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6F63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事件合约自动下单脚本</w:t>
      </w:r>
    </w:p>
    <w:p w14:paraId="6C06EE9F">
      <w:pPr>
        <w:rPr>
          <w:rFonts w:hint="eastAsia"/>
          <w:lang w:val="en-US" w:eastAsia="zh-CN"/>
        </w:rPr>
      </w:pPr>
    </w:p>
    <w:p w14:paraId="71A376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脚本某位群友开发，我用了一段时间，很不错，根据2个多月的实盘，长期胜率应该在58-60%之间（策略设计好之后的回测有60%+，但交易所点杀会造成影响），考虑到bn跟hibt都是交易所跟用户对赌，不存在流动性不足问题，理论上资金容量巨大，但正因为交易所对赌，所以看格局了，hibt 赔率高但是封号解封麻烦，bn系统性风险小，即使封号也只是封禁事件合约权限。</w:t>
      </w:r>
    </w:p>
    <w:p w14:paraId="0C46A901">
      <w:pPr>
        <w:rPr>
          <w:rFonts w:hint="eastAsia"/>
          <w:lang w:val="en-US" w:eastAsia="zh-CN"/>
        </w:rPr>
      </w:pPr>
    </w:p>
    <w:p w14:paraId="1070B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软件已经技术层面做了风控（不是简单风控），但是不保证不封号，如果本金大建议找客服做订单分流（多账户多ip）</w:t>
      </w:r>
    </w:p>
    <w:p w14:paraId="57BDC447">
      <w:pPr>
        <w:rPr>
          <w:rFonts w:hint="eastAsia"/>
          <w:lang w:val="en-US" w:eastAsia="zh-CN"/>
        </w:rPr>
      </w:pPr>
    </w:p>
    <w:p w14:paraId="370506A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软件使用</w:t>
      </w:r>
    </w:p>
    <w:p w14:paraId="2453DCE2">
      <w:pPr>
        <w:rPr>
          <w:rFonts w:hint="eastAsia"/>
          <w:lang w:val="en-US" w:eastAsia="zh-CN"/>
        </w:rPr>
      </w:pPr>
    </w:p>
    <w:p w14:paraId="38487F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0"/>
          <w:rFonts w:hint="eastAsia"/>
          <w:lang w:val="en-US" w:eastAsia="zh-CN"/>
        </w:rPr>
        <w:t>准备一个win服务器</w:t>
      </w:r>
      <w:r>
        <w:rPr>
          <w:rFonts w:hint="eastAsia"/>
          <w:lang w:val="en-US" w:eastAsia="zh-CN"/>
        </w:rPr>
        <w:t>：推荐腾讯轻云服务器，新加坡线路，人民币199一年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有多台需求的用户建议淘宝搜腾讯云服务器，找企业挂靠，不缺钱的，可以直接买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活动地址：</w:t>
      </w:r>
      <w:r>
        <w:rPr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https://cloud.tencent.com/act/pro/lhsp?agent_key=guxingren</w:t>
      </w:r>
      <w:r>
        <w:rPr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</w:p>
    <w:p w14:paraId="1247EA82">
      <w:pPr>
        <w:rPr>
          <w:rFonts w:hint="default"/>
          <w:lang w:val="en-US" w:eastAsia="zh-CN"/>
        </w:rPr>
      </w:pPr>
    </w:p>
    <w:p w14:paraId="7C861CC3">
      <w:pPr>
        <w:jc w:val="left"/>
        <w:rPr>
          <w:rFonts w:hint="eastAsia" w:eastAsiaTheme="minor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复制软件到服务器运行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win系统用exe文件，app是mac系统，初次使用直接领授权码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51155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Style w:val="11"/>
          <w:rFonts w:hint="eastAsia"/>
          <w:lang w:val="en-US" w:eastAsia="zh-CN"/>
        </w:rPr>
        <w:t>收费模式</w:t>
      </w:r>
      <w:r>
        <w:rPr>
          <w:rStyle w:val="11"/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软件基础使用费20点卡一个月+抽盈利单的1%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先充值点卡（只支持bsc网络），然后购买套餐，余额不足，会停止下单</w:t>
      </w:r>
      <w:r>
        <w:rPr>
          <w:rStyle w:val="11"/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503170"/>
            <wp:effectExtent l="0" t="0" r="1016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290639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35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绑定交易所</w:t>
      </w:r>
    </w:p>
    <w:p w14:paraId="60EC77E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Bn直接手机扫码就可以，hibt一定要开启谷歌验证器的码</w:t>
      </w:r>
      <w:r>
        <w:drawing>
          <wp:inline distT="0" distB="0" distL="114300" distR="114300">
            <wp:extent cx="5269230" cy="2921635"/>
            <wp:effectExtent l="0" t="0" r="762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842895"/>
            <wp:effectExtent l="0" t="0" r="698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7325" cy="2757170"/>
            <wp:effectExtent l="0" t="0" r="952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7D0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能获取余额，一般就正常了,获取不到，看看钱是不是没有划转到u本位合约，bn记得在事件合约界面</w:t>
      </w:r>
      <w:r>
        <w:rPr>
          <w:rFonts w:hint="eastAsia"/>
          <w:b/>
          <w:bCs/>
          <w:lang w:val="en-US" w:eastAsia="zh-CN"/>
        </w:rPr>
        <w:t>选u本位合约，登陆后其他地方不要重复登录，造成token失效。</w:t>
      </w:r>
      <w:bookmarkStart w:id="0" w:name="_GoBack"/>
      <w:bookmarkEnd w:id="0"/>
    </w:p>
    <w:p w14:paraId="7081269E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96995" cy="8258175"/>
            <wp:effectExtent l="0" t="0" r="825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Style w:val="12"/>
          <w:rFonts w:hint="eastAsia"/>
          <w:lang w:val="en-US" w:eastAsia="zh-CN"/>
        </w:rPr>
        <w:t>飞书配置（建议）</w:t>
      </w:r>
      <w:r>
        <w:rPr>
          <w:rStyle w:val="12"/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2889885"/>
            <wp:effectExtent l="0" t="0" r="952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01A68"/>
    <w:rsid w:val="09C94DAD"/>
    <w:rsid w:val="11E77A7D"/>
    <w:rsid w:val="237416D8"/>
    <w:rsid w:val="280C4F2F"/>
    <w:rsid w:val="3D157871"/>
    <w:rsid w:val="50E76938"/>
    <w:rsid w:val="5A4E5F5A"/>
    <w:rsid w:val="67952C08"/>
    <w:rsid w:val="6DD11AC7"/>
    <w:rsid w:val="70421CF9"/>
    <w:rsid w:val="769D4F27"/>
    <w:rsid w:val="7C0468E9"/>
    <w:rsid w:val="7CB81EDF"/>
    <w:rsid w:val="7DEB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9">
    <w:name w:val="标题 1 Char"/>
    <w:link w:val="2"/>
    <w:qFormat/>
    <w:uiPriority w:val="0"/>
    <w:rPr>
      <w:b/>
      <w:kern w:val="44"/>
      <w:sz w:val="44"/>
    </w:rPr>
  </w:style>
  <w:style w:type="character" w:customStyle="1" w:styleId="10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1">
    <w:name w:val="标题 3 Char"/>
    <w:link w:val="4"/>
    <w:qFormat/>
    <w:uiPriority w:val="0"/>
    <w:rPr>
      <w:b/>
      <w:sz w:val="32"/>
    </w:rPr>
  </w:style>
  <w:style w:type="character" w:customStyle="1" w:styleId="12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421</Words>
  <Characters>508</Characters>
  <Lines>0</Lines>
  <Paragraphs>0</Paragraphs>
  <TotalTime>3</TotalTime>
  <ScaleCrop>false</ScaleCrop>
  <LinksUpToDate>false</LinksUpToDate>
  <CharactersWithSpaces>510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2026-04-20T08:51:00Z</dcterms:created>
  <dc:creator>Administrator</dc:creator>
  <cp:lastModifiedBy>黄楷</cp:lastModifiedBy>
  <dcterms:modified xsi:type="dcterms:W3CDTF">2026-04-21T08:08:08Z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eyJoZGlkIjoiMjljMzY1OTA1YmQ1NTRjMGYyNDdkMzhiYjc1ZWU3NGEiLCJ1c2VySWQiOiI0MjkwMTI2MDQifQ==</vt:lpwstr>
  </property>
  <property fmtid="{D5CDD505-2E9C-101B-9397-08002B2CF9AE}" pid="4" name="ICV">
    <vt:lpwstr>77838CD993E54FCDA7324AE804335AFB_13</vt:lpwstr>
  </property>
</Properties>
</file>