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8324B"/>
          </w:tcPr>
          <w:p>
            <w:pPr>
              <w:spacing w:before="160" w:after="160"/>
            </w:pPr>
            <w:r>
              <w:rPr>
                <w:b/>
                <w:color w:val="FFFFFF"/>
                <w:sz w:val="42"/>
              </w:rPr>
              <w:t>Program Operations Coordinator</w:t>
            </w:r>
          </w:p>
        </w:tc>
      </w:tr>
    </w:tbl>
    <w:p>
      <w:pPr>
        <w:spacing w:after="20"/>
      </w:pPr>
      <w:r>
        <w:rPr>
          <w:b/>
          <w:color w:val="0B7A75"/>
          <w:sz w:val="22"/>
        </w:rPr>
        <w:t>FutureSkills Australia  |  Melbourne, VIC  |  Full-time</w:t>
      </w:r>
    </w:p>
    <w:p>
      <w:pPr>
        <w:spacing w:after="140"/>
      </w:pPr>
      <w:r>
        <w:rPr>
          <w:b/>
          <w:color w:val="5D6B78"/>
          <w:sz w:val="16"/>
        </w:rPr>
        <w:t>SYNTHETIC DEMO JOB DESCRIPTION - NOT A REAL VACANCY</w:t>
      </w:r>
    </w:p>
    <w:p>
      <w:pPr>
        <w:pStyle w:val="Heading1"/>
      </w:pPr>
      <w:r>
        <w:t>About the role</w:t>
      </w:r>
    </w:p>
    <w:p>
      <w:r>
        <w:t>FutureSkills Australia is seeking a practical Program Operations Coordinator to keep information, people and operational priorities moving. This synthetic role is designed for the Skill Bridge upload and skill-mapping demo.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Coordinate program calendars, facilitators and participant updates.</w:t>
      </w:r>
    </w:p>
    <w:p>
      <w:pPr>
        <w:pStyle w:val="ListBullet"/>
      </w:pPr>
      <w:r>
        <w:t>Track milestones, attendance and delivery risks.</w:t>
      </w:r>
    </w:p>
    <w:p>
      <w:pPr>
        <w:pStyle w:val="ListBullet"/>
      </w:pPr>
      <w:r>
        <w:t>Maintain program files and prepare monthly reports.</w:t>
      </w:r>
    </w:p>
    <w:p>
      <w:pPr>
        <w:pStyle w:val="Heading1"/>
      </w:pPr>
      <w:r>
        <w:t>Skills and experience</w:t>
      </w:r>
    </w:p>
    <w:p>
      <w:pPr>
        <w:pStyle w:val="ListBullet"/>
      </w:pPr>
      <w:r>
        <w:t>Schedule management and stakeholder communication are essential.</w:t>
      </w:r>
    </w:p>
    <w:p>
      <w:pPr>
        <w:pStyle w:val="ListBullet"/>
      </w:pPr>
      <w:r>
        <w:t>The role requires project coordination and operational reporting.</w:t>
      </w:r>
    </w:p>
    <w:p>
      <w:pPr>
        <w:pStyle w:val="ListBullet"/>
      </w:pPr>
      <w:r>
        <w:t>Documentation management is important for program compliance.</w:t>
      </w:r>
    </w:p>
    <w:p>
      <w:pPr>
        <w:pStyle w:val="ListBullet"/>
      </w:pPr>
      <w:r>
        <w:t>Spreadsheet analysis and AI tools are preferred.</w:t>
      </w:r>
    </w:p>
    <w:p>
      <w:pPr>
        <w:pStyle w:val="Heading1"/>
      </w:pPr>
      <w:r>
        <w:t>How success will be assessed</w:t>
      </w:r>
    </w:p>
    <w:p>
      <w:pPr>
        <w:pStyle w:val="ListBullet"/>
      </w:pPr>
      <w:r>
        <w:t>Reliable follow-through on actions and deadlines.</w:t>
      </w:r>
    </w:p>
    <w:p>
      <w:pPr>
        <w:pStyle w:val="ListBullet"/>
      </w:pPr>
      <w:r>
        <w:t>Clear, evidence-based communication of progress and issues.</w:t>
      </w:r>
    </w:p>
    <w:p>
      <w:pPr>
        <w:pStyle w:val="ListBullet"/>
      </w:pPr>
      <w:r>
        <w:t>Accurate records and practical improvements to team workflows.</w:t>
      </w:r>
    </w:p>
    <w:p>
      <w:pPr>
        <w:pStyle w:val="Heading1"/>
      </w:pPr>
      <w:r>
        <w:t>Inclusive hiring note</w:t>
      </w:r>
    </w:p>
    <w:p>
      <w:r>
        <w:t>We value transferable capability and welcome candidates whose relevant skills were gained in another country or industry. A recruiter reviews every application; this demo does not automate hiring decisions.</w:t>
      </w:r>
    </w:p>
    <w:sectPr w:rsidR="00FC693F" w:rsidRPr="0006063C" w:rsidSect="00034616">
      <w:footerReference w:type="default" r:id="rId9"/>
      <w:pgSz w:w="12240" w:h="15840"/>
      <w:pgMar w:top="1123" w:right="1123" w:bottom="1123" w:left="1123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8"/>
        <w:sz w:val="16"/>
      </w:rPr>
      <w:t>Skill Bridge JD fixture 09/10 | Synthetic, non-personal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832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7A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ind w:left="461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 Operations Coordinator - Synthetic Demo JD</dc:title>
  <dc:subject/>
  <dc:creator>Skill Bridge Demo Team</dc:creator>
  <cp:keywords/>
  <dc:description>Synthetic data only; not a real vacancy.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