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Cover Letter — International Journal of Emerging Markets</w:t>
      </w:r>
    </w:p>
    <w:p>
      <w:pPr>
        <w:pStyle w:val="Subtitle"/>
      </w:pPr>
      <w:r>
        <w:t>Submission of an original research article</w:t>
      </w:r>
    </w:p>
    <w:p>
      <w:pPr>
        <w:pStyle w:val="Date"/>
      </w:pPr>
      <w:r>
        <w:t>2026-05-02</w:t>
      </w:r>
    </w:p>
    <w:p>
      <w:pPr>
        <w:pStyle w:val="BodyText"/>
      </w:pPr>
      <w:r>
        <w:t>Phan Anh Tu (corresponding author)</w:t>
        <w:br/>
        <w:t>School of Economics (International Business)</w:t>
        <w:br/>
        <w:t>Can Tho University, Can Tho, Vietnam</w:t>
        <w:br/>
        <w:t>E-mail: patu@ctu.edu.vn</w:t>
        <w:br/>
        <w:t>ORCID: https://orcid.org/0000-0003-0667-3137</w:t>
      </w:r>
    </w:p>
    <w:p>
      <w:pPr>
        <w:pStyle w:val="BodyText"/>
      </w:pPr>
      <w:r>
        <w:t>To the Editor-in-Chief,</w:t>
      </w:r>
    </w:p>
    <w:p>
      <w:pPr>
        <w:pStyle w:val="BodyText"/>
      </w:pPr>
      <w:r>
        <w:t>International Journal of Emerging Markets</w:t>
      </w:r>
    </w:p>
    <w:p>
      <w:pPr>
        <w:pStyle w:val="BodyText"/>
      </w:pPr>
      <w:r>
        <w:t>Emerald Publishing Limited</w:t>
      </w:r>
    </w:p>
    <w:p>
      <w:pPr>
        <w:pStyle w:val="Heading2"/>
      </w:pPr>
      <w:r>
        <w:t>Subject of submission</w:t>
      </w:r>
    </w:p>
    <w:p>
      <w:pPr>
        <w:pStyle w:val="FirstParagraph"/>
      </w:pPr>
      <w:r>
        <w:t>On behalf of my co-author, I am pleased to submit our manuscript, "Revisiting the Internationalisation–Performance Relationship in an Emerging Market: The Roles of Technological Capability and Digital Adoption", for consideration as a research article in the International Journal of Emerging Markets.</w:t>
      </w:r>
    </w:p>
    <w:p>
      <w:pPr>
        <w:pStyle w:val="Heading2"/>
      </w:pPr>
      <w:r>
        <w:t>Fit with the journal</w:t>
      </w:r>
    </w:p>
    <w:p>
      <w:pPr>
        <w:pStyle w:val="FirstParagraph"/>
      </w:pPr>
      <w:r>
        <w:t>The manuscript is, in our view, a strong fit for IJoEM on three counts. First, it directly addresses how firms in an emerging market convert export expansion into productivity outcomes under conditions of institutional and digital transition — a question central to the journal's emerging-markets remit. Second, it offers theory refinement rather than a single-country description: by separating technological capability from foundational digital adoption with a non-overlapping primary measurement strategy, the paper recasts the inverted-U internationalisation–performance debate in a way that is directly transferable to other transitional emerging economies. Third, the study uses Vietnam as a context-rich emerging market that has experienced rapid but uneven institutional and digital change between 2009 and 2023, providing wave-specific evidence on how the productivity consequences of internationalisation evolve as the institutional environment matures.</w:t>
      </w:r>
    </w:p>
    <w:p>
      <w:pPr>
        <w:pStyle w:val="Heading2"/>
      </w:pPr>
      <w:r>
        <w:t>Empirical contribution</w:t>
      </w:r>
    </w:p>
    <w:p>
      <w:pPr>
        <w:pStyle w:val="FirstParagraph"/>
      </w:pPr>
      <w:r>
        <w:t>Empirically, the study uses three waves of World Bank Enterprise Survey microdata for Vietnam (2009, 2015 and 2023) with analytic samples of 989, 956 and 1,013 firms respectively (pooled N = 2,958). We estimate ordinary least squares models with HC1 robust standard errors, quadratic export-intensity terms and interaction specifications. The main findings are: (i) the inverted-U I–P relationship is robustly supported, with the Lind–Mehlum test rejecting monotonicity in all three waves and in the pooled sample (p ≤ .013) and turning points clustered between 39 and 46 per cent of direct-export intensity; (ii) technological capability is positive in all three waves and in the pooled sample and moderates the curvature in three of four panels; (iii) basic digital adoption is positive in 2009 and 2023 but null in 2015, with the cross-wave shifts statistically distinguishable in the Paternoster (1998) z-tests; and (iv) the digital-adoption moderation channel emerges most clearly in 2023 (FSTS_c × DAI_z = −0.912, p = .043). The substantive contribution of these results is to show that the productivity returns to internationalisation in an emerging market depend not only on export intensity but also on how firms combine deeper capability accumulation with basic digital adoption under transitional institutional conditions.</w:t>
      </w:r>
    </w:p>
    <w:p>
      <w:pPr>
        <w:pStyle w:val="Heading2"/>
      </w:pPr>
      <w:r>
        <w:t>Originality and ethical declarations</w:t>
      </w:r>
    </w:p>
    <w:p>
      <w:pPr>
        <w:pStyle w:val="FirstParagraph"/>
      </w:pPr>
      <w:r>
        <w:t>This manuscript is original, has not been published previously and is not under consideration elsewhere. All authors have approved the submitted version. The authors declare no conflict of interest. The research received no specific grant from any funding agency in the public, commercial or not-for-profit sectors. The study uses World Bank Enterprise Surveys data under the applicable data-access protocol; accordingly, the raw .dta files are not redistributed, although replication materials and computational documentation can be shared to the extent permitted by the data-access terms.</w:t>
      </w:r>
    </w:p>
    <w:p>
      <w:pPr>
        <w:pStyle w:val="Heading2"/>
      </w:pPr>
      <w:r>
        <w:t>Author and corresponding author information</w:t>
      </w:r>
    </w:p>
    <w:p>
      <w:pPr>
        <w:pStyle w:val="BodyText"/>
      </w:pPr>
      <w:r>
        <w:t>Authors:</w:t>
        <w:br/>
        <w:t xml:space="preserve">  Do Thuy Huong, College of Economics, Can Tho University, Can Tho, Vietnam — huongp1323001@gstudent.ctu.edu.vn — ORCID 0000-0002-7711-2487</w:t>
        <w:br/>
        <w:t xml:space="preserve">  Phan Anh Tu (corresponding), School of Economics (International Business), Can Tho University, Can Tho, Vietnam — patu@ctu.edu.vn — ORCID 0000-0003-0667-3137</w:t>
      </w:r>
    </w:p>
    <w:p>
      <w:pPr>
        <w:pStyle w:val="Heading2"/>
      </w:pPr>
      <w:r>
        <w:t>Suggested classification</w:t>
      </w:r>
    </w:p>
    <w:p>
      <w:pPr>
        <w:pStyle w:val="FirstParagraph"/>
      </w:pPr>
      <w:r>
        <w:t>Paper type: Research paper. Suggested keywords: internationalisation–performance; emerging markets; digital adoption; technological capability; Vietnam; firm productivity. JEL classification: F23, O33, D22, L25, O53.</w:t>
      </w:r>
    </w:p>
    <w:p>
      <w:pPr>
        <w:pStyle w:val="BodyText"/>
      </w:pPr>
      <w:r>
        <w:t>We thank you and the anonymous reviewers in advance for the time and consideration given to our submission. We look forward to your decision.</w:t>
      </w:r>
    </w:p>
    <w:p>
      <w:pPr>
        <w:pStyle w:val="BodyText"/>
      </w:pPr>
      <w:r>
        <w:t>Sincerely,</w:t>
      </w:r>
    </w:p>
    <w:p>
      <w:pPr>
        <w:pStyle w:val="BodyText"/>
      </w:pPr>
      <w:r>
        <w:t>Phan Anh Tu</w:t>
      </w:r>
    </w:p>
    <w:p>
      <w:pPr>
        <w:pStyle w:val="BodyText"/>
      </w:pPr>
      <w:r>
        <w:t>Corresponding author</w:t>
      </w:r>
    </w:p>
    <w:p>
      <w:pPr>
        <w:pStyle w:val="BodyText"/>
      </w:pPr>
      <w:r>
        <w:t>patu@ctu.edu.vn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53" Type="http://schemas.openxmlformats.org/officeDocument/2006/relationships/image" Target="media/rId53.png"/><Relationship Id="rId30" Type="http://schemas.openxmlformats.org/officeDocument/2006/relationships/hyperlink" Target="https://www.enterprisesurveys.org/en/data"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www.enterprisesurveys.org/e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Adoption, Technological Capability, and the Internationalisation–Performance Relationship in Vietnam: Evidence from a Transitional Digital Economy</dc:title>
  <dc:creator/>
  <cp:keywords/>
  <dcterms:created xsi:type="dcterms:W3CDTF">2026-05-01T08:13:10Z</dcterms:created>
  <dcterms:modified xsi:type="dcterms:W3CDTF">2026-05-01T08:13:10Z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2026-04-30</vt:lpwstr>
  </property>
  <property fmtid="{D5CDD505-2E9C-101B-9397-08002B2CF9AE}" pid="3" name="subtitle">
    <vt:lpwstr>v4.4 — submission to Journal of World Business</vt:lpwstr>
  </property>
</Properties>
</file>