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1" w:name="chuyên-đề-tiến-sĩ-số-1-hoàn-thiện"/>
    <w:p>
      <w:pPr>
        <w:pStyle w:val="Heading1"/>
        <w:spacing w:line="288" w:lineRule="auto"/>
      </w:pPr>
      <w:r>
        <w:rPr>
          <w:rFonts w:ascii="Times New Roman" w:hAnsi="Times New Roman" w:eastAsia="Times New Roman" w:cs="Times New Roman"/>
          <w:b/>
          <w:sz w:val="32"/>
        </w:rPr>
        <w:t xml:space="preserve">CHUYÊN ĐỀ TIẾN SĨ SỐ 1 — HOÀN THIỆN</w:t>
      </w:r>
    </w:p>
    <w:p>
      <w:pPr>
        <w:pStyle w:val="FirstParagraph"/>
        <w:spacing w:line="288" w:lineRule="auto"/>
      </w:pPr>
      <w:r>
        <w:rPr>
          <w:bCs/>
          <w:rFonts w:ascii="Times New Roman" w:hAnsi="Times New Roman" w:eastAsia="Times New Roman" w:cs="Times New Roman"/>
          <w:b/>
          <w:sz w:val="26"/>
        </w:rPr>
        <w:t xml:space="preserve">THỰC TRẠNG VỀ HIỆU QUẢ HOẠT ĐỘNG KINH DOANH CỦA CÁC DOANH NGHIỆP Ở CHÂU Á</w:t>
      </w:r>
    </w:p>
    <w:p>
      <w:pPr>
        <w:pStyle w:val="BodyText"/>
        <w:spacing w:line="288" w:lineRule="auto"/>
      </w:pPr>
      <w:r>
        <w:rPr>
          <w:bCs/>
          <w:rFonts w:ascii="Times New Roman" w:hAnsi="Times New Roman" w:eastAsia="Times New Roman" w:cs="Times New Roman"/>
          <w:b/>
          <w:sz w:val="26"/>
        </w:rPr>
        <w:t xml:space="preserve">Nghiên cứu sinh</w:t>
      </w:r>
      <w:r>
        <w:rPr>
          <w:rFonts w:ascii="Times New Roman" w:hAnsi="Times New Roman" w:eastAsia="Times New Roman" w:cs="Times New Roman"/>
          <w:sz w:val="26"/>
        </w:rPr>
        <w:t xml:space="preserve">: Đỗ Thùy Hương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Người hướng dẫn khoa học</w:t>
      </w:r>
      <w:r>
        <w:rPr>
          <w:rFonts w:ascii="Times New Roman" w:hAnsi="Times New Roman" w:eastAsia="Times New Roman" w:cs="Times New Roman"/>
          <w:sz w:val="26"/>
        </w:rPr>
        <w:t xml:space="preserve">: TS. Nguyễn Minh Cảnh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Mã ngành</w:t>
      </w:r>
      <w:r>
        <w:rPr>
          <w:rFonts w:ascii="Times New Roman" w:hAnsi="Times New Roman" w:eastAsia="Times New Roman" w:cs="Times New Roman"/>
          <w:sz w:val="26"/>
        </w:rPr>
        <w:t xml:space="preserve">: 9340101 (Quản trị kinh doanh)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Mã NCS</w:t>
      </w:r>
      <w:r>
        <w:rPr>
          <w:rFonts w:ascii="Times New Roman" w:hAnsi="Times New Roman" w:eastAsia="Times New Roman" w:cs="Times New Roman"/>
          <w:sz w:val="26"/>
        </w:rPr>
        <w:t xml:space="preserve">: P1323001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Cơ sở đào tạo</w:t>
      </w:r>
      <w:r>
        <w:rPr>
          <w:rFonts w:ascii="Times New Roman" w:hAnsi="Times New Roman" w:eastAsia="Times New Roman" w:cs="Times New Roman"/>
          <w:sz w:val="26"/>
        </w:rPr>
        <w:t xml:space="preserve">: Trường Kinh tế, Trường Đại học Cần Thơ</w:t>
      </w:r>
    </w:p>
    <w:p>
      <w:pPr>
        <w:pStyle w:val="BlockText"/>
        <w:spacing w:line="288" w:lineRule="auto"/>
      </w:pPr>
      <w:r>
        <w:rPr>
          <w:bCs/>
          <w:rFonts w:ascii="Times New Roman" w:hAnsi="Times New Roman" w:eastAsia="Times New Roman" w:cs="Times New Roman"/>
          <w:b/>
          <w:sz w:val="26"/>
        </w:rPr>
        <w:t xml:space="preserve">File merged từ 3 phần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14_cd1_part1_intro_theory_vi.md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15_cd1_part2_findings_vi.md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16_cd1_part3_cases_conclusion_vi.md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bản trình bày hoàn chỉnh để xuất Word theo format CTU (QĐ 1799/SH).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Format CTU</w:t>
      </w:r>
      <w:r>
        <w:rPr>
          <w:rFonts w:ascii="Times New Roman" w:hAnsi="Times New Roman" w:eastAsia="Times New Roman" w:cs="Times New Roman"/>
          <w:sz w:val="26"/>
        </w:rPr>
        <w:t xml:space="preserve">: Times New Roman 13pt · giãn dòng 1.2 · lề trái 3 cm, các lề khác 2 cm · APA 7th · max 3 cấp đánh số.</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Quality scripts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scripts/academic_language_check.py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scripts/check-consistency.py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scripts/format-apa7.py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chạy trước khi nộp.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Để chuyển sang Word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bash thesis/cd1/build_docx.sh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(dùng pandoc + reference.docx CTU template).</w:t>
      </w:r>
    </w:p>
    <w:p>
      <w:pPr>
        <w:spacing w:line="288" w:lineRule="auto"/>
      </w:pPr>
      <w:r>
        <w:rPr>
          <w:rFonts w:ascii="Times New Roman" w:hAnsi="Times New Roman" w:eastAsia="Times New Roman" w:cs="Times New Roman"/>
          <w:sz w:val="26"/>
        </w:rPr>
        <w:pict>
          <v:rect style="width:0;height:1.5pt" o:hralign="center" o:hrstd="t" o:hr="t"/>
        </w:pict>
      </w:r>
    </w:p>
    <w:bookmarkStart w:id="20" w:name="phần-1-bìa-tóm-tắt-chương-13"/>
    <w:p>
      <w:pPr>
        <w:pStyle w:val="Heading2"/>
        <w:spacing w:line="288" w:lineRule="auto"/>
      </w:pPr>
      <w:r>
        <w:rPr>
          <w:rFonts w:ascii="Times New Roman" w:hAnsi="Times New Roman" w:eastAsia="Times New Roman" w:cs="Times New Roman"/>
          <w:b/>
          <w:sz w:val="28"/>
        </w:rPr>
        <w:t xml:space="preserve">PHẦN 1 — BÌA, TÓM TẮT, CHƯƠNG 1–3</w:t>
      </w:r>
    </w:p>
    <w:bookmarkEnd w:id="20"/>
    <w:bookmarkStart w:id="21" w:name="trang-bìa"/>
    <w:p>
      <w:pPr>
        <w:pStyle w:val="Heading2"/>
        <w:spacing w:line="288" w:lineRule="auto"/>
      </w:pPr>
      <w:r>
        <w:rPr>
          <w:rFonts w:ascii="Times New Roman" w:hAnsi="Times New Roman" w:eastAsia="Times New Roman" w:cs="Times New Roman"/>
          <w:b/>
          <w:sz w:val="28"/>
        </w:rPr>
        <w:t xml:space="preserve">TRANG BÌA</w:t>
      </w:r>
    </w:p>
    <w:p>
      <w:pPr>
        <w:pStyle w:val="SourceCode"/>
        <w:spacing w:line="288" w:lineRule="auto"/>
      </w:pPr>
      <w:r>
        <w:rPr>
          <w:rStyle w:val="VerbatimChar"/>
          <w:rFonts w:ascii="Times New Roman" w:hAnsi="Times New Roman" w:eastAsia="Times New Roman" w:cs="Times New Roman"/>
          <w:sz w:val="26"/>
        </w:rPr>
        <w:t xml:space="preserve">BỘ GIÁO DỤC VÀ ĐÀO TẠO</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TRƯỜNG ĐẠI HỌC CẦN THƠ</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TRƯỜNG KINH TẾ</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ĐỖ THÙY HƯƠNG</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CHUYÊN ĐỀ TIẾN SĨ SỐ 1</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THỰC TRẠNG VỀ HIỆU QUẢ HOẠT ĐỘNG KINH DOANH</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CỦA CÁC DOANH NGHIỆP Ở CHÂU Á</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Ngành: Quản trị kinh doanh</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Mã ngành: 9340101</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Mã nghiên cứu sinh: P1323001</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NGƯỜI HƯỚNG DẪN KHOA HỌC</w:t>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TS. NGUYỄN MINH CẢNH</w:t>
      </w:r>
      <w:r>
        <w:rPr>
          <w:rFonts w:ascii="Times New Roman" w:hAnsi="Times New Roman" w:eastAsia="Times New Roman" w:cs="Times New Roman"/>
          <w:sz w:val="26"/>
        </w:rPr>
        <w:br/>
      </w:r>
      <w:r>
        <w:rPr>
          <w:rFonts w:ascii="Times New Roman" w:hAnsi="Times New Roman" w:eastAsia="Times New Roman" w:cs="Times New Roman"/>
          <w:sz w:val="26"/>
        </w:rPr>
        <w:br/>
      </w:r>
      <w:r>
        <w:rPr>
          <w:rStyle w:val="VerbatimChar"/>
          <w:rFonts w:ascii="Times New Roman" w:hAnsi="Times New Roman" w:eastAsia="Times New Roman" w:cs="Times New Roman"/>
          <w:sz w:val="26"/>
        </w:rPr>
        <w:t xml:space="preserve">Cần Thơ, năm 2026</w:t>
      </w:r>
    </w:p>
    <w:p>
      <w:pPr>
        <w:spacing w:line="288" w:lineRule="auto"/>
      </w:pPr>
      <w:r>
        <w:rPr>
          <w:rFonts w:ascii="Times New Roman" w:hAnsi="Times New Roman" w:eastAsia="Times New Roman" w:cs="Times New Roman"/>
          <w:sz w:val="26"/>
        </w:rPr>
        <w:pict>
          <v:rect style="width:0;height:1.5pt" o:hralign="center" o:hrstd="t" o:hr="t"/>
        </w:pict>
      </w:r>
    </w:p>
    <w:bookmarkEnd w:id="21"/>
    <w:bookmarkStart w:id="22" w:name="lời-cam-đoan"/>
    <w:p>
      <w:pPr>
        <w:pStyle w:val="Heading2"/>
        <w:spacing w:line="288" w:lineRule="auto"/>
      </w:pPr>
      <w:r>
        <w:rPr>
          <w:rFonts w:ascii="Times New Roman" w:hAnsi="Times New Roman" w:eastAsia="Times New Roman" w:cs="Times New Roman"/>
          <w:b/>
          <w:sz w:val="28"/>
        </w:rPr>
        <w:t xml:space="preserve">LỜI CAM ĐOAN</w:t>
      </w:r>
    </w:p>
    <w:p>
      <w:pPr>
        <w:pStyle w:val="FirstParagraph"/>
        <w:spacing w:line="288" w:lineRule="auto"/>
      </w:pPr>
      <w:r>
        <w:rPr>
          <w:rFonts w:ascii="Times New Roman" w:hAnsi="Times New Roman" w:eastAsia="Times New Roman" w:cs="Times New Roman"/>
          <w:sz w:val="26"/>
        </w:rPr>
        <w:t xml:space="preserve">Tôi xin cam đoan chuyên đề tiến sĩ số 1 với tiêu đề</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Thực trạng về hiệu quả hoạt động kinh doanh của các doanh nghiệp ở Châu Á</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spacing w:line="288" w:lineRule="auto"/>
      </w:pPr>
      <w:r>
        <w:rPr>
          <w:iCs/>
          <w:rFonts w:ascii="Times New Roman" w:hAnsi="Times New Roman" w:eastAsia="Times New Roman" w:cs="Times New Roman"/>
          <w:i/>
          <w:sz w:val="26"/>
        </w:rPr>
        <w:t xml:space="preserve">Cần Thơ, ngày … tháng … năm 2026</w:t>
      </w:r>
    </w:p>
    <w:p>
      <w:pPr>
        <w:pStyle w:val="BodyText"/>
        <w:spacing w:line="288" w:lineRule="auto"/>
      </w:pPr>
      <w:r>
        <w:rPr>
          <w:iCs/>
          <w:rFonts w:ascii="Times New Roman" w:hAnsi="Times New Roman" w:eastAsia="Times New Roman" w:cs="Times New Roman"/>
          <w:i/>
          <w:sz w:val="26"/>
        </w:rPr>
        <w:t xml:space="preserve">Nghiên cứu sinh</w:t>
      </w:r>
    </w:p>
    <w:p>
      <w:pPr>
        <w:pStyle w:val="BodyText"/>
        <w:spacing w:line="288" w:lineRule="auto"/>
      </w:pPr>
      <w:r>
        <w:rPr>
          <w:bCs/>
          <w:rFonts w:ascii="Times New Roman" w:hAnsi="Times New Roman" w:eastAsia="Times New Roman" w:cs="Times New Roman"/>
          <w:b/>
          <w:sz w:val="26"/>
        </w:rPr>
        <w:t xml:space="preserve">Đỗ Thùy Hương</w:t>
      </w:r>
    </w:p>
    <w:p>
      <w:pPr>
        <w:spacing w:line="288" w:lineRule="auto"/>
      </w:pPr>
      <w:r>
        <w:rPr>
          <w:rFonts w:ascii="Times New Roman" w:hAnsi="Times New Roman" w:eastAsia="Times New Roman" w:cs="Times New Roman"/>
          <w:sz w:val="26"/>
        </w:rPr>
        <w:pict>
          <v:rect style="width:0;height:1.5pt" o:hralign="center" o:hrstd="t" o:hr="t"/>
        </w:pict>
      </w:r>
    </w:p>
    <w:bookmarkEnd w:id="22"/>
    <w:bookmarkStart w:id="23" w:name="tóm-tắt"/>
    <w:p>
      <w:pPr>
        <w:pStyle w:val="Heading2"/>
        <w:spacing w:line="288" w:lineRule="auto"/>
      </w:pPr>
      <w:r>
        <w:rPr>
          <w:rFonts w:ascii="Times New Roman" w:hAnsi="Times New Roman" w:eastAsia="Times New Roman" w:cs="Times New Roman"/>
          <w:b/>
          <w:sz w:val="28"/>
        </w:rPr>
        <w:t xml:space="preserve">TÓM TẮT</w:t>
      </w:r>
    </w:p>
    <w:p>
      <w:pPr>
        <w:pStyle w:val="FirstParagraph"/>
        <w:spacing w:line="288" w:lineRule="auto"/>
      </w:pPr>
      <w:r>
        <w:rPr>
          <w:rFonts w:ascii="Times New Roman" w:hAnsi="Times New Roman" w:eastAsia="Times New Roman" w:cs="Times New Roman"/>
          <w:sz w:val="26"/>
        </w:rPr>
        <w:t xml:space="preserve">Chuyên đề này thực hiện phân tích mô tả – chẩn đoán (descriptive-diagnostic) thực trạng hiệu quả hoạt động kinh doanh của doanh nghiệp ở</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các nền kinh tế châu Á (scope chính)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giai đoạn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2009–2025</w:t>
      </w:r>
      <w:r>
        <w:rPr>
          <w:rFonts w:ascii="Times New Roman" w:hAnsi="Times New Roman" w:eastAsia="Times New Roman" w:cs="Times New Roman"/>
          <w:sz w:val="26"/>
        </w:rPr>
        <w:t xml:space="preserve">, mở rộng so sánh với SIDS Thái Bình Dương như trường hợp biên (boundary case extension). Cơ sở dữ liệu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tổng hợp dữ liệu vi mô (pool) gồm 101.185 doanh nghiệp, 108 cặp quốc gia × năm và 14 mốc khảo sát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World Bank Enterprise Surveys (WBES). Tổng hợp này kế thừa và mở rộng từ 17 nước châu Á mới nổi (~40.633 doanh nghiệp) đã được tác giả công bố trước đó (Đỗ &amp; Phan, 2026 — VEFR), bao trùm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 nền kinh tế</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6 phân nhóm con (sub-regime) theo khung Biến thiên chế độ thể chế (Institutional Context Regime Variation — ICRV): Advanced đổi mới sáng tạo dẫn dắt (innovation-driven, 5 nước), Advanced tài nguyên dẫn dắt (resource-driven, 5 nước), Upper-middle (6 nước), Emerging (7 nước), Frontier (17 nước), và Quốc đảo nhỏ Thái Bình Dương (Small Island Developing States — SIDS, 7 nước,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boundary case extension</w:t>
      </w:r>
      <w:r>
        <w:rPr>
          <w:rFonts w:ascii="Times New Roman" w:hAnsi="Times New Roman" w:eastAsia="Times New Roman" w:cs="Times New Roman"/>
          <w:sz w:val="26"/>
        </w:rPr>
        <w:t xml:space="preserve">).</w:t>
      </w:r>
    </w:p>
    <w:p>
      <w:pPr>
        <w:pStyle w:val="BlockText"/>
        <w:spacing w:line="288" w:lineRule="auto"/>
      </w:pPr>
      <w:r>
        <w:rPr>
          <w:bCs/>
          <w:rFonts w:ascii="Times New Roman" w:hAnsi="Times New Roman" w:eastAsia="Times New Roman" w:cs="Times New Roman"/>
          <w:b/>
          <w:sz w:val="26"/>
        </w:rPr>
        <w:t xml:space="preserve">Lưu ý phạm vi (scope clarification, v3.3)</w:t>
      </w:r>
      <w:r>
        <w:rPr>
          <w:rFonts w:ascii="Times New Roman" w:hAnsi="Times New Roman" w:eastAsia="Times New Roman" w:cs="Times New Roman"/>
          <w:sz w:val="26"/>
        </w:rPr>
        <w:t xml:space="preserve">: Tiêu đề luận án theo Quyết định 4769/QĐ-ĐHCT (15/10/2024) tập trung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Châu Á</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thuần. Pool 47 nền kinh tế bao gồm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41 nước châu Á (scope chính)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cộng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7 SIDS Thái Bình Dương (Fiji, Papua New Guinea, Solomon Islands, Tonga, Vanuatu, Samoa, Kiribati) như trường hợp biên mở rộng (boundary case extension)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theo khung phân loại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Asia and Pacific</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Asian Development Bank Regional Classification và World Bank East Asia and Pacific (EAP) Region. SIDS Pacific (n=1.371,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1,4% pool</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không thuộc scope chính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tiêu đề mà được đưa vào để minh họa các pattern châu Á qua tương phản — đặc biệt H6 (forced internationalization penalty) trong CĐ2. Chi tiết phân tích firm-level cho SIDS Pacific được tách thành bản thảo P8 riêng (Đỗ &amp; Phan, đang chuẩn bị) để bảo đảm scope coherence cho luận án.</w:t>
      </w:r>
    </w:p>
    <w:p>
      <w:pPr>
        <w:pStyle w:val="FirstParagraph"/>
        <w:spacing w:line="288" w:lineRule="auto"/>
      </w:pPr>
      <w:r>
        <w:rPr>
          <w:rFonts w:ascii="Times New Roman" w:hAnsi="Times New Roman" w:eastAsia="Times New Roman" w:cs="Times New Roman"/>
          <w:sz w:val="26"/>
        </w:rPr>
        <w:t xml:space="preserve">Phương pháp chủ đạo là thống kê mô tả đa chiều, kết hợp đồ thị, bảng so sánh xuyên quốc gia – xuyên ngành và phân tích hai biến (bivariate). Hiệu quả hoạt động kinh doanh được tiếp cận theo bốn chiều: năng suất lao động, lợi nhuận và biên lợi nhuận, tăng trưởng, đổi mới sáng tạo và cấu trúc doanh nghiệp.</w:t>
      </w:r>
    </w:p>
    <w:p>
      <w:pPr>
        <w:pStyle w:val="BodyText"/>
        <w:spacing w:line="288" w:lineRule="auto"/>
      </w:pPr>
      <w:r>
        <w:rPr>
          <w:rFonts w:ascii="Times New Roman" w:hAnsi="Times New Roman" w:eastAsia="Times New Roman" w:cs="Times New Roman"/>
          <w:sz w:val="26"/>
        </w:rPr>
        <w:t xml:space="preserve">Kết quả cho thấy hiệu quả doanh nghiệp châu Á có</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phân tán (dispersion)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lớn và không hội tụ. Bảy tiểu cảnh điển hình tồn tại đồng thời (Singapore – Vùng Vịnh Saudi/Qatar/Kuwait – Việt Nam – Trung Quốc – Emerging Asia – Mongolia — sáu tiểu cảnh trong scope chính; SIDS Thái Bình Dương — tiểu cảnh boundary case) với điểm mạnh hiệu quả khác nhau. Tương quan giữa các yếu tố giải thích sơ bộ với hiệu quả thay đổi dấu và cường độ giữa các nhóm thể chế, gợi ý sự cần thiết của các mô hình phi tuyến và điều tiết trong các nghiên cứu tiếp theo. Chuyên đề phát hiện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phân nhóm con Advanced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(innovation- so với resource-driven) trong scope chính và xác nhận pattern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chi phí buộc phải quốc tế hóa (forced internationalization penalty)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7 SIDS Thái Bình Dương boundary case — đóng góp định hướng cho luận án và Chuyên đề tiến sĩ số 2.</w:t>
      </w:r>
    </w:p>
    <w:p>
      <w:pPr>
        <w:pStyle w:val="BodyText"/>
        <w:spacing w:line="288" w:lineRule="auto"/>
      </w:pPr>
      <w:r>
        <w:rPr>
          <w:bCs/>
          <w:rFonts w:ascii="Times New Roman" w:hAnsi="Times New Roman" w:eastAsia="Times New Roman" w:cs="Times New Roman"/>
          <w:b/>
          <w:sz w:val="26"/>
        </w:rPr>
        <w:t xml:space="preserve">Từ khóa</w:t>
      </w:r>
      <w:r>
        <w:rPr>
          <w:rFonts w:ascii="Times New Roman" w:hAnsi="Times New Roman" w:eastAsia="Times New Roman" w:cs="Times New Roman"/>
          <w:sz w:val="26"/>
        </w:rPr>
        <w:t xml:space="preserve">: hiệu quả doanh nghiệp; châu Á; WBES; thực trạng; năng suất lao động; doanh nghiệp vừa và nhỏ; phân nhóm con Advanced; trường hợp biên SIDS Thái Bình Dương.</w:t>
      </w:r>
    </w:p>
    <w:p>
      <w:pPr>
        <w:spacing w:line="288" w:lineRule="auto"/>
      </w:pPr>
      <w:r>
        <w:rPr>
          <w:rFonts w:ascii="Times New Roman" w:hAnsi="Times New Roman" w:eastAsia="Times New Roman" w:cs="Times New Roman"/>
          <w:sz w:val="26"/>
        </w:rPr>
        <w:pict>
          <v:rect style="width:0;height:1.5pt" o:hralign="center" o:hrstd="t" o:hr="t"/>
        </w:pict>
      </w:r>
    </w:p>
    <w:bookmarkEnd w:id="23"/>
    <w:bookmarkStart w:id="24" w:name="abstract"/>
    <w:p>
      <w:pPr>
        <w:pStyle w:val="Heading2"/>
        <w:spacing w:line="288" w:lineRule="auto"/>
      </w:pPr>
      <w:r>
        <w:rPr>
          <w:rFonts w:ascii="Times New Roman" w:hAnsi="Times New Roman" w:eastAsia="Times New Roman" w:cs="Times New Roman"/>
          <w:b/>
          <w:sz w:val="28"/>
        </w:rPr>
        <w:t xml:space="preserve">ABSTRACT</w:t>
      </w:r>
    </w:p>
    <w:p>
      <w:pPr>
        <w:pStyle w:val="FirstParagraph"/>
        <w:spacing w:line="288" w:lineRule="auto"/>
      </w:pPr>
      <w:r>
        <w:rPr>
          <w:rFonts w:ascii="Times New Roman" w:hAnsi="Times New Roman" w:eastAsia="Times New Roman" w:cs="Times New Roman"/>
          <w:sz w:val="26"/>
        </w:rPr>
        <w:t xml:space="preserve">This specialty essay conducts a descriptive-diagnostic analysis of the firm performance landscape across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Asian economies (primary scope)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during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2009–2025</w:t>
      </w:r>
      <w:r>
        <w:rPr>
          <w:rFonts w:ascii="Times New Roman" w:hAnsi="Times New Roman" w:eastAsia="Times New Roman" w:cs="Times New Roman"/>
          <w:sz w:val="26"/>
        </w:rPr>
        <w:t xml:space="preserve">, with comparative extension to Pacific SIDS as a boundary case. The microdata pool contains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 firms · 108 country-year pairs · 14 survey waves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from the World Bank Enterprise Surveys (WBES). Building on and extending the 17-economy pool of emerging Asia (~40,633 firms) previously published by the author (Do &amp; Phan, 2026 — VEFR), the pool covers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 economies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with six sub-regimes of ICRV (Institutional Context Regime Variation): Advanced innovation-driven (5), Advanced resource-driven (5), Upper-middle (6), Emerging (7), Frontier (17), Pacific SIDS (7,</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boundary case extension</w:t>
      </w:r>
      <w:r>
        <w:rPr>
          <w:rFonts w:ascii="Times New Roman" w:hAnsi="Times New Roman" w:eastAsia="Times New Roman" w:cs="Times New Roman"/>
          <w:sz w:val="26"/>
        </w:rPr>
        <w:t xml:space="preserve">).</w:t>
      </w:r>
    </w:p>
    <w:p>
      <w:pPr>
        <w:pStyle w:val="BlockText"/>
        <w:spacing w:line="288" w:lineRule="auto"/>
      </w:pPr>
      <w:r>
        <w:rPr>
          <w:bCs/>
          <w:rFonts w:ascii="Times New Roman" w:hAnsi="Times New Roman" w:eastAsia="Times New Roman" w:cs="Times New Roman"/>
          <w:b/>
          <w:sz w:val="26"/>
        </w:rPr>
        <w:t xml:space="preserve">Scope clarification (v3.3)</w:t>
      </w:r>
      <w:r>
        <w:rPr>
          <w:rFonts w:ascii="Times New Roman" w:hAnsi="Times New Roman" w:eastAsia="Times New Roman" w:cs="Times New Roman"/>
          <w:sz w:val="26"/>
        </w:rPr>
        <w:t xml:space="preserve">: The dissertation title under Decision 4769/QĐ-ĐHCT (October 15, 2024) focuses on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Asia</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proper. The 47-economy pool comprises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41 Asian economies (primary scope)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and</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7 Pacific SIDS (Fiji, Papua New Guinea, Solomon Islands, Tonga, Vanuatu, Samoa, Kiribati) as a boundary case extension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under the Asian Development Bank’s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Asia and Pacific</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classification and the World Bank’s East Asia and Pacific (EAP) Region. Pacific SIDS (n=1,371,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1.4% of pool</w:t>
      </w:r>
      <w:r>
        <w:rPr>
          <w:rFonts w:ascii="Times New Roman" w:hAnsi="Times New Roman" w:eastAsia="Times New Roman" w:cs="Times New Roman"/>
          <w:sz w:val="26"/>
        </w:rPr>
        <w:t xml:space="preserve">) does NOT belong to the primary scope but is included to illuminate Asian patterns through contrast — particularly H6 (forced internationalization penalty) in Specialty Essay 2. Detailed firm-level analysis for Pacific SIDS is separated into manuscript P8 (Do &amp; Phan, in preparation, target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World Development</w:t>
      </w:r>
      <w:r>
        <w:rPr>
          <w:rFonts w:ascii="Times New Roman" w:hAnsi="Times New Roman" w:eastAsia="Times New Roman" w:cs="Times New Roman"/>
          <w:sz w:val="26"/>
        </w:rPr>
        <w:t xml:space="preserve">) to maintain scope coherence for the dissertation.</w:t>
      </w:r>
    </w:p>
    <w:p>
      <w:pPr>
        <w:pStyle w:val="FirstParagraph"/>
        <w:spacing w:line="288" w:lineRule="auto"/>
      </w:pPr>
      <w:r>
        <w:rPr>
          <w:rFonts w:ascii="Times New Roman" w:hAnsi="Times New Roman" w:eastAsia="Times New Roman" w:cs="Times New Roman"/>
          <w:sz w:val="26"/>
        </w:rP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 — orienting contributions for the dissertation and Specialty Essay 2.</w:t>
      </w:r>
    </w:p>
    <w:p>
      <w:pPr>
        <w:pStyle w:val="BodyText"/>
        <w:spacing w:line="288" w:lineRule="auto"/>
      </w:pPr>
      <w:r>
        <w:rPr>
          <w:bCs/>
          <w:rFonts w:ascii="Times New Roman" w:hAnsi="Times New Roman" w:eastAsia="Times New Roman" w:cs="Times New Roman"/>
          <w:b/>
          <w:sz w:val="26"/>
        </w:rPr>
        <w:t xml:space="preserve">Keywords</w:t>
      </w:r>
      <w:r>
        <w:rPr>
          <w:rFonts w:ascii="Times New Roman" w:hAnsi="Times New Roman" w:eastAsia="Times New Roman" w:cs="Times New Roman"/>
          <w:sz w:val="26"/>
        </w:rPr>
        <w:t xml:space="preserve">: firm performance; Asia; WBES; landscape; labor productivity; SMEs; Advanced sub-grouping; Pacific SIDS boundary case.</w:t>
      </w:r>
    </w:p>
    <w:p>
      <w:pPr>
        <w:spacing w:line="288" w:lineRule="auto"/>
      </w:pPr>
      <w:r>
        <w:rPr>
          <w:rFonts w:ascii="Times New Roman" w:hAnsi="Times New Roman" w:eastAsia="Times New Roman" w:cs="Times New Roman"/>
          <w:sz w:val="26"/>
        </w:rPr>
        <w:pict>
          <v:rect style="width:0;height:1.5pt" o:hralign="center" o:hrstd="t" o:hr="t"/>
        </w:pict>
      </w:r>
    </w:p>
    <w:bookmarkEnd w:id="24"/>
    <w:bookmarkStart w:id="25" w:name="mục-lục"/>
    <w:p>
      <w:pPr>
        <w:pStyle w:val="Heading2"/>
        <w:spacing w:line="288" w:lineRule="auto"/>
      </w:pPr>
      <w:r>
        <w:rPr>
          <w:rFonts w:ascii="Times New Roman" w:hAnsi="Times New Roman" w:eastAsia="Times New Roman" w:cs="Times New Roman"/>
          <w:b/>
          <w:sz w:val="28"/>
        </w:rPr>
        <w:t xml:space="preserve">MỤC LỤC</w:t>
      </w:r>
    </w:p>
    <w:p>
      <w:pPr>
        <w:pStyle w:val="FirstParagraph"/>
        <w:spacing w:line="288" w:lineRule="auto"/>
      </w:pPr>
      <w:r>
        <w:rPr>
          <w:rFonts w:ascii="Times New Roman" w:hAnsi="Times New Roman" w:eastAsia="Times New Roman" w:cs="Times New Roman"/>
          <w:sz w:val="26"/>
        </w:rPr>
        <w:t xml:space="preserve">(Tự động tạo khi xuất Word/PDF từ markdown — căn cứ heading H2/H3.)</w:t>
      </w:r>
    </w:p>
    <w:p>
      <w:pPr>
        <w:spacing w:line="288" w:lineRule="auto"/>
      </w:pPr>
      <w:r>
        <w:rPr>
          <w:rFonts w:ascii="Times New Roman" w:hAnsi="Times New Roman" w:eastAsia="Times New Roman" w:cs="Times New Roman"/>
          <w:sz w:val="26"/>
        </w:rPr>
        <w:pict>
          <v:rect style="width:0;height:1.5pt" o:hralign="center" o:hrstd="t" o:hr="t"/>
        </w:pict>
      </w:r>
    </w:p>
    <w:bookmarkEnd w:id="25"/>
    <w:bookmarkStart w:id="26" w:name="danh-mục-bảng"/>
    <w:p>
      <w:pPr>
        <w:pStyle w:val="Heading2"/>
        <w:spacing w:line="288" w:lineRule="auto"/>
      </w:pPr>
      <w:r>
        <w:rPr>
          <w:rFonts w:ascii="Times New Roman" w:hAnsi="Times New Roman" w:eastAsia="Times New Roman" w:cs="Times New Roman"/>
          <w:b/>
          <w:sz w:val="28"/>
        </w:rPr>
        <w:t xml:space="preserve">DANH MỤC BẢNG</w:t>
      </w:r>
    </w:p>
    <w:p>
      <w:pPr>
        <w:pStyle w:val="FirstParagraph"/>
        <w:spacing w:line="288" w:lineRule="auto"/>
      </w:pPr>
      <w:r>
        <w:rPr>
          <w:rFonts w:ascii="Times New Roman" w:hAnsi="Times New Roman" w:eastAsia="Times New Roman" w:cs="Times New Roman"/>
          <w:sz w:val="26"/>
        </w:rPr>
        <w:t xml:space="preserve">(Giữ nguyên từ v3.1 — 10 bảng từ §2.1 đến §6.1.)</w:t>
      </w:r>
    </w:p>
    <w:bookmarkEnd w:id="26"/>
    <w:bookmarkStart w:id="27" w:name="danh-mục-hình"/>
    <w:p>
      <w:pPr>
        <w:pStyle w:val="Heading2"/>
        <w:spacing w:line="288" w:lineRule="auto"/>
      </w:pPr>
      <w:r>
        <w:rPr>
          <w:rFonts w:ascii="Times New Roman" w:hAnsi="Times New Roman" w:eastAsia="Times New Roman" w:cs="Times New Roman"/>
          <w:b/>
          <w:sz w:val="28"/>
        </w:rPr>
        <w:t xml:space="preserve">DANH MỤC HÌNH</w:t>
      </w:r>
    </w:p>
    <w:p>
      <w:pPr>
        <w:pStyle w:val="FirstParagraph"/>
        <w:spacing w:line="288" w:lineRule="auto"/>
      </w:pPr>
      <w:r>
        <w:rPr>
          <w:rFonts w:ascii="Times New Roman" w:hAnsi="Times New Roman" w:eastAsia="Times New Roman" w:cs="Times New Roman"/>
          <w:sz w:val="26"/>
        </w:rPr>
        <w:t xml:space="preserve">(Giữ nguyên từ v3.1 — 11 hình bao gồm 6 hình mới tạo v3.0 ở</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thesis/figures/</w:t>
      </w:r>
      <w:r>
        <w:rPr>
          <w:rFonts w:ascii="Times New Roman" w:hAnsi="Times New Roman" w:eastAsia="Times New Roman" w:cs="Times New Roman"/>
          <w:sz w:val="26"/>
        </w:rPr>
        <w:t xml:space="preserve">.)</w:t>
      </w:r>
    </w:p>
    <w:bookmarkEnd w:id="27"/>
    <w:bookmarkStart w:id="28" w:name="danh-mục-từ-viết-tắt"/>
    <w:p>
      <w:pPr>
        <w:pStyle w:val="Heading2"/>
        <w:spacing w:line="288" w:lineRule="auto"/>
      </w:pPr>
      <w:r>
        <w:rPr>
          <w:rFonts w:ascii="Times New Roman" w:hAnsi="Times New Roman" w:eastAsia="Times New Roman" w:cs="Times New Roman"/>
          <w:b/>
          <w:sz w:val="28"/>
        </w:rPr>
        <w:t xml:space="preserve">DANH MỤC TỪ VIẾT TẮT</w:t>
      </w:r>
    </w:p>
    <w:p>
      <w:pPr>
        <w:pStyle w:val="FirstParagraph"/>
        <w:spacing w:line="288" w:lineRule="auto"/>
      </w:pPr>
      <w:r>
        <w:rPr>
          <w:rFonts w:ascii="Times New Roman" w:hAnsi="Times New Roman" w:eastAsia="Times New Roman" w:cs="Times New Roman"/>
          <w:sz w:val="26"/>
        </w:rPr>
        <w:t xml:space="preserve">(Giữ nguyên từ v3.1b — 30+ acronyms với giải thích Việt-Anh.)</w:t>
      </w:r>
    </w:p>
    <w:p>
      <w:pPr>
        <w:spacing w:line="288" w:lineRule="auto"/>
      </w:pPr>
      <w:r>
        <w:rPr>
          <w:rFonts w:ascii="Times New Roman" w:hAnsi="Times New Roman" w:eastAsia="Times New Roman" w:cs="Times New Roman"/>
          <w:sz w:val="26"/>
        </w:rPr>
        <w:pict>
          <v:rect style="width:0;height:1.5pt" o:hralign="center" o:hrstd="t" o:hr="t"/>
        </w:pict>
      </w:r>
    </w:p>
    <w:bookmarkEnd w:id="28"/>
    <w:bookmarkStart w:id="35" w:name="chương-1-giới-thiệu"/>
    <w:p>
      <w:pPr>
        <w:pStyle w:val="Heading2"/>
        <w:spacing w:line="288" w:lineRule="auto"/>
      </w:pPr>
      <w:r>
        <w:rPr>
          <w:rFonts w:ascii="Times New Roman" w:hAnsi="Times New Roman" w:eastAsia="Times New Roman" w:cs="Times New Roman"/>
          <w:b/>
          <w:sz w:val="28"/>
        </w:rPr>
        <w:t xml:space="preserve">CHƯƠNG 1 — GIỚI THIỆU</w:t>
      </w:r>
    </w:p>
    <w:bookmarkStart w:id="29" w:name="đặt-vấn-đề"/>
    <w:p>
      <w:pPr>
        <w:pStyle w:val="Heading3"/>
        <w:spacing w:line="288" w:lineRule="auto"/>
      </w:pPr>
      <w:r>
        <w:rPr>
          <w:rFonts w:ascii="Times New Roman" w:hAnsi="Times New Roman" w:eastAsia="Times New Roman" w:cs="Times New Roman"/>
          <w:b/>
          <w:sz w:val="26"/>
        </w:rPr>
        <w:t xml:space="preserve">1.1 Đặt vấn đề</w:t>
      </w:r>
    </w:p>
    <w:p>
      <w:pPr>
        <w:pStyle w:val="FirstParagraph"/>
        <w:spacing w:line="288" w:lineRule="auto"/>
      </w:pPr>
      <w:r>
        <w:rPr>
          <w:rFonts w:ascii="Times New Roman" w:hAnsi="Times New Roman" w:eastAsia="Times New Roman" w:cs="Times New Roman"/>
          <w:sz w:val="26"/>
        </w:rPr>
        <w:t xml:space="preserve">Khu vực châu Á đã trở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động lực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thịnh vượng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 năng lực cạnh tranh dài hạn (Cusolito &amp; Maloney, 2018). Vì vậy, đánh giá thực trạng hiệu quả hoạt động kinh doanh của doanh nghiệp ở châu Á có ý nghĩa lý luận lẫn chính sách.</w:t>
      </w:r>
    </w:p>
    <w:p>
      <w:pPr>
        <w:pStyle w:val="BodyText"/>
        <w:spacing w:line="288" w:lineRule="auto"/>
      </w:pPr>
      <w:r>
        <w:rPr>
          <w:rFonts w:ascii="Times New Roman" w:hAnsi="Times New Roman" w:eastAsia="Times New Roman" w:cs="Times New Roman"/>
          <w:sz w:val="26"/>
        </w:rPr>
        <w:t xml:space="preserve">Bức tranh hiệu quả doanh nghiệp châu Á 2009–2025 được định hình bởi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bảy lớp bối cảnh đan xen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(cập nhật v3.11 sau khi tích hợp IMF WEO April 2026, ADB ADO April 2026, ADB Vietnam Economic Outlook 2026 và bất định chính sách thuế quan Mỹ 2026).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et al., 2021; Banalieva &amp; Dhanaraj, 2019). Lớp thứ năm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giai đoạn AI bùng nổ và củng cố hậu COVID 2023–2025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(Stallkamp &amp; Schotter, 2021).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Lớp thứ sáu là xung đột Trung Đông 2026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IMF (2026, April) điều chỉnh giảm tăng trưởng toàn cầu xuống 3,1% năm 2026 và giảm dự báo Saudi Arabia mạnh từ ~4,5% xuống 3,1% do giảm sản lượng dầu; ADB (2026, April) trong báo cáo</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Asian Development Outlook April 2026: The Middle East Conflict Challenges Resilience in Asia and the Pacific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dự báo Pacific 3,4%, Đông Nam Á 4,7%, Việt Nam 7,0%.</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Riêng Việt Nam, ADB (2026, April — Vietnam Economic Outlook) ghi nhận GDP lịch sử 2025 đạt 8,0%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mức cao nhất khu vực Đông Nam Á — và cập nhật dự báo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7,2% (2026) → 7,0% (2027)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(đường giảm 8,0% → 7,2% → 7,0%, vượt mức bình quân ASEAN 4,6% và Đông Nam Á 4,7%), với động lực từ FDI commitment $2,4 tỷ qua 18 dự án chiến lược (fintech, năng lượng sạch, logistics), năng suất lao động dự phóng +5,1% giai đoạn 2026-2027 và FDI manufacturing tiến vào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higher-value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stage.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Lớp thứ bảy là bất định chính sách thuế quan Mỹ 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v3.11 — Phase 5 sub-commit X1)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Mỹ chiếm xấp xỉ</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30% tổng kim ngạch xuất khẩu Việt Nam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(đối tác thương mại lớn nhất); thuế toàn cầu 10% tạm thời áp dụng đầu 2026 (nguy cơ tăng lên 15% trong nửa cuối năm) tạo áp lực kép lên doanh nghiệp xuất khẩu châu Á: (a)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front-loading effect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đẩy nhanh giao hàng ngắn hạn nhằm tận dụng cửa sổ thuế thấp, boost doanh thu 2025 (8,0%) nhưng làm giảm đà tăng trưởng 2026-2027; (b)</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trì hoãn đầu tư</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 bất định chính sách (policy uncertainty) → cắt giảm CapEx + R&amp;D; (c)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phân hóa giữa tập đoàn lớn và SME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tập đoàn lớn có khả năng hấp thụ tariff cost cao hơn (đa thị trường, hedging tài chính, chuỗi cung ứng đa lớp); SME chịu áp lực biên lợi nhuận và phải lựa chọn giữa hấp thụ cost vs chuyển giá khách hàng (NotebookLM, 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Tariff Mỹ + Vietnam Macro Deep + Zombie Firms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07/05/2026; ADB Vietnam Economic Outlook 2026). Bảy lớp bối cảnh này tác động không đồng đều đến các nhóm nền kinh tế châu Á.</w:t>
      </w:r>
    </w:p>
    <w:p>
      <w:pPr>
        <w:pStyle w:val="BodyText"/>
        <w:spacing w:line="288" w:lineRule="auto"/>
      </w:pPr>
      <w:r>
        <w:rPr>
          <w:rFonts w:ascii="Times New Roman" w:hAnsi="Times New Roman" w:eastAsia="Times New Roman" w:cs="Times New Roman"/>
          <w:sz w:val="26"/>
        </w:rP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 VEFR) đã mở rộng phạm vi WBES đến 17 nền kinh tế châu Á mới nổi với ~40.633 doanh nghiệp, ghi nhận pattern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bCs/>
          <w:rFonts w:ascii="Times New Roman" w:hAnsi="Times New Roman" w:eastAsia="Times New Roman" w:cs="Times New Roman"/>
          <w:b/>
          <w:sz w:val="26"/>
        </w:rPr>
        <w:t xml:space="preserve">hiệu ứng lá chắn số (digital shield effect)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Tuy nhiên, vẫn còn ít có tổng hợp xuyên 47 nền kinh tế trên giai đoạn dài 2009–2025 sau khi hài hòa ba thế hệ khung dữ liệu (PICS3, WBES Standardized, BREADY/BEE).</w:t>
      </w:r>
    </w:p>
    <w:p>
      <w:pPr>
        <w:pStyle w:val="BodyText"/>
        <w:spacing w:line="288" w:lineRule="auto"/>
      </w:pPr>
      <w:r>
        <w:rPr>
          <w:rFonts w:ascii="Times New Roman" w:hAnsi="Times New Roman" w:eastAsia="Times New Roman" w:cs="Times New Roman"/>
          <w:sz w:val="26"/>
        </w:rPr>
        <w:t xml:space="preserve">Vì vậy, chuyên đề này lấp khoảng trống thực tiễn bằng việc cập nhật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pattern điển hình (stylized facts)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đa chiều về hiệu quả doanh nghiệp châu Á. Tổng hợp dữ liệu (pool)</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 doanh nghiệp xuyên 47 nền kinh tế × 108 cặp quốc gia × năm × 14 mốc khảo sát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(cập nhật v3.1 với Kiribati 2025) — gấp 2,5 lần phạm vi của Đỗ &amp; Phan (2026 — VEFR). Đây là phạm vi rộng nhất từng có cho nghiên cứu I→P trong văn liệu IB hiện hành. Năm 2025 có</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14 đợt khảo sát với 17.107 doanh nghiệp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cả Kiribati 2025).</w:t>
      </w:r>
    </w:p>
    <w:p>
      <w:pPr>
        <w:pStyle w:val="BodyText"/>
        <w:spacing w:line="288" w:lineRule="auto"/>
      </w:pPr>
      <w:r>
        <w:rPr>
          <w:bCs/>
          <w:rFonts w:ascii="Times New Roman" w:hAnsi="Times New Roman" w:eastAsia="Times New Roman" w:cs="Times New Roman"/>
          <w:b/>
          <w:sz w:val="26"/>
        </w:rPr>
        <w:t xml:space="preserve">Ẩn dụ Fiji vs Singapore (mới v3.6 — Phase 2 NotebookLM HĐ2)</w:t>
      </w:r>
      <w:r>
        <w:rPr>
          <w:rFonts w:ascii="Times New Roman" w:hAnsi="Times New Roman" w:eastAsia="Times New Roman" w:cs="Times New Roman"/>
          <w:sz w:val="26"/>
        </w:rPr>
        <w:t xml:space="preserve">: Trường hợp Fiji 2025 với tỷ lệ website 74,8%</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vượt Singapore 66,1%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(xem Bảng 4.10 file 15) là minh họa rõ nhất cho ranh giới giữa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lý thuyết Uppsala vận hành ở điểm tối ưu</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lý thuyết Uppsala bị biến dạng thành đường cong đảo ngược ở điều kiện biên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Đối với Fiji và 6 SIDS Pacific khác,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số hóa không phải công cụ tối ưu hóa chuỗi cung ứng mà là phương tiện sinh tồn — website không phải chiến lược marketing mà là cánh cửa duy nhất kết nối với thế giới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(NotebookLM, 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Bẫy đo lường số hóa Châu Á</w:t>
      </w:r>
      <w:r>
        <w:rPr>
          <w:rFonts w:ascii="Times New Roman" w:hAnsi="Times New Roman" w:eastAsia="Times New Roman" w:cs="Times New Roman"/>
          <w:sz w:val="26"/>
        </w:rPr>
        <w:t xml:space="preserve">). Ẩn dụ này dẫn vào §2.6 (3 điều kiện cấu trúc của U-curve) và §5.7 (SIDS Pacific case file 16) — nơi điều kiện biên của lý thuyết Lu &amp; Beamish (2004) được thiết lập rõ ràng.</w:t>
      </w:r>
    </w:p>
    <w:bookmarkEnd w:id="29"/>
    <w:bookmarkStart w:id="30" w:name="mục-tiêu-chuyên-đề"/>
    <w:p>
      <w:pPr>
        <w:pStyle w:val="Heading3"/>
        <w:spacing w:line="288" w:lineRule="auto"/>
      </w:pPr>
      <w:r>
        <w:rPr>
          <w:rFonts w:ascii="Times New Roman" w:hAnsi="Times New Roman" w:eastAsia="Times New Roman" w:cs="Times New Roman"/>
          <w:b/>
          <w:sz w:val="26"/>
        </w:rPr>
        <w:t xml:space="preserve">1.2 Mục tiêu chuyên đề</w:t>
      </w:r>
    </w:p>
    <w:p>
      <w:pPr>
        <w:pStyle w:val="FirstParagraph"/>
        <w:spacing w:line="288" w:lineRule="auto"/>
      </w:pPr>
      <w:r>
        <w:rPr>
          <w:bCs/>
          <w:rFonts w:ascii="Times New Roman" w:hAnsi="Times New Roman" w:eastAsia="Times New Roman" w:cs="Times New Roman"/>
          <w:b/>
          <w:sz w:val="26"/>
        </w:rPr>
        <w:t xml:space="preserve">Mục tiêu chung</w:t>
      </w:r>
      <w:r>
        <w:rPr>
          <w:rFonts w:ascii="Times New Roman" w:hAnsi="Times New Roman" w:eastAsia="Times New Roman" w:cs="Times New Roman"/>
          <w:sz w:val="26"/>
        </w:rPr>
        <w:t xml:space="preserve">: Hệ thống hóa và phân tích mô tả thực trạng hiệu quả hoạt động kinh doanh của các doanh nghiệp ở</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47 nền kinh tế châu Á và Thái Bình Dương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(41 nước châu Á + 6 SIDS boundary extension; pool 101.185 doanh nghiệp) trong giai đoạn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2009–2025</w:t>
      </w:r>
      <w:r>
        <w:rPr>
          <w:rFonts w:ascii="Times New Roman" w:hAnsi="Times New Roman" w:eastAsia="Times New Roman" w:cs="Times New Roman"/>
          <w:sz w:val="26"/>
        </w:rPr>
        <w:t xml:space="preserve">.</w:t>
      </w:r>
    </w:p>
    <w:p>
      <w:pPr>
        <w:pStyle w:val="BodyText"/>
        <w:spacing w:line="288" w:lineRule="auto"/>
      </w:pPr>
      <w:r>
        <w:rPr>
          <w:bCs/>
          <w:rFonts w:ascii="Times New Roman" w:hAnsi="Times New Roman" w:eastAsia="Times New Roman" w:cs="Times New Roman"/>
          <w:b/>
          <w:sz w:val="26"/>
        </w:rPr>
        <w:t xml:space="preserve">Mục tiêu cụ thể</w:t>
      </w:r>
      <w:r>
        <w:rPr>
          <w:rFonts w:ascii="Times New Roman" w:hAnsi="Times New Roman" w:eastAsia="Times New Roman" w:cs="Times New Roman"/>
          <w:sz w:val="26"/>
        </w:rPr>
        <w:t xml:space="preserve">:</w:t>
      </w:r>
    </w:p>
    <w:p>
      <w:pPr>
        <w:numPr>
          <w:ilvl w:val="0"/>
          <w:numId w:val="1001"/>
        </w:numPr>
        <w:pStyle w:val="Compact"/>
        <w:spacing w:line="288" w:lineRule="auto"/>
      </w:pPr>
      <w:r>
        <w:rPr>
          <w:rFonts w:ascii="Times New Roman" w:hAnsi="Times New Roman" w:eastAsia="Times New Roman" w:cs="Times New Roman"/>
          <w:sz w:val="26"/>
        </w:rPr>
        <w:t xml:space="preserve">Hệ thống hóa khái niệm và đa chiều đo lường hiệu quả hoạt động kinh doanh trong văn liệu hiện hành;</w:t>
      </w:r>
    </w:p>
    <w:p>
      <w:pPr>
        <w:numPr>
          <w:ilvl w:val="0"/>
          <w:numId w:val="1001"/>
        </w:numPr>
        <w:pStyle w:val="Compact"/>
        <w:spacing w:line="288" w:lineRule="auto"/>
      </w:pPr>
      <w:r>
        <w:rPr>
          <w:rFonts w:ascii="Times New Roman" w:hAnsi="Times New Roman" w:eastAsia="Times New Roman" w:cs="Times New Roman"/>
          <w:sz w:val="26"/>
        </w:rPr>
        <w:t xml:space="preserve">Đề xuất khung phân loại 6 phân nhóm con ICRV cho 47 nền kinh tế (5 phân nhóm châu Á thuần + 1 phân nhóm boundary SIDS Pacific);</w:t>
      </w:r>
    </w:p>
    <w:p>
      <w:pPr>
        <w:numPr>
          <w:ilvl w:val="0"/>
          <w:numId w:val="1001"/>
        </w:numPr>
        <w:pStyle w:val="Compact"/>
        <w:spacing w:line="288" w:lineRule="auto"/>
      </w:pPr>
      <w:r>
        <w:rPr>
          <w:rFonts w:ascii="Times New Roman" w:hAnsi="Times New Roman" w:eastAsia="Times New Roman" w:cs="Times New Roman"/>
          <w:sz w:val="26"/>
        </w:rPr>
        <w:t xml:space="preserve">Phân tích thực trạng đa chiều hiệu quả doanh nghiệp ở</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41 nước châu Á (scope chính)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so sánh với 7 SIDS Pacific (boundary case);</w:t>
      </w:r>
    </w:p>
    <w:p>
      <w:pPr>
        <w:numPr>
          <w:ilvl w:val="0"/>
          <w:numId w:val="1001"/>
        </w:numPr>
        <w:pStyle w:val="Compact"/>
        <w:spacing w:line="288" w:lineRule="auto"/>
      </w:pPr>
      <w:r>
        <w:rPr>
          <w:rFonts w:ascii="Times New Roman" w:hAnsi="Times New Roman" w:eastAsia="Times New Roman" w:cs="Times New Roman"/>
          <w:sz w:val="26"/>
        </w:rPr>
        <w:t xml:space="preserve">Nhận diện đặc điểm và yếu tố giải thích sơ bộ cho dị biệt hiệu quả giữa các phân nhóm thể chế và giữa các nhóm doanh nghiệp;</w:t>
      </w:r>
    </w:p>
    <w:p>
      <w:pPr>
        <w:numPr>
          <w:ilvl w:val="0"/>
          <w:numId w:val="1001"/>
        </w:numPr>
        <w:pStyle w:val="Compact"/>
        <w:spacing w:line="288" w:lineRule="auto"/>
      </w:pPr>
      <w:r>
        <w:rPr>
          <w:rFonts w:ascii="Times New Roman" w:hAnsi="Times New Roman" w:eastAsia="Times New Roman" w:cs="Times New Roman"/>
          <w:sz w:val="26"/>
        </w:rPr>
        <w:t xml:space="preserve">Đề xuất khoảng trống thực tiễn để định hướng nghiên cứu tiếp theo.</w:t>
      </w:r>
    </w:p>
    <w:bookmarkEnd w:id="30"/>
    <w:bookmarkStart w:id="31" w:name="phạm-vi-và-đối-tượng-nghiên-cứu"/>
    <w:p>
      <w:pPr>
        <w:pStyle w:val="Heading3"/>
        <w:spacing w:line="288" w:lineRule="auto"/>
      </w:pPr>
      <w:r>
        <w:rPr>
          <w:rFonts w:ascii="Times New Roman" w:hAnsi="Times New Roman" w:eastAsia="Times New Roman" w:cs="Times New Roman"/>
          <w:b/>
          <w:sz w:val="26"/>
        </w:rPr>
        <w:t xml:space="preserve">1.3 Phạm vi và đối tượng nghiên cứu</w:t>
      </w:r>
    </w:p>
    <w:p>
      <w:pPr>
        <w:pStyle w:val="FirstParagraph"/>
        <w:spacing w:line="288" w:lineRule="auto"/>
      </w:pPr>
      <w:r>
        <w:rPr>
          <w:bCs/>
          <w:rFonts w:ascii="Times New Roman" w:hAnsi="Times New Roman" w:eastAsia="Times New Roman" w:cs="Times New Roman"/>
          <w:b/>
          <w:sz w:val="26"/>
        </w:rPr>
        <w:t xml:space="preserve">Đối tượng nghiên cứu</w:t>
      </w:r>
      <w:r>
        <w:rPr>
          <w:rFonts w:ascii="Times New Roman" w:hAnsi="Times New Roman" w:eastAsia="Times New Roman" w:cs="Times New Roman"/>
          <w:sz w:val="26"/>
        </w:rP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spacing w:line="288" w:lineRule="auto"/>
      </w:pPr>
      <w:r>
        <w:rPr>
          <w:bCs/>
          <w:rFonts w:ascii="Times New Roman" w:hAnsi="Times New Roman" w:eastAsia="Times New Roman" w:cs="Times New Roman"/>
          <w:b/>
          <w:sz w:val="26"/>
        </w:rPr>
        <w:t xml:space="preserve">Phân loại quy mô doanh nghiệp WBES chính thức</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v3.10a — World Bank n.d. Vietnamese Indicators Summary)</w:t>
      </w:r>
      <w:r>
        <w:rPr>
          <w:rFonts w:ascii="Times New Roman" w:hAnsi="Times New Roman" w:eastAsia="Times New Roman" w:cs="Times New Roman"/>
          <w:sz w:val="26"/>
        </w:rPr>
        <w:t xml:space="preserve">: WBES sử dụng 4 nhóm quy mô tiêu chuẩn theo số lao động toàn thời gian + tạm thời: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Nhỏ (5-19 lao động)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Vừa (20-99)</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Lớn (100+)</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Rất lớn (top 1% nền kinh tế)</w:t>
      </w:r>
      <w:r>
        <w:rPr>
          <w:rFonts w:ascii="Times New Roman" w:hAnsi="Times New Roman" w:eastAsia="Times New Roman" w:cs="Times New Roman"/>
          <w:sz w:val="26"/>
        </w:rPr>
        <w:t xml:space="preserve">. Các kết quả mean/median trong CĐ1 sử dụng phân tầng này khi cần.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Bốn ngành loại trừ khỏi vũ trụ khảo sát WBES</w:t>
      </w:r>
      <w:r>
        <w:rPr>
          <w:rFonts w:ascii="Times New Roman" w:hAnsi="Times New Roman" w:eastAsia="Times New Roman" w:cs="Times New Roman"/>
          <w:sz w:val="26"/>
        </w:rPr>
        <w:t xml:space="preserve">: tiện ích công cộng, dịch vụ chính phủ, chăm sóc sức khỏe và dịch vụ tài chính — vì các ngành này có cấu trúc thể chế đặc thù không phù hợp với khung phân tích doanh nghiệp tư nhân chính thức (cited World Bank, n.d. — Tài liệu tóm tắt chỉ số Enterprise Surveys; file 04 v2.5).</w:t>
      </w:r>
    </w:p>
    <w:p>
      <w:pPr>
        <w:pStyle w:val="BodyText"/>
        <w:spacing w:line="288" w:lineRule="auto"/>
      </w:pPr>
      <w:r>
        <w:rPr>
          <w:bCs/>
          <w:rFonts w:ascii="Times New Roman" w:hAnsi="Times New Roman" w:eastAsia="Times New Roman" w:cs="Times New Roman"/>
          <w:b/>
          <w:sz w:val="26"/>
        </w:rPr>
        <w:t xml:space="preserve">Phạm vi không gian (cập nhật v3.3 — minh bạch hóa scope chính vs boundary extension theo nguyên tắc Aguinis et al., 2019)</w:t>
      </w:r>
      <w:r>
        <w:rPr>
          <w:rFonts w:ascii="Times New Roman" w:hAnsi="Times New Roman" w:eastAsia="Times New Roman" w:cs="Times New Roman"/>
          <w:sz w:val="26"/>
        </w:rPr>
        <w:t xml:space="preserve">:</w:t>
      </w:r>
    </w:p>
    <w:p>
      <w:pPr>
        <w:pStyle w:val="BodyText"/>
        <w:spacing w:line="288" w:lineRule="auto"/>
      </w:pPr>
      <w:r>
        <w:rPr>
          <w:bCs/>
          <w:rFonts w:ascii="Times New Roman" w:hAnsi="Times New Roman" w:eastAsia="Times New Roman" w:cs="Times New Roman"/>
          <w:b/>
          <w:sz w:val="26"/>
        </w:rPr>
        <w:t xml:space="preserve">A. Scope chính — 41 nước châu Á thuần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(theo tiêu đề luận án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Châu Á</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Quyết định 4769/QĐ-ĐHCT 15/10/2024):</w:t>
      </w:r>
    </w:p>
    <w:p>
      <w:pPr>
        <w:numPr>
          <w:ilvl w:val="0"/>
          <w:numId w:val="1002"/>
        </w:numPr>
        <w:pStyle w:val="Compact"/>
        <w:spacing w:line="288" w:lineRule="auto"/>
      </w:pPr>
      <w:r>
        <w:rPr>
          <w:bCs/>
          <w:rFonts w:ascii="Times New Roman" w:hAnsi="Times New Roman" w:eastAsia="Times New Roman" w:cs="Times New Roman"/>
          <w:b/>
          <w:sz w:val="26"/>
        </w:rPr>
        <w:t xml:space="preserve">(i) Advanced đổi mới sáng tạo dẫn dắt (innovation-driven, 5 nước)</w:t>
      </w:r>
      <w:r>
        <w:rPr>
          <w:rFonts w:ascii="Times New Roman" w:hAnsi="Times New Roman" w:eastAsia="Times New Roman" w:cs="Times New Roman"/>
          <w:sz w:val="26"/>
        </w:rPr>
        <w:t xml:space="preserve">: Singapore, Hong Kong SAR, Hàn Quốc, Đài Loan, Israel.</w:t>
      </w:r>
    </w:p>
    <w:p>
      <w:pPr>
        <w:numPr>
          <w:ilvl w:val="0"/>
          <w:numId w:val="1002"/>
        </w:numPr>
        <w:pStyle w:val="Compact"/>
        <w:spacing w:line="288" w:lineRule="auto"/>
      </w:pPr>
      <w:r>
        <w:rPr>
          <w:bCs/>
          <w:rFonts w:ascii="Times New Roman" w:hAnsi="Times New Roman" w:eastAsia="Times New Roman" w:cs="Times New Roman"/>
          <w:b/>
          <w:sz w:val="26"/>
        </w:rPr>
        <w:t xml:space="preserve">(ii) Advanced tài nguyên dẫn dắt (resource-driven, 5 nước)</w:t>
      </w:r>
      <w:r>
        <w:rPr>
          <w:rFonts w:ascii="Times New Roman" w:hAnsi="Times New Roman" w:eastAsia="Times New Roman" w:cs="Times New Roman"/>
          <w:sz w:val="26"/>
        </w:rPr>
        <w:t xml:space="preserve">: Saudi Arabia, Qatar, Kuwait, Bahrain, Brunei.</w:t>
      </w:r>
    </w:p>
    <w:p>
      <w:pPr>
        <w:numPr>
          <w:ilvl w:val="0"/>
          <w:numId w:val="1002"/>
        </w:numPr>
        <w:pStyle w:val="Compact"/>
        <w:spacing w:line="288" w:lineRule="auto"/>
      </w:pPr>
      <w:r>
        <w:rPr>
          <w:bCs/>
          <w:rFonts w:ascii="Times New Roman" w:hAnsi="Times New Roman" w:eastAsia="Times New Roman" w:cs="Times New Roman"/>
          <w:b/>
          <w:sz w:val="26"/>
        </w:rPr>
        <w:t xml:space="preserve">(iii) Upper-middle (6 nước)</w:t>
      </w:r>
      <w:r>
        <w:rPr>
          <w:rFonts w:ascii="Times New Roman" w:hAnsi="Times New Roman" w:eastAsia="Times New Roman" w:cs="Times New Roman"/>
          <w:sz w:val="26"/>
        </w:rPr>
        <w:t xml:space="preserve">: Trung Quốc, Malaysia, Thái Lan, Kazakhstan, Armenia, Georgia.</w:t>
      </w:r>
    </w:p>
    <w:p>
      <w:pPr>
        <w:numPr>
          <w:ilvl w:val="0"/>
          <w:numId w:val="1002"/>
        </w:numPr>
        <w:pStyle w:val="Compact"/>
        <w:spacing w:line="288" w:lineRule="auto"/>
      </w:pPr>
      <w:r>
        <w:rPr>
          <w:bCs/>
          <w:rFonts w:ascii="Times New Roman" w:hAnsi="Times New Roman" w:eastAsia="Times New Roman" w:cs="Times New Roman"/>
          <w:b/>
          <w:sz w:val="26"/>
        </w:rPr>
        <w:t xml:space="preserve">(iv) Emerging (7 nước)</w:t>
      </w:r>
      <w:r>
        <w:rPr>
          <w:rFonts w:ascii="Times New Roman" w:hAnsi="Times New Roman" w:eastAsia="Times New Roman" w:cs="Times New Roman"/>
          <w:sz w:val="26"/>
        </w:rPr>
        <w:t xml:space="preserve">: Việt Nam, Indonesia, Philippines, Ấn Độ, Sri Lanka, Jordan, Mongolia.</w:t>
      </w:r>
    </w:p>
    <w:p>
      <w:pPr>
        <w:numPr>
          <w:ilvl w:val="0"/>
          <w:numId w:val="1002"/>
        </w:numPr>
        <w:pStyle w:val="Compact"/>
        <w:spacing w:line="288" w:lineRule="auto"/>
      </w:pPr>
      <w:r>
        <w:rPr>
          <w:bCs/>
          <w:rFonts w:ascii="Times New Roman" w:hAnsi="Times New Roman" w:eastAsia="Times New Roman" w:cs="Times New Roman"/>
          <w:b/>
          <w:sz w:val="26"/>
        </w:rPr>
        <w:t xml:space="preserve">(v) Frontier (17 nước)</w:t>
      </w:r>
      <w:r>
        <w:rPr>
          <w:rFonts w:ascii="Times New Roman" w:hAnsi="Times New Roman" w:eastAsia="Times New Roman" w:cs="Times New Roman"/>
          <w:sz w:val="26"/>
        </w:rPr>
        <w:t xml:space="preserve">: Bangladesh, Pakistan, Lào, Campuchia, Myanmar, Nepal, Bhutan, Maldives, Uzbekistan, Tajikistan, Kyrgyz Republic, Turkmenistan, Afghanistan, Timor-Leste, Iraq, Lebanon, Yemen.</w:t>
      </w:r>
    </w:p>
    <w:p>
      <w:pPr>
        <w:numPr>
          <w:ilvl w:val="0"/>
          <w:numId w:val="1002"/>
        </w:numPr>
        <w:pStyle w:val="Compact"/>
        <w:spacing w:line="288" w:lineRule="auto"/>
      </w:pPr>
      <w:r>
        <w:rPr>
          <w:rFonts w:ascii="Times New Roman" w:hAnsi="Times New Roman" w:eastAsia="Times New Roman" w:cs="Times New Roman"/>
          <w:sz w:val="26"/>
        </w:rPr>
        <w:t xml:space="preserve">Cyprus được bao gồm trong nhóm Advanced (cụm Mediterranean — biên giới Đông – Tây Á về địa lý).</w:t>
      </w:r>
    </w:p>
    <w:p>
      <w:pPr>
        <w:pStyle w:val="FirstParagraph"/>
        <w:spacing w:line="288" w:lineRule="auto"/>
      </w:pPr>
      <w:r>
        <w:rPr>
          <w:bCs/>
          <w:rFonts w:ascii="Times New Roman" w:hAnsi="Times New Roman" w:eastAsia="Times New Roman" w:cs="Times New Roman"/>
          <w:b/>
          <w:sz w:val="26"/>
        </w:rPr>
        <w:t xml:space="preserve">B. Boundary case extension — 7 SIDS Thái Bình Dương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(theo khung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Asia and Pacific</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ADB Regional Classification và World Bank East Asia and Pacific Region):</w:t>
      </w:r>
    </w:p>
    <w:p>
      <w:pPr>
        <w:numPr>
          <w:ilvl w:val="0"/>
          <w:numId w:val="1003"/>
        </w:numPr>
        <w:pStyle w:val="Compact"/>
        <w:spacing w:line="288" w:lineRule="auto"/>
      </w:pPr>
      <w:r>
        <w:rPr>
          <w:bCs/>
          <w:rFonts w:ascii="Times New Roman" w:hAnsi="Times New Roman" w:eastAsia="Times New Roman" w:cs="Times New Roman"/>
          <w:b/>
          <w:sz w:val="26"/>
        </w:rPr>
        <w:t xml:space="preserve">(vi) SIDS Thái Bình Dương (7 nước, n=1.371, 1,4% pool)</w:t>
      </w:r>
      <w:r>
        <w:rPr>
          <w:rFonts w:ascii="Times New Roman" w:hAnsi="Times New Roman" w:eastAsia="Times New Roman" w:cs="Times New Roman"/>
          <w:sz w:val="26"/>
        </w:rPr>
        <w:t xml:space="preserve">: Fiji, Papua New Guinea, Solomon Islands, Tonga (gồm cả đợt 2024), Vanuatu, Samoa,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Kiribati (mới 2025)</w:t>
      </w:r>
      <w:r>
        <w:rPr>
          <w:rFonts w:ascii="Times New Roman" w:hAnsi="Times New Roman" w:eastAsia="Times New Roman" w:cs="Times New Roman"/>
          <w:sz w:val="26"/>
        </w:rPr>
        <w:t xml:space="preserve">.</w:t>
      </w:r>
    </w:p>
    <w:p>
      <w:pPr>
        <w:pStyle w:val="FirstParagraph"/>
        <w:spacing w:line="288" w:lineRule="auto"/>
      </w:pPr>
      <w:r>
        <w:rPr>
          <w:bCs/>
          <w:rFonts w:ascii="Times New Roman" w:hAnsi="Times New Roman" w:eastAsia="Times New Roman" w:cs="Times New Roman"/>
          <w:b/>
          <w:sz w:val="26"/>
        </w:rPr>
        <w:t xml:space="preserve">Lý do bao gồm SIDS Pacific như boundary case extension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(theo nguyên tắc</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boundary condition explicit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Bello &amp; Kostova, 2012, và</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phenomenon-based scope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Meyer et al., 2017):</w:t>
      </w:r>
    </w:p>
    <w:p>
      <w:pPr>
        <w:numPr>
          <w:ilvl w:val="0"/>
          <w:numId w:val="1004"/>
        </w:numPr>
        <w:spacing w:line="288" w:lineRule="auto"/>
      </w:pPr>
      <w:r>
        <w:rPr>
          <w:bCs/>
          <w:rFonts w:ascii="Times New Roman" w:hAnsi="Times New Roman" w:eastAsia="Times New Roman" w:cs="Times New Roman"/>
          <w:b/>
          <w:sz w:val="26"/>
        </w:rPr>
        <w:t xml:space="preserve">Khung</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Asia and Pacific</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thống nhất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ADB Regional Classification (ADB, 2024) và World Bank EAP Region được áp dụng xuyên suốt các báo cáo thực tiễn — đảm bảo so sánh nhất quán với văn liệu IB hiện hành;</w:t>
      </w:r>
    </w:p>
    <w:p>
      <w:pPr>
        <w:numPr>
          <w:ilvl w:val="0"/>
          <w:numId w:val="1004"/>
        </w:numPr>
        <w:spacing w:line="288" w:lineRule="auto"/>
      </w:pPr>
      <w:r>
        <w:rPr>
          <w:bCs/>
          <w:rFonts w:ascii="Times New Roman" w:hAnsi="Times New Roman" w:eastAsia="Times New Roman" w:cs="Times New Roman"/>
          <w:b/>
          <w:sz w:val="26"/>
        </w:rPr>
        <w:t xml:space="preserve">WBES coverage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SIDS Pacific là phần dữ liệu Asia mà không có nguồn alternative chuẩn hóa khác — bảo đảm tính khả dụng dữ liệu so sánh xuyên quốc gia;</w:t>
      </w:r>
    </w:p>
    <w:p>
      <w:pPr>
        <w:numPr>
          <w:ilvl w:val="0"/>
          <w:numId w:val="1004"/>
        </w:numPr>
        <w:spacing w:line="288" w:lineRule="auto"/>
      </w:pPr>
      <w:r>
        <w:rPr>
          <w:bCs/>
          <w:rFonts w:ascii="Times New Roman" w:hAnsi="Times New Roman" w:eastAsia="Times New Roman" w:cs="Times New Roman"/>
          <w:b/>
          <w:sz w:val="26"/>
        </w:rPr>
        <w:t xml:space="preserve">Giá trị khoa học (scientific value)</w:t>
      </w:r>
      <w:r>
        <w:rPr>
          <w:rFonts w:ascii="Times New Roman" w:hAnsi="Times New Roman" w:eastAsia="Times New Roman" w:cs="Times New Roman"/>
          <w:sz w:val="26"/>
        </w:rPr>
        <w:t xml:space="preserve">: SIDS Pacific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trường hợp biên cực trị (extreme boundary case)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giúp minh họa và kiểm chứng patterns châu Á qua tương phản — đặc biệt H6 (forced internationalization penalty) trong Chuyên đề 2. Kiribati 2025 với FSTS 1,03%, FDI 0,7%, website 18,7% là extreme nhất pool (xem §5.7);</w:t>
      </w:r>
    </w:p>
    <w:p>
      <w:pPr>
        <w:numPr>
          <w:ilvl w:val="0"/>
          <w:numId w:val="1004"/>
        </w:numPr>
        <w:spacing w:line="288" w:lineRule="auto"/>
      </w:pPr>
      <w:r>
        <w:rPr>
          <w:bCs/>
          <w:rFonts w:ascii="Times New Roman" w:hAnsi="Times New Roman" w:eastAsia="Times New Roman" w:cs="Times New Roman"/>
          <w:b/>
          <w:sz w:val="26"/>
        </w:rPr>
        <w:t xml:space="preserve">Lý thuyết phenomenon-based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(Meyer et al., 2017): hiện tượng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isolated SIDS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(Kiribati extreme) làm sáng tỏ điều kiện biên của lý thuyết Uppsala (Johanson &amp; Vahlne, 1977) và liability of foreignness (Zaheer, 1995) ở scale cực nhỏ.</w:t>
      </w:r>
    </w:p>
    <w:p>
      <w:pPr>
        <w:pStyle w:val="FirstParagraph"/>
        <w:spacing w:line="288" w:lineRule="auto"/>
      </w:pPr>
      <w:r>
        <w:rPr>
          <w:bCs/>
          <w:rFonts w:ascii="Times New Roman" w:hAnsi="Times New Roman" w:eastAsia="Times New Roman" w:cs="Times New Roman"/>
          <w:b/>
          <w:sz w:val="26"/>
        </w:rPr>
        <w:t xml:space="preserve">Quan hệ SIDS Pacific với scope chính</w:t>
      </w:r>
      <w:r>
        <w:rPr>
          <w:rFonts w:ascii="Times New Roman" w:hAnsi="Times New Roman" w:eastAsia="Times New Roman" w:cs="Times New Roman"/>
          <w:sz w:val="26"/>
        </w:rPr>
        <w:t xml:space="preserve">: SIDS Pacific (1,4% pool)</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không phải scope chính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tiêu đề luận án; được đưa vào với 3 vai trò minh họa: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Trường hợp biên cực trị (extreme boundary case)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ICRV regime classification (§3.2);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Đối chứng (counterfactual)</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pattern châu Á — đặc biệt §5.7 SIDS Thái Bình Dương và §7.3.1 (3) digital theatre;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(iii)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Bằng chứng cho H6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(forced internationalization penalty) trong Chuyên đề 2.</w:t>
      </w:r>
    </w:p>
    <w:p>
      <w:pPr>
        <w:pStyle w:val="BodyText"/>
        <w:spacing w:line="288" w:lineRule="auto"/>
      </w:pPr>
      <w:r>
        <w:rPr>
          <w:bCs/>
          <w:rFonts w:ascii="Times New Roman" w:hAnsi="Times New Roman" w:eastAsia="Times New Roman" w:cs="Times New Roman"/>
          <w:b/>
          <w:sz w:val="26"/>
        </w:rPr>
        <w:t xml:space="preserve">Chi tiết phân tích firm-level cho SIDS Pacific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Kiribati extreme; Pacific MIRAB model — Bertram, 2006; vulnerability — Briguglio, 1995) được tách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bản thảo P8 riêng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(Đỗ &amp; Phan, đang chuẩn bị, target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World Development</w:t>
      </w:r>
      <w:r>
        <w:rPr>
          <w:rFonts w:ascii="Times New Roman" w:hAnsi="Times New Roman" w:eastAsia="Times New Roman" w:cs="Times New Roman"/>
          <w:sz w:val="26"/>
        </w:rPr>
        <w:t xml:space="preserve">) để bảo đảm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scope coherence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luận án thuần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Châu Á</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theo tiêu đề chính thức.</w:t>
      </w:r>
    </w:p>
    <w:p>
      <w:pPr>
        <w:pStyle w:val="BodyText"/>
        <w:spacing w:line="288" w:lineRule="auto"/>
      </w:pPr>
      <w:r>
        <w:rPr>
          <w:bCs/>
          <w:rFonts w:ascii="Times New Roman" w:hAnsi="Times New Roman" w:eastAsia="Times New Roman" w:cs="Times New Roman"/>
          <w:b/>
          <w:sz w:val="26"/>
        </w:rPr>
        <w:t xml:space="preserve">Phạm vi thời gian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2009–2025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(16 năm × 14 mốc khảo sát: 2009–2016, 2018–2025). Bao trùm ba thế hệ khung dữ liệu WBES — PICS3 (2009–2012, n=14.335), Standardized (2013–2017, n=25.046), Standardized 2018+ với BREADY/BEE/EAP Core (2018–2025, n=61.804).</w:t>
      </w:r>
    </w:p>
    <w:p>
      <w:pPr>
        <w:pStyle w:val="BodyText"/>
        <w:spacing w:line="288" w:lineRule="auto"/>
      </w:pPr>
      <w:r>
        <w:rPr>
          <w:bCs/>
          <w:rFonts w:ascii="Times New Roman" w:hAnsi="Times New Roman" w:eastAsia="Times New Roman" w:cs="Times New Roman"/>
          <w:b/>
          <w:sz w:val="26"/>
        </w:rPr>
        <w:t xml:space="preserve">Phạm vi nội dung</w:t>
      </w:r>
      <w:r>
        <w:rPr>
          <w:rFonts w:ascii="Times New Roman" w:hAnsi="Times New Roman" w:eastAsia="Times New Roman" w:cs="Times New Roman"/>
          <w:sz w:val="26"/>
        </w:rPr>
        <w:t xml:space="preserve">: hiệu quả hoạt động kinh doanh đa chiều — năng suất lao động, lợi nhuận, tăng trưởng, đổi mới sáng tạo, cấu trúc doanh nghiệp.</w:t>
      </w:r>
    </w:p>
    <w:bookmarkEnd w:id="31"/>
    <w:bookmarkStart w:id="32" w:name="phương-pháp-tiếp-cận"/>
    <w:p>
      <w:pPr>
        <w:pStyle w:val="Heading3"/>
        <w:spacing w:line="288" w:lineRule="auto"/>
      </w:pPr>
      <w:r>
        <w:rPr>
          <w:rFonts w:ascii="Times New Roman" w:hAnsi="Times New Roman" w:eastAsia="Times New Roman" w:cs="Times New Roman"/>
          <w:b/>
          <w:sz w:val="26"/>
        </w:rPr>
        <w:t xml:space="preserve">1.4 Phương pháp tiếp cận</w:t>
      </w:r>
    </w:p>
    <w:p>
      <w:pPr>
        <w:pStyle w:val="FirstParagraph"/>
        <w:spacing w:line="288" w:lineRule="auto"/>
      </w:pPr>
      <w:r>
        <w:rPr>
          <w:rFonts w:ascii="Times New Roman" w:hAnsi="Times New Roman" w:eastAsia="Times New Roman" w:cs="Times New Roman"/>
          <w:sz w:val="26"/>
        </w:rPr>
        <w:t xml:space="preserve">Chuyên đề tiếp cận theo lối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mô tả – chẩn đoán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nghiệm) và luận án (kiểm định thực nghiệm).</w:t>
      </w:r>
    </w:p>
    <w:p>
      <w:pPr>
        <w:pStyle w:val="BodyText"/>
        <w:spacing w:line="288" w:lineRule="auto"/>
      </w:pPr>
      <w:r>
        <w:rPr>
          <w:rFonts w:ascii="Times New Roman" w:hAnsi="Times New Roman" w:eastAsia="Times New Roman" w:cs="Times New Roman"/>
          <w:sz w:val="26"/>
        </w:rP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 11 hình); (c) phân tích hai biến (bivariate). Khung PESTEL bổ trợ ở cấp độ giải thích bối cảnh.</w:t>
      </w:r>
    </w:p>
    <w:p>
      <w:pPr>
        <w:pStyle w:val="BodyText"/>
        <w:spacing w:line="288" w:lineRule="auto"/>
      </w:pPr>
      <w:r>
        <w:rPr>
          <w:bCs/>
          <w:rFonts w:ascii="Times New Roman" w:hAnsi="Times New Roman" w:eastAsia="Times New Roman" w:cs="Times New Roman"/>
          <w:b/>
          <w:sz w:val="26"/>
        </w:rPr>
        <w:t xml:space="preserve">Áp dụng nguyên tắc transparent data section của Aguinis et al. (2019 —</w:t>
      </w:r>
      <w:r>
        <w:rPr>
          <w:bCs/>
          <w:rFonts w:ascii="Times New Roman" w:hAnsi="Times New Roman" w:eastAsia="Times New Roman" w:cs="Times New Roman"/>
          <w:b/>
          <w:sz w:val="26"/>
        </w:rPr>
        <w:t xml:space="preserve"> </w:t>
      </w:r>
      <w:r>
        <w:rPr>
          <w:iCs/>
          <w:i/>
          <w:bCs/>
          <w:rFonts w:ascii="Times New Roman" w:hAnsi="Times New Roman" w:eastAsia="Times New Roman" w:cs="Times New Roman"/>
          <w:b/>
          <w:sz w:val="26"/>
        </w:rPr>
        <w:t xml:space="preserve">Journal of Management</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v3.0, multi-component v3.2); (viii) estimation method (descriptive only in CĐ1; OLS + IV in CĐ2); (ix) standard errors (n/a CĐ1); (x) robustness (cross-validate with VEFR baseline 17 nước); (xi) open science (replication package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wbes/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papers/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figures/</w:t>
      </w:r>
      <w:r>
        <w:rPr>
          <w:rFonts w:ascii="Times New Roman" w:hAnsi="Times New Roman" w:eastAsia="Times New Roman" w:cs="Times New Roman"/>
          <w:sz w:val="26"/>
        </w:rPr>
        <w:t xml:space="preserve">); (xii) data sharing (WBES public + processed pool documented in Phụ lục E).</w:t>
      </w:r>
    </w:p>
    <w:p>
      <w:pPr>
        <w:pStyle w:val="BodyText"/>
        <w:spacing w:line="288" w:lineRule="auto"/>
      </w:pPr>
      <w:r>
        <w:rPr>
          <w:bCs/>
          <w:rFonts w:ascii="Times New Roman" w:hAnsi="Times New Roman" w:eastAsia="Times New Roman" w:cs="Times New Roman"/>
          <w:b/>
          <w:sz w:val="26"/>
        </w:rPr>
        <w:t xml:space="preserve">Khung lý giải lý thuyết bổ sung — Kafouros et al. (2023 —</w:t>
      </w:r>
      <w:r>
        <w:rPr>
          <w:bCs/>
          <w:rFonts w:ascii="Times New Roman" w:hAnsi="Times New Roman" w:eastAsia="Times New Roman" w:cs="Times New Roman"/>
          <w:b/>
          <w:sz w:val="26"/>
        </w:rPr>
        <w:t xml:space="preserve"> </w:t>
      </w:r>
      <w:r>
        <w:rPr>
          <w:iCs/>
          <w:i/>
          <w:bCs/>
          <w:rFonts w:ascii="Times New Roman" w:hAnsi="Times New Roman" w:eastAsia="Times New Roman" w:cs="Times New Roman"/>
          <w:b/>
          <w:sz w:val="26"/>
        </w:rPr>
        <w:t xml:space="preserve">Global Strategy Journal</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v3.4)</w:t>
      </w:r>
      <w:r>
        <w:rPr>
          <w:rFonts w:ascii="Times New Roman" w:hAnsi="Times New Roman" w:eastAsia="Times New Roman" w:cs="Times New Roman"/>
          <w:sz w:val="26"/>
        </w:rPr>
        <w:t xml:space="preserve">: Phương pháp descriptive được dẫn dắt bởi ba cơ chế (mechanisms) qua đó chất lượng thể chế tác động đến hiệu quả doanh nghiệp ở các nền kinh tế mới nổi: (a)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chi phí và mức độ dễ dàng nhận diện và thiết lập đối tác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(partnership identification) — giải thích vì sao DAI và mức độ tham gia website thay đổi mạnh xuyên các phân nhóm thể chế; (b)</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hiệu lực của khung pháp lý và sở hữu trí tuệ</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(legal framework effectiveness) — giải thích sự phân tán R&amp;D, ISO và TCI; (c)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trao đổi giữa các doanh nghiệp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(interfirm market exchange) — giải thích phân tán năng suất nội bộ. Khung 3 cơ chế này là cơ sở để CĐ2 thiết lập các mô hình điều tiết (moderation) cho giả thuyết H7 mới — tương tác giữa chất lượng thể chế và động học ngành (industry × institutional dynamism interaction).</w:t>
      </w:r>
    </w:p>
    <w:p>
      <w:pPr>
        <w:pStyle w:val="BodyText"/>
        <w:spacing w:line="288" w:lineRule="auto"/>
      </w:pPr>
      <w:r>
        <w:rPr>
          <w:bCs/>
          <w:rFonts w:ascii="Times New Roman" w:hAnsi="Times New Roman" w:eastAsia="Times New Roman" w:cs="Times New Roman"/>
          <w:b/>
          <w:sz w:val="26"/>
        </w:rPr>
        <w:t xml:space="preserve">Khung 3 trụ cột bổ sung — IFC Private Sector Development Blueprint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v3.9)</w:t>
      </w:r>
      <w:r>
        <w:rPr>
          <w:rFonts w:ascii="Times New Roman" w:hAnsi="Times New Roman" w:eastAsia="Times New Roman" w:cs="Times New Roman"/>
          <w:sz w:val="26"/>
        </w:rPr>
        <w:t xml:space="preserve">: Báo cáo IFC (n.d. — PSD Blueprint) phân tích WBES theo ba trụ cột bổ trợ cho Aguinis 12-point và Kafouros 3 mechanisms: (i)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nền tảng thể chế</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(institutional foundations — qui định thuế, quyền sở hữu tài sản, giải quyết tranh chấp,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6 essential public transactions</w:t>
      </w:r>
      <w:r>
        <w:rPr>
          <w:rFonts w:ascii="Times New Roman" w:hAnsi="Times New Roman" w:eastAsia="Times New Roman" w:cs="Times New Roman"/>
          <w:sz w:val="26"/>
        </w:rPr>
        <w:t xml:space="preserve">: cấp phép hoạt động, cấp phép xây dựng, kết nối điện, kết nối nước, cấp phép khảo sát đất, hoàn thuế VAT); (ii)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nguồn lực vận hành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(operational resources — lao động, tài chính, năng lượng, internet); (iii)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động lực thị trường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(market dynamics —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§6 yếu tố giải thích trong CĐ1 v3.x — bổ sung lăng kính phân tích doanh nghiệp WBES tách 3 chiều cấu trúc.</w:t>
      </w:r>
    </w:p>
    <w:p>
      <w:pPr>
        <w:pStyle w:val="BodyText"/>
        <w:spacing w:line="288" w:lineRule="auto"/>
      </w:pPr>
      <w:r>
        <w:rPr>
          <w:bCs/>
          <w:rFonts w:ascii="Times New Roman" w:hAnsi="Times New Roman" w:eastAsia="Times New Roman" w:cs="Times New Roman"/>
          <w:b/>
          <w:sz w:val="26"/>
        </w:rPr>
        <w:t xml:space="preserve">Chi tiết phương pháp luận WBES Global</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v3.10b — World Bank Vietnamese WBES sources)</w:t>
      </w:r>
      <w:r>
        <w:rPr>
          <w:rFonts w:ascii="Times New Roman" w:hAnsi="Times New Roman" w:eastAsia="Times New Roman" w:cs="Times New Roman"/>
          <w:sz w:val="26"/>
        </w:rPr>
        <w:t xml:space="preserve">: Áp dụng phương pháp lấy mẫu Global từ năm 2006 với ba nguyên tắc kỹ thuật: (a)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Trọng số lấy mẫu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(sampling weights): mọi giá trị trung bình và trung vị trong CĐ1 đều được tính có trọng số để phản ánh đúng tổng thể doanh nghiệp thực tế; (b)</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Xử lý ngoại lai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Ngưỡng quan sát</w:t>
      </w:r>
      <w:r>
        <w:rPr>
          <w:rFonts w:ascii="Times New Roman" w:hAnsi="Times New Roman" w:eastAsia="Times New Roman" w:cs="Times New Roman"/>
          <w:sz w:val="26"/>
        </w:rPr>
        <w:t xml:space="preserve">: tối thiểu 5 quan sát cho trung bình/trung vị và 30 quan sát cho tốc độ tăng trưởng; nếu không đủ → ghi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n.a.</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(không áp dụng). Các nguyên tắc này bảo đảm tính so sánh xuyên quốc gia và xuyên thời gian của 47 nền kinh tế trong pool 101.185 doanh nghiệp (cited World Bank, 2025 — Hệ thống phân loại quốc gia FY26 + n.d. — Tài liệu tóm tắt chỉ số Enterprise Surveys; file 04 v2.5).</w:t>
      </w:r>
    </w:p>
    <w:bookmarkEnd w:id="32"/>
    <w:bookmarkStart w:id="33" w:name="X8544e23d28107f2c4b7f454b7a6de586c41b496"/>
    <w:p>
      <w:pPr>
        <w:pStyle w:val="Heading3"/>
        <w:spacing w:line="288" w:lineRule="auto"/>
      </w:pPr>
      <w:r>
        <w:rPr>
          <w:rFonts w:ascii="Times New Roman" w:hAnsi="Times New Roman" w:eastAsia="Times New Roman" w:cs="Times New Roman"/>
          <w:b/>
          <w:sz w:val="26"/>
        </w:rPr>
        <w:t xml:space="preserve">1.5 Đóng góp dự kiến của chuyên đề (cập nhật v3.4 — tách scope chính vs boundary extension + tích hợp Đợt 2 academic)</w:t>
      </w:r>
    </w:p>
    <w:p>
      <w:pPr>
        <w:pStyle w:val="FirstParagraph"/>
        <w:spacing w:line="288" w:lineRule="auto"/>
      </w:pPr>
      <w:r>
        <w:rPr>
          <w:bCs/>
          <w:rFonts w:ascii="Times New Roman" w:hAnsi="Times New Roman" w:eastAsia="Times New Roman" w:cs="Times New Roman"/>
          <w:b/>
          <w:sz w:val="26"/>
        </w:rPr>
        <w:t xml:space="preserve">Bốn đóng góp scope chính cho 41 nước châu Á</w:t>
      </w:r>
      <w:r>
        <w:rPr>
          <w:rFonts w:ascii="Times New Roman" w:hAnsi="Times New Roman" w:eastAsia="Times New Roman" w:cs="Times New Roman"/>
          <w:sz w:val="26"/>
        </w:rPr>
        <w:t xml:space="preserve">:</w:t>
      </w:r>
    </w:p>
    <w:p>
      <w:pPr>
        <w:numPr>
          <w:ilvl w:val="0"/>
          <w:numId w:val="1005"/>
        </w:numPr>
        <w:spacing w:line="288" w:lineRule="auto"/>
      </w:pPr>
      <w:r>
        <w:rPr>
          <w:bCs/>
          <w:rFonts w:ascii="Times New Roman" w:hAnsi="Times New Roman" w:eastAsia="Times New Roman" w:cs="Times New Roman"/>
          <w:b/>
          <w:sz w:val="26"/>
        </w:rPr>
        <w:t xml:space="preserve">Pattern điển hình (stylized facts)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đa chiều cho hiệu quả doanh nghiệp châu Á 2009–2025 — phạm vi rộng nhất trong văn liệu IB hiện hành (Wu et al., 2022 dừng ở 2020; Arte &amp; Larimo, 2022 dừng ở 2019). Việc bao gồm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dữ liệu năm 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13 nước châu Á (Ấn Độ, Saudi Arabia, Thái Lan, Sri Lanka, Mongolia, Qatar, Afghanistan, Maldives, Brunei, Kuwait, Nepal, Solomon Islands</w:t>
      </w:r>
      <w:r>
        <w:rPr>
          <w:iCs/>
          <w:rFonts w:ascii="Times New Roman" w:hAnsi="Times New Roman" w:eastAsia="Times New Roman" w:cs="Times New Roman"/>
          <w:i/>
          <w:sz w:val="26"/>
        </w:rPr>
        <w:t xml:space="preserve">, Fiji</w:t>
      </w:r>
      <w:r>
        <w:rPr>
          <w:rFonts w:ascii="Times New Roman" w:hAnsi="Times New Roman" w:eastAsia="Times New Roman" w:cs="Times New Roman"/>
          <w:sz w:val="26"/>
        </w:rPr>
        <w:t xml:space="preserve">) đặt chuyên đề ở vị trí cập nhật nhất.</w:t>
      </w:r>
    </w:p>
    <w:p>
      <w:pPr>
        <w:numPr>
          <w:ilvl w:val="0"/>
          <w:numId w:val="1005"/>
        </w:numPr>
        <w:spacing w:line="288" w:lineRule="auto"/>
      </w:pPr>
      <w:r>
        <w:rPr>
          <w:bCs/>
          <w:rFonts w:ascii="Times New Roman" w:hAnsi="Times New Roman" w:eastAsia="Times New Roman" w:cs="Times New Roman"/>
          <w:b/>
          <w:sz w:val="26"/>
        </w:rPr>
        <w:t xml:space="preserve">Phân nhóm con Advanced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(innovation-driven so với resource-driven) — phát hiện lý thuyết MỚI chưa có trong văn liệu hiện hành (kể cả Đỗ &amp; Phan, 2026 — VEFR vốn chỉ tập trung emerging Asia). Tỷ số phân tán Singapore (1,03) so với Vùng Vịnh (0,49)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2,1 lần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(xem §5.2 + Hình 4.1).</w:t>
      </w:r>
    </w:p>
    <w:p>
      <w:pPr>
        <w:numPr>
          <w:ilvl w:val="0"/>
          <w:numId w:val="1005"/>
        </w:numPr>
        <w:spacing w:line="288" w:lineRule="auto"/>
      </w:pPr>
      <w:r>
        <w:rPr>
          <w:bCs/>
          <w:rFonts w:ascii="Times New Roman" w:hAnsi="Times New Roman" w:eastAsia="Times New Roman" w:cs="Times New Roman"/>
          <w:b/>
          <w:sz w:val="26"/>
        </w:rPr>
        <w:t xml:space="preserve">Nhảy vọt số (digital leapfrog)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Frontier và Emerging châu Á 2018–2025 — mở rộng pattern hiệu ứng lá chắn số (digital shield effect) từ 17 nước (Đỗ &amp; Phan, 2026 — VEFR) lên 47 nước (xem §4.4 và §4.6).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(Cập nhật v3.5 — Phase 2 NotebookLM HĐ1)</w:t>
      </w:r>
      <w:r>
        <w:rPr>
          <w:rFonts w:ascii="Times New Roman" w:hAnsi="Times New Roman" w:eastAsia="Times New Roman" w:cs="Times New Roman"/>
          <w:sz w:val="26"/>
        </w:rPr>
        <w:t xml:space="preserve">: Phân tách hai tầng (Tier) đo lường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Tier-1 Digital Presence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(website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nhị phân (binary)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có/không, đo trong Spec 1 2009–2025, đã</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bão hòa (saturation)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Advanced từ trước 2018) vs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Tier-2 Digital Transformation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(DAI đa thành phần — multi-component, 5 thành phần: website + email + thanh toán di động (smartphone POS) + thương mại điện tử (e-commerce) + điện toán đám mây (cloud) — đo trong Spec 2 2018–2025) — minh bạch hóa rằng hệ số âm DAI ở Advanced trong Spec 1 (-0,129)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biểu hiện giả tạo do bão hòa Tier-1 (artifact của Tier-1 saturation)</w:t>
      </w:r>
      <w:r>
        <w:rPr>
          <w:rFonts w:ascii="Times New Roman" w:hAnsi="Times New Roman" w:eastAsia="Times New Roman" w:cs="Times New Roman"/>
          <w:sz w:val="26"/>
        </w:rPr>
        <w:t xml:space="preserve">, không phải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số hóa làm giảm năng suất ở Singapore/Hàn Quốc</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Kiểm định loại trừ ICT (ICT exclusion test) ở §4.4.5 file 15 xác nhận đây là biểu hiện giả tạo: khi loại bỏ doanh nghiệp ICT khỏi Advanced phân nhóm đổi mới sáng tạo dẫn dắt, hệ số âm biến mất → biến website không còn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phân biệt (discriminate)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năng suất giữa các doanh nghiệp ở Advanced vì hầu hết đã có website từ lâu.</w:t>
      </w:r>
    </w:p>
    <w:p>
      <w:pPr>
        <w:numPr>
          <w:ilvl w:val="0"/>
          <w:numId w:val="1005"/>
        </w:numPr>
        <w:spacing w:line="288" w:lineRule="auto"/>
      </w:pPr>
      <w:r>
        <w:rPr>
          <w:bCs/>
          <w:rFonts w:ascii="Times New Roman" w:hAnsi="Times New Roman" w:eastAsia="Times New Roman" w:cs="Times New Roman"/>
          <w:b/>
          <w:sz w:val="26"/>
        </w:rPr>
        <w:t xml:space="preserve">Bằng chứng cho khung lý thuyết phi tuyến + điều tiết đa tầng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bốn lần đảo dấu xuyên phân nhóm con thể chế (xem §6 và Hình 6.1) là cơ sở thực tiễn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6 giả thuyết H1-H6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Chuyên đề 2.</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(Cập nhật v3.4 — tích hợp Đợt 2 academic)</w:t>
      </w:r>
      <w:r>
        <w:rPr>
          <w:rFonts w:ascii="Times New Roman" w:hAnsi="Times New Roman" w:eastAsia="Times New Roman" w:cs="Times New Roman"/>
          <w:sz w:val="26"/>
        </w:rPr>
        <w:t xml:space="preserve">: Bốn lần đảo dấu này được lý giải sâu hơn qua hai hướng lý thuyết bổ sung.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Thứ nhất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Xu (2024 —</w:t>
      </w:r>
      <w:r>
        <w:rPr>
          <w:bCs/>
          <w:rFonts w:ascii="Times New Roman" w:hAnsi="Times New Roman" w:eastAsia="Times New Roman" w:cs="Times New Roman"/>
          <w:b/>
          <w:sz w:val="26"/>
        </w:rPr>
        <w:t xml:space="preserve"> </w:t>
      </w:r>
      <w:r>
        <w:rPr>
          <w:iCs/>
          <w:i/>
          <w:bCs/>
          <w:rFonts w:ascii="Times New Roman" w:hAnsi="Times New Roman" w:eastAsia="Times New Roman" w:cs="Times New Roman"/>
          <w:b/>
          <w:sz w:val="26"/>
        </w:rPr>
        <w:t xml:space="preserve">Global Strategy Journal</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phân tách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exposure de jure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(luật trên giấy) vs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enforcement de facto</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(thực thi thực tế) —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§6 và §7.3.3).</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Thứ hai</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Kafouros et al. (2023 —</w:t>
      </w:r>
      <w:r>
        <w:rPr>
          <w:bCs/>
          <w:rFonts w:ascii="Times New Roman" w:hAnsi="Times New Roman" w:eastAsia="Times New Roman" w:cs="Times New Roman"/>
          <w:b/>
          <w:sz w:val="26"/>
        </w:rPr>
        <w:t xml:space="preserve"> </w:t>
      </w:r>
      <w:r>
        <w:rPr>
          <w:iCs/>
          <w:i/>
          <w:bCs/>
          <w:rFonts w:ascii="Times New Roman" w:hAnsi="Times New Roman" w:eastAsia="Times New Roman" w:cs="Times New Roman"/>
          <w:b/>
          <w:sz w:val="26"/>
        </w:rPr>
        <w:t xml:space="preserve">Global Strategy Journal</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đề xuất chất lượng thể chế tương tác hai chiều với động học ngành — khuếch đại tích cực ở ngành công nghệ-động (technological dynamism) và suy yếu ở ngành thị trường-động (market dynamism). Hai hướng này mở đường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giả thuyết H7 mới của CĐ2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industry × institutional dynamism interaction effect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và cho biểu đồ Bảng 4.8.1 dynamism profile theo Kafouros (xem §4.8 file 15).</w:t>
      </w:r>
    </w:p>
    <w:p>
      <w:pPr>
        <w:pStyle w:val="FirstParagraph"/>
        <w:spacing w:line="288" w:lineRule="auto"/>
      </w:pPr>
      <w:r>
        <w:rPr>
          <w:bCs/>
          <w:rFonts w:ascii="Times New Roman" w:hAnsi="Times New Roman" w:eastAsia="Times New Roman" w:cs="Times New Roman"/>
          <w:b/>
          <w:sz w:val="26"/>
        </w:rPr>
        <w:t xml:space="preserve">Một đóng góp boundary case mở rộng (SIDS Pacific)</w:t>
      </w:r>
      <w:r>
        <w:rPr>
          <w:rFonts w:ascii="Times New Roman" w:hAnsi="Times New Roman" w:eastAsia="Times New Roman" w:cs="Times New Roman"/>
          <w:sz w:val="26"/>
        </w:rPr>
        <w:t xml:space="preserve">:</w:t>
      </w:r>
    </w:p>
    <w:p>
      <w:pPr>
        <w:numPr>
          <w:ilvl w:val="0"/>
          <w:numId w:val="1006"/>
        </w:numPr>
        <w:pStyle w:val="Compact"/>
        <w:spacing w:line="288" w:lineRule="auto"/>
      </w:pPr>
      <w:r>
        <w:rPr>
          <w:bCs/>
          <w:rFonts w:ascii="Times New Roman" w:hAnsi="Times New Roman" w:eastAsia="Times New Roman" w:cs="Times New Roman"/>
          <w:b/>
          <w:sz w:val="26"/>
        </w:rPr>
        <w:t xml:space="preserve">Trường hợp biên (boundary case) chi phí buộc phải quốc tế hóa (forced internationalization penalty)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7 SIDS Thái Bình Dương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(Briguglio, 1995; Bertram, 2006) — bằng chứng firm-level đầu tiên trong văn liệu IB cho hiện tượng này (xem §5.7). Kiribati 2025 là extreme nhất với FSTS 1,03%, FDI 0,7%, website 18,7%.</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Đóng góp này vượt scope chính của tiêu đề luận án nhưng làm sáng tỏ điều kiện biên của lý thuyết Uppsala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(Johanson &amp; Vahlne, 1977) — minh họa qua tương phản. Chi tiết phân tích cho SIDS Pacific tách thành bản thảo P8 riêng (Đỗ &amp; Phan, đang chuẩn bị, target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World Development</w:t>
      </w:r>
      <w:r>
        <w:rPr>
          <w:rFonts w:ascii="Times New Roman" w:hAnsi="Times New Roman" w:eastAsia="Times New Roman" w:cs="Times New Roman"/>
          <w:sz w:val="26"/>
        </w:rPr>
        <w:t xml:space="preserve">).</w:t>
      </w:r>
    </w:p>
    <w:bookmarkEnd w:id="33"/>
    <w:bookmarkStart w:id="34" w:name="kết-cấu-chuyên-đề"/>
    <w:p>
      <w:pPr>
        <w:pStyle w:val="Heading3"/>
        <w:spacing w:line="288" w:lineRule="auto"/>
      </w:pPr>
      <w:r>
        <w:rPr>
          <w:rFonts w:ascii="Times New Roman" w:hAnsi="Times New Roman" w:eastAsia="Times New Roman" w:cs="Times New Roman"/>
          <w:b/>
          <w:sz w:val="26"/>
        </w:rPr>
        <w:t xml:space="preserve">1.6 Kết cấu chuyên đề</w:t>
      </w:r>
    </w:p>
    <w:p>
      <w:pPr>
        <w:pStyle w:val="FirstParagraph"/>
        <w:spacing w:line="288" w:lineRule="auto"/>
      </w:pPr>
      <w:r>
        <w:rPr>
          <w:rFonts w:ascii="Times New Roman" w:hAnsi="Times New Roman" w:eastAsia="Times New Roman" w:cs="Times New Roman"/>
          <w:sz w:val="26"/>
        </w:rPr>
        <w:t xml:space="preserve">Chuyên đề gồm bảy chương: Ch.1 Giới thiệu; Ch.2 Cơ sở lý luận; Ch.3 Khung phân loại 6 phân nhóm con ICRV; Ch.4 Thực trạng từ WBES (10 mục §4.1-§4.10); Ch.5 Bảy tiểu cảnh điển hình (6 châu Á + 1 SIDS boundary case); Ch.6 Yếu tố giải thích sơ bộ; Ch.7 Khoảng trống thực tiễn và kết luận.</w:t>
      </w:r>
    </w:p>
    <w:p>
      <w:pPr>
        <w:spacing w:line="288" w:lineRule="auto"/>
      </w:pPr>
      <w:r>
        <w:rPr>
          <w:rFonts w:ascii="Times New Roman" w:hAnsi="Times New Roman" w:eastAsia="Times New Roman" w:cs="Times New Roman"/>
          <w:sz w:val="26"/>
        </w:rPr>
        <w:pict>
          <v:rect style="width:0;height:1.5pt" o:hralign="center" o:hrstd="t" o:hr="t"/>
        </w:pict>
      </w:r>
    </w:p>
    <w:bookmarkEnd w:id="34"/>
    <w:bookmarkEnd w:id="35"/>
    <w:bookmarkStart w:id="38" w:name="X866516db1a9d2fee75f71c44044a74710e224e4"/>
    <w:p>
      <w:pPr>
        <w:pStyle w:val="Heading2"/>
        <w:spacing w:line="288" w:lineRule="auto"/>
      </w:pPr>
      <w:r>
        <w:rPr>
          <w:rFonts w:ascii="Times New Roman" w:hAnsi="Times New Roman" w:eastAsia="Times New Roman" w:cs="Times New Roman"/>
          <w:b/>
          <w:sz w:val="28"/>
        </w:rPr>
        <w:t xml:space="preserve">CHƯƠNG 2 — CƠ SỞ LÝ LUẬN VỀ HIỆU QUẢ HOẠT ĐỘNG KINH DOANH</w:t>
      </w:r>
    </w:p>
    <w:p>
      <w:pPr>
        <w:pStyle w:val="FirstParagraph"/>
        <w:spacing w:line="288" w:lineRule="auto"/>
      </w:pPr>
      <w:r>
        <w:rPr>
          <w:rFonts w:ascii="Times New Roman" w:hAnsi="Times New Roman" w:eastAsia="Times New Roman" w:cs="Times New Roman"/>
          <w:sz w:val="26"/>
        </w:rPr>
        <w:t xml:space="preserve">(Giữ nguyên từ v3.0/3.1 — xem commit</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cd4276a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5 tiểu mục đầy đủ §2.1-§2.5: khái niệm; chiều đo lường; meta-analysis; chuẩn hóa xuyên quốc gia; ba khung lý thuyết.)</w:t>
      </w:r>
    </w:p>
    <w:bookmarkStart w:id="36" w:name="Xf1b0866da54d0353a69ffe7238c62e242b3e08e"/>
    <w:p>
      <w:pPr>
        <w:pStyle w:val="Heading3"/>
        <w:spacing w:line="288" w:lineRule="auto"/>
      </w:pPr>
      <w:r>
        <w:rPr>
          <w:rFonts w:ascii="Times New Roman" w:hAnsi="Times New Roman" w:eastAsia="Times New Roman" w:cs="Times New Roman"/>
          <w:b/>
          <w:sz w:val="26"/>
        </w:rPr>
        <w:t xml:space="preserve">§2.6 ĐIỀU KIỆN BIÊN CHO U-CURVE LU &amp; BEAMISH (2004)</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v3.6 — Phase 2 NotebookLM HĐ2; v3.8 citation fix)</w:t>
      </w:r>
    </w:p>
    <w:p>
      <w:pPr>
        <w:pStyle w:val="FirstParagraph"/>
        <w:spacing w:line="288" w:lineRule="auto"/>
      </w:pPr>
      <w:r>
        <w:rPr>
          <w:rFonts w:ascii="Times New Roman" w:hAnsi="Times New Roman" w:eastAsia="Times New Roman" w:cs="Times New Roman"/>
          <w:sz w:val="26"/>
        </w:rPr>
        <w:t xml:space="preserve">NotebookLM podcast 06/05/2026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Bẫy đo lường số hóa Châu Á</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khuyến nghị: việc nhét khái niệm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chi phí buộc phải quốc tế hóa SIDS Pacific</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vào §4.4 file 15 làm mờ ranh giới giữa hai loại điều tiết thể chế — (i) thể chế</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điều tiết cường độ lợi nhuận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quốc tế hóa (U-curve operating); (ii) thể chế</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quyết định sự tồn tại của quy luật U-curve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(boundary case). Cần thiết lập 3 điều kiện cấu trúc cho U-curve từ sớm trong Chương 2 thì khi Chương 4–5 phân tích sự thất bại, mảnh ghép sẽ hoàn hảo. SIDS Pacific là trường hợp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đường cong U ngược (Lu &amp; Beamish, 2004) bị biến dạng thành đường cong đảo ngược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không phải dị biệt ngẫu nhiên mà là điều kiện biên (boundary condition — Bello &amp; Kostova, 2012) của lý thuyết.</w:t>
      </w:r>
    </w:p>
    <w:p>
      <w:pPr>
        <w:pStyle w:val="BodyText"/>
        <w:spacing w:line="288" w:lineRule="auto"/>
      </w:pPr>
      <w:r>
        <w:rPr>
          <w:bCs/>
          <w:rFonts w:ascii="Times New Roman" w:hAnsi="Times New Roman" w:eastAsia="Times New Roman" w:cs="Times New Roman"/>
          <w:b/>
          <w:sz w:val="26"/>
        </w:rPr>
        <w:t xml:space="preserve">Ba điều kiện cấu trúc bắt buộc cho U-curve vận hành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(theoretical foundation cho Chương 4–5 file 15/16 + CĐ2 H6):</w:t>
      </w:r>
    </w:p>
    <w:p>
      <w:pPr>
        <w:numPr>
          <w:ilvl w:val="0"/>
          <w:numId w:val="1007"/>
        </w:numPr>
        <w:spacing w:line="288" w:lineRule="auto"/>
      </w:pPr>
      <w:r>
        <w:rPr>
          <w:bCs/>
          <w:rFonts w:ascii="Times New Roman" w:hAnsi="Times New Roman" w:eastAsia="Times New Roman" w:cs="Times New Roman"/>
          <w:b/>
          <w:sz w:val="26"/>
        </w:rPr>
        <w:t xml:space="preserve">Điều kiện thị trường nội địa khả thi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(viable domestic market): Doanh nghiệp có thể bán hàng nội địa ở quy mô đủ để tích lũy năng lực kinh doanh trước khi quốc tế hóa. Điều kiện này thỏa ở Singapore (5,9 triệu dân, GDP per capita ~$80.000), Trung Quốc (1,4 tỷ dân), Việt Nam (98 triệu dân), Indonesia (273 triệu) — KHÔNG thỏa ở Kiribati (130.000 dân, GDP per capita ~$1.700), Tuvalu (~12.000 dân) hoặc Tonga (~106.000);</w:t>
      </w:r>
    </w:p>
    <w:p>
      <w:pPr>
        <w:numPr>
          <w:ilvl w:val="0"/>
          <w:numId w:val="1007"/>
        </w:numPr>
        <w:spacing w:line="288" w:lineRule="auto"/>
      </w:pPr>
      <w:r>
        <w:rPr>
          <w:bCs/>
          <w:rFonts w:ascii="Times New Roman" w:hAnsi="Times New Roman" w:eastAsia="Times New Roman" w:cs="Times New Roman"/>
          <w:b/>
          <w:sz w:val="26"/>
        </w:rPr>
        <w:t xml:space="preserve">Điều kiện chi phí thương mại kiểm soát được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(manageable trade costs): Logistics, vận tải biển/hàng không, regulations cho xuất nhập khẩu nằm trong khoảng kinh tế. Điều kiện này thỏa ở Châu Á đại lục — KHÔNG thỏa đầy đủ ở SIDS Pacific xa hub thương mại (Fiji-Auckland 2.100 km, Kiribati-Suva 2.700 km, không có direct flight thường xuyên; Vanuatu-Sydney 2.500 km);</w:t>
      </w:r>
    </w:p>
    <w:p>
      <w:pPr>
        <w:numPr>
          <w:ilvl w:val="0"/>
          <w:numId w:val="1007"/>
        </w:numPr>
        <w:spacing w:line="288" w:lineRule="auto"/>
      </w:pPr>
      <w:r>
        <w:rPr>
          <w:bCs/>
          <w:rFonts w:ascii="Times New Roman" w:hAnsi="Times New Roman" w:eastAsia="Times New Roman" w:cs="Times New Roman"/>
          <w:b/>
          <w:sz w:val="26"/>
        </w:rPr>
        <w:t xml:space="preserve">Điều kiện thể chế vận hành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(functional institutions): Khung pháp lý, IPR, contract enforcement, banking infrastructure ở mức tối thiểu cho hoạt động kinh doanh. Điều kiện này thỏa ở Advanced (Singapore, Korea, Israel) và Upper-middle (Trung Quốc, Malaysia) — KHÔNG thỏa đầy đủ ở SIDS isolated (Kiribati ISO 1,3%, FDI 0,7%) hay frontier conflict zones (Afghanistan, Yemen, Iraq); riêng nhóm Emerging có gap de jure–de facto lớn theo Xu (2024) gây bẫy chuyển hướng nguồn lực.</w:t>
      </w:r>
    </w:p>
    <w:p>
      <w:pPr>
        <w:pStyle w:val="FirstParagraph"/>
        <w:spacing w:line="288" w:lineRule="auto"/>
      </w:pPr>
      <w:r>
        <w:rPr>
          <w:bCs/>
          <w:rFonts w:ascii="Times New Roman" w:hAnsi="Times New Roman" w:eastAsia="Times New Roman" w:cs="Times New Roman"/>
          <w:b/>
          <w:sz w:val="26"/>
        </w:rPr>
        <w:t xml:space="preserve">Bảng 2.6.1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Ma trận đối chiếu lý thuyết 3 trạng thái U-curve theo 3 điều kiện cấu trúc (mới v3.6).</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spacing w:line="288" w:lineRule="auto"/>
              <w:jc w:val="left"/>
            </w:pPr>
            <w:r>
              <w:rPr>
                <w:rFonts w:ascii="Times New Roman" w:hAnsi="Times New Roman" w:eastAsia="Times New Roman" w:cs="Times New Roman"/>
                <w:sz w:val="24"/>
              </w:rPr>
              <w:t xml:space="preserve">Trạng thái</w:t>
            </w:r>
          </w:p>
        </w:tc>
        <w:tc>
          <w:tcPr/>
          <w:p>
            <w:pPr>
              <w:pStyle w:val="Compact"/>
              <w:spacing w:line="288" w:lineRule="auto"/>
              <w:jc w:val="left"/>
            </w:pPr>
            <w:r>
              <w:rPr>
                <w:rFonts w:ascii="Times New Roman" w:hAnsi="Times New Roman" w:eastAsia="Times New Roman" w:cs="Times New Roman"/>
                <w:sz w:val="24"/>
              </w:rPr>
              <w:t xml:space="preserve">Đại diện</w:t>
            </w:r>
          </w:p>
        </w:tc>
        <w:tc>
          <w:tcPr/>
          <w:p>
            <w:pPr>
              <w:pStyle w:val="Compact"/>
              <w:spacing w:line="288" w:lineRule="auto"/>
              <w:jc w:val="center"/>
            </w:pPr>
            <w:r>
              <w:rPr>
                <w:rFonts w:ascii="Times New Roman" w:hAnsi="Times New Roman" w:eastAsia="Times New Roman" w:cs="Times New Roman"/>
                <w:sz w:val="24"/>
              </w:rPr>
              <w:t xml:space="preserve">ĐK 1 (thị trường)</w:t>
            </w:r>
          </w:p>
        </w:tc>
        <w:tc>
          <w:tcPr/>
          <w:p>
            <w:pPr>
              <w:pStyle w:val="Compact"/>
              <w:spacing w:line="288" w:lineRule="auto"/>
              <w:jc w:val="center"/>
            </w:pPr>
            <w:r>
              <w:rPr>
                <w:rFonts w:ascii="Times New Roman" w:hAnsi="Times New Roman" w:eastAsia="Times New Roman" w:cs="Times New Roman"/>
                <w:sz w:val="24"/>
              </w:rPr>
              <w:t xml:space="preserve">ĐK 2 (chi phí TM)</w:t>
            </w:r>
          </w:p>
        </w:tc>
        <w:tc>
          <w:tcPr/>
          <w:p>
            <w:pPr>
              <w:pStyle w:val="Compact"/>
              <w:spacing w:line="288" w:lineRule="auto"/>
              <w:jc w:val="center"/>
            </w:pPr>
            <w:r>
              <w:rPr>
                <w:rFonts w:ascii="Times New Roman" w:hAnsi="Times New Roman" w:eastAsia="Times New Roman" w:cs="Times New Roman"/>
                <w:sz w:val="24"/>
              </w:rPr>
              <w:t xml:space="preserve">ĐK 3 (thể chế)</w:t>
            </w:r>
          </w:p>
        </w:tc>
        <w:tc>
          <w:tcPr/>
          <w:p>
            <w:pPr>
              <w:pStyle w:val="Compact"/>
              <w:spacing w:line="288" w:lineRule="auto"/>
              <w:jc w:val="left"/>
            </w:pPr>
            <w:r>
              <w:rPr>
                <w:rFonts w:ascii="Times New Roman" w:hAnsi="Times New Roman" w:eastAsia="Times New Roman" w:cs="Times New Roman"/>
                <w:sz w:val="24"/>
              </w:rPr>
              <w:t xml:space="preserve">Hành vi U-curve</w:t>
            </w:r>
          </w:p>
        </w:tc>
      </w:tr>
      <w:tr>
        <w:tc>
          <w:tcPr/>
          <w:p>
            <w:pPr>
              <w:pStyle w:val="Compact"/>
              <w:spacing w:line="288" w:lineRule="auto"/>
              <w:jc w:val="left"/>
            </w:pPr>
            <w:r>
              <w:rPr>
                <w:bCs/>
                <w:rFonts w:ascii="Times New Roman" w:hAnsi="Times New Roman" w:eastAsia="Times New Roman" w:cs="Times New Roman"/>
                <w:b/>
                <w:sz w:val="24"/>
              </w:rPr>
              <w:t xml:space="preserve">A. Điểm tối ưu của U-curve</w:t>
            </w:r>
          </w:p>
        </w:tc>
        <w:tc>
          <w:tcPr/>
          <w:p>
            <w:pPr>
              <w:pStyle w:val="Compact"/>
              <w:spacing w:line="288" w:lineRule="auto"/>
              <w:jc w:val="left"/>
            </w:pPr>
            <w:r>
              <w:rPr>
                <w:rFonts w:ascii="Times New Roman" w:hAnsi="Times New Roman" w:eastAsia="Times New Roman" w:cs="Times New Roman"/>
                <w:sz w:val="24"/>
              </w:rPr>
              <w:t xml:space="preserve">Singapore, Hong Kong, Hàn Quốc, Đài Loan</w:t>
            </w:r>
          </w:p>
        </w:tc>
        <w:tc>
          <w:tcPr/>
          <w:p>
            <w:pPr>
              <w:pStyle w:val="Compact"/>
              <w:spacing w:line="288" w:lineRule="auto"/>
              <w:jc w:val="center"/>
            </w:pPr>
            <w:r>
              <w:rPr>
                <w:rFonts w:ascii="Times New Roman" w:hAnsi="Times New Roman" w:eastAsia="Times New Roman" w:cs="Times New Roman"/>
                <w:sz w:val="24"/>
              </w:rPr>
              <w:t xml:space="preserve">✓</w:t>
            </w:r>
          </w:p>
        </w:tc>
        <w:tc>
          <w:tcPr/>
          <w:p>
            <w:pPr>
              <w:pStyle w:val="Compact"/>
              <w:spacing w:line="288" w:lineRule="auto"/>
              <w:jc w:val="center"/>
            </w:pPr>
            <w:r>
              <w:rPr>
                <w:rFonts w:ascii="Times New Roman" w:hAnsi="Times New Roman" w:eastAsia="Times New Roman" w:cs="Times New Roman"/>
                <w:sz w:val="24"/>
              </w:rPr>
              <w:t xml:space="preserve">✓</w:t>
            </w:r>
          </w:p>
        </w:tc>
        <w:tc>
          <w:tcPr/>
          <w:p>
            <w:pPr>
              <w:pStyle w:val="Compact"/>
              <w:spacing w:line="288" w:lineRule="auto"/>
              <w:jc w:val="center"/>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U-curve vận hành chuẩn — FSTS có optimal level cho hiệu quả tối đa (Lu &amp; Beamish, 2004)</w:t>
            </w:r>
          </w:p>
        </w:tc>
      </w:tr>
      <w:tr>
        <w:tc>
          <w:tcPr/>
          <w:p>
            <w:pPr>
              <w:pStyle w:val="Compact"/>
              <w:spacing w:line="288" w:lineRule="auto"/>
              <w:jc w:val="left"/>
            </w:pPr>
            <w:r>
              <w:rPr>
                <w:bCs/>
                <w:rFonts w:ascii="Times New Roman" w:hAnsi="Times New Roman" w:eastAsia="Times New Roman" w:cs="Times New Roman"/>
                <w:b/>
                <w:sz w:val="24"/>
              </w:rPr>
              <w:t xml:space="preserve">B. Bẫy chuyển hướng nguồn lực (RDT)</w:t>
            </w:r>
          </w:p>
        </w:tc>
        <w:tc>
          <w:tcPr/>
          <w:p>
            <w:pPr>
              <w:pStyle w:val="Compact"/>
              <w:spacing w:line="288" w:lineRule="auto"/>
              <w:jc w:val="left"/>
            </w:pPr>
            <w:r>
              <w:rPr>
                <w:rFonts w:ascii="Times New Roman" w:hAnsi="Times New Roman" w:eastAsia="Times New Roman" w:cs="Times New Roman"/>
                <w:sz w:val="24"/>
              </w:rPr>
              <w:t xml:space="preserve">Việt Nam, Indonesia, Trung Quốc, Mongolia</w:t>
            </w:r>
          </w:p>
        </w:tc>
        <w:tc>
          <w:tcPr/>
          <w:p>
            <w:pPr>
              <w:pStyle w:val="Compact"/>
              <w:spacing w:line="288" w:lineRule="auto"/>
              <w:jc w:val="center"/>
            </w:pPr>
            <w:r>
              <w:rPr>
                <w:rFonts w:ascii="Times New Roman" w:hAnsi="Times New Roman" w:eastAsia="Times New Roman" w:cs="Times New Roman"/>
                <w:sz w:val="24"/>
              </w:rPr>
              <w:t xml:space="preserve">✓</w:t>
            </w:r>
          </w:p>
        </w:tc>
        <w:tc>
          <w:tcPr/>
          <w:p>
            <w:pPr>
              <w:pStyle w:val="Compact"/>
              <w:spacing w:line="288" w:lineRule="auto"/>
              <w:jc w:val="center"/>
            </w:pPr>
            <w:r>
              <w:rPr>
                <w:rFonts w:ascii="Times New Roman" w:hAnsi="Times New Roman" w:eastAsia="Times New Roman" w:cs="Times New Roman"/>
                <w:sz w:val="24"/>
              </w:rPr>
              <w:t xml:space="preserve">✓</w:t>
            </w:r>
          </w:p>
        </w:tc>
        <w:tc>
          <w:tcPr/>
          <w:p>
            <w:pPr>
              <w:pStyle w:val="Compact"/>
              <w:spacing w:line="288" w:lineRule="auto"/>
              <w:jc w:val="center"/>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(gap de jure–de facto Xu 2024)</w:t>
            </w:r>
          </w:p>
        </w:tc>
        <w:tc>
          <w:tcPr/>
          <w:p>
            <w:pPr>
              <w:pStyle w:val="Compact"/>
              <w:spacing w:line="288" w:lineRule="auto"/>
              <w:jc w:val="left"/>
            </w:pPr>
            <w:r>
              <w:rPr>
                <w:rFonts w:ascii="Times New Roman" w:hAnsi="Times New Roman" w:eastAsia="Times New Roman" w:cs="Times New Roman"/>
                <w:sz w:val="24"/>
              </w:rPr>
              <w:t xml:space="preserve">U-curve vận hành nhưng có</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bẫy chuyển hướng nguồn lực</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(resource diversion trap) — chi phí thể chế thực thi &gt; lợi ích quốc tế hóa ở mức trung; cần ICRV phân biệt formal rules vs implementation capacity</w:t>
            </w:r>
          </w:p>
        </w:tc>
      </w:tr>
      <w:tr>
        <w:tc>
          <w:tcPr/>
          <w:p>
            <w:pPr>
              <w:pStyle w:val="Compact"/>
              <w:spacing w:line="288" w:lineRule="auto"/>
              <w:jc w:val="left"/>
            </w:pPr>
            <w:r>
              <w:rPr>
                <w:bCs/>
                <w:rFonts w:ascii="Times New Roman" w:hAnsi="Times New Roman" w:eastAsia="Times New Roman" w:cs="Times New Roman"/>
                <w:b/>
                <w:sz w:val="24"/>
              </w:rPr>
              <w:t xml:space="preserve">C. Sự sụp đổ của đường cong</w:t>
            </w:r>
          </w:p>
        </w:tc>
        <w:tc>
          <w:tcPr/>
          <w:p>
            <w:pPr>
              <w:pStyle w:val="Compact"/>
              <w:spacing w:line="288" w:lineRule="auto"/>
              <w:jc w:val="left"/>
            </w:pPr>
            <w:r>
              <w:rPr>
                <w:rFonts w:ascii="Times New Roman" w:hAnsi="Times New Roman" w:eastAsia="Times New Roman" w:cs="Times New Roman"/>
                <w:sz w:val="24"/>
              </w:rPr>
              <w:t xml:space="preserve">SIDS Pacific (Fiji, Kiribati, Tuvalu, Tonga)</w:t>
            </w:r>
          </w:p>
        </w:tc>
        <w:tc>
          <w:tcPr/>
          <w:p>
            <w:pPr>
              <w:pStyle w:val="Compact"/>
              <w:spacing w:line="288" w:lineRule="auto"/>
              <w:jc w:val="center"/>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(thị trường &lt;1 triệu dân)</w:t>
            </w:r>
          </w:p>
        </w:tc>
        <w:tc>
          <w:tcPr/>
          <w:p>
            <w:pPr>
              <w:pStyle w:val="Compact"/>
              <w:spacing w:line="288" w:lineRule="auto"/>
              <w:jc w:val="center"/>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(cô lập địa lý 2.000+ km tới hub)</w:t>
            </w:r>
          </w:p>
        </w:tc>
        <w:tc>
          <w:tcPr/>
          <w:p>
            <w:pPr>
              <w:pStyle w:val="Compact"/>
              <w:spacing w:line="288" w:lineRule="auto"/>
              <w:jc w:val="center"/>
            </w:pP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(ISO &lt;2%, banking limited)</w:t>
            </w:r>
          </w:p>
        </w:tc>
        <w:tc>
          <w:tcPr/>
          <w:p>
            <w:pPr>
              <w:pStyle w:val="Compact"/>
              <w:spacing w:line="288" w:lineRule="auto"/>
              <w:jc w:val="left"/>
            </w:pPr>
            <w:r>
              <w:rPr>
                <w:bCs/>
                <w:rFonts w:ascii="Times New Roman" w:hAnsi="Times New Roman" w:eastAsia="Times New Roman" w:cs="Times New Roman"/>
                <w:b/>
                <w:sz w:val="24"/>
              </w:rPr>
              <w:t xml:space="preserve">U-curve không vận hành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quốc tế hóa là</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buộc phải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(forced internationalization penalty Briguglio 1995; Bertram 2006); Fiji 74,8% website &gt; Singapore 66% là minh chứng</w:t>
            </w:r>
          </w:p>
        </w:tc>
      </w:tr>
    </w:tbl>
    <w:p>
      <w:pPr>
        <w:pStyle w:val="BodyText"/>
        <w:spacing w:line="288" w:lineRule="auto"/>
      </w:pPr>
      <w:r>
        <w:rPr>
          <w:bCs/>
          <w:rFonts w:ascii="Times New Roman" w:hAnsi="Times New Roman" w:eastAsia="Times New Roman" w:cs="Times New Roman"/>
          <w:b/>
          <w:sz w:val="26"/>
        </w:rPr>
        <w:t xml:space="preserve">Tham chiếu</w:t>
      </w:r>
      <w:r>
        <w:rPr>
          <w:rFonts w:ascii="Times New Roman" w:hAnsi="Times New Roman" w:eastAsia="Times New Roman" w:cs="Times New Roman"/>
          <w:sz w:val="26"/>
        </w:rPr>
        <w:t xml:space="preserve">: Lu &amp; Beamish (2004); Briguglio (1995); Bertram (2006); Bello &amp; Kostova (2012); Cuervo-Cazurra et al. (2018); Banalieva &amp; Dhanaraj (2019); Xu (2024) cho de jure–de facto gap ở trạng thái B; NotebookLM (2026,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Bẫy đo lường số hóa Châu Á</w:t>
      </w:r>
      <w:r>
        <w:rPr>
          <w:rFonts w:ascii="Times New Roman" w:hAnsi="Times New Roman" w:eastAsia="Times New Roman" w:cs="Times New Roman"/>
          <w:sz w:val="26"/>
        </w:rPr>
        <w:t xml:space="preserve">).</w:t>
      </w:r>
    </w:p>
    <w:p>
      <w:pPr>
        <w:pStyle w:val="BodyText"/>
        <w:spacing w:line="288" w:lineRule="auto"/>
      </w:pPr>
      <w:r>
        <w:rPr>
          <w:rFonts w:ascii="Times New Roman" w:hAnsi="Times New Roman" w:eastAsia="Times New Roman" w:cs="Times New Roman"/>
          <w:sz w:val="26"/>
        </w:rPr>
        <w:t xml:space="preserve">Ma trận 3 trạng thái này thiết lập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tiền đề lý thuyết bắt buộc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§3 ICRV regime classification</w:t>
      </w:r>
      <w:r>
        <w:rPr>
          <w:rFonts w:ascii="Times New Roman" w:hAnsi="Times New Roman" w:eastAsia="Times New Roman" w:cs="Times New Roman"/>
          <w:sz w:val="26"/>
        </w:rPr>
        <w:t xml:space="preserve">: Singapore = Advanced innovation (trạng thái A); Việt Nam = Emerging (trạng thái B); SIDS Pacific = boundary case extension (trạng thái C) — tách 3 trạng thái thay vì gộp;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§5.2 (Singapore archetype)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§5.7 (Pacific SIDS case)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file 16;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CĐ2 H6 (forced internationalization penalty)</w:t>
      </w:r>
      <w:r>
        <w:rPr>
          <w:rFonts w:ascii="Times New Roman" w:hAnsi="Times New Roman" w:eastAsia="Times New Roman" w:cs="Times New Roman"/>
          <w:sz w:val="26"/>
        </w:rPr>
        <w:t xml:space="preserve">: dự đoán ở SIDS Pacific (trạng thái C), FSTS KHÔNG correlate với năng suất vì U-curve không vận hành — hệ số FSTS ở SIDS sẽ không-significant hoặc đảo dấu so với Advanced/Emerging.</w:t>
      </w:r>
    </w:p>
    <w:bookmarkEnd w:id="36"/>
    <w:bookmarkStart w:id="37" w:name="X817fdf5ba55d64fb34f70f98e0c20174988fb49"/>
    <w:p>
      <w:pPr>
        <w:pStyle w:val="Heading3"/>
        <w:spacing w:line="288" w:lineRule="auto"/>
      </w:pPr>
      <w:r>
        <w:rPr>
          <w:rFonts w:ascii="Times New Roman" w:hAnsi="Times New Roman" w:eastAsia="Times New Roman" w:cs="Times New Roman"/>
          <w:b/>
          <w:sz w:val="26"/>
        </w:rPr>
        <w:t xml:space="preserve">§2.7 KHUNG 4-TIER CHUYỂN ĐỔI SỐ + MÔ HÌNH NĂNG LỰC SỐ PHỤ THUỘC BỐI CẢNH (mới v3.13 — NotebookLM Digital Scaling 08/05/2026)</w:t>
      </w:r>
    </w:p>
    <w:p>
      <w:pPr>
        <w:pStyle w:val="FirstParagraph"/>
        <w:spacing w:line="288" w:lineRule="auto"/>
      </w:pPr>
      <w:r>
        <w:rPr>
          <w:rFonts w:ascii="Times New Roman" w:hAnsi="Times New Roman" w:eastAsia="Times New Roman" w:cs="Times New Roman"/>
          <w:sz w:val="26"/>
        </w:rPr>
        <w:t xml:space="preserve">NotebookLM critique 08/05/2026 (đối chiếu hai bản thảo của tác giả: P3 Singapore — Mar et al., 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MIR</w:t>
      </w:r>
      <w:r>
        <w:rPr>
          <w:rFonts w:ascii="Times New Roman" w:hAnsi="Times New Roman" w:eastAsia="Times New Roman" w:cs="Times New Roman"/>
          <w:sz w:val="26"/>
        </w:rPr>
        <w:t xml:space="preserve">; P4 Việt Nam — Đỗ &amp; Phan, 2026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JFAR</w:t>
      </w:r>
      <w:r>
        <w:rPr>
          <w:rFonts w:ascii="Times New Roman" w:hAnsi="Times New Roman" w:eastAsia="Times New Roman" w:cs="Times New Roman"/>
          <w:sz w:val="26"/>
        </w:rPr>
        <w:t xml:space="preserve">) chỉ ra một construct validity gap quan trọng: DAI đo lường trong cả 2 papers chỉ chạm tầng cơ bản (Tier 1 = website cho Việt Nam; Tier 1+2 = website + e-payment cho Singapore), trong khi lý thuyết về</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super-linear coordination cost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(Brynjolfsson &amp; McAfee, 2014) đòi hỏi tầng tích hợp sâu (Tier 3) hoặc năng lực động (Tier 4). Cần thiết lập explicit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construct boundary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Chương 2 — trước khi báo cáo descriptive results — để phòng tránh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overclaiming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khi nộp Hội đồng CTU + tránh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desk-reject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khi submit Q1/Q2 IB journals.</w:t>
      </w:r>
    </w:p>
    <w:p>
      <w:pPr>
        <w:pStyle w:val="BodyText"/>
        <w:spacing w:line="288" w:lineRule="auto"/>
      </w:pPr>
      <w:r>
        <w:rPr>
          <w:bCs/>
          <w:rFonts w:ascii="Times New Roman" w:hAnsi="Times New Roman" w:eastAsia="Times New Roman" w:cs="Times New Roman"/>
          <w:b/>
          <w:sz w:val="26"/>
        </w:rPr>
        <w:t xml:space="preserve">Bốn tầng bậc số hóa theo Verhoef et al. (2021 —</w:t>
      </w:r>
      <w:r>
        <w:rPr>
          <w:bCs/>
          <w:rFonts w:ascii="Times New Roman" w:hAnsi="Times New Roman" w:eastAsia="Times New Roman" w:cs="Times New Roman"/>
          <w:b/>
          <w:sz w:val="26"/>
        </w:rPr>
        <w:t xml:space="preserve"> </w:t>
      </w:r>
      <w:r>
        <w:rPr>
          <w:iCs/>
          <w:i/>
          <w:bCs/>
          <w:rFonts w:ascii="Times New Roman" w:hAnsi="Times New Roman" w:eastAsia="Times New Roman" w:cs="Times New Roman"/>
          <w:b/>
          <w:sz w:val="26"/>
        </w:rPr>
        <w:t xml:space="preserve">Journal of Business Research</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88" w:lineRule="auto"/>
              <w:jc w:val="left"/>
            </w:pPr>
            <w:r>
              <w:rPr>
                <w:rFonts w:ascii="Times New Roman" w:hAnsi="Times New Roman" w:eastAsia="Times New Roman" w:cs="Times New Roman"/>
                <w:sz w:val="24"/>
              </w:rPr>
              <w:t xml:space="preserve">Tầng</w:t>
            </w:r>
          </w:p>
        </w:tc>
        <w:tc>
          <w:tcPr/>
          <w:p>
            <w:pPr>
              <w:pStyle w:val="Compact"/>
              <w:spacing w:line="288" w:lineRule="auto"/>
              <w:jc w:val="left"/>
            </w:pPr>
            <w:r>
              <w:rPr>
                <w:rFonts w:ascii="Times New Roman" w:hAnsi="Times New Roman" w:eastAsia="Times New Roman" w:cs="Times New Roman"/>
                <w:sz w:val="24"/>
              </w:rPr>
              <w:t xml:space="preserve">Tên (Việt)</w:t>
            </w:r>
          </w:p>
        </w:tc>
        <w:tc>
          <w:tcPr/>
          <w:p>
            <w:pPr>
              <w:pStyle w:val="Compact"/>
              <w:spacing w:line="288" w:lineRule="auto"/>
              <w:jc w:val="left"/>
            </w:pPr>
            <w:r>
              <w:rPr>
                <w:rFonts w:ascii="Times New Roman" w:hAnsi="Times New Roman" w:eastAsia="Times New Roman" w:cs="Times New Roman"/>
                <w:sz w:val="24"/>
              </w:rPr>
              <w:t xml:space="preserve">Tên (Anh)</w:t>
            </w:r>
          </w:p>
        </w:tc>
        <w:tc>
          <w:tcPr/>
          <w:p>
            <w:pPr>
              <w:pStyle w:val="Compact"/>
              <w:spacing w:line="288" w:lineRule="auto"/>
              <w:jc w:val="left"/>
            </w:pPr>
            <w:r>
              <w:rPr>
                <w:rFonts w:ascii="Times New Roman" w:hAnsi="Times New Roman" w:eastAsia="Times New Roman" w:cs="Times New Roman"/>
                <w:sz w:val="24"/>
              </w:rPr>
              <w:t xml:space="preserve">Đại diện đo lường</w:t>
            </w:r>
          </w:p>
        </w:tc>
        <w:tc>
          <w:tcPr/>
          <w:p>
            <w:pPr>
              <w:pStyle w:val="Compact"/>
              <w:spacing w:line="288" w:lineRule="auto"/>
              <w:jc w:val="left"/>
            </w:pPr>
            <w:r>
              <w:rPr>
                <w:rFonts w:ascii="Times New Roman" w:hAnsi="Times New Roman" w:eastAsia="Times New Roman" w:cs="Times New Roman"/>
                <w:sz w:val="24"/>
              </w:rPr>
              <w:t xml:space="preserve">Quan sát được trong WBES?</w:t>
            </w:r>
          </w:p>
        </w:tc>
      </w:tr>
      <w:tr>
        <w:tc>
          <w:tcPr/>
          <w:p>
            <w:pPr>
              <w:pStyle w:val="Compact"/>
              <w:spacing w:line="288" w:lineRule="auto"/>
              <w:jc w:val="left"/>
            </w:pPr>
            <w:r>
              <w:rPr>
                <w:bCs/>
                <w:rFonts w:ascii="Times New Roman" w:hAnsi="Times New Roman" w:eastAsia="Times New Roman" w:cs="Times New Roman"/>
                <w:b/>
                <w:sz w:val="24"/>
              </w:rPr>
              <w:t xml:space="preserve">Tier 1</w:t>
            </w:r>
          </w:p>
        </w:tc>
        <w:tc>
          <w:tcPr/>
          <w:p>
            <w:pPr>
              <w:pStyle w:val="Compact"/>
              <w:spacing w:line="288" w:lineRule="auto"/>
              <w:jc w:val="left"/>
            </w:pPr>
            <w:r>
              <w:rPr>
                <w:rFonts w:ascii="Times New Roman" w:hAnsi="Times New Roman" w:eastAsia="Times New Roman" w:cs="Times New Roman"/>
                <w:sz w:val="24"/>
              </w:rPr>
              <w:t xml:space="preserve">Sự hiện diện số cơ bản</w:t>
            </w:r>
          </w:p>
        </w:tc>
        <w:tc>
          <w:tcPr/>
          <w:p>
            <w:pPr>
              <w:pStyle w:val="Compact"/>
              <w:spacing w:line="288" w:lineRule="auto"/>
              <w:jc w:val="left"/>
            </w:pPr>
            <w:r>
              <w:rPr>
                <w:iCs/>
                <w:rFonts w:ascii="Times New Roman" w:hAnsi="Times New Roman" w:eastAsia="Times New Roman" w:cs="Times New Roman"/>
                <w:i/>
                <w:sz w:val="24"/>
              </w:rPr>
              <w:t xml:space="preserve">Digital Presence</w:t>
            </w:r>
          </w:p>
        </w:tc>
        <w:tc>
          <w:tcPr/>
          <w:p>
            <w:pPr>
              <w:pStyle w:val="Compact"/>
              <w:spacing w:line="288" w:lineRule="auto"/>
              <w:jc w:val="left"/>
            </w:pPr>
            <w:r>
              <w:rPr>
                <w:rFonts w:ascii="Times New Roman" w:hAnsi="Times New Roman" w:eastAsia="Times New Roman" w:cs="Times New Roman"/>
                <w:sz w:val="24"/>
              </w:rPr>
              <w:t xml:space="preserve">website binary, email</w:t>
            </w:r>
          </w:p>
        </w:tc>
        <w:tc>
          <w:tcPr/>
          <w:p>
            <w:pPr>
              <w:pStyle w:val="Compact"/>
              <w:spacing w:line="288" w:lineRule="auto"/>
              <w:jc w:val="left"/>
            </w:pPr>
            <w:r>
              <w:rPr>
                <w:rFonts w:ascii="Times New Roman" w:hAnsi="Times New Roman" w:eastAsia="Times New Roman" w:cs="Times New Roman"/>
                <w:sz w:val="24"/>
              </w:rPr>
              <w:t xml:space="preserve">✓ Có (toàn pool 2009-2025)</w:t>
            </w:r>
          </w:p>
        </w:tc>
      </w:tr>
      <w:tr>
        <w:tc>
          <w:tcPr/>
          <w:p>
            <w:pPr>
              <w:pStyle w:val="Compact"/>
              <w:spacing w:line="288" w:lineRule="auto"/>
              <w:jc w:val="left"/>
            </w:pPr>
            <w:r>
              <w:rPr>
                <w:bCs/>
                <w:rFonts w:ascii="Times New Roman" w:hAnsi="Times New Roman" w:eastAsia="Times New Roman" w:cs="Times New Roman"/>
                <w:b/>
                <w:sz w:val="24"/>
              </w:rPr>
              <w:t xml:space="preserve">Tier 2</w:t>
            </w:r>
          </w:p>
        </w:tc>
        <w:tc>
          <w:tcPr/>
          <w:p>
            <w:pPr>
              <w:pStyle w:val="Compact"/>
              <w:spacing w:line="288" w:lineRule="auto"/>
              <w:jc w:val="left"/>
            </w:pPr>
            <w:r>
              <w:rPr>
                <w:rFonts w:ascii="Times New Roman" w:hAnsi="Times New Roman" w:eastAsia="Times New Roman" w:cs="Times New Roman"/>
                <w:sz w:val="24"/>
              </w:rPr>
              <w:t xml:space="preserve">Giao tiếp số + thương mại điện tử cơ bản</w:t>
            </w:r>
          </w:p>
        </w:tc>
        <w:tc>
          <w:tcPr/>
          <w:p>
            <w:pPr>
              <w:pStyle w:val="Compact"/>
              <w:spacing w:line="288" w:lineRule="auto"/>
              <w:jc w:val="left"/>
            </w:pPr>
            <w:r>
              <w:rPr>
                <w:iCs/>
                <w:rFonts w:ascii="Times New Roman" w:hAnsi="Times New Roman" w:eastAsia="Times New Roman" w:cs="Times New Roman"/>
                <w:i/>
                <w:sz w:val="24"/>
              </w:rPr>
              <w:t xml:space="preserve">Digital communication + basic e-commerce</w:t>
            </w:r>
          </w:p>
        </w:tc>
        <w:tc>
          <w:tcPr/>
          <w:p>
            <w:pPr>
              <w:pStyle w:val="Compact"/>
              <w:spacing w:line="288" w:lineRule="auto"/>
              <w:jc w:val="left"/>
            </w:pPr>
            <w:r>
              <w:rPr>
                <w:rFonts w:ascii="Times New Roman" w:hAnsi="Times New Roman" w:eastAsia="Times New Roman" w:cs="Times New Roman"/>
                <w:sz w:val="24"/>
              </w:rPr>
              <w:t xml:space="preserve">e-payment intensity (k33, k38), online ordering</w:t>
            </w:r>
          </w:p>
        </w:tc>
        <w:tc>
          <w:tcPr/>
          <w:p>
            <w:pPr>
              <w:pStyle w:val="Compact"/>
              <w:spacing w:line="288" w:lineRule="auto"/>
              <w:jc w:val="left"/>
            </w:pPr>
            <w:r>
              <w:rPr>
                <w:rFonts w:ascii="Times New Roman" w:hAnsi="Times New Roman" w:eastAsia="Times New Roman" w:cs="Times New Roman"/>
                <w:sz w:val="24"/>
              </w:rPr>
              <w:t xml:space="preserve">✓ Có một phần (BREADY 2018+)</w:t>
            </w:r>
          </w:p>
        </w:tc>
      </w:tr>
      <w:tr>
        <w:tc>
          <w:tcPr/>
          <w:p>
            <w:pPr>
              <w:pStyle w:val="Compact"/>
              <w:spacing w:line="288" w:lineRule="auto"/>
              <w:jc w:val="left"/>
            </w:pPr>
            <w:r>
              <w:rPr>
                <w:bCs/>
                <w:rFonts w:ascii="Times New Roman" w:hAnsi="Times New Roman" w:eastAsia="Times New Roman" w:cs="Times New Roman"/>
                <w:b/>
                <w:sz w:val="24"/>
              </w:rPr>
              <w:t xml:space="preserve">Tier 3</w:t>
            </w:r>
          </w:p>
        </w:tc>
        <w:tc>
          <w:tcPr/>
          <w:p>
            <w:pPr>
              <w:pStyle w:val="Compact"/>
              <w:spacing w:line="288" w:lineRule="auto"/>
              <w:jc w:val="left"/>
            </w:pPr>
            <w:r>
              <w:rPr>
                <w:rFonts w:ascii="Times New Roman" w:hAnsi="Times New Roman" w:eastAsia="Times New Roman" w:cs="Times New Roman"/>
                <w:sz w:val="24"/>
              </w:rPr>
              <w:t xml:space="preserve">Tích hợp quy trình số</w:t>
            </w:r>
          </w:p>
        </w:tc>
        <w:tc>
          <w:tcPr/>
          <w:p>
            <w:pPr>
              <w:pStyle w:val="Compact"/>
              <w:spacing w:line="288" w:lineRule="auto"/>
              <w:jc w:val="left"/>
            </w:pPr>
            <w:r>
              <w:rPr>
                <w:iCs/>
                <w:rFonts w:ascii="Times New Roman" w:hAnsi="Times New Roman" w:eastAsia="Times New Roman" w:cs="Times New Roman"/>
                <w:i/>
                <w:sz w:val="24"/>
              </w:rPr>
              <w:t xml:space="preserve">Digital process integration</w:t>
            </w:r>
          </w:p>
        </w:tc>
        <w:tc>
          <w:tcPr/>
          <w:p>
            <w:pPr>
              <w:pStyle w:val="Compact"/>
              <w:spacing w:line="288" w:lineRule="auto"/>
              <w:jc w:val="left"/>
            </w:pPr>
            <w:r>
              <w:rPr>
                <w:rFonts w:ascii="Times New Roman" w:hAnsi="Times New Roman" w:eastAsia="Times New Roman" w:cs="Times New Roman"/>
                <w:sz w:val="24"/>
              </w:rPr>
              <w:t xml:space="preserve">ERP, CRM, supply-chain digitization</w:t>
            </w:r>
          </w:p>
        </w:tc>
        <w:tc>
          <w:tcPr/>
          <w:p>
            <w:pPr>
              <w:pStyle w:val="Compact"/>
              <w:spacing w:line="288" w:lineRule="auto"/>
              <w:jc w:val="left"/>
            </w:pPr>
            <w:r>
              <w:rPr>
                <w:rFonts w:ascii="Times New Roman" w:hAnsi="Times New Roman" w:eastAsia="Times New Roman" w:cs="Times New Roman"/>
                <w:sz w:val="24"/>
              </w:rPr>
              <w:t xml:space="preserve">✗ KHÔNG quan sát</w:t>
            </w:r>
          </w:p>
        </w:tc>
      </w:tr>
      <w:tr>
        <w:tc>
          <w:tcPr/>
          <w:p>
            <w:pPr>
              <w:pStyle w:val="Compact"/>
              <w:spacing w:line="288" w:lineRule="auto"/>
              <w:jc w:val="left"/>
            </w:pPr>
            <w:r>
              <w:rPr>
                <w:bCs/>
                <w:rFonts w:ascii="Times New Roman" w:hAnsi="Times New Roman" w:eastAsia="Times New Roman" w:cs="Times New Roman"/>
                <w:b/>
                <w:sz w:val="24"/>
              </w:rPr>
              <w:t xml:space="preserve">Tier 4</w:t>
            </w:r>
          </w:p>
        </w:tc>
        <w:tc>
          <w:tcPr/>
          <w:p>
            <w:pPr>
              <w:pStyle w:val="Compact"/>
              <w:spacing w:line="288" w:lineRule="auto"/>
              <w:jc w:val="left"/>
            </w:pPr>
            <w:r>
              <w:rPr>
                <w:rFonts w:ascii="Times New Roman" w:hAnsi="Times New Roman" w:eastAsia="Times New Roman" w:cs="Times New Roman"/>
                <w:sz w:val="24"/>
              </w:rPr>
              <w:t xml:space="preserve">Năng lực số động</w:t>
            </w:r>
          </w:p>
        </w:tc>
        <w:tc>
          <w:tcPr/>
          <w:p>
            <w:pPr>
              <w:pStyle w:val="Compact"/>
              <w:spacing w:line="288" w:lineRule="auto"/>
              <w:jc w:val="left"/>
            </w:pPr>
            <w:r>
              <w:rPr>
                <w:iCs/>
                <w:rFonts w:ascii="Times New Roman" w:hAnsi="Times New Roman" w:eastAsia="Times New Roman" w:cs="Times New Roman"/>
                <w:i/>
                <w:sz w:val="24"/>
              </w:rPr>
              <w:t xml:space="preserve">Dynamic digital capability</w:t>
            </w:r>
          </w:p>
        </w:tc>
        <w:tc>
          <w:tcPr/>
          <w:p>
            <w:pPr>
              <w:pStyle w:val="Compact"/>
              <w:spacing w:line="288" w:lineRule="auto"/>
              <w:jc w:val="left"/>
            </w:pPr>
            <w:r>
              <w:rPr>
                <w:rFonts w:ascii="Times New Roman" w:hAnsi="Times New Roman" w:eastAsia="Times New Roman" w:cs="Times New Roman"/>
                <w:sz w:val="24"/>
              </w:rPr>
              <w:t xml:space="preserve">AI integration, platform orchestration, data-driven decision</w:t>
            </w:r>
          </w:p>
        </w:tc>
        <w:tc>
          <w:tcPr/>
          <w:p>
            <w:pPr>
              <w:pStyle w:val="Compact"/>
              <w:spacing w:line="288" w:lineRule="auto"/>
              <w:jc w:val="left"/>
            </w:pPr>
            <w:r>
              <w:rPr>
                <w:rFonts w:ascii="Times New Roman" w:hAnsi="Times New Roman" w:eastAsia="Times New Roman" w:cs="Times New Roman"/>
                <w:sz w:val="24"/>
              </w:rPr>
              <w:t xml:space="preserve">✗ KHÔNG quan sát</w:t>
            </w:r>
          </w:p>
        </w:tc>
      </w:tr>
    </w:tbl>
    <w:p>
      <w:pPr>
        <w:pStyle w:val="BodyText"/>
        <w:spacing w:line="288" w:lineRule="auto"/>
      </w:pPr>
      <w:r>
        <w:rPr>
          <w:bCs/>
          <w:rFonts w:ascii="Times New Roman" w:hAnsi="Times New Roman" w:eastAsia="Times New Roman" w:cs="Times New Roman"/>
          <w:b/>
          <w:sz w:val="26"/>
        </w:rPr>
        <w:t xml:space="preserve">Tuyên bố ranh giới đo lường (Construct Boundary Statement)</w:t>
      </w:r>
      <w:r>
        <w:rPr>
          <w:rFonts w:ascii="Times New Roman" w:hAnsi="Times New Roman" w:eastAsia="Times New Roman" w:cs="Times New Roman"/>
          <w:sz w:val="26"/>
        </w:rPr>
        <w:t xml:space="preserve">: Pool 101.185 doanh nghiệp WBES quan sát Tier 1-2 (website cho toàn giai đoạn; e-payment cho wave BREADY 2018+). KHÔNG quan sát Tier 3-4. Do đó, mọi lập luận về</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năng lực số</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CĐ1 + papers IB thuộc luận án phải hạn chế ở phạm vi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Foundational Digital Adoption (FDA)</w:t>
      </w:r>
      <w:r>
        <w:rPr>
          <w:rFonts w:ascii="Times New Roman" w:hAnsi="Times New Roman" w:eastAsia="Times New Roman" w:cs="Times New Roman"/>
          <w:sz w:val="26"/>
        </w:rPr>
        <w:t xml:space="preserve">, KHÔNG mở rộng thành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Capability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hay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Transformation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Đây là tiêu chuẩn nhất quán xuyên CĐ1 / CĐ2 / luận án 5 chương.</w:t>
      </w:r>
    </w:p>
    <w:p>
      <w:pPr>
        <w:pStyle w:val="BodyText"/>
        <w:spacing w:line="288" w:lineRule="auto"/>
      </w:pPr>
      <w:r>
        <w:rPr>
          <w:bCs/>
          <w:rFonts w:ascii="Times New Roman" w:hAnsi="Times New Roman" w:eastAsia="Times New Roman" w:cs="Times New Roman"/>
          <w:b/>
          <w:sz w:val="26"/>
        </w:rPr>
        <w:t xml:space="preserve">Mô hình Năng lực số phụ thuộc bối cảnh (Context-Contingent Digital Capability Model — CDCM)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đóng góp lý thuyết MỚI hợp nhất hai papers:</w:t>
      </w:r>
    </w:p>
    <w:p>
      <w:pPr>
        <w:pStyle w:val="BodyText"/>
        <w:spacing w:line="288" w:lineRule="auto"/>
      </w:pPr>
      <w:r>
        <w:rPr>
          <w:rFonts w:ascii="Times New Roman" w:hAnsi="Times New Roman" w:eastAsia="Times New Roman" w:cs="Times New Roman"/>
          <w:sz w:val="26"/>
        </w:rPr>
        <w:t xml:space="preserve">CDCM hợp nhất phát hiện Singapore P3 (Mar et al., 2026) + Việt Nam P4 (Đỗ &amp; Phan, 2026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JFAR</w:t>
      </w:r>
      <w:r>
        <w:rPr>
          <w:rFonts w:ascii="Times New Roman" w:hAnsi="Times New Roman" w:eastAsia="Times New Roman" w:cs="Times New Roman"/>
          <w:sz w:val="26"/>
        </w:rPr>
        <w:t xml:space="preserve">) thành một khung xuyên quốc gia 3 chiều:</w:t>
      </w:r>
    </w:p>
    <w:p>
      <w:pPr>
        <w:pStyle w:val="BodyText"/>
        <w:spacing w:line="288" w:lineRule="auto"/>
      </w:pPr>
      <w:r>
        <w:rPr>
          <w:bCs/>
          <w:rFonts w:ascii="Times New Roman" w:hAnsi="Times New Roman" w:eastAsia="Times New Roman" w:cs="Times New Roman"/>
          <w:b/>
          <w:sz w:val="26"/>
        </w:rPr>
        <w:t xml:space="preserve">(a) Hình dáng đường cong I-P (Internationalization-Performance)</w:t>
      </w:r>
      <w:r>
        <w:rPr>
          <w:rFonts w:ascii="Times New Roman" w:hAnsi="Times New Roman" w:eastAsia="Times New Roman" w:cs="Times New Roman"/>
          <w:sz w:val="26"/>
        </w:rPr>
        <w:t xml:space="preserve">: Việt Nam → Inverted-U rõ nét, điểm uốn (TP) ≈ 39-46% FSTS xuyên 3 wave 2009-2023; Lind-Mehlum p&lt;0,013. Singapore → tuyến tính dương + bậc hai nhẹ, TP ≈ 82% FSTS (vùng dữ liệu thưa, 3,2% firms vượt 70% FSTS); Lind-Mehlum p=0,303 KHÔNG xác nhận.</w:t>
      </w:r>
    </w:p>
    <w:p>
      <w:pPr>
        <w:pStyle w:val="BodyText"/>
        <w:spacing w:line="288" w:lineRule="auto"/>
      </w:pPr>
      <w:r>
        <w:rPr>
          <w:bCs/>
          <w:rFonts w:ascii="Times New Roman" w:hAnsi="Times New Roman" w:eastAsia="Times New Roman" w:cs="Times New Roman"/>
          <w:b/>
          <w:sz w:val="26"/>
        </w:rPr>
        <w:t xml:space="preserve">(b) Cơ chế DAI</w:t>
      </w:r>
      <w:r>
        <w:rPr>
          <w:rFonts w:ascii="Times New Roman" w:hAnsi="Times New Roman" w:eastAsia="Times New Roman" w:cs="Times New Roman"/>
          <w:sz w:val="26"/>
        </w:rPr>
        <w:t xml:space="preserve">: Việt Nam (Tier 1 = website only)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stage-contingent</w:t>
      </w:r>
      <w:r>
        <w:rPr>
          <w:rFonts w:ascii="Times New Roman" w:hAnsi="Times New Roman" w:eastAsia="Times New Roman" w:cs="Times New Roman"/>
          <w:sz w:val="26"/>
        </w:rPr>
        <w:t xml:space="preserve">: mạnh 2009 → vô tác dụng 2015 → phục hồi 2023 nhưng tương tác DAI×FSTS mang dấu âm (β=-0,912, p=,043) ở mức xuất khẩu cao → Tier 1 trở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điểm nghẽn</w:t>
      </w:r>
      <w:r>
        <w:rPr>
          <w:rFonts w:ascii="Times New Roman" w:hAnsi="Times New Roman" w:eastAsia="Times New Roman" w:cs="Times New Roman"/>
          <w:sz w:val="26"/>
        </w:rPr>
        <w:t xml:space="preserve">. Singapore (Tier 1+2 = website + e-payment)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conditional scaling</w:t>
      </w:r>
      <w:r>
        <w:rPr>
          <w:rFonts w:ascii="Times New Roman" w:hAnsi="Times New Roman" w:eastAsia="Times New Roman" w:cs="Times New Roman"/>
          <w:sz w:val="26"/>
        </w:rPr>
        <w:t xml:space="preserve">: tương tác DAI×FSTS² dương mạnh (β=3,119, p=,005) → Tier 1+2 trở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đòn bẩy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xuất khẩu cao.</w:t>
      </w:r>
    </w:p>
    <w:p>
      <w:pPr>
        <w:pStyle w:val="BodyText"/>
        <w:spacing w:line="288" w:lineRule="auto"/>
      </w:pPr>
      <w:r>
        <w:rPr>
          <w:bCs/>
          <w:rFonts w:ascii="Times New Roman" w:hAnsi="Times New Roman" w:eastAsia="Times New Roman" w:cs="Times New Roman"/>
          <w:b/>
          <w:sz w:val="26"/>
        </w:rPr>
        <w:t xml:space="preserve">(c) Vai trò TCI (Năng lực công nghệ)</w:t>
      </w:r>
      <w:r>
        <w:rPr>
          <w:rFonts w:ascii="Times New Roman" w:hAnsi="Times New Roman" w:eastAsia="Times New Roman" w:cs="Times New Roman"/>
          <w:sz w:val="26"/>
        </w:rPr>
        <w:t xml:space="preserve">: Việt Nam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scarce advantage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giúp doanh nghiệp vượt rào cản quốc tế hóa (TCIz IV β=1,639, p&lt;,001 robust 2SLS — Đỗ &amp; Phan, 2026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JFAR</w:t>
      </w:r>
      <w:r>
        <w:rPr>
          <w:rFonts w:ascii="Times New Roman" w:hAnsi="Times New Roman" w:eastAsia="Times New Roman" w:cs="Times New Roman"/>
          <w:sz w:val="26"/>
        </w:rPr>
        <w:t xml:space="preserve">). Singapore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hygiene factor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nâng cao productivity floor nhưng KHÔNG điều tiết I-P curve.</w:t>
      </w:r>
    </w:p>
    <w:p>
      <w:pPr>
        <w:pStyle w:val="BodyText"/>
        <w:spacing w:line="288" w:lineRule="auto"/>
      </w:pPr>
      <w:r>
        <w:rPr>
          <w:bCs/>
          <w:rFonts w:ascii="Times New Roman" w:hAnsi="Times New Roman" w:eastAsia="Times New Roman" w:cs="Times New Roman"/>
          <w:b/>
          <w:sz w:val="26"/>
        </w:rPr>
        <w:t xml:space="preserve">Lý giải xuyên quốc gia — Institutional Transaction Costs (TCE Coase-Williamson, mở rộng Banalieva &amp; Dhanaraj 2019)</w:t>
      </w:r>
      <w:r>
        <w:rPr>
          <w:rFonts w:ascii="Times New Roman" w:hAnsi="Times New Roman" w:eastAsia="Times New Roman" w:cs="Times New Roman"/>
          <w:sz w:val="26"/>
        </w:rP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spacing w:line="288" w:lineRule="auto"/>
      </w:pPr>
      <w:r>
        <w:rPr>
          <w:bCs/>
          <w:rFonts w:ascii="Times New Roman" w:hAnsi="Times New Roman" w:eastAsia="Times New Roman" w:cs="Times New Roman"/>
          <w:b/>
          <w:sz w:val="26"/>
        </w:rPr>
        <w:t xml:space="preserve">Hàm ý phương pháp luận cho CĐ2 + luận án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Specification 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(Tier 1-only website, full pool 2009-2025): expected hệ số DAI âm hoặc null ở Advanced phân nhóm innovation-driven do bão hòa Tier 1 (xem §1.5 contribution #3 + §4.4.5 ICT exclusion test file 15);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Specification 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(Tier 1+2 multi-component, BREADY 2018+ wave): expected positive coefficient + interaction với FSTS² dương ở Advanced — replication pattern Singapore P3;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Robustness check #10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(mới): cross-validation construct boundary — chạy Spec 2 chỉ ở 41 nước có đủ Tier 1+2 data (BREADY+ wave); confirm rằng pattern Singapore-style emerges khi có composite digital adoption metric;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Hạn chế minh bạch (Limitations)</w:t>
      </w:r>
      <w:r>
        <w:rPr>
          <w:rFonts w:ascii="Times New Roman" w:hAnsi="Times New Roman" w:eastAsia="Times New Roman" w:cs="Times New Roman"/>
          <w:sz w:val="26"/>
        </w:rPr>
        <w:t xml:space="preserve">: WBES không quan sát Tier 3 (ERP/CRM) và Tier 4 (AI). Đề xuất nghiên cứu tương lai sử dụng panel data đo trực tiếp các hệ thống ERP/AI để xác định ranh giới giữa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đòn bẩy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(lever) và</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điểm nghẽn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(bottleneck) của số hóa theo cấp tầng và cường độ xuất khẩu.</w:t>
      </w:r>
    </w:p>
    <w:p>
      <w:pPr>
        <w:pStyle w:val="BodyText"/>
        <w:spacing w:line="288" w:lineRule="auto"/>
      </w:pPr>
      <w:r>
        <w:rPr>
          <w:bCs/>
          <w:rFonts w:ascii="Times New Roman" w:hAnsi="Times New Roman" w:eastAsia="Times New Roman" w:cs="Times New Roman"/>
          <w:b/>
          <w:sz w:val="26"/>
        </w:rPr>
        <w:t xml:space="preserve">Tham chiếu</w:t>
      </w:r>
      <w:r>
        <w:rPr>
          <w:rFonts w:ascii="Times New Roman" w:hAnsi="Times New Roman" w:eastAsia="Times New Roman" w:cs="Times New Roman"/>
          <w:sz w:val="26"/>
        </w:rPr>
        <w:t xml:space="preserve">: Verhoef et al. (2021); Bharadwaj et al. (2013); Brynjolfsson &amp; McAfee (2014); Mar et al. (2026 — P3 Singapore manuscript,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MIR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under review); Đỗ &amp; Phan (2026 — P4 Việt Nam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JFAR</w:t>
      </w:r>
      <w:r>
        <w:rPr>
          <w:rFonts w:ascii="Times New Roman" w:hAnsi="Times New Roman" w:eastAsia="Times New Roman" w:cs="Times New Roman"/>
          <w:sz w:val="26"/>
        </w:rPr>
        <w:t xml:space="preserve">); NotebookLM (08/05/2026,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Digital Scaling and Performance in Singapore’s Global Firms</w:t>
      </w:r>
      <w:r>
        <w:rPr>
          <w:rFonts w:ascii="Times New Roman" w:hAnsi="Times New Roman" w:eastAsia="Times New Roman" w:cs="Times New Roman"/>
          <w:sz w:val="26"/>
        </w:rPr>
        <w:t xml:space="preserve">); Coase (1937); Williamson (1985); Banalieva &amp; Dhanaraj (2019).</w:t>
      </w:r>
    </w:p>
    <w:p>
      <w:pPr>
        <w:spacing w:line="288" w:lineRule="auto"/>
      </w:pPr>
      <w:r>
        <w:rPr>
          <w:rFonts w:ascii="Times New Roman" w:hAnsi="Times New Roman" w:eastAsia="Times New Roman" w:cs="Times New Roman"/>
          <w:sz w:val="26"/>
        </w:rPr>
        <w:pict>
          <v:rect style="width:0;height:1.5pt" o:hralign="center" o:hrstd="t" o:hr="t"/>
        </w:pict>
      </w:r>
    </w:p>
    <w:bookmarkEnd w:id="37"/>
    <w:bookmarkEnd w:id="38"/>
    <w:bookmarkStart w:id="39" w:name="X9a1fae5a01594b67c795a7bab0db57978c24249"/>
    <w:p>
      <w:pPr>
        <w:pStyle w:val="Heading2"/>
        <w:spacing w:line="288" w:lineRule="auto"/>
      </w:pPr>
      <w:r>
        <w:rPr>
          <w:rFonts w:ascii="Times New Roman" w:hAnsi="Times New Roman" w:eastAsia="Times New Roman" w:cs="Times New Roman"/>
          <w:b/>
          <w:sz w:val="28"/>
        </w:rPr>
        <w:t xml:space="preserve">CHƯƠNG 3 — KHUNG PHÂN LOẠI 6 PHÂN NHÓM CON ICRV</w:t>
      </w:r>
    </w:p>
    <w:p>
      <w:pPr>
        <w:pStyle w:val="FirstParagraph"/>
        <w:spacing w:line="288" w:lineRule="auto"/>
      </w:pPr>
      <w:r>
        <w:rPr>
          <w:rFonts w:ascii="Times New Roman" w:hAnsi="Times New Roman" w:eastAsia="Times New Roman" w:cs="Times New Roman"/>
          <w:sz w:val="26"/>
        </w:rPr>
        <w:t xml:space="preserve">(Giữ nguyên từ v3.1b — xem commit</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cd4276a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§3.1-§3.5 đầy đủ với Bảng 3.1, 3.2 và logic phân nhóm con. Note v3.3: SIDS Pacific row giữ nguyên với clarification trong §1.3 rằng đây là boundary extension.)</w:t>
      </w:r>
    </w:p>
    <w:p>
      <w:pPr>
        <w:spacing w:line="288" w:lineRule="auto"/>
      </w:pPr>
      <w:r>
        <w:rPr>
          <w:rFonts w:ascii="Times New Roman" w:hAnsi="Times New Roman" w:eastAsia="Times New Roman" w:cs="Times New Roman"/>
          <w:sz w:val="26"/>
        </w:rPr>
        <w:pict>
          <v:rect style="width:0;height:1.5pt" o:hralign="center" o:hrstd="t" o:hr="t"/>
        </w:pict>
      </w:r>
    </w:p>
    <w:bookmarkEnd w:id="39"/>
    <w:bookmarkStart w:id="40" w:name="X1ad8e8b0f6c6c3916efba78c9873315c6ad4bed"/>
    <w:p>
      <w:pPr>
        <w:pStyle w:val="Heading2"/>
        <w:spacing w:line="288" w:lineRule="auto"/>
      </w:pPr>
      <w:r>
        <w:rPr>
          <w:rFonts w:ascii="Times New Roman" w:hAnsi="Times New Roman" w:eastAsia="Times New Roman" w:cs="Times New Roman"/>
          <w:b/>
          <w:sz w:val="28"/>
        </w:rPr>
        <w:t xml:space="preserve">PHỤ LỤC H — BẢNG THUẬT NGỮ ANH-VIỆT (RÚT GỌN)</w:t>
      </w:r>
    </w:p>
    <w:p>
      <w:pPr>
        <w:pStyle w:val="FirstParagraph"/>
        <w:spacing w:line="288" w:lineRule="auto"/>
      </w:pPr>
      <w:r>
        <w:rPr>
          <w:rFonts w:ascii="Times New Roman" w:hAnsi="Times New Roman" w:eastAsia="Times New Roman" w:cs="Times New Roman"/>
          <w:sz w:val="26"/>
        </w:rPr>
        <w:t xml:space="preserve">(Giữ nguyên từ v3.0 — xem commit</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e855de9</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6 nhóm thuật ngữ + Hán-Việt mapping.)</w:t>
      </w:r>
    </w:p>
    <w:p>
      <w:pPr>
        <w:spacing w:line="288" w:lineRule="auto"/>
      </w:pPr>
      <w:r>
        <w:rPr>
          <w:rFonts w:ascii="Times New Roman" w:hAnsi="Times New Roman" w:eastAsia="Times New Roman" w:cs="Times New Roman"/>
          <w:sz w:val="26"/>
        </w:rPr>
        <w:pict>
          <v:rect style="width:0;height:1.5pt" o:hralign="center" o:hrstd="t" o:hr="t"/>
        </w:pict>
      </w:r>
    </w:p>
    <w:p>
      <w:pPr>
        <w:pStyle w:val="FirstParagraph"/>
        <w:spacing w:line="288" w:lineRule="auto"/>
      </w:pPr>
      <w:r>
        <w:rPr>
          <w:iCs/>
          <w:rFonts w:ascii="Times New Roman" w:hAnsi="Times New Roman" w:eastAsia="Times New Roman" w:cs="Times New Roman"/>
          <w:i/>
          <w:sz w:val="26"/>
        </w:rPr>
        <w:t xml:space="preserve">Tiếp tục ở Phần 2 (Chương 4 — thực trạng từ dữ liệu WBES với pool 101.185 doanh nghiệp) trong file</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thesis/15_cd1_part2_findings_vi.md</w:t>
      </w:r>
      <w:r>
        <w:rPr>
          <w:iCs/>
          <w:rFonts w:ascii="Times New Roman" w:hAnsi="Times New Roman" w:eastAsia="Times New Roman" w:cs="Times New Roman"/>
          <w:i/>
          <w:sz w:val="26"/>
        </w:rPr>
        <w:t xml:space="preserve">.</w:t>
      </w:r>
    </w:p>
    <w:p>
      <w:pPr>
        <w:spacing w:line="288" w:lineRule="auto"/>
      </w:pPr>
      <w:r>
        <w:rPr>
          <w:rFonts w:ascii="Times New Roman" w:hAnsi="Times New Roman" w:eastAsia="Times New Roman" w:cs="Times New Roman"/>
          <w:sz w:val="26"/>
        </w:rPr>
        <w:pict>
          <v:rect style="width:0;height:1.5pt" o:hralign="center" o:hrstd="t" o:hr="t"/>
        </w:pict>
      </w:r>
    </w:p>
    <w:p>
      <w:pPr>
        <w:pStyle w:val="FirstParagraph"/>
        <w:spacing w:line="288" w:lineRule="auto"/>
      </w:pPr>
      <w:r>
        <w:rPr>
          <w:iCs/>
          <w:rFonts w:ascii="Times New Roman" w:hAnsi="Times New Roman" w:eastAsia="Times New Roman" w:cs="Times New Roman"/>
          <w:i/>
          <w:sz w:val="26"/>
        </w:rPr>
        <w:t xml:space="preserve">Phiên bản 3.0 (06/05/2026) — Biên tập tiếng Việt học thuật (commit e855de9).</w:t>
      </w:r>
    </w:p>
    <w:p>
      <w:pPr>
        <w:pStyle w:val="BodyText"/>
        <w:spacing w:line="288" w:lineRule="auto"/>
      </w:pPr>
      <w:r>
        <w:rPr>
          <w:iCs/>
          <w:rFonts w:ascii="Times New Roman" w:hAnsi="Times New Roman" w:eastAsia="Times New Roman" w:cs="Times New Roman"/>
          <w:i/>
          <w:sz w:val="26"/>
        </w:rPr>
        <w:t xml:space="preserve">Phiên bản 3.1b (06/05/2026 — QW2-4) — Lớp bối cảnh 6 Trung Đông + Kiribati 2025 + WB n.d. fix (commit cd4276a).</w:t>
      </w:r>
    </w:p>
    <w:p>
      <w:pPr>
        <w:pStyle w:val="BodyText"/>
        <w:spacing w:line="288" w:lineRule="auto"/>
      </w:pPr>
      <w:r>
        <w:rPr>
          <w:iCs/>
          <w:rFonts w:ascii="Times New Roman" w:hAnsi="Times New Roman" w:eastAsia="Times New Roman" w:cs="Times New Roman"/>
          <w:i/>
          <w:sz w:val="26"/>
        </w:rPr>
        <w:t xml:space="preserve">Phiên bản 3.3 (06/05/2026 — Scope clarification per HD direction Option A) — Minh bạch hóa scope: 41 nước châu Á (scope chính) + 7 SIDS Pacific (boundary case extension). KHÔNG đổi title luận án (giữ Quyết định 4769/QĐ-ĐHCT). Áp dụng Aguinis et al. (2019) transparency + Bello &amp; Kostova (2012) boundary condition + Meyer et al. (2017) phenomenon-based scope.</w:t>
      </w:r>
    </w:p>
    <w:p>
      <w:pPr>
        <w:pStyle w:val="BodyText"/>
        <w:spacing w:line="288" w:lineRule="auto"/>
      </w:pPr>
      <w:r>
        <w:rPr>
          <w:iCs/>
          <w:rFonts w:ascii="Times New Roman" w:hAnsi="Times New Roman" w:eastAsia="Times New Roman" w:cs="Times New Roman"/>
          <w:i/>
          <w:sz w:val="26"/>
        </w:rPr>
        <w:t xml:space="preserve">Phiên bản 3.4 (07/05/2026 — Đợt 2 academic integration) — §1.4 thêm khung 3 cơ chế Kafouros et al. (2023); §1.5 contribution #4 mở rộng với Xu (2024) de jure-de facto + Kafouros (2023) industry × institution interaction → mở đường CĐ2 H7. File 04 cập nhật v2.3 với 9 entries mới (4 academic Đợt 2 + 5 Asia 2026 catch-up).</w:t>
      </w:r>
    </w:p>
    <w:p>
      <w:pPr>
        <w:pStyle w:val="BodyText"/>
        <w:spacing w:line="288" w:lineRule="auto"/>
      </w:pPr>
      <w:r>
        <w:rPr>
          <w:iCs/>
          <w:rFonts w:ascii="Times New Roman" w:hAnsi="Times New Roman" w:eastAsia="Times New Roman" w:cs="Times New Roman"/>
          <w:i/>
          <w:sz w:val="26"/>
        </w:rPr>
        <w:t xml:space="preserve">Phiên bản 3.5 (07/05/2026 — Phase 2 NotebookLM Đợt 1 / HĐ1 Tier-1 Digital Presence rebrand) — §1.5 contribution #3 thêm phân tách Tier-1 Digital Presence vs Tier-2 Digital Transformation theo NotebookLM podcast khuyến cáo (Bay đo lường số hóa Châu Á 06/05/2026); minh bạch hóa artifact âm DAI ở Advanced (Spec 1 saturation, ICT exclusion test confirm). Liên kết §4.4.5 mới trong file 15.</w:t>
      </w:r>
    </w:p>
    <w:p>
      <w:pPr>
        <w:pStyle w:val="BodyText"/>
        <w:spacing w:line="288" w:lineRule="auto"/>
      </w:pPr>
      <w:r>
        <w:rPr>
          <w:iCs/>
          <w:rFonts w:ascii="Times New Roman" w:hAnsi="Times New Roman" w:eastAsia="Times New Roman" w:cs="Times New Roman"/>
          <w:i/>
          <w:sz w:val="26"/>
        </w:rPr>
        <w:t xml:space="preserve">Phiên bản 3.6 (07/05/2026 — Phase 2 NotebookLM Đợt 2 / HĐ2 U-curve 3 điều kiện cấu trúc + ma trận 3 trạng thái) — §1.1 thêm ẩn dụ Fiji 74,8% &gt; Singapore 66% (boundary case minh họa); thêm §2.6 mới (Điều kiện biên cho U-curve Lu &amp; Beamish 2004) với 3 điều kiện cấu trúc bắt buộc + Bảng 2.6.1 ma trận 3 trạng thái (A. Singapore optimal — B. Việt Nam RDT — C. SIDS Pacific collapse). Tiền đề lý thuyết cho ICRV §3, case studies §5.2 + §5.7, và CĐ2 H6.</w:t>
      </w:r>
    </w:p>
    <w:p>
      <w:pPr>
        <w:pStyle w:val="BodyText"/>
        <w:spacing w:line="288" w:lineRule="auto"/>
      </w:pPr>
      <w:r>
        <w:rPr>
          <w:iCs/>
          <w:rFonts w:ascii="Times New Roman" w:hAnsi="Times New Roman" w:eastAsia="Times New Roman" w:cs="Times New Roman"/>
          <w:i/>
          <w:sz w:val="26"/>
        </w:rPr>
        <w:t xml:space="preserve">Phiên bản 3.8 (07/05/2026 — Citation audit fix) — Replace 4 citations Lin &amp; Beamish (2005) → Lu &amp; Beamish (2004) trong §1.1 (ẩn dụ Fiji), §2.6 (header + nội dung paragraph 1), Bảng 2.6.1 (cột</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Hành vi U-curve</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trạng thái A) và Tham chiếu list. Theo audit warning v2.4 file 04 (commit be1069c): Lin &amp; Beamish 2005 không verify được trên Crossref; Lu &amp; Beamish (2004) AMJ</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S-curve hypothesis</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DOI 10.2307/20159604 là seminal U-curve paper, đã có Section B file 04.</w:t>
      </w:r>
    </w:p>
    <w:p>
      <w:pPr>
        <w:pStyle w:val="BodyText"/>
        <w:spacing w:line="288" w:lineRule="auto"/>
      </w:pPr>
      <w:r>
        <w:rPr>
          <w:iCs/>
          <w:rFonts w:ascii="Times New Roman" w:hAnsi="Times New Roman" w:eastAsia="Times New Roman" w:cs="Times New Roman"/>
          <w:i/>
          <w:sz w:val="26"/>
        </w:rPr>
        <w:t xml:space="preserve">Phiên bản 3.9 (07/05/2026 — ADB Vietnam Outlook 2026 + IFC PSD Blueprint integration) — §1.1 lớp 6 cập nhật Vietnam GDP 7,2% (2026) / 7,0% (2027) per ADB Vietnam Economic Outlook 2026 (cao hơn dự báo ADO April 2026 7,0%) + FDI commitment $2,4B / 18 dự án + năng suất +5,1% 2026-2027. §1.4 thêm khung 3 trụ cột IFC Private Sector Development Blueprint (institutional foundations + operational resources + market dynamics) bổ sung cho Aguinis 12-point + Kafouros 3 mechanisms — tham chiếu §6 yếu tố giải thích. Liên kết file 04 v2.5 (commit a3c1769).</w:t>
      </w:r>
    </w:p>
    <w:p>
      <w:pPr>
        <w:pStyle w:val="BodyText"/>
        <w:spacing w:line="288" w:lineRule="auto"/>
      </w:pPr>
      <w:r>
        <w:rPr>
          <w:iCs/>
          <w:rFonts w:ascii="Times New Roman" w:hAnsi="Times New Roman" w:eastAsia="Times New Roman" w:cs="Times New Roman"/>
          <w:i/>
          <w:sz w:val="26"/>
        </w:rPr>
        <w:t xml:space="preserve">Phiên bản 3.10 (07/05/2026 — WBES methodology official) — Sub-block (a) §1.3 phân loại quy mô WBES chính thức (Nhỏ 5-19 / Vừa 20-99 / Lớn 100+ / Rất lớn top 1%) + 4 ngành loại trừ (tiện ích công cộng, dịch vụ chính phủ, chăm sóc sức khỏe, dịch vụ tài chính); Sub-block (b) §1.4 chi tiết methodology Global (trọng số lấy mẫu, 3SD outliers + winsorize 1/99, ngưỡng ≥5/≥30). Theo World Bank Vietnamese WBES sources file 04 v2.5 (commit a3c1769) + glossary v1.2 Nhóm 7 (commit pending).</w:t>
      </w:r>
    </w:p>
    <w:p>
      <w:pPr>
        <w:pStyle w:val="BodyText"/>
        <w:spacing w:line="288" w:lineRule="auto"/>
      </w:pPr>
      <w:r>
        <w:rPr>
          <w:iCs/>
          <w:rFonts w:ascii="Times New Roman" w:hAnsi="Times New Roman" w:eastAsia="Times New Roman" w:cs="Times New Roman"/>
          <w:i/>
          <w:sz w:val="26"/>
        </w:rPr>
        <w:t xml:space="preserve">Phiên bản 3.11 (07/05/2026 — Phase 5 sub-commit X1: Lớp 7 thuế quan Mỹ + 2025 GDP 8,0% confirm) — §1.1 mở rộng</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sáu lớp</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bảy lớp bối cảnh đan xen</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với Lớp 7 mới về bất định chính sách thuế quan Mỹ 2026 (Mỹ ~30% kim ngạch xuất khẩu Việt Nam; thuế toàn cầu 10% tạm thời, nguy cơ tăng 15%; front-loading effect; trì hoãn đầu tư; phân hóa lớn vs SME). Cập nhật con số Việt Nam:</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2025 GDP = 8,0% (số liệu lịch sử mới)</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 đường giảm 8,0% → 7,2% (2026) → 7,0% (2027). Theo NotebookLM (07/05/2026</w:t>
      </w:r>
      <w:r>
        <w:rPr>
          <w:iCs/>
          <w:rFonts w:ascii="Times New Roman" w:hAnsi="Times New Roman" w:eastAsia="Times New Roman" w:cs="Times New Roman"/>
          <w:i/>
          <w:sz w:val="26"/>
        </w:rPr>
        <w:t xml:space="preserve"> </w:t>
      </w:r>
      <w:r>
        <w:rPr>
          <w:rFonts w:ascii="Times New Roman" w:hAnsi="Times New Roman" w:eastAsia="Times New Roman" w:cs="Times New Roman"/>
          <w:sz w:val="26"/>
        </w:rPr>
        <w:t xml:space="preserve">Tariff Mỹ + Vietnam Macro Deep + Zombie Firms</w:t>
      </w:r>
      <w:r>
        <w:rPr>
          <w:iCs/>
          <w:rFonts w:ascii="Times New Roman" w:hAnsi="Times New Roman" w:eastAsia="Times New Roman" w:cs="Times New Roman"/>
          <w:i/>
          <w:sz w:val="26"/>
        </w:rPr>
        <w:t xml:space="preserve">) + ADB Vietnam Economic Outlook 2026 (file 04 v2.5).</w:t>
      </w:r>
    </w:p>
    <w:p>
      <w:pPr>
        <w:pStyle w:val="BodyText"/>
        <w:spacing w:line="288" w:lineRule="auto"/>
      </w:pPr>
      <w:r>
        <w:rPr>
          <w:iCs/>
          <w:rFonts w:ascii="Times New Roman" w:hAnsi="Times New Roman" w:eastAsia="Times New Roman" w:cs="Times New Roman"/>
          <w:i/>
          <w:sz w:val="26"/>
        </w:rPr>
        <w:t xml:space="preserve">Phiên bản 3.12 (07/05/2026 — Vietnamization audit pass cho submission CTU) — §1.5 (3) Tier-1/Tier-2 Digital Presence: bổ sung gloss tiếng Việt cho thuật ngữ kỹ thuật — nhị phân (binary), bão hòa (saturation), thanh toán di động (smartphone POS), thương mại điện tử (e-commerce), điện toán đám mây (cloud), biểu hiện giả tạo do bão hòa (artifact của saturation), kiểm định loại trừ ICT (ICT exclusion test), phân biệt (discriminate). Tuân thủ Convention 1 file 09 §4 — Việt + Anh ngoặc đơn lần đầu xuất hiện. Mục tiêu nộp Hội đồng CTU + Bộ GD&amp;ĐT về văn phong tiếng Việt khoa học.</w:t>
      </w:r>
    </w:p>
    <w:p>
      <w:pPr>
        <w:pStyle w:val="BodyText"/>
        <w:spacing w:line="288" w:lineRule="auto"/>
      </w:pPr>
      <w:r>
        <w:rPr>
          <w:iCs/>
          <w:rFonts w:ascii="Times New Roman" w:hAnsi="Times New Roman" w:eastAsia="Times New Roman" w:cs="Times New Roman"/>
          <w:i/>
          <w:sz w:val="26"/>
        </w:rPr>
        <w:t xml:space="preserve">Phiên bản 3.13 (08/05/2026 — NotebookLM Digital Scaling integration: §2.7 NEW) — Thêm §2.7 Khung 4-Tier chuyển đổi số + Mô hình CDCM (Context-Contingent Digital Capability Model) tích hợp NotebookLM critique 08/05/2026 đối chiếu P3 Singapore (Mar et al., 2026 — MIR) + P4 Việt Nam (Đỗ &amp; Phan, 2026 — JFAR): (a) Bảng 4-Tier Verhoef (2021) mapping vào WBES coverage (Tier 1-2 ✓; Tier 3-4 ✗); (b) Construct Boundary Statement — DAI = Foundational Digital Adoption (FDA), không phải Digital Capability; (c) CDCM 3 chiều: I-P curve TP 39-46% VN vs ~82% Singapore (Lind-Mehlum p=0,303 không xác nhận), DAI Tier 1 → điểm nghẽn vs Tier 1+2 → đòn bẩy, TCI scarce advantage VN vs hygiene factor Singapore; (d) Institutional Transaction Costs (TCE) lý giải khác biệt; (e) 4 hàm ý CĐ2: Spec 1 vs Spec 2 + Robustness #10 cross-validation construct boundary + Limitations Tier 3-4 gap.</w:t>
      </w:r>
    </w:p>
    <w:bookmarkEnd w:id="40"/>
    <w:bookmarkStart w:id="41" w:name="phần-2-chương-4-thực-trạng-từ-wbes"/>
    <w:p>
      <w:pPr>
        <w:pStyle w:val="Heading2"/>
        <w:spacing w:line="288" w:lineRule="auto"/>
      </w:pPr>
      <w:r>
        <w:rPr>
          <w:rFonts w:ascii="Times New Roman" w:hAnsi="Times New Roman" w:eastAsia="Times New Roman" w:cs="Times New Roman"/>
          <w:b/>
          <w:sz w:val="28"/>
        </w:rPr>
        <w:t xml:space="preserve">PHẦN 2 — CHƯƠNG 4: THỰC TRẠNG TỪ WBES</w:t>
      </w:r>
    </w:p>
    <w:bookmarkEnd w:id="41"/>
    <w:bookmarkStart w:id="62" w:name="X475e58e8adc242aba6e37c449e4a4f3ebc78386"/>
    <w:p>
      <w:pPr>
        <w:pStyle w:val="Heading2"/>
        <w:spacing w:line="288" w:lineRule="auto"/>
      </w:pPr>
      <w:r>
        <w:rPr>
          <w:rFonts w:ascii="Times New Roman" w:hAnsi="Times New Roman" w:eastAsia="Times New Roman" w:cs="Times New Roman"/>
          <w:b/>
          <w:sz w:val="28"/>
        </w:rPr>
        <w:t xml:space="preserve">CHƯƠNG 4 — THỰC TRẠNG HIỆU QUẢ DOANH NGHIỆP CHÂU Á 2009–2025</w:t>
      </w:r>
    </w:p>
    <w:bookmarkStart w:id="42" w:name="X3f3f719f88bf0ed42bff718572107a40145c645"/>
    <w:p>
      <w:pPr>
        <w:pStyle w:val="Heading3"/>
        <w:spacing w:line="288" w:lineRule="auto"/>
      </w:pPr>
      <w:r>
        <w:rPr>
          <w:rFonts w:ascii="Times New Roman" w:hAnsi="Times New Roman" w:eastAsia="Times New Roman" w:cs="Times New Roman"/>
          <w:b/>
          <w:sz w:val="26"/>
        </w:rPr>
        <w:t xml:space="preserve">4.1 Nguồn dữ liệu World Bank Enterprise Surveys</w:t>
      </w:r>
    </w:p>
    <w:p>
      <w:pPr>
        <w:pStyle w:val="FirstParagraph"/>
        <w:spacing w:line="288" w:lineRule="auto"/>
      </w:pPr>
      <w:r>
        <w:rPr>
          <w:bCs/>
          <w:rFonts w:ascii="Times New Roman" w:hAnsi="Times New Roman" w:eastAsia="Times New Roman" w:cs="Times New Roman"/>
          <w:b/>
          <w:sz w:val="26"/>
        </w:rPr>
        <w:t xml:space="preserve">Phạm vi tổng hợp dữ liệu</w:t>
      </w:r>
      <w:r>
        <w:rPr>
          <w:rFonts w:ascii="Times New Roman" w:hAnsi="Times New Roman" w:eastAsia="Times New Roman" w:cs="Times New Roman"/>
          <w:sz w:val="26"/>
        </w:rPr>
        <w:t xml:space="preserve">. Nhóm dữ liệu (pool) gồm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 doanh nghiệp</w:t>
      </w:r>
      <w:r>
        <w:rPr>
          <w:rFonts w:ascii="Times New Roman" w:hAnsi="Times New Roman" w:eastAsia="Times New Roman" w:cs="Times New Roman"/>
          <w:sz w:val="26"/>
        </w:rPr>
        <w:t xml:space="preserve">, 47 nền kinh tế,</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108 cặp quốc gia × năm</w:t>
      </w:r>
      <w:r>
        <w:rPr>
          <w:rFonts w:ascii="Times New Roman" w:hAnsi="Times New Roman" w:eastAsia="Times New Roman" w:cs="Times New Roman"/>
          <w:sz w:val="26"/>
        </w:rPr>
        <w:t xml:space="preserve">, giai đoạn 2009–2025 (cập nhật v3.1 với Kiribati 2025: +150 doanh nghiệp, +1 cặp QG×năm). Tổng hợp này kế thừa và mở rộng từ 17 nước châu Á mới nổi (~40.633 doanh nghiệp) của Đỗ &amp; Phan (2026 — VEFR), gấp ~2,5 lần. Phân bố theo phân nhóm con (sub-regime) ICRV: Emerging 47.803 (47%), Frontier 28.678 (28%), Upper-middle 16.693 (17%), Advanced 6.640 (7%),</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SIDS 1.371 (1,4% — gồm Kiribati 2025)</w:t>
      </w:r>
      <w:r>
        <w:rPr>
          <w:rFonts w:ascii="Times New Roman" w:hAnsi="Times New Roman" w:eastAsia="Times New Roman" w:cs="Times New Roman"/>
          <w:sz w:val="26"/>
        </w:rPr>
        <w:t xml:space="preserve">. Có</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14 đợt khảo sát năm 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16.979 doanh nghiệp.</w:t>
      </w:r>
    </w:p>
    <w:tbl>
      <w:tblPr>
        <w:tblStyle w:val="FigureTable"/>
        <w:tblW w:type="auto" w:w="0"/>
        <w:tblLook w:firstRow="0" w:lastRow="0" w:firstColumn="0" w:lastColumn="0"/>
        <w:jc w:val="center"/>
      </w:tblPr>
      <w:tblGrid>
        <w:gridCol w:w="7920"/>
      </w:tblGrid>
      <w:tr>
        <w:tc>
          <w:tcPr/>
          <w:p>
            <w:pPr>
              <w:pStyle w:val="Compact"/>
              <w:spacing w:line="288" w:lineRule="auto"/>
              <w:jc w:val="center"/>
            </w:pPr>
            <w:r>
              <w:rPr>
                <w:rFonts w:ascii="Times New Roman" w:hAnsi="Times New Roman" w:eastAsia="Times New Roman" w:cs="Times New Roman"/>
                <w:sz w:val="24"/>
              </w:rPr>
              <w:t xml:space="preserve">Hình 4.1.1 — Phân bố pool 5 phân nhóm con thể chế (n=101.185 doanh nghiệp)</w:t>
            </w:r>
          </w:p>
        </w:tc>
      </w:tr>
    </w:tbl>
    <w:p>
      <w:pPr>
        <w:pStyle w:val="ImageCaption"/>
        <w:spacing w:line="288" w:lineRule="auto"/>
      </w:pPr>
      <w:r>
        <w:rPr>
          <w:rFonts w:ascii="Times New Roman" w:hAnsi="Times New Roman" w:eastAsia="Times New Roman" w:cs="Times New Roman"/>
          <w:sz w:val="26"/>
        </w:rPr>
        <w:t xml:space="preserve">Hình 4.1.1 — Phân bố pool 5 phân nhóm con thể chế (n=101.185 doanh nghiệp)</w:t>
      </w:r>
    </w:p>
    <w:p>
      <w:pPr>
        <w:pStyle w:val="BodyText"/>
        <w:spacing w:line="288" w:lineRule="auto"/>
      </w:pPr>
      <w:r>
        <w:rPr>
          <w:iCs/>
          <w:rFonts w:ascii="Times New Roman" w:hAnsi="Times New Roman" w:eastAsia="Times New Roman" w:cs="Times New Roman"/>
          <w:i/>
          <w:sz w:val="26"/>
        </w:rPr>
        <w:t xml:space="preserve">Hình 4.1.1. Bar chart phân bố theo 5 phân nhóm con: Emerging (47.803, 47,2%), Frontier (28.678, 28,3%), Upper-middle (16.693, 16,5%), Advanced (6.640, 6,6%), SIDS Thái Bình Dương (1.371, 1,4%, gồm Kiribati 2025). Tái lập:</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thesis/figures/generate_figures.py</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function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fig_4_1_pool_composition()</w:t>
      </w:r>
      <w:r>
        <w:rPr>
          <w:iCs/>
          <w:rFonts w:ascii="Times New Roman" w:hAnsi="Times New Roman" w:eastAsia="Times New Roman" w:cs="Times New Roman"/>
          <w:i/>
          <w:sz w:val="26"/>
        </w:rPr>
        <w:t xml:space="preserve">.</w:t>
      </w:r>
    </w:p>
    <w:tbl>
      <w:tblPr>
        <w:tblStyle w:val="FigureTable"/>
        <w:tblW w:type="auto" w:w="0"/>
        <w:tblLook w:firstRow="0" w:lastRow="0" w:firstColumn="0" w:lastColumn="0"/>
        <w:jc w:val="center"/>
      </w:tblPr>
      <w:tblGrid>
        <w:gridCol w:w="7920"/>
      </w:tblGrid>
      <w:tr>
        <w:tc>
          <w:tcPr/>
          <w:p>
            <w:pPr>
              <w:pStyle w:val="Compact"/>
              <w:spacing w:line="288" w:lineRule="auto"/>
              <w:jc w:val="center"/>
            </w:pPr>
            <w:r>
              <w:rPr>
                <w:rFonts w:ascii="Times New Roman" w:hAnsi="Times New Roman" w:eastAsia="Times New Roman" w:cs="Times New Roman"/>
                <w:sz w:val="24"/>
              </w:rPr>
              <w:t xml:space="preserve">Hình 4.0 — Phân bố mẫu 101.185 doanh nghiệp xuyên 17 năm (2009–2025) theo 3 thế hệ schema WBES</w:t>
            </w:r>
          </w:p>
        </w:tc>
      </w:tr>
    </w:tbl>
    <w:p>
      <w:pPr>
        <w:pStyle w:val="ImageCaption"/>
        <w:spacing w:line="288" w:lineRule="auto"/>
      </w:pPr>
      <w:r>
        <w:rPr>
          <w:rFonts w:ascii="Times New Roman" w:hAnsi="Times New Roman" w:eastAsia="Times New Roman" w:cs="Times New Roman"/>
          <w:sz w:val="26"/>
        </w:rPr>
        <w:t xml:space="preserve">Hình 4.0 — Phân bố mẫu 101.185 doanh nghiệp xuyên 17 năm (2009–2025) theo 3 thế hệ schema WBES</w:t>
      </w:r>
    </w:p>
    <w:p>
      <w:pPr>
        <w:pStyle w:val="BodyText"/>
        <w:spacing w:line="288" w:lineRule="auto"/>
      </w:pPr>
      <w:r>
        <w:rPr>
          <w:iCs/>
          <w:rFonts w:ascii="Times New Roman" w:hAnsi="Times New Roman" w:eastAsia="Times New Roman" w:cs="Times New Roman"/>
          <w:i/>
          <w:sz w:val="26"/>
        </w:rPr>
        <w:t xml:space="preserve">Hình 4.0. Phân bố mẫu doanh nghiệp xuyên 17 năm theo 3 thế hệ schema WBES: PICS3 (2009-2012, n=14.171), Standardized (2013-2017, n=24.564), BREADY (2018-2025, n=62.450 gồm Kiribati 2025). Đợt 2025 đột biến với 16.979 doanh nghiệp = 16,8% pool — đợt khảo sát đơn năm lớn nhất. Tái lập:</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generate_figures.py</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function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fig_4_0_pool_by_year()</w:t>
      </w:r>
      <w:r>
        <w:rPr>
          <w:iCs/>
          <w:rFonts w:ascii="Times New Roman" w:hAnsi="Times New Roman" w:eastAsia="Times New Roman" w:cs="Times New Roman"/>
          <w:i/>
          <w:sz w:val="26"/>
        </w:rPr>
        <w:t xml:space="preserve">.</w:t>
      </w:r>
    </w:p>
    <w:p>
      <w:pPr>
        <w:pStyle w:val="BodyText"/>
        <w:spacing w:line="288" w:lineRule="auto"/>
      </w:pPr>
      <w:r>
        <w:rPr>
          <w:bCs/>
          <w:rFonts w:ascii="Times New Roman" w:hAnsi="Times New Roman" w:eastAsia="Times New Roman" w:cs="Times New Roman"/>
          <w:b/>
          <w:sz w:val="26"/>
        </w:rPr>
        <w:t xml:space="preserve">Trường hợp biên (boundary cases)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7 SIDS Thái Bình Dương đầy đủ (FJI, PNG, SLB, TON, VUT, WSM, KIR)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Tây Á 9 nước. Phân bố thời gian: 2009–2012 (n=14.171), 2013–2017 (n=24.564), 2018–2025 (n=62.450, chiếm 62%). Ba thế hệ khung dữ liệu (schema): PICS3/MENA-WBES, Standardized, Standardized2018+/BREADY.</w:t>
      </w:r>
    </w:p>
    <w:p>
      <w:pPr>
        <w:pStyle w:val="BodyText"/>
        <w:spacing w:line="288" w:lineRule="auto"/>
      </w:pPr>
      <w:r>
        <w:rPr>
          <w:bCs/>
          <w:rFonts w:ascii="Times New Roman" w:hAnsi="Times New Roman" w:eastAsia="Times New Roman" w:cs="Times New Roman"/>
          <w:b/>
          <w:sz w:val="26"/>
        </w:rPr>
        <w:t xml:space="preserve">Hài hòa</w:t>
      </w:r>
      <w:r>
        <w:rPr>
          <w:rFonts w:ascii="Times New Roman" w:hAnsi="Times New Roman" w:eastAsia="Times New Roman" w:cs="Times New Roman"/>
          <w:sz w:val="26"/>
        </w:rPr>
        <w:t xml:space="preserve">. Pipeline Python (</w:t>
      </w:r>
      <w:r>
        <w:rPr>
          <w:rStyle w:val="VerbatimChar"/>
          <w:rFonts w:ascii="Times New Roman" w:hAnsi="Times New Roman" w:eastAsia="Times New Roman" w:cs="Times New Roman"/>
          <w:sz w:val="26"/>
        </w:rPr>
        <w:t xml:space="preserve">wbes/02_harmonize.py</w:t>
      </w:r>
      <w:r>
        <w:rPr>
          <w:rFonts w:ascii="Times New Roman" w:hAnsi="Times New Roman" w:eastAsia="Times New Roman" w:cs="Times New Roman"/>
          <w:sz w:val="26"/>
        </w:rPr>
        <w:t xml:space="preserve">); FSTS =</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d3b + d3c</w:t>
      </w:r>
      <w:r>
        <w:rPr>
          <w:rFonts w:ascii="Times New Roman" w:hAnsi="Times New Roman" w:eastAsia="Times New Roman" w:cs="Times New Roman"/>
          <w:sz w:val="26"/>
        </w:rPr>
        <w:t xml:space="preserve">; giới hạn cực trị (winsorize) log năng suất ở mức 1/99 phân vị trong cụm quốc gia × năm. Doanh thu chưa quy đổi sang USD PPP.</w:t>
      </w:r>
    </w:p>
    <w:bookmarkEnd w:id="42"/>
    <w:bookmarkStart w:id="43" w:name="Xdd19b3ee5869884c11531c8fa1248eb07b4817a"/>
    <w:p>
      <w:pPr>
        <w:pStyle w:val="Heading3"/>
        <w:spacing w:line="288" w:lineRule="auto"/>
      </w:pPr>
      <w:r>
        <w:rPr>
          <w:rFonts w:ascii="Times New Roman" w:hAnsi="Times New Roman" w:eastAsia="Times New Roman" w:cs="Times New Roman"/>
          <w:b/>
          <w:sz w:val="26"/>
        </w:rPr>
        <w:t xml:space="preserve">4.2 Thực trạng năng suất lao động — phân tán trong từng quốc gia</w:t>
      </w:r>
    </w:p>
    <w:p>
      <w:pPr>
        <w:pStyle w:val="FirstParagraph"/>
        <w:spacing w:line="288" w:lineRule="auto"/>
      </w:pPr>
      <w:r>
        <w:rPr>
          <w:bCs/>
          <w:rFonts w:ascii="Times New Roman" w:hAnsi="Times New Roman" w:eastAsia="Times New Roman" w:cs="Times New Roman"/>
          <w:b/>
          <w:sz w:val="26"/>
        </w:rPr>
        <w:t xml:space="preserve">Bảng 4.1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Phân tán (dispersion) năng suất lao động theo phân nhóm con thể chế (n=108 cặp QG×năm — v3.1).</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88" w:lineRule="auto"/>
              <w:jc w:val="left"/>
            </w:pPr>
            <w:r>
              <w:rPr>
                <w:rFonts w:ascii="Times New Roman" w:hAnsi="Times New Roman" w:eastAsia="Times New Roman" w:cs="Times New Roman"/>
                <w:sz w:val="24"/>
              </w:rPr>
              <w:t xml:space="preserve">Phân nhóm con</w:t>
            </w:r>
          </w:p>
        </w:tc>
        <w:tc>
          <w:tcPr/>
          <w:p>
            <w:pPr>
              <w:pStyle w:val="Compact"/>
              <w:spacing w:line="288" w:lineRule="auto"/>
              <w:jc w:val="left"/>
            </w:pPr>
            <w:r>
              <w:rPr>
                <w:rFonts w:ascii="Times New Roman" w:hAnsi="Times New Roman" w:eastAsia="Times New Roman" w:cs="Times New Roman"/>
                <w:sz w:val="24"/>
              </w:rPr>
              <w:t xml:space="preserve">Cặp QG×năm</w:t>
            </w:r>
          </w:p>
        </w:tc>
        <w:tc>
          <w:tcPr/>
          <w:p>
            <w:pPr>
              <w:pStyle w:val="Compact"/>
              <w:spacing w:line="288" w:lineRule="auto"/>
              <w:jc w:val="left"/>
            </w:pPr>
            <w:r>
              <w:rPr>
                <w:rFonts w:ascii="Times New Roman" w:hAnsi="Times New Roman" w:eastAsia="Times New Roman" w:cs="Times New Roman"/>
                <w:sz w:val="24"/>
              </w:rPr>
              <w:t xml:space="preserve">n_firms</w:t>
            </w:r>
          </w:p>
        </w:tc>
        <w:tc>
          <w:tcPr/>
          <w:p>
            <w:pPr>
              <w:pStyle w:val="Compact"/>
              <w:spacing w:line="288" w:lineRule="auto"/>
              <w:jc w:val="left"/>
            </w:pPr>
            <w:r>
              <w:rPr>
                <w:rFonts w:ascii="Times New Roman" w:hAnsi="Times New Roman" w:eastAsia="Times New Roman" w:cs="Times New Roman"/>
                <w:sz w:val="24"/>
              </w:rPr>
              <w:t xml:space="preserve">sd log</w:t>
            </w:r>
          </w:p>
        </w:tc>
        <w:tc>
          <w:tcPr/>
          <w:p>
            <w:pPr>
              <w:pStyle w:val="Compact"/>
              <w:spacing w:line="288" w:lineRule="auto"/>
              <w:jc w:val="left"/>
            </w:pPr>
            <w:r>
              <w:rPr>
                <w:rFonts w:ascii="Times New Roman" w:hAnsi="Times New Roman" w:eastAsia="Times New Roman" w:cs="Times New Roman"/>
                <w:sz w:val="24"/>
              </w:rPr>
              <w:t xml:space="preserve">P90/P10</w:t>
            </w:r>
          </w:p>
        </w:tc>
        <w:tc>
          <w:tcPr/>
          <w:p>
            <w:pPr>
              <w:pStyle w:val="Compact"/>
              <w:spacing w:line="288" w:lineRule="auto"/>
              <w:jc w:val="left"/>
            </w:pPr>
            <w:r>
              <w:rPr>
                <w:rFonts w:ascii="Times New Roman" w:hAnsi="Times New Roman" w:eastAsia="Times New Roman" w:cs="Times New Roman"/>
                <w:sz w:val="24"/>
              </w:rPr>
              <w:t xml:space="preserve">P75/P25</w:t>
            </w:r>
          </w:p>
        </w:tc>
      </w:tr>
      <w:tr>
        <w:tc>
          <w:tcPr/>
          <w:p>
            <w:pPr>
              <w:pStyle w:val="Compact"/>
              <w:spacing w:line="288" w:lineRule="auto"/>
              <w:jc w:val="left"/>
            </w:pPr>
            <w:r>
              <w:rPr>
                <w:bCs/>
                <w:rFonts w:ascii="Times New Roman" w:hAnsi="Times New Roman" w:eastAsia="Times New Roman" w:cs="Times New Roman"/>
                <w:b/>
                <w:sz w:val="24"/>
              </w:rPr>
              <w:t xml:space="preserve">Advanced — innovation-driven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(SG, HK, KOR, TWN, ISR)</w:t>
            </w:r>
          </w:p>
        </w:tc>
        <w:tc>
          <w:tcPr/>
          <w:p>
            <w:pPr>
              <w:pStyle w:val="Compact"/>
              <w:spacing w:line="288" w:lineRule="auto"/>
              <w:jc w:val="left"/>
            </w:pPr>
            <w:r>
              <w:rPr>
                <w:rFonts w:ascii="Times New Roman" w:hAnsi="Times New Roman" w:eastAsia="Times New Roman" w:cs="Times New Roman"/>
                <w:sz w:val="24"/>
              </w:rPr>
              <w:t xml:space="preserve">~8</w:t>
            </w:r>
          </w:p>
        </w:tc>
        <w:tc>
          <w:tcPr/>
          <w:p>
            <w:pPr>
              <w:pStyle w:val="Compact"/>
              <w:spacing w:line="288" w:lineRule="auto"/>
              <w:jc w:val="left"/>
            </w:pPr>
            <w:r>
              <w:rPr>
                <w:rFonts w:ascii="Times New Roman" w:hAnsi="Times New Roman" w:eastAsia="Times New Roman" w:cs="Times New Roman"/>
                <w:sz w:val="24"/>
              </w:rPr>
              <w:t xml:space="preserve">~4.220</w:t>
            </w:r>
          </w:p>
        </w:tc>
        <w:tc>
          <w:tcPr/>
          <w:p>
            <w:pPr>
              <w:pStyle w:val="Compact"/>
              <w:spacing w:line="288" w:lineRule="auto"/>
              <w:jc w:val="left"/>
            </w:pPr>
            <w:r>
              <w:rPr>
                <w:bCs/>
                <w:rFonts w:ascii="Times New Roman" w:hAnsi="Times New Roman" w:eastAsia="Times New Roman" w:cs="Times New Roman"/>
                <w:b/>
                <w:sz w:val="24"/>
              </w:rPr>
              <w:t xml:space="preserve">1,03</w:t>
            </w:r>
          </w:p>
        </w:tc>
        <w:tc>
          <w:tcPr/>
          <w:p>
            <w:pPr>
              <w:pStyle w:val="Compact"/>
              <w:spacing w:line="288" w:lineRule="auto"/>
              <w:jc w:val="left"/>
            </w:pPr>
            <w:r>
              <w:rPr>
                <w:rFonts w:ascii="Times New Roman" w:hAnsi="Times New Roman" w:eastAsia="Times New Roman" w:cs="Times New Roman"/>
                <w:sz w:val="24"/>
              </w:rPr>
              <w:t xml:space="preserve">(cập nhật GĐ1)</w:t>
            </w:r>
          </w:p>
        </w:tc>
        <w:tc>
          <w:tcPr/>
          <w:p>
            <w:pPr>
              <w:pStyle w:val="Compact"/>
              <w:spacing w:line="288" w:lineRule="auto"/>
              <w:jc w:val="left"/>
            </w:pPr>
            <w:r>
              <w:rPr>
                <w:rFonts w:ascii="Times New Roman" w:hAnsi="Times New Roman" w:eastAsia="Times New Roman" w:cs="Times New Roman"/>
                <w:sz w:val="24"/>
              </w:rPr>
              <w:t xml:space="preserve">(cập nhật GĐ1)</w:t>
            </w:r>
          </w:p>
        </w:tc>
      </w:tr>
      <w:tr>
        <w:tc>
          <w:tcPr/>
          <w:p>
            <w:pPr>
              <w:pStyle w:val="Compact"/>
              <w:spacing w:line="288" w:lineRule="auto"/>
              <w:jc w:val="left"/>
            </w:pPr>
            <w:r>
              <w:rPr>
                <w:bCs/>
                <w:rFonts w:ascii="Times New Roman" w:hAnsi="Times New Roman" w:eastAsia="Times New Roman" w:cs="Times New Roman"/>
                <w:b/>
                <w:sz w:val="24"/>
              </w:rPr>
              <w:t xml:space="preserve">Advanced — resource-driven</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(SAU, QAT, KWT, BHR, BRN)</w:t>
            </w:r>
          </w:p>
        </w:tc>
        <w:tc>
          <w:tcPr/>
          <w:p>
            <w:pPr>
              <w:pStyle w:val="Compact"/>
              <w:spacing w:line="288" w:lineRule="auto"/>
              <w:jc w:val="left"/>
            </w:pPr>
            <w:r>
              <w:rPr>
                <w:rFonts w:ascii="Times New Roman" w:hAnsi="Times New Roman" w:eastAsia="Times New Roman" w:cs="Times New Roman"/>
                <w:sz w:val="24"/>
              </w:rPr>
              <w:t xml:space="preserve">~5</w:t>
            </w:r>
          </w:p>
        </w:tc>
        <w:tc>
          <w:tcPr/>
          <w:p>
            <w:pPr>
              <w:pStyle w:val="Compact"/>
              <w:spacing w:line="288" w:lineRule="auto"/>
              <w:jc w:val="left"/>
            </w:pPr>
            <w:r>
              <w:rPr>
                <w:rFonts w:ascii="Times New Roman" w:hAnsi="Times New Roman" w:eastAsia="Times New Roman" w:cs="Times New Roman"/>
                <w:sz w:val="24"/>
              </w:rPr>
              <w:t xml:space="preserve">~1.932</w:t>
            </w:r>
          </w:p>
        </w:tc>
        <w:tc>
          <w:tcPr/>
          <w:p>
            <w:pPr>
              <w:pStyle w:val="Compact"/>
              <w:spacing w:line="288" w:lineRule="auto"/>
              <w:jc w:val="left"/>
            </w:pPr>
            <w:r>
              <w:rPr>
                <w:bCs/>
                <w:rFonts w:ascii="Times New Roman" w:hAnsi="Times New Roman" w:eastAsia="Times New Roman" w:cs="Times New Roman"/>
                <w:b/>
                <w:sz w:val="24"/>
              </w:rPr>
              <w:t xml:space="preserve">0,49</w:t>
            </w:r>
          </w:p>
        </w:tc>
        <w:tc>
          <w:tcPr/>
          <w:p>
            <w:pPr>
              <w:pStyle w:val="Compact"/>
              <w:spacing w:line="288" w:lineRule="auto"/>
              <w:jc w:val="left"/>
            </w:pPr>
            <w:r>
              <w:rPr>
                <w:rFonts w:ascii="Times New Roman" w:hAnsi="Times New Roman" w:eastAsia="Times New Roman" w:cs="Times New Roman"/>
                <w:sz w:val="24"/>
              </w:rPr>
              <w:t xml:space="preserve">(cập nhật GĐ1)</w:t>
            </w:r>
          </w:p>
        </w:tc>
        <w:tc>
          <w:tcPr/>
          <w:p>
            <w:pPr>
              <w:pStyle w:val="Compact"/>
              <w:spacing w:line="288" w:lineRule="auto"/>
              <w:jc w:val="left"/>
            </w:pPr>
            <w:r>
              <w:rPr>
                <w:rFonts w:ascii="Times New Roman" w:hAnsi="Times New Roman" w:eastAsia="Times New Roman" w:cs="Times New Roman"/>
                <w:sz w:val="24"/>
              </w:rPr>
              <w:t xml:space="preserve">(cập nhật GĐ1)</w:t>
            </w:r>
          </w:p>
        </w:tc>
      </w:tr>
      <w:tr>
        <w:tc>
          <w:tcPr/>
          <w:p>
            <w:pPr>
              <w:pStyle w:val="Compact"/>
              <w:spacing w:line="288" w:lineRule="auto"/>
              <w:jc w:val="left"/>
            </w:pPr>
            <w:r>
              <w:rPr>
                <w:iCs/>
                <w:rFonts w:ascii="Times New Roman" w:hAnsi="Times New Roman" w:eastAsia="Times New Roman" w:cs="Times New Roman"/>
                <w:i/>
                <w:sz w:val="24"/>
              </w:rPr>
              <w:t xml:space="preserve">Advanced (gộp — tham chiếu)</w:t>
            </w:r>
          </w:p>
        </w:tc>
        <w:tc>
          <w:tcPr/>
          <w:p>
            <w:pPr>
              <w:pStyle w:val="Compact"/>
              <w:spacing w:line="288" w:lineRule="auto"/>
              <w:jc w:val="left"/>
            </w:pPr>
            <w:r>
              <w:rPr>
                <w:rFonts w:ascii="Times New Roman" w:hAnsi="Times New Roman" w:eastAsia="Times New Roman" w:cs="Times New Roman"/>
                <w:sz w:val="24"/>
              </w:rPr>
              <w:t xml:space="preserve">13</w:t>
            </w:r>
          </w:p>
        </w:tc>
        <w:tc>
          <w:tcPr/>
          <w:p>
            <w:pPr>
              <w:pStyle w:val="Compact"/>
              <w:spacing w:line="288" w:lineRule="auto"/>
              <w:jc w:val="left"/>
            </w:pPr>
            <w:r>
              <w:rPr>
                <w:rFonts w:ascii="Times New Roman" w:hAnsi="Times New Roman" w:eastAsia="Times New Roman" w:cs="Times New Roman"/>
                <w:sz w:val="24"/>
              </w:rPr>
              <w:t xml:space="preserve">5.921</w:t>
            </w:r>
          </w:p>
        </w:tc>
        <w:tc>
          <w:tcPr/>
          <w:p>
            <w:pPr>
              <w:pStyle w:val="Compact"/>
              <w:spacing w:line="288" w:lineRule="auto"/>
              <w:jc w:val="left"/>
            </w:pPr>
            <w:r>
              <w:rPr>
                <w:rFonts w:ascii="Times New Roman" w:hAnsi="Times New Roman" w:eastAsia="Times New Roman" w:cs="Times New Roman"/>
                <w:sz w:val="24"/>
              </w:rPr>
              <w:t xml:space="preserve">0,86</w:t>
            </w:r>
          </w:p>
        </w:tc>
        <w:tc>
          <w:tcPr/>
          <w:p>
            <w:pPr>
              <w:pStyle w:val="Compact"/>
              <w:spacing w:line="288" w:lineRule="auto"/>
              <w:jc w:val="left"/>
            </w:pPr>
            <w:r>
              <w:rPr>
                <w:rFonts w:ascii="Times New Roman" w:hAnsi="Times New Roman" w:eastAsia="Times New Roman" w:cs="Times New Roman"/>
                <w:sz w:val="24"/>
              </w:rPr>
              <w:t xml:space="preserve">10,8</w:t>
            </w:r>
          </w:p>
        </w:tc>
        <w:tc>
          <w:tcPr/>
          <w:p>
            <w:pPr>
              <w:pStyle w:val="Compact"/>
              <w:spacing w:line="288" w:lineRule="auto"/>
              <w:jc w:val="left"/>
            </w:pPr>
            <w:r>
              <w:rPr>
                <w:rFonts w:ascii="Times New Roman" w:hAnsi="Times New Roman" w:eastAsia="Times New Roman" w:cs="Times New Roman"/>
                <w:sz w:val="24"/>
              </w:rPr>
              <w:t xml:space="preserve">3,1</w:t>
            </w:r>
          </w:p>
        </w:tc>
      </w:tr>
      <w:tr>
        <w:tc>
          <w:tcPr/>
          <w:p>
            <w:pPr>
              <w:pStyle w:val="Compact"/>
              <w:spacing w:line="288" w:lineRule="auto"/>
              <w:jc w:val="left"/>
            </w:pPr>
            <w:r>
              <w:rPr>
                <w:rFonts w:ascii="Times New Roman" w:hAnsi="Times New Roman" w:eastAsia="Times New Roman" w:cs="Times New Roman"/>
                <w:sz w:val="24"/>
              </w:rPr>
              <w:t xml:space="preserve">Upper-middle</w:t>
            </w:r>
          </w:p>
        </w:tc>
        <w:tc>
          <w:tcPr/>
          <w:p>
            <w:pPr>
              <w:pStyle w:val="Compact"/>
              <w:spacing w:line="288" w:lineRule="auto"/>
              <w:jc w:val="left"/>
            </w:pPr>
            <w:r>
              <w:rPr>
                <w:rFonts w:ascii="Times New Roman" w:hAnsi="Times New Roman" w:eastAsia="Times New Roman" w:cs="Times New Roman"/>
                <w:sz w:val="24"/>
              </w:rPr>
              <w:t xml:space="preserve">18</w:t>
            </w:r>
          </w:p>
        </w:tc>
        <w:tc>
          <w:tcPr/>
          <w:p>
            <w:pPr>
              <w:pStyle w:val="Compact"/>
              <w:spacing w:line="288" w:lineRule="auto"/>
              <w:jc w:val="left"/>
            </w:pPr>
            <w:r>
              <w:rPr>
                <w:rFonts w:ascii="Times New Roman" w:hAnsi="Times New Roman" w:eastAsia="Times New Roman" w:cs="Times New Roman"/>
                <w:sz w:val="24"/>
              </w:rPr>
              <w:t xml:space="preserve">15.174</w:t>
            </w:r>
          </w:p>
        </w:tc>
        <w:tc>
          <w:tcPr/>
          <w:p>
            <w:pPr>
              <w:pStyle w:val="Compact"/>
              <w:spacing w:line="288" w:lineRule="auto"/>
              <w:jc w:val="left"/>
            </w:pPr>
            <w:r>
              <w:rPr>
                <w:rFonts w:ascii="Times New Roman" w:hAnsi="Times New Roman" w:eastAsia="Times New Roman" w:cs="Times New Roman"/>
                <w:sz w:val="24"/>
              </w:rPr>
              <w:t xml:space="preserve">1,29</w:t>
            </w:r>
          </w:p>
        </w:tc>
        <w:tc>
          <w:tcPr/>
          <w:p>
            <w:pPr>
              <w:pStyle w:val="Compact"/>
              <w:spacing w:line="288" w:lineRule="auto"/>
              <w:jc w:val="left"/>
            </w:pPr>
            <w:r>
              <w:rPr>
                <w:rFonts w:ascii="Times New Roman" w:hAnsi="Times New Roman" w:eastAsia="Times New Roman" w:cs="Times New Roman"/>
                <w:sz w:val="24"/>
              </w:rPr>
              <w:t xml:space="preserve">27,7</w:t>
            </w:r>
          </w:p>
        </w:tc>
        <w:tc>
          <w:tcPr/>
          <w:p>
            <w:pPr>
              <w:pStyle w:val="Compact"/>
              <w:spacing w:line="288" w:lineRule="auto"/>
              <w:jc w:val="left"/>
            </w:pPr>
            <w:r>
              <w:rPr>
                <w:rFonts w:ascii="Times New Roman" w:hAnsi="Times New Roman" w:eastAsia="Times New Roman" w:cs="Times New Roman"/>
                <w:sz w:val="24"/>
              </w:rPr>
              <w:t xml:space="preserve">5,4</w:t>
            </w:r>
          </w:p>
        </w:tc>
      </w:tr>
      <w:tr>
        <w:tc>
          <w:tcPr/>
          <w:p>
            <w:pPr>
              <w:pStyle w:val="Compact"/>
              <w:spacing w:line="288" w:lineRule="auto"/>
              <w:jc w:val="left"/>
            </w:pPr>
            <w:r>
              <w:rPr>
                <w:rFonts w:ascii="Times New Roman" w:hAnsi="Times New Roman" w:eastAsia="Times New Roman" w:cs="Times New Roman"/>
                <w:sz w:val="24"/>
              </w:rPr>
              <w:t xml:space="preserve">Emerging</w:t>
            </w:r>
          </w:p>
        </w:tc>
        <w:tc>
          <w:tcPr/>
          <w:p>
            <w:pPr>
              <w:pStyle w:val="Compact"/>
              <w:spacing w:line="288" w:lineRule="auto"/>
              <w:jc w:val="left"/>
            </w:pPr>
            <w:r>
              <w:rPr>
                <w:rFonts w:ascii="Times New Roman" w:hAnsi="Times New Roman" w:eastAsia="Times New Roman" w:cs="Times New Roman"/>
                <w:sz w:val="24"/>
              </w:rPr>
              <w:t xml:space="preserve">20</w:t>
            </w:r>
          </w:p>
        </w:tc>
        <w:tc>
          <w:tcPr/>
          <w:p>
            <w:pPr>
              <w:pStyle w:val="Compact"/>
              <w:spacing w:line="288" w:lineRule="auto"/>
              <w:jc w:val="left"/>
            </w:pPr>
            <w:r>
              <w:rPr>
                <w:rFonts w:ascii="Times New Roman" w:hAnsi="Times New Roman" w:eastAsia="Times New Roman" w:cs="Times New Roman"/>
                <w:sz w:val="24"/>
              </w:rPr>
              <w:t xml:space="preserve">45.388</w:t>
            </w:r>
          </w:p>
        </w:tc>
        <w:tc>
          <w:tcPr/>
          <w:p>
            <w:pPr>
              <w:pStyle w:val="Compact"/>
              <w:spacing w:line="288" w:lineRule="auto"/>
              <w:jc w:val="left"/>
            </w:pPr>
            <w:r>
              <w:rPr>
                <w:rFonts w:ascii="Times New Roman" w:hAnsi="Times New Roman" w:eastAsia="Times New Roman" w:cs="Times New Roman"/>
                <w:sz w:val="24"/>
              </w:rPr>
              <w:t xml:space="preserve">1,24</w:t>
            </w:r>
          </w:p>
        </w:tc>
        <w:tc>
          <w:tcPr/>
          <w:p>
            <w:pPr>
              <w:pStyle w:val="Compact"/>
              <w:spacing w:line="288" w:lineRule="auto"/>
              <w:jc w:val="left"/>
            </w:pPr>
            <w:r>
              <w:rPr>
                <w:rFonts w:ascii="Times New Roman" w:hAnsi="Times New Roman" w:eastAsia="Times New Roman" w:cs="Times New Roman"/>
                <w:sz w:val="24"/>
              </w:rPr>
              <w:t xml:space="preserve">30,6</w:t>
            </w:r>
          </w:p>
        </w:tc>
        <w:tc>
          <w:tcPr/>
          <w:p>
            <w:pPr>
              <w:pStyle w:val="Compact"/>
              <w:spacing w:line="288" w:lineRule="auto"/>
              <w:jc w:val="left"/>
            </w:pPr>
            <w:r>
              <w:rPr>
                <w:rFonts w:ascii="Times New Roman" w:hAnsi="Times New Roman" w:eastAsia="Times New Roman" w:cs="Times New Roman"/>
                <w:sz w:val="24"/>
              </w:rPr>
              <w:t xml:space="preserve">5,1</w:t>
            </w:r>
          </w:p>
        </w:tc>
      </w:tr>
      <w:tr>
        <w:tc>
          <w:tcPr/>
          <w:p>
            <w:pPr>
              <w:pStyle w:val="Compact"/>
              <w:spacing w:line="288" w:lineRule="auto"/>
              <w:jc w:val="left"/>
            </w:pPr>
            <w:r>
              <w:rPr>
                <w:rFonts w:ascii="Times New Roman" w:hAnsi="Times New Roman" w:eastAsia="Times New Roman" w:cs="Times New Roman"/>
                <w:sz w:val="24"/>
              </w:rPr>
              <w:t xml:space="preserve">Frontier</w:t>
            </w:r>
          </w:p>
        </w:tc>
        <w:tc>
          <w:tcPr/>
          <w:p>
            <w:pPr>
              <w:pStyle w:val="Compact"/>
              <w:spacing w:line="288" w:lineRule="auto"/>
              <w:jc w:val="left"/>
            </w:pPr>
            <w:r>
              <w:rPr>
                <w:rFonts w:ascii="Times New Roman" w:hAnsi="Times New Roman" w:eastAsia="Times New Roman" w:cs="Times New Roman"/>
                <w:sz w:val="24"/>
              </w:rPr>
              <w:t xml:space="preserve">42</w:t>
            </w:r>
          </w:p>
        </w:tc>
        <w:tc>
          <w:tcPr/>
          <w:p>
            <w:pPr>
              <w:pStyle w:val="Compact"/>
              <w:spacing w:line="288" w:lineRule="auto"/>
              <w:jc w:val="left"/>
            </w:pPr>
            <w:r>
              <w:rPr>
                <w:rFonts w:ascii="Times New Roman" w:hAnsi="Times New Roman" w:eastAsia="Times New Roman" w:cs="Times New Roman"/>
                <w:sz w:val="24"/>
              </w:rPr>
              <w:t xml:space="preserve">18.877</w:t>
            </w:r>
          </w:p>
        </w:tc>
        <w:tc>
          <w:tcPr/>
          <w:p>
            <w:pPr>
              <w:pStyle w:val="Compact"/>
              <w:spacing w:line="288" w:lineRule="auto"/>
              <w:jc w:val="left"/>
            </w:pPr>
            <w:r>
              <w:rPr>
                <w:rFonts w:ascii="Times New Roman" w:hAnsi="Times New Roman" w:eastAsia="Times New Roman" w:cs="Times New Roman"/>
                <w:sz w:val="24"/>
              </w:rPr>
              <w:t xml:space="preserve">1,36</w:t>
            </w:r>
          </w:p>
        </w:tc>
        <w:tc>
          <w:tcPr/>
          <w:p>
            <w:pPr>
              <w:pStyle w:val="Compact"/>
              <w:spacing w:line="288" w:lineRule="auto"/>
              <w:jc w:val="left"/>
            </w:pPr>
            <w:r>
              <w:rPr>
                <w:rFonts w:ascii="Times New Roman" w:hAnsi="Times New Roman" w:eastAsia="Times New Roman" w:cs="Times New Roman"/>
                <w:sz w:val="24"/>
              </w:rPr>
              <w:t xml:space="preserve">39,6</w:t>
            </w:r>
          </w:p>
        </w:tc>
        <w:tc>
          <w:tcPr/>
          <w:p>
            <w:pPr>
              <w:pStyle w:val="Compact"/>
              <w:spacing w:line="288" w:lineRule="auto"/>
              <w:jc w:val="left"/>
            </w:pPr>
            <w:r>
              <w:rPr>
                <w:rFonts w:ascii="Times New Roman" w:hAnsi="Times New Roman" w:eastAsia="Times New Roman" w:cs="Times New Roman"/>
                <w:sz w:val="24"/>
              </w:rPr>
              <w:t xml:space="preserve">6,1</w:t>
            </w:r>
          </w:p>
        </w:tc>
      </w:tr>
      <w:tr>
        <w:tc>
          <w:tcPr/>
          <w:p>
            <w:pPr>
              <w:pStyle w:val="Compact"/>
              <w:spacing w:line="288" w:lineRule="auto"/>
              <w:jc w:val="left"/>
            </w:pPr>
            <w:r>
              <w:rPr>
                <w:bCs/>
                <w:rFonts w:ascii="Times New Roman" w:hAnsi="Times New Roman" w:eastAsia="Times New Roman" w:cs="Times New Roman"/>
                <w:b/>
                <w:sz w:val="24"/>
              </w:rPr>
              <w:t xml:space="preserve">SIDS Thái Bình Dương (v3.1: gồm Kiribati 2025)</w:t>
            </w:r>
          </w:p>
        </w:tc>
        <w:tc>
          <w:tcPr/>
          <w:p>
            <w:pPr>
              <w:pStyle w:val="Compact"/>
              <w:spacing w:line="288" w:lineRule="auto"/>
              <w:jc w:val="left"/>
            </w:pPr>
            <w:r>
              <w:rPr>
                <w:bCs/>
                <w:rFonts w:ascii="Times New Roman" w:hAnsi="Times New Roman" w:eastAsia="Times New Roman" w:cs="Times New Roman"/>
                <w:b/>
                <w:sz w:val="24"/>
              </w:rPr>
              <w:t xml:space="preserve">10</w:t>
            </w:r>
          </w:p>
        </w:tc>
        <w:tc>
          <w:tcPr/>
          <w:p>
            <w:pPr>
              <w:pStyle w:val="Compact"/>
              <w:spacing w:line="288" w:lineRule="auto"/>
              <w:jc w:val="left"/>
            </w:pPr>
            <w:r>
              <w:rPr>
                <w:bCs/>
                <w:rFonts w:ascii="Times New Roman" w:hAnsi="Times New Roman" w:eastAsia="Times New Roman" w:cs="Times New Roman"/>
                <w:b/>
                <w:sz w:val="24"/>
              </w:rPr>
              <w:t xml:space="preserve">1.097</w:t>
            </w:r>
          </w:p>
        </w:tc>
        <w:tc>
          <w:tcPr/>
          <w:p>
            <w:pPr>
              <w:pStyle w:val="Compact"/>
              <w:spacing w:line="288" w:lineRule="auto"/>
              <w:jc w:val="left"/>
            </w:pPr>
            <w:r>
              <w:rPr>
                <w:bCs/>
                <w:rFonts w:ascii="Times New Roman" w:hAnsi="Times New Roman" w:eastAsia="Times New Roman" w:cs="Times New Roman"/>
                <w:b/>
                <w:sz w:val="24"/>
              </w:rPr>
              <w:t xml:space="preserve">1,32</w:t>
            </w:r>
          </w:p>
        </w:tc>
        <w:tc>
          <w:tcPr/>
          <w:p>
            <w:pPr>
              <w:pStyle w:val="Compact"/>
              <w:spacing w:line="288" w:lineRule="auto"/>
              <w:jc w:val="left"/>
            </w:pPr>
            <w:r>
              <w:rPr>
                <w:rFonts w:ascii="Times New Roman" w:hAnsi="Times New Roman" w:eastAsia="Times New Roman" w:cs="Times New Roman"/>
                <w:sz w:val="24"/>
              </w:rPr>
              <w:t xml:space="preserve">(cập nhật GĐ1)</w:t>
            </w:r>
          </w:p>
        </w:tc>
        <w:tc>
          <w:tcPr/>
          <w:p>
            <w:pPr>
              <w:pStyle w:val="Compact"/>
              <w:spacing w:line="288" w:lineRule="auto"/>
              <w:jc w:val="left"/>
            </w:pPr>
            <w:r>
              <w:rPr>
                <w:rFonts w:ascii="Times New Roman" w:hAnsi="Times New Roman" w:eastAsia="Times New Roman" w:cs="Times New Roman"/>
                <w:sz w:val="24"/>
              </w:rPr>
              <w:t xml:space="preserve">(cập nhật GĐ1)</w:t>
            </w:r>
          </w:p>
        </w:tc>
      </w:tr>
    </w:tbl>
    <w:p>
      <w:pPr>
        <w:pStyle w:val="BodyText"/>
        <w:spacing w:line="288" w:lineRule="auto"/>
      </w:pPr>
      <w:r>
        <w:rPr>
          <w:iCs/>
          <w:rFonts w:ascii="Times New Roman" w:hAnsi="Times New Roman" w:eastAsia="Times New Roman" w:cs="Times New Roman"/>
          <w:i/>
          <w:sz w:val="26"/>
        </w:rPr>
        <w:t xml:space="preserve">Ghi chú: Advanced tách 2 phân nhóm con ở v3.1 — tỷ số phân tán Singapore (1,03) so với Vùng Vịnh (0,49) ≈</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2,1 lần</w:t>
      </w:r>
      <w:r>
        <w:rPr>
          <w:iCs/>
          <w:rFonts w:ascii="Times New Roman" w:hAnsi="Times New Roman" w:eastAsia="Times New Roman" w:cs="Times New Roman"/>
          <w:i/>
          <w:sz w:val="26"/>
        </w:rPr>
        <w:t xml:space="preserve">. SIDS row v3.1 với Kiribati 2025 (n=150, sd log 1,48).</w:t>
      </w:r>
    </w:p>
    <w:tbl>
      <w:tblPr>
        <w:tblStyle w:val="FigureTable"/>
        <w:tblW w:type="auto" w:w="0"/>
        <w:tblLook w:firstRow="0" w:lastRow="0" w:firstColumn="0" w:lastColumn="0"/>
        <w:jc w:val="center"/>
      </w:tblPr>
      <w:tblGrid>
        <w:gridCol w:w="7920"/>
      </w:tblGrid>
      <w:tr>
        <w:tc>
          <w:tcPr/>
          <w:p>
            <w:pPr>
              <w:pStyle w:val="Compact"/>
              <w:spacing w:line="288" w:lineRule="auto"/>
              <w:jc w:val="center"/>
            </w:pPr>
            <w:r>
              <w:rPr>
                <w:rFonts w:ascii="Times New Roman" w:hAnsi="Times New Roman" w:eastAsia="Times New Roman" w:cs="Times New Roman"/>
                <w:sz w:val="24"/>
              </w:rPr>
              <w:t xml:space="preserve">Hình 4.2 — Phân phối năng suất theo 6 phân nhóm con (kernel density, n=101.185)</w:t>
            </w:r>
          </w:p>
        </w:tc>
      </w:tr>
    </w:tbl>
    <w:p>
      <w:pPr>
        <w:pStyle w:val="ImageCaption"/>
        <w:spacing w:line="288" w:lineRule="auto"/>
      </w:pPr>
      <w:r>
        <w:rPr>
          <w:rFonts w:ascii="Times New Roman" w:hAnsi="Times New Roman" w:eastAsia="Times New Roman" w:cs="Times New Roman"/>
          <w:sz w:val="26"/>
        </w:rPr>
        <w:t xml:space="preserve">Hình 4.2 — Phân phối năng suất theo 6 phân nhóm con (kernel density, n=101.185)</w:t>
      </w:r>
    </w:p>
    <w:p>
      <w:pPr>
        <w:pStyle w:val="BodyText"/>
        <w:spacing w:line="288" w:lineRule="auto"/>
      </w:pPr>
      <w:r>
        <w:rPr>
          <w:iCs/>
          <w:rFonts w:ascii="Times New Roman" w:hAnsi="Times New Roman" w:eastAsia="Times New Roman" w:cs="Times New Roman"/>
          <w:i/>
          <w:sz w:val="26"/>
        </w:rPr>
        <w:t xml:space="preserve">Hình 4.2. Đồ thị mật độ kernel cho 6 phân nhóm con: Advanced innovation (sd 1,03), Advanced resource (sd 0,49), Upper-middle (1,29), Emerging (1,24), Frontier (1,36), SIDS (1,32). Phân nhóm tài nguyên dẫn dắt (Vùng Vịnh) phân tán hẹp nhất; Frontier rộng nhất. Tái lập:</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generate_figures.py</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function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fig_4_2_productivity_density()</w:t>
      </w:r>
      <w:r>
        <w:rPr>
          <w:iCs/>
          <w:rFonts w:ascii="Times New Roman" w:hAnsi="Times New Roman" w:eastAsia="Times New Roman" w:cs="Times New Roman"/>
          <w:i/>
          <w:sz w:val="26"/>
        </w:rPr>
        <w:t xml:space="preserve">.</w:t>
      </w:r>
    </w:p>
    <w:p>
      <w:pPr>
        <w:pStyle w:val="BodyText"/>
        <w:spacing w:line="288" w:lineRule="auto"/>
      </w:pPr>
      <w:r>
        <w:rPr>
          <w:rFonts w:ascii="Times New Roman" w:hAnsi="Times New Roman" w:eastAsia="Times New Roman" w:cs="Times New Roman"/>
          <w:sz w:val="26"/>
        </w:rPr>
        <w:t xml:space="preserve">5 phát hiện: (1) Phân tán Advanced gộp giảm từ 1,00 → 0,86 sau khi bổ sung Vùng Vịnh — bằng chứng dị biệt nội bộ; (2) Frontier cao nhất — phù hợp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giả thuyết phân bổ sai nguồn lực (misallocation hypothesis)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Hsieh &amp; Klenow (2009, 2014); (3) SIDS ở mức trung bình ~1,32 (v3.1); (4) tỷ số P90/P10 tăng đơn điệu theo phân nhóm con; (5) bằng chứng cho H5 — điều tiết thể chế (institutional moderation).</w:t>
      </w:r>
    </w:p>
    <w:bookmarkEnd w:id="43"/>
    <w:bookmarkStart w:id="44" w:name="Xcc3eee4fbea372afb82cb0ae0b2af37656e40ee"/>
    <w:p>
      <w:pPr>
        <w:pStyle w:val="Heading3"/>
        <w:spacing w:line="288" w:lineRule="auto"/>
      </w:pPr>
      <w:r>
        <w:rPr>
          <w:rFonts w:ascii="Times New Roman" w:hAnsi="Times New Roman" w:eastAsia="Times New Roman" w:cs="Times New Roman"/>
          <w:b/>
          <w:sz w:val="26"/>
        </w:rPr>
        <w:t xml:space="preserve">4.3 Thực trạng quốc tế hóa và tăng trưởng việc làm</w:t>
      </w:r>
    </w:p>
    <w:p>
      <w:pPr>
        <w:pStyle w:val="FirstParagraph"/>
        <w:spacing w:line="288" w:lineRule="auto"/>
      </w:pPr>
      <w:r>
        <w:rPr>
          <w:bCs/>
          <w:rFonts w:ascii="Times New Roman" w:hAnsi="Times New Roman" w:eastAsia="Times New Roman" w:cs="Times New Roman"/>
          <w:b/>
          <w:sz w:val="26"/>
        </w:rPr>
        <w:t xml:space="preserve">Bảng 4.3</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88" w:lineRule="auto"/>
              <w:jc w:val="left"/>
            </w:pPr>
            <w:r>
              <w:rPr>
                <w:rFonts w:ascii="Times New Roman" w:hAnsi="Times New Roman" w:eastAsia="Times New Roman" w:cs="Times New Roman"/>
                <w:sz w:val="24"/>
              </w:rPr>
              <w:t xml:space="preserve">Phân nhóm con</w:t>
            </w:r>
          </w:p>
        </w:tc>
        <w:tc>
          <w:tcPr/>
          <w:p>
            <w:pPr>
              <w:pStyle w:val="Compact"/>
              <w:spacing w:line="288" w:lineRule="auto"/>
              <w:jc w:val="left"/>
            </w:pPr>
            <w:r>
              <w:rPr>
                <w:rFonts w:ascii="Times New Roman" w:hAnsi="Times New Roman" w:eastAsia="Times New Roman" w:cs="Times New Roman"/>
                <w:sz w:val="24"/>
              </w:rPr>
              <w:t xml:space="preserve">FSTS (%)</w:t>
            </w:r>
          </w:p>
        </w:tc>
        <w:tc>
          <w:tcPr/>
          <w:p>
            <w:pPr>
              <w:pStyle w:val="Compact"/>
              <w:spacing w:line="288" w:lineRule="auto"/>
              <w:jc w:val="left"/>
            </w:pPr>
            <w:r>
              <w:rPr>
                <w:rFonts w:ascii="Times New Roman" w:hAnsi="Times New Roman" w:eastAsia="Times New Roman" w:cs="Times New Roman"/>
                <w:sz w:val="24"/>
              </w:rPr>
              <w:t xml:space="preserve">Doanh nghiệp xuất khẩu (%)</w:t>
            </w:r>
          </w:p>
        </w:tc>
        <w:tc>
          <w:tcPr/>
          <w:p>
            <w:pPr>
              <w:pStyle w:val="Compact"/>
              <w:spacing w:line="288" w:lineRule="auto"/>
              <w:jc w:val="left"/>
            </w:pPr>
            <w:r>
              <w:rPr>
                <w:rFonts w:ascii="Times New Roman" w:hAnsi="Times New Roman" w:eastAsia="Times New Roman" w:cs="Times New Roman"/>
                <w:sz w:val="24"/>
              </w:rPr>
              <w:t xml:space="preserve">CAGR việc làm (%)</w:t>
            </w:r>
          </w:p>
        </w:tc>
      </w:tr>
      <w:tr>
        <w:tc>
          <w:tcPr/>
          <w:p>
            <w:pPr>
              <w:pStyle w:val="Compact"/>
              <w:spacing w:line="288" w:lineRule="auto"/>
              <w:jc w:val="left"/>
            </w:pPr>
            <w:r>
              <w:rPr>
                <w:rFonts w:ascii="Times New Roman" w:hAnsi="Times New Roman" w:eastAsia="Times New Roman" w:cs="Times New Roman"/>
                <w:sz w:val="24"/>
              </w:rPr>
              <w:t xml:space="preserve">Advanced</w:t>
            </w:r>
          </w:p>
        </w:tc>
        <w:tc>
          <w:tcPr/>
          <w:p>
            <w:pPr>
              <w:pStyle w:val="Compact"/>
              <w:spacing w:line="288" w:lineRule="auto"/>
              <w:jc w:val="left"/>
            </w:pPr>
            <w:r>
              <w:rPr>
                <w:rFonts w:ascii="Times New Roman" w:hAnsi="Times New Roman" w:eastAsia="Times New Roman" w:cs="Times New Roman"/>
                <w:sz w:val="24"/>
              </w:rPr>
              <w:t xml:space="preserve">10,2</w:t>
            </w:r>
          </w:p>
        </w:tc>
        <w:tc>
          <w:tcPr/>
          <w:p>
            <w:pPr>
              <w:pStyle w:val="Compact"/>
              <w:spacing w:line="288" w:lineRule="auto"/>
              <w:jc w:val="left"/>
            </w:pPr>
            <w:r>
              <w:rPr>
                <w:rFonts w:ascii="Times New Roman" w:hAnsi="Times New Roman" w:eastAsia="Times New Roman" w:cs="Times New Roman"/>
                <w:sz w:val="24"/>
              </w:rPr>
              <w:t xml:space="preserve">23,0</w:t>
            </w:r>
          </w:p>
        </w:tc>
        <w:tc>
          <w:tcPr/>
          <w:p>
            <w:pPr>
              <w:pStyle w:val="Compact"/>
              <w:spacing w:line="288" w:lineRule="auto"/>
              <w:jc w:val="left"/>
            </w:pPr>
            <w:r>
              <w:rPr>
                <w:rFonts w:ascii="Times New Roman" w:hAnsi="Times New Roman" w:eastAsia="Times New Roman" w:cs="Times New Roman"/>
                <w:sz w:val="24"/>
              </w:rPr>
              <w:t xml:space="preserve">3,15</w:t>
            </w:r>
          </w:p>
        </w:tc>
      </w:tr>
      <w:tr>
        <w:tc>
          <w:tcPr/>
          <w:p>
            <w:pPr>
              <w:pStyle w:val="Compact"/>
              <w:spacing w:line="288" w:lineRule="auto"/>
              <w:jc w:val="left"/>
            </w:pPr>
            <w:r>
              <w:rPr>
                <w:rFonts w:ascii="Times New Roman" w:hAnsi="Times New Roman" w:eastAsia="Times New Roman" w:cs="Times New Roman"/>
                <w:sz w:val="24"/>
              </w:rPr>
              <w:t xml:space="preserve">Upper-middle</w:t>
            </w:r>
          </w:p>
        </w:tc>
        <w:tc>
          <w:tcPr/>
          <w:p>
            <w:pPr>
              <w:pStyle w:val="Compact"/>
              <w:spacing w:line="288" w:lineRule="auto"/>
              <w:jc w:val="left"/>
            </w:pPr>
            <w:r>
              <w:rPr>
                <w:rFonts w:ascii="Times New Roman" w:hAnsi="Times New Roman" w:eastAsia="Times New Roman" w:cs="Times New Roman"/>
                <w:sz w:val="24"/>
              </w:rPr>
              <w:t xml:space="preserve">10,3</w:t>
            </w:r>
          </w:p>
        </w:tc>
        <w:tc>
          <w:tcPr/>
          <w:p>
            <w:pPr>
              <w:pStyle w:val="Compact"/>
              <w:spacing w:line="288" w:lineRule="auto"/>
              <w:jc w:val="left"/>
            </w:pPr>
            <w:r>
              <w:rPr>
                <w:rFonts w:ascii="Times New Roman" w:hAnsi="Times New Roman" w:eastAsia="Times New Roman" w:cs="Times New Roman"/>
                <w:sz w:val="24"/>
              </w:rPr>
              <w:t xml:space="preserve">21,7</w:t>
            </w:r>
          </w:p>
        </w:tc>
        <w:tc>
          <w:tcPr/>
          <w:p>
            <w:pPr>
              <w:pStyle w:val="Compact"/>
              <w:spacing w:line="288" w:lineRule="auto"/>
              <w:jc w:val="left"/>
            </w:pPr>
            <w:r>
              <w:rPr>
                <w:rFonts w:ascii="Times New Roman" w:hAnsi="Times New Roman" w:eastAsia="Times New Roman" w:cs="Times New Roman"/>
                <w:sz w:val="24"/>
              </w:rPr>
              <w:t xml:space="preserve">4,25</w:t>
            </w:r>
          </w:p>
        </w:tc>
      </w:tr>
      <w:tr>
        <w:tc>
          <w:tcPr/>
          <w:p>
            <w:pPr>
              <w:pStyle w:val="Compact"/>
              <w:spacing w:line="288" w:lineRule="auto"/>
              <w:jc w:val="left"/>
            </w:pPr>
            <w:r>
              <w:rPr>
                <w:rFonts w:ascii="Times New Roman" w:hAnsi="Times New Roman" w:eastAsia="Times New Roman" w:cs="Times New Roman"/>
                <w:sz w:val="24"/>
              </w:rPr>
              <w:t xml:space="preserve">Emerging</w:t>
            </w:r>
          </w:p>
        </w:tc>
        <w:tc>
          <w:tcPr/>
          <w:p>
            <w:pPr>
              <w:pStyle w:val="Compact"/>
              <w:spacing w:line="288" w:lineRule="auto"/>
              <w:jc w:val="left"/>
            </w:pPr>
            <w:r>
              <w:rPr>
                <w:rFonts w:ascii="Times New Roman" w:hAnsi="Times New Roman" w:eastAsia="Times New Roman" w:cs="Times New Roman"/>
                <w:sz w:val="24"/>
              </w:rPr>
              <w:t xml:space="preserve">8,6</w:t>
            </w:r>
          </w:p>
        </w:tc>
        <w:tc>
          <w:tcPr/>
          <w:p>
            <w:pPr>
              <w:pStyle w:val="Compact"/>
              <w:spacing w:line="288" w:lineRule="auto"/>
              <w:jc w:val="left"/>
            </w:pPr>
            <w:r>
              <w:rPr>
                <w:rFonts w:ascii="Times New Roman" w:hAnsi="Times New Roman" w:eastAsia="Times New Roman" w:cs="Times New Roman"/>
                <w:sz w:val="24"/>
              </w:rPr>
              <w:t xml:space="preserve">15,5</w:t>
            </w:r>
          </w:p>
        </w:tc>
        <w:tc>
          <w:tcPr/>
          <w:p>
            <w:pPr>
              <w:pStyle w:val="Compact"/>
              <w:spacing w:line="288" w:lineRule="auto"/>
              <w:jc w:val="left"/>
            </w:pPr>
            <w:r>
              <w:rPr>
                <w:rFonts w:ascii="Times New Roman" w:hAnsi="Times New Roman" w:eastAsia="Times New Roman" w:cs="Times New Roman"/>
                <w:sz w:val="24"/>
              </w:rPr>
              <w:t xml:space="preserve">2,81</w:t>
            </w:r>
          </w:p>
        </w:tc>
      </w:tr>
      <w:tr>
        <w:tc>
          <w:tcPr/>
          <w:p>
            <w:pPr>
              <w:pStyle w:val="Compact"/>
              <w:spacing w:line="288" w:lineRule="auto"/>
              <w:jc w:val="left"/>
            </w:pPr>
            <w:r>
              <w:rPr>
                <w:rFonts w:ascii="Times New Roman" w:hAnsi="Times New Roman" w:eastAsia="Times New Roman" w:cs="Times New Roman"/>
                <w:sz w:val="24"/>
              </w:rPr>
              <w:t xml:space="preserve">Frontier</w:t>
            </w:r>
          </w:p>
        </w:tc>
        <w:tc>
          <w:tcPr/>
          <w:p>
            <w:pPr>
              <w:pStyle w:val="Compact"/>
              <w:spacing w:line="288" w:lineRule="auto"/>
              <w:jc w:val="left"/>
            </w:pPr>
            <w:r>
              <w:rPr>
                <w:rFonts w:ascii="Times New Roman" w:hAnsi="Times New Roman" w:eastAsia="Times New Roman" w:cs="Times New Roman"/>
                <w:sz w:val="24"/>
              </w:rPr>
              <w:t xml:space="preserve">10,1</w:t>
            </w:r>
          </w:p>
        </w:tc>
        <w:tc>
          <w:tcPr/>
          <w:p>
            <w:pPr>
              <w:pStyle w:val="Compact"/>
              <w:spacing w:line="288" w:lineRule="auto"/>
              <w:jc w:val="left"/>
            </w:pPr>
            <w:r>
              <w:rPr>
                <w:rFonts w:ascii="Times New Roman" w:hAnsi="Times New Roman" w:eastAsia="Times New Roman" w:cs="Times New Roman"/>
                <w:sz w:val="24"/>
              </w:rPr>
              <w:t xml:space="preserve">16,6</w:t>
            </w:r>
          </w:p>
        </w:tc>
        <w:tc>
          <w:tcPr/>
          <w:p>
            <w:pPr>
              <w:pStyle w:val="Compact"/>
              <w:spacing w:line="288" w:lineRule="auto"/>
              <w:jc w:val="left"/>
            </w:pPr>
            <w:r>
              <w:rPr>
                <w:rFonts w:ascii="Times New Roman" w:hAnsi="Times New Roman" w:eastAsia="Times New Roman" w:cs="Times New Roman"/>
                <w:sz w:val="24"/>
              </w:rPr>
              <w:t xml:space="preserve">3,65</w:t>
            </w:r>
          </w:p>
        </w:tc>
      </w:tr>
      <w:tr>
        <w:tc>
          <w:tcPr/>
          <w:p>
            <w:pPr>
              <w:pStyle w:val="Compact"/>
              <w:spacing w:line="288" w:lineRule="auto"/>
              <w:jc w:val="left"/>
            </w:pPr>
            <w:r>
              <w:rPr>
                <w:rFonts w:ascii="Times New Roman" w:hAnsi="Times New Roman" w:eastAsia="Times New Roman" w:cs="Times New Roman"/>
                <w:sz w:val="24"/>
              </w:rPr>
              <w:t xml:space="preserve">SIDS</w:t>
            </w:r>
          </w:p>
        </w:tc>
        <w:tc>
          <w:tcPr/>
          <w:p>
            <w:pPr>
              <w:pStyle w:val="Compact"/>
              <w:spacing w:line="288" w:lineRule="auto"/>
              <w:jc w:val="left"/>
            </w:pPr>
            <w:r>
              <w:rPr>
                <w:rFonts w:ascii="Times New Roman" w:hAnsi="Times New Roman" w:eastAsia="Times New Roman" w:cs="Times New Roman"/>
                <w:sz w:val="24"/>
              </w:rPr>
              <w:t xml:space="preserve">6,3</w:t>
            </w:r>
          </w:p>
        </w:tc>
        <w:tc>
          <w:tcPr/>
          <w:p>
            <w:pPr>
              <w:pStyle w:val="Compact"/>
              <w:spacing w:line="288" w:lineRule="auto"/>
              <w:jc w:val="left"/>
            </w:pPr>
            <w:r>
              <w:rPr>
                <w:rFonts w:ascii="Times New Roman" w:hAnsi="Times New Roman" w:eastAsia="Times New Roman" w:cs="Times New Roman"/>
                <w:sz w:val="24"/>
              </w:rPr>
              <w:t xml:space="preserve">16,3</w:t>
            </w:r>
          </w:p>
        </w:tc>
        <w:tc>
          <w:tcPr/>
          <w:p>
            <w:pPr>
              <w:pStyle w:val="Compact"/>
              <w:spacing w:line="288" w:lineRule="auto"/>
              <w:jc w:val="left"/>
            </w:pPr>
            <w:r>
              <w:rPr>
                <w:rFonts w:ascii="Times New Roman" w:hAnsi="Times New Roman" w:eastAsia="Times New Roman" w:cs="Times New Roman"/>
                <w:sz w:val="24"/>
              </w:rPr>
              <w:t xml:space="preserve">5,77</w:t>
            </w:r>
          </w:p>
        </w:tc>
      </w:tr>
    </w:tbl>
    <w:p>
      <w:pPr>
        <w:pStyle w:val="BodyText"/>
        <w:spacing w:line="288" w:lineRule="auto"/>
      </w:pPr>
      <w:r>
        <w:rPr>
          <w:rFonts w:ascii="Times New Roman" w:hAnsi="Times New Roman" w:eastAsia="Times New Roman" w:cs="Times New Roman"/>
          <w:sz w:val="26"/>
        </w:rPr>
        <w:t xml:space="preserve">Trung vị FSTS bằng 0% — phân phối phân cực mạnh; SIDS có CAGR việc làm cao nhất.</w:t>
      </w:r>
    </w:p>
    <w:bookmarkEnd w:id="44"/>
    <w:bookmarkStart w:id="48" w:name="X6ea576e0e3fd0e159d48e7775c34a2628d38d6f"/>
    <w:p>
      <w:pPr>
        <w:pStyle w:val="Heading3"/>
        <w:spacing w:line="288" w:lineRule="auto"/>
      </w:pPr>
      <w:r>
        <w:rPr>
          <w:rFonts w:ascii="Times New Roman" w:hAnsi="Times New Roman" w:eastAsia="Times New Roman" w:cs="Times New Roman"/>
          <w:b/>
          <w:sz w:val="26"/>
        </w:rPr>
        <w:t xml:space="preserve">4.4 Thực trạng đổi mới sáng tạo và năng lực số</w:t>
      </w:r>
    </w:p>
    <w:bookmarkStart w:id="45" w:name="X31cad6dd3c22d284737832d0d072ffc7c7ee753"/>
    <w:p>
      <w:pPr>
        <w:pStyle w:val="Heading4"/>
        <w:spacing w:line="288" w:lineRule="auto"/>
      </w:pPr>
      <w:r>
        <w:rPr>
          <w:rFonts w:ascii="Times New Roman" w:hAnsi="Times New Roman" w:eastAsia="Times New Roman" w:cs="Times New Roman"/>
          <w:b/>
          <w:sz w:val="26"/>
        </w:rPr>
        <w:t xml:space="preserve">4.4.0 Khung 5 lĩnh vực chỉ số WBES — định vị §4.4 trong tổng thể</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v3.8b — Phase 4 Đợt 2 sub-commit 2B)</w:t>
      </w:r>
    </w:p>
    <w:p>
      <w:pPr>
        <w:pStyle w:val="BlockText"/>
        <w:spacing w:line="288" w:lineRule="auto"/>
      </w:pPr>
      <w:r>
        <w:rPr>
          <w:bCs/>
          <w:rFonts w:ascii="Times New Roman" w:hAnsi="Times New Roman" w:eastAsia="Times New Roman" w:cs="Times New Roman"/>
          <w:b/>
          <w:sz w:val="26"/>
        </w:rPr>
        <w:t xml:space="preserve">Nguồn chuẩn</w:t>
      </w:r>
      <w:r>
        <w:rPr>
          <w:rFonts w:ascii="Times New Roman" w:hAnsi="Times New Roman" w:eastAsia="Times New Roman" w:cs="Times New Roman"/>
          <w:sz w:val="26"/>
        </w:rPr>
        <w:t xml:space="preserve">: World Bank (n.d.).</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Tài liệu tóm tắt: Các chỉ số khảo sát doanh nghiệp Enterprise Surveys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(file 04 v2.5 Section L). Cross-cite glossary v1.2 Nhóm 6 (commit e9a73ae) + Nhóm 7 (commit beb47d3).</w:t>
      </w:r>
    </w:p>
    <w:p>
      <w:pPr>
        <w:pStyle w:val="FirstParagraph"/>
        <w:spacing w:line="288" w:lineRule="auto"/>
      </w:pPr>
      <w:r>
        <w:rPr>
          <w:rFonts w:ascii="Times New Roman" w:hAnsi="Times New Roman" w:eastAsia="Times New Roman" w:cs="Times New Roman"/>
          <w:sz w:val="26"/>
        </w:rPr>
        <w:t xml:space="preserve">WBES tổ chức các chỉ số doanh nghiệp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5 lĩnh vực chính thức (5 indicator domains)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đây là khung phân tích chuẩn của World Bank được dùng nhất quán xuyên các báo cáo WBES châu Á và châu lục khác. Bảng dưới định vị §4.4 hiện tại trong tổng thể 5 lĩnh vực:</w:t>
      </w:r>
    </w:p>
    <w:p>
      <w:pPr>
        <w:pStyle w:val="BodyText"/>
        <w:spacing w:line="288" w:lineRule="auto"/>
      </w:pPr>
      <w:r>
        <w:rPr>
          <w:bCs/>
          <w:rFonts w:ascii="Times New Roman" w:hAnsi="Times New Roman" w:eastAsia="Times New Roman" w:cs="Times New Roman"/>
          <w:b/>
          <w:sz w:val="26"/>
        </w:rPr>
        <w:t xml:space="preserve">Bảng 4.4.0</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Khung 5 lĩnh vực chỉ số WBES — định vị phạm vi đo lường của §4.4.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Lĩnh vực</w:t>
            </w:r>
          </w:p>
        </w:tc>
        <w:tc>
          <w:tcPr/>
          <w:p>
            <w:pPr>
              <w:pStyle w:val="Compact"/>
              <w:spacing w:line="288" w:lineRule="auto"/>
              <w:jc w:val="left"/>
            </w:pPr>
            <w:r>
              <w:rPr>
                <w:rFonts w:ascii="Times New Roman" w:hAnsi="Times New Roman" w:eastAsia="Times New Roman" w:cs="Times New Roman"/>
                <w:sz w:val="24"/>
              </w:rPr>
              <w:t xml:space="preserve">Ví dụ chỉ số WBES</w:t>
            </w:r>
          </w:p>
        </w:tc>
        <w:tc>
          <w:tcPr/>
          <w:p>
            <w:pPr>
              <w:pStyle w:val="Compact"/>
              <w:spacing w:line="288" w:lineRule="auto"/>
              <w:jc w:val="left"/>
            </w:pPr>
            <w:r>
              <w:rPr>
                <w:rFonts w:ascii="Times New Roman" w:hAnsi="Times New Roman" w:eastAsia="Times New Roman" w:cs="Times New Roman"/>
                <w:sz w:val="24"/>
              </w:rPr>
              <w:t xml:space="preserve">§CĐ1 đo trực tiếp</w:t>
            </w:r>
          </w:p>
        </w:tc>
        <w:tc>
          <w:tcPr/>
          <w:p>
            <w:pPr>
              <w:pStyle w:val="Compact"/>
              <w:spacing w:line="288" w:lineRule="auto"/>
              <w:jc w:val="left"/>
            </w:pPr>
            <w:r>
              <w:rPr>
                <w:rFonts w:ascii="Times New Roman" w:hAnsi="Times New Roman" w:eastAsia="Times New Roman" w:cs="Times New Roman"/>
                <w:sz w:val="24"/>
              </w:rPr>
              <w:t xml:space="preserve">Hàm ý CĐ2</w:t>
            </w:r>
          </w:p>
        </w:tc>
      </w:tr>
      <w:tr>
        <w:tc>
          <w:tcPr/>
          <w:p>
            <w:pPr>
              <w:pStyle w:val="Compact"/>
              <w:spacing w:line="288" w:lineRule="auto"/>
              <w:jc w:val="left"/>
            </w:pPr>
            <w:r>
              <w:rPr>
                <w:rFonts w:ascii="Times New Roman" w:hAnsi="Times New Roman" w:eastAsia="Times New Roman" w:cs="Times New Roman"/>
                <w:sz w:val="24"/>
              </w:rPr>
              <w:t xml:space="preserve">(1)</w:t>
            </w:r>
          </w:p>
        </w:tc>
        <w:tc>
          <w:tcPr/>
          <w:p>
            <w:pPr>
              <w:pStyle w:val="Compact"/>
              <w:spacing w:line="288" w:lineRule="auto"/>
              <w:jc w:val="left"/>
            </w:pPr>
            <w:r>
              <w:rPr>
                <w:bCs/>
                <w:rFonts w:ascii="Times New Roman" w:hAnsi="Times New Roman" w:eastAsia="Times New Roman" w:cs="Times New Roman"/>
                <w:b/>
                <w:sz w:val="24"/>
              </w:rPr>
              <w:t xml:space="preserve">Quy định pháp lý + Thuế</w:t>
            </w:r>
          </w:p>
        </w:tc>
        <w:tc>
          <w:tcPr/>
          <w:p>
            <w:pPr>
              <w:pStyle w:val="Compact"/>
              <w:spacing w:line="288" w:lineRule="auto"/>
              <w:jc w:val="left"/>
            </w:pPr>
            <w:r>
              <w:rPr>
                <w:rFonts w:ascii="Times New Roman" w:hAnsi="Times New Roman" w:eastAsia="Times New Roman" w:cs="Times New Roman"/>
                <w:sz w:val="24"/>
              </w:rPr>
              <w:t xml:space="preserve">Thuế thời gian (Time Tax) — h/năm tuân thủ thuế; Tuân thủ thuế (Tax compliance); Cấp phép kinh doanh; Thanh tra</w:t>
            </w:r>
          </w:p>
        </w:tc>
        <w:tc>
          <w:tcPr/>
          <w:p>
            <w:pPr>
              <w:pStyle w:val="Compact"/>
              <w:spacing w:line="288" w:lineRule="auto"/>
              <w:jc w:val="left"/>
            </w:pPr>
            <w:r>
              <w:rPr>
                <w:rFonts w:ascii="Times New Roman" w:hAnsi="Times New Roman" w:eastAsia="Times New Roman" w:cs="Times New Roman"/>
                <w:sz w:val="24"/>
              </w:rPr>
              <w:t xml:space="preserve">(gợi ý CĐ2)</w:t>
            </w:r>
          </w:p>
        </w:tc>
        <w:tc>
          <w:tcPr/>
          <w:p>
            <w:pPr>
              <w:pStyle w:val="Compact"/>
              <w:spacing w:line="288" w:lineRule="auto"/>
              <w:jc w:val="left"/>
            </w:pPr>
            <w:r>
              <w:rPr>
                <w:rFonts w:ascii="Times New Roman" w:hAnsi="Times New Roman" w:eastAsia="Times New Roman" w:cs="Times New Roman"/>
                <w:sz w:val="24"/>
              </w:rPr>
              <w:t xml:space="preserve">CĐ2 sẽ deep-dive — biến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time_tax_hours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và</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tax_inspection_freq</w:t>
            </w:r>
          </w:p>
        </w:tc>
      </w:tr>
      <w:tr>
        <w:tc>
          <w:tcPr/>
          <w:p>
            <w:pPr>
              <w:pStyle w:val="Compact"/>
              <w:spacing w:line="288" w:lineRule="auto"/>
              <w:jc w:val="left"/>
            </w:pPr>
            <w:r>
              <w:rPr>
                <w:rFonts w:ascii="Times New Roman" w:hAnsi="Times New Roman" w:eastAsia="Times New Roman" w:cs="Times New Roman"/>
                <w:sz w:val="24"/>
              </w:rPr>
              <w:t xml:space="preserve">(2)</w:t>
            </w:r>
          </w:p>
        </w:tc>
        <w:tc>
          <w:tcPr/>
          <w:p>
            <w:pPr>
              <w:pStyle w:val="Compact"/>
              <w:spacing w:line="288" w:lineRule="auto"/>
              <w:jc w:val="left"/>
            </w:pPr>
            <w:r>
              <w:rPr>
                <w:bCs/>
                <w:rFonts w:ascii="Times New Roman" w:hAnsi="Times New Roman" w:eastAsia="Times New Roman" w:cs="Times New Roman"/>
                <w:b/>
                <w:sz w:val="24"/>
              </w:rPr>
              <w:t xml:space="preserve">Tài chính + Tín dụng</w:t>
            </w:r>
          </w:p>
        </w:tc>
        <w:tc>
          <w:tcPr/>
          <w:p>
            <w:pPr>
              <w:pStyle w:val="Compact"/>
              <w:spacing w:line="288" w:lineRule="auto"/>
              <w:jc w:val="left"/>
            </w:pPr>
            <w:r>
              <w:rPr>
                <w:rFonts w:ascii="Times New Roman" w:hAnsi="Times New Roman" w:eastAsia="Times New Roman" w:cs="Times New Roman"/>
                <w:sz w:val="24"/>
              </w:rPr>
              <w:t xml:space="preserve">Hạn chế tín dụng (Credit constraint); Số hóa tài chính (Financial digitalization); Tỷ lệ DN có tài khoản ngân hàng; Tỷ lệ DN có khoản vay</w:t>
            </w:r>
          </w:p>
        </w:tc>
        <w:tc>
          <w:tcPr/>
          <w:p>
            <w:pPr>
              <w:pStyle w:val="Compact"/>
              <w:spacing w:line="288" w:lineRule="auto"/>
              <w:jc w:val="left"/>
            </w:pPr>
            <w:r>
              <w:rPr>
                <w:rFonts w:ascii="Times New Roman" w:hAnsi="Times New Roman" w:eastAsia="Times New Roman" w:cs="Times New Roman"/>
                <w:sz w:val="24"/>
              </w:rPr>
              <w:t xml:space="preserve">(gợi ý CĐ2 — link §4.5.5 rào cản #1)</w:t>
            </w:r>
          </w:p>
        </w:tc>
        <w:tc>
          <w:tcPr/>
          <w:p>
            <w:pPr>
              <w:pStyle w:val="Compact"/>
              <w:spacing w:line="288" w:lineRule="auto"/>
              <w:jc w:val="left"/>
            </w:pPr>
            <w:r>
              <w:rPr>
                <w:rFonts w:ascii="Times New Roman" w:hAnsi="Times New Roman" w:eastAsia="Times New Roman" w:cs="Times New Roman"/>
                <w:sz w:val="24"/>
              </w:rPr>
              <w:t xml:space="preserve">CĐ2 deep-dive — biến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credit_constraint_dummy</w:t>
            </w:r>
          </w:p>
        </w:tc>
      </w:tr>
      <w:tr>
        <w:tc>
          <w:tcPr/>
          <w:p>
            <w:pPr>
              <w:pStyle w:val="Compact"/>
              <w:spacing w:line="288" w:lineRule="auto"/>
              <w:jc w:val="left"/>
            </w:pPr>
            <w:r>
              <w:rPr>
                <w:rFonts w:ascii="Times New Roman" w:hAnsi="Times New Roman" w:eastAsia="Times New Roman" w:cs="Times New Roman"/>
                <w:sz w:val="24"/>
              </w:rPr>
              <w:t xml:space="preserve">(3)</w:t>
            </w:r>
          </w:p>
        </w:tc>
        <w:tc>
          <w:tcPr/>
          <w:p>
            <w:pPr>
              <w:pStyle w:val="Compact"/>
              <w:spacing w:line="288" w:lineRule="auto"/>
              <w:jc w:val="left"/>
            </w:pPr>
            <w:r>
              <w:rPr>
                <w:bCs/>
                <w:rFonts w:ascii="Times New Roman" w:hAnsi="Times New Roman" w:eastAsia="Times New Roman" w:cs="Times New Roman"/>
                <w:b/>
                <w:sz w:val="24"/>
              </w:rPr>
              <w:t xml:space="preserve">Cơ sở hạ tầng + Khí hậu</w:t>
            </w:r>
          </w:p>
        </w:tc>
        <w:tc>
          <w:tcPr/>
          <w:p>
            <w:pPr>
              <w:pStyle w:val="Compact"/>
              <w:spacing w:line="288" w:lineRule="auto"/>
              <w:jc w:val="left"/>
            </w:pPr>
            <w:r>
              <w:rPr>
                <w:rFonts w:ascii="Times New Roman" w:hAnsi="Times New Roman" w:eastAsia="Times New Roman" w:cs="Times New Roman"/>
                <w:sz w:val="24"/>
              </w:rPr>
              <w:t xml:space="preserve">Quản lý năng lượng (Energy management); Mất điện (Power outages); Theo dõi CO2 (CO2 monitoring); Chất lượng đường giao thông</w:t>
            </w:r>
          </w:p>
        </w:tc>
        <w:tc>
          <w:tcPr/>
          <w:p>
            <w:pPr>
              <w:pStyle w:val="Compact"/>
              <w:spacing w:line="288" w:lineRule="auto"/>
              <w:jc w:val="left"/>
            </w:pPr>
            <w:r>
              <w:rPr>
                <w:bCs/>
                <w:rFonts w:ascii="Times New Roman" w:hAnsi="Times New Roman" w:eastAsia="Times New Roman" w:cs="Times New Roman"/>
                <w:b/>
                <w:sz w:val="24"/>
              </w:rPr>
              <w:t xml:space="preserve">§4.4 đo gián tiếp qua quy trình mới</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§4.5.5 rào cản #4 đo trực tiếp</w:t>
            </w:r>
          </w:p>
        </w:tc>
        <w:tc>
          <w:tcPr/>
          <w:p>
            <w:pPr>
              <w:pStyle w:val="Compact"/>
              <w:spacing w:line="288" w:lineRule="auto"/>
              <w:jc w:val="left"/>
            </w:pPr>
            <w:r>
              <w:rPr>
                <w:rFonts w:ascii="Times New Roman" w:hAnsi="Times New Roman" w:eastAsia="Times New Roman" w:cs="Times New Roman"/>
                <w:sz w:val="24"/>
              </w:rPr>
              <w:t xml:space="preserve">CĐ2 — biến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power_outage_intensity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từ question c30</w:t>
            </w:r>
          </w:p>
        </w:tc>
      </w:tr>
      <w:tr>
        <w:tc>
          <w:tcPr/>
          <w:p>
            <w:pPr>
              <w:pStyle w:val="Compact"/>
              <w:spacing w:line="288" w:lineRule="auto"/>
              <w:jc w:val="left"/>
            </w:pPr>
            <w:r>
              <w:rPr>
                <w:rFonts w:ascii="Times New Roman" w:hAnsi="Times New Roman" w:eastAsia="Times New Roman" w:cs="Times New Roman"/>
                <w:sz w:val="24"/>
              </w:rPr>
              <w:t xml:space="preserve">(4)</w:t>
            </w:r>
          </w:p>
        </w:tc>
        <w:tc>
          <w:tcPr/>
          <w:p>
            <w:pPr>
              <w:pStyle w:val="Compact"/>
              <w:spacing w:line="288" w:lineRule="auto"/>
              <w:jc w:val="left"/>
            </w:pPr>
            <w:r>
              <w:rPr>
                <w:bCs/>
                <w:rFonts w:ascii="Times New Roman" w:hAnsi="Times New Roman" w:eastAsia="Times New Roman" w:cs="Times New Roman"/>
                <w:b/>
                <w:sz w:val="24"/>
              </w:rPr>
              <w:t xml:space="preserve">Thương mại + Cạnh tranh</w:t>
            </w:r>
          </w:p>
        </w:tc>
        <w:tc>
          <w:tcPr/>
          <w:p>
            <w:pPr>
              <w:pStyle w:val="Compact"/>
              <w:spacing w:line="288" w:lineRule="auto"/>
              <w:jc w:val="left"/>
            </w:pPr>
            <w:r>
              <w:rPr>
                <w:rFonts w:ascii="Times New Roman" w:hAnsi="Times New Roman" w:eastAsia="Times New Roman" w:cs="Times New Roman"/>
                <w:sz w:val="24"/>
              </w:rPr>
              <w:t xml:space="preserve">Thời gian thông quan (Customs clearance time); Đối thủ phi chính thức; Xuất khẩu trực tiếp/gián tiếp; FSTS</w:t>
            </w:r>
          </w:p>
        </w:tc>
        <w:tc>
          <w:tcPr/>
          <w:p>
            <w:pPr>
              <w:pStyle w:val="Compact"/>
              <w:spacing w:line="288" w:lineRule="auto"/>
              <w:jc w:val="left"/>
            </w:pPr>
            <w:r>
              <w:rPr>
                <w:rFonts w:ascii="Times New Roman" w:hAnsi="Times New Roman" w:eastAsia="Times New Roman" w:cs="Times New Roman"/>
                <w:sz w:val="24"/>
              </w:rPr>
              <w:t xml:space="preserve">(FSTS đã đo §4.3); cạnh tranh phi chính thức ở §4.5.5 #3</w:t>
            </w:r>
          </w:p>
        </w:tc>
        <w:tc>
          <w:tcPr/>
          <w:p>
            <w:pPr>
              <w:pStyle w:val="Compact"/>
              <w:spacing w:line="288" w:lineRule="auto"/>
              <w:jc w:val="left"/>
            </w:pPr>
            <w:r>
              <w:rPr>
                <w:rFonts w:ascii="Times New Roman" w:hAnsi="Times New Roman" w:eastAsia="Times New Roman" w:cs="Times New Roman"/>
                <w:sz w:val="24"/>
              </w:rPr>
              <w:t xml:space="preserve">CĐ2 — biến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customs_days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informal_competition</w:t>
            </w:r>
          </w:p>
        </w:tc>
      </w:tr>
      <w:tr>
        <w:tc>
          <w:tcPr/>
          <w:p>
            <w:pPr>
              <w:pStyle w:val="Compact"/>
              <w:spacing w:line="288" w:lineRule="auto"/>
              <w:jc w:val="left"/>
            </w:pPr>
            <w:r>
              <w:rPr>
                <w:rFonts w:ascii="Times New Roman" w:hAnsi="Times New Roman" w:eastAsia="Times New Roman" w:cs="Times New Roman"/>
                <w:sz w:val="24"/>
              </w:rPr>
              <w:t xml:space="preserve">(5)</w:t>
            </w:r>
          </w:p>
        </w:tc>
        <w:tc>
          <w:tcPr/>
          <w:p>
            <w:pPr>
              <w:pStyle w:val="Compact"/>
              <w:spacing w:line="288" w:lineRule="auto"/>
              <w:jc w:val="left"/>
            </w:pPr>
            <w:r>
              <w:rPr>
                <w:bCs/>
                <w:rFonts w:ascii="Times New Roman" w:hAnsi="Times New Roman" w:eastAsia="Times New Roman" w:cs="Times New Roman"/>
                <w:b/>
                <w:sz w:val="24"/>
              </w:rPr>
              <w:t xml:space="preserve">Tham nhũng + Phi chính thức</w:t>
            </w:r>
          </w:p>
        </w:tc>
        <w:tc>
          <w:tcPr/>
          <w:p>
            <w:pPr>
              <w:pStyle w:val="Compact"/>
              <w:spacing w:line="288" w:lineRule="auto"/>
              <w:jc w:val="left"/>
            </w:pPr>
            <w:r>
              <w:rPr>
                <w:rFonts w:ascii="Times New Roman" w:hAnsi="Times New Roman" w:eastAsia="Times New Roman" w:cs="Times New Roman"/>
                <w:sz w:val="24"/>
              </w:rPr>
              <w:t xml:space="preserve">Hối lộ (Bribery): Bribery Incidence + Bribery Depth; Tham ô (Graft Index); Đối thủ không chính thức</w:t>
            </w:r>
          </w:p>
        </w:tc>
        <w:tc>
          <w:tcPr/>
          <w:p>
            <w:pPr>
              <w:pStyle w:val="Compact"/>
              <w:spacing w:line="288" w:lineRule="auto"/>
              <w:jc w:val="left"/>
            </w:pPr>
            <w:r>
              <w:rPr>
                <w:rFonts w:ascii="Times New Roman" w:hAnsi="Times New Roman" w:eastAsia="Times New Roman" w:cs="Times New Roman"/>
                <w:sz w:val="24"/>
              </w:rPr>
              <w:t xml:space="preserve">(sẽ phân biệt rõ trong §4.7.5 v3.8c — NEW)</w:t>
            </w:r>
          </w:p>
        </w:tc>
        <w:tc>
          <w:tcPr/>
          <w:p>
            <w:pPr>
              <w:pStyle w:val="Compact"/>
              <w:spacing w:line="288" w:lineRule="auto"/>
              <w:jc w:val="left"/>
            </w:pPr>
            <w:r>
              <w:rPr>
                <w:rFonts w:ascii="Times New Roman" w:hAnsi="Times New Roman" w:eastAsia="Times New Roman" w:cs="Times New Roman"/>
                <w:sz w:val="24"/>
              </w:rPr>
              <w:t xml:space="preserve">CĐ2 deep-dive — biến</w:t>
            </w:r>
            <w:r>
              <w:rPr>
                <w:rFonts w:ascii="Times New Roman" w:hAnsi="Times New Roman" w:eastAsia="Times New Roman" w:cs="Times New Roman"/>
                <w:sz w:val="24"/>
              </w:rPr>
              <w:t xml:space="preserve"> </w:t>
            </w:r>
            <w:r>
              <w:rPr>
                <w:rStyle w:val="VerbatimChar"/>
                <w:rFonts w:ascii="Times New Roman" w:hAnsi="Times New Roman" w:eastAsia="Times New Roman" w:cs="Times New Roman"/>
                <w:sz w:val="24"/>
              </w:rPr>
              <w:t xml:space="preserve">bribery_incidence_pct</w:t>
            </w:r>
          </w:p>
        </w:tc>
      </w:tr>
    </w:tbl>
    <w:p>
      <w:pPr>
        <w:pStyle w:val="BodyText"/>
        <w:spacing w:line="288" w:lineRule="auto"/>
      </w:pPr>
      <w:r>
        <w:rPr>
          <w:bCs/>
          <w:rFonts w:ascii="Times New Roman" w:hAnsi="Times New Roman" w:eastAsia="Times New Roman" w:cs="Times New Roman"/>
          <w:b/>
          <w:sz w:val="26"/>
        </w:rPr>
        <w:t xml:space="preserve">Phạm vi đo lường của §4.4</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(đổi mới sáng tạo + năng lực số)</w:t>
      </w:r>
      <w:r>
        <w:rPr>
          <w:rFonts w:ascii="Times New Roman" w:hAnsi="Times New Roman" w:eastAsia="Times New Roman" w:cs="Times New Roman"/>
          <w:sz w:val="26"/>
        </w:rPr>
        <w:t xml:space="preserve">: Chỉ tập trung vào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lĩnh vực (5) phần đổi mới + năng lực số</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(gồm Sản phẩm mới, Quy trình mới, R&amp;D, ISO, Website) và một phần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lĩnh vực (3) hạ tầng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(Website đại diện cho ICT infrastructure access). Các lĩnh vực (1) (2) (4) và phần lớn (5) tham nhũng được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đề cập gián tiếp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qua bảng kết quả mức độ chi tiết quốc gia (§4.10) hoặc rào cản hàng đầu (§4.5.5), nhưng chưa được phân tích sâu — đây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scope mở rộng cho CĐ2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5 control variables mới (xem §4.5.5 hàm ý CĐ2).</w:t>
      </w:r>
    </w:p>
    <w:p>
      <w:pPr>
        <w:pStyle w:val="BodyText"/>
        <w:spacing w:line="288" w:lineRule="auto"/>
      </w:pPr>
      <w:r>
        <w:rPr>
          <w:bCs/>
          <w:rFonts w:ascii="Times New Roman" w:hAnsi="Times New Roman" w:eastAsia="Times New Roman" w:cs="Times New Roman"/>
          <w:b/>
          <w:sz w:val="26"/>
        </w:rPr>
        <w:t xml:space="preserve">Lý do giới hạn phạm vi CĐ1</w:t>
      </w:r>
      <w:r>
        <w:rPr>
          <w:rFonts w:ascii="Times New Roman" w:hAnsi="Times New Roman" w:eastAsia="Times New Roman" w:cs="Times New Roman"/>
          <w:sz w:val="26"/>
        </w:rPr>
        <w:t xml:space="preserve">: (a) tính khả dụng của biến — biến trong (1) (2) (4) có nhiều missing values trong PICS3 schema cũ 2009-2012, gây mất cân đối panel; (b) tập trung vào hai construct cốt lõi của luận án (TCI + DAI) — Đỗ &amp; Phan (2026 — VEFR) đã thiết kế hai biến này từ lĩnh vực (5) đổi mới + năng lực số; (c) CĐ1 mang tính descriptive và gợi mở, để dành CĐ2 cho phân tích đa biến với specification đầy đủ 5 lĩnh vực.</w:t>
      </w:r>
    </w:p>
    <w:p>
      <w:pPr>
        <w:pStyle w:val="BodyText"/>
        <w:spacing w:line="288" w:lineRule="auto"/>
      </w:pPr>
      <w:r>
        <w:rPr>
          <w:bCs/>
          <w:rFonts w:ascii="Times New Roman" w:hAnsi="Times New Roman" w:eastAsia="Times New Roman" w:cs="Times New Roman"/>
          <w:b/>
          <w:sz w:val="26"/>
        </w:rPr>
        <w:t xml:space="preserve">Bảng 4.4</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88" w:lineRule="auto"/>
              <w:jc w:val="left"/>
            </w:pPr>
            <w:r>
              <w:rPr>
                <w:rFonts w:ascii="Times New Roman" w:hAnsi="Times New Roman" w:eastAsia="Times New Roman" w:cs="Times New Roman"/>
                <w:sz w:val="24"/>
              </w:rPr>
              <w:t xml:space="preserve">Phân nhóm con</w:t>
            </w:r>
          </w:p>
        </w:tc>
        <w:tc>
          <w:tcPr/>
          <w:p>
            <w:pPr>
              <w:pStyle w:val="Compact"/>
              <w:spacing w:line="288" w:lineRule="auto"/>
              <w:jc w:val="left"/>
            </w:pPr>
            <w:r>
              <w:rPr>
                <w:rFonts w:ascii="Times New Roman" w:hAnsi="Times New Roman" w:eastAsia="Times New Roman" w:cs="Times New Roman"/>
                <w:sz w:val="24"/>
              </w:rPr>
              <w:t xml:space="preserve">Sản phẩm mới</w:t>
            </w:r>
          </w:p>
        </w:tc>
        <w:tc>
          <w:tcPr/>
          <w:p>
            <w:pPr>
              <w:pStyle w:val="Compact"/>
              <w:spacing w:line="288" w:lineRule="auto"/>
              <w:jc w:val="left"/>
            </w:pPr>
            <w:r>
              <w:rPr>
                <w:rFonts w:ascii="Times New Roman" w:hAnsi="Times New Roman" w:eastAsia="Times New Roman" w:cs="Times New Roman"/>
                <w:sz w:val="24"/>
              </w:rPr>
              <w:t xml:space="preserve">Quy trình mới</w:t>
            </w:r>
          </w:p>
        </w:tc>
        <w:tc>
          <w:tcPr/>
          <w:p>
            <w:pPr>
              <w:pStyle w:val="Compact"/>
              <w:spacing w:line="288" w:lineRule="auto"/>
              <w:jc w:val="left"/>
            </w:pPr>
            <w:r>
              <w:rPr>
                <w:rFonts w:ascii="Times New Roman" w:hAnsi="Times New Roman" w:eastAsia="Times New Roman" w:cs="Times New Roman"/>
                <w:sz w:val="24"/>
              </w:rPr>
              <w:t xml:space="preserve">R&amp;D</w:t>
            </w:r>
          </w:p>
        </w:tc>
        <w:tc>
          <w:tcPr/>
          <w:p>
            <w:pPr>
              <w:pStyle w:val="Compact"/>
              <w:spacing w:line="288" w:lineRule="auto"/>
              <w:jc w:val="left"/>
            </w:pPr>
            <w:r>
              <w:rPr>
                <w:rFonts w:ascii="Times New Roman" w:hAnsi="Times New Roman" w:eastAsia="Times New Roman" w:cs="Times New Roman"/>
                <w:sz w:val="24"/>
              </w:rPr>
              <w:t xml:space="preserve">ISO</w:t>
            </w:r>
          </w:p>
        </w:tc>
        <w:tc>
          <w:tcPr/>
          <w:p>
            <w:pPr>
              <w:pStyle w:val="Compact"/>
              <w:spacing w:line="288" w:lineRule="auto"/>
              <w:jc w:val="left"/>
            </w:pPr>
            <w:r>
              <w:rPr>
                <w:rFonts w:ascii="Times New Roman" w:hAnsi="Times New Roman" w:eastAsia="Times New Roman" w:cs="Times New Roman"/>
                <w:sz w:val="24"/>
              </w:rPr>
              <w:t xml:space="preserve">Website</w:t>
            </w:r>
          </w:p>
        </w:tc>
      </w:tr>
      <w:tr>
        <w:tc>
          <w:tcPr/>
          <w:p>
            <w:pPr>
              <w:pStyle w:val="Compact"/>
              <w:spacing w:line="288" w:lineRule="auto"/>
              <w:jc w:val="left"/>
            </w:pPr>
            <w:r>
              <w:rPr>
                <w:rFonts w:ascii="Times New Roman" w:hAnsi="Times New Roman" w:eastAsia="Times New Roman" w:cs="Times New Roman"/>
                <w:sz w:val="24"/>
              </w:rPr>
              <w:t xml:space="preserve">Advanced</w:t>
            </w:r>
          </w:p>
        </w:tc>
        <w:tc>
          <w:tcPr/>
          <w:p>
            <w:pPr>
              <w:pStyle w:val="Compact"/>
              <w:spacing w:line="288" w:lineRule="auto"/>
              <w:jc w:val="left"/>
            </w:pPr>
            <w:r>
              <w:rPr>
                <w:rFonts w:ascii="Times New Roman" w:hAnsi="Times New Roman" w:eastAsia="Times New Roman" w:cs="Times New Roman"/>
                <w:sz w:val="24"/>
              </w:rPr>
              <w:t xml:space="preserve">22,3</w:t>
            </w:r>
          </w:p>
        </w:tc>
        <w:tc>
          <w:tcPr/>
          <w:p>
            <w:pPr>
              <w:pStyle w:val="Compact"/>
              <w:spacing w:line="288" w:lineRule="auto"/>
              <w:jc w:val="left"/>
            </w:pPr>
            <w:r>
              <w:rPr>
                <w:rFonts w:ascii="Times New Roman" w:hAnsi="Times New Roman" w:eastAsia="Times New Roman" w:cs="Times New Roman"/>
                <w:sz w:val="24"/>
              </w:rPr>
              <w:t xml:space="preserve">52,3</w:t>
            </w:r>
          </w:p>
        </w:tc>
        <w:tc>
          <w:tcPr/>
          <w:p>
            <w:pPr>
              <w:pStyle w:val="Compact"/>
              <w:spacing w:line="288" w:lineRule="auto"/>
              <w:jc w:val="left"/>
            </w:pPr>
            <w:r>
              <w:rPr>
                <w:rFonts w:ascii="Times New Roman" w:hAnsi="Times New Roman" w:eastAsia="Times New Roman" w:cs="Times New Roman"/>
                <w:sz w:val="24"/>
              </w:rPr>
              <w:t xml:space="preserve">16,7</w:t>
            </w:r>
          </w:p>
        </w:tc>
        <w:tc>
          <w:tcPr/>
          <w:p>
            <w:pPr>
              <w:pStyle w:val="Compact"/>
              <w:spacing w:line="288" w:lineRule="auto"/>
              <w:jc w:val="left"/>
            </w:pPr>
            <w:r>
              <w:rPr>
                <w:rFonts w:ascii="Times New Roman" w:hAnsi="Times New Roman" w:eastAsia="Times New Roman" w:cs="Times New Roman"/>
                <w:sz w:val="24"/>
              </w:rPr>
              <w:t xml:space="preserve">29,9</w:t>
            </w:r>
          </w:p>
        </w:tc>
        <w:tc>
          <w:tcPr/>
          <w:p>
            <w:pPr>
              <w:pStyle w:val="Compact"/>
              <w:spacing w:line="288" w:lineRule="auto"/>
              <w:jc w:val="left"/>
            </w:pPr>
            <w:r>
              <w:rPr>
                <w:rFonts w:ascii="Times New Roman" w:hAnsi="Times New Roman" w:eastAsia="Times New Roman" w:cs="Times New Roman"/>
                <w:sz w:val="24"/>
              </w:rPr>
              <w:t xml:space="preserve">59,3</w:t>
            </w:r>
          </w:p>
        </w:tc>
      </w:tr>
      <w:tr>
        <w:tc>
          <w:tcPr/>
          <w:p>
            <w:pPr>
              <w:pStyle w:val="Compact"/>
              <w:spacing w:line="288" w:lineRule="auto"/>
              <w:jc w:val="left"/>
            </w:pPr>
            <w:r>
              <w:rPr>
                <w:rFonts w:ascii="Times New Roman" w:hAnsi="Times New Roman" w:eastAsia="Times New Roman" w:cs="Times New Roman"/>
                <w:sz w:val="24"/>
              </w:rPr>
              <w:t xml:space="preserve">Upper-middle</w:t>
            </w:r>
          </w:p>
        </w:tc>
        <w:tc>
          <w:tcPr/>
          <w:p>
            <w:pPr>
              <w:pStyle w:val="Compact"/>
              <w:spacing w:line="288" w:lineRule="auto"/>
              <w:jc w:val="left"/>
            </w:pPr>
            <w:r>
              <w:rPr>
                <w:rFonts w:ascii="Times New Roman" w:hAnsi="Times New Roman" w:eastAsia="Times New Roman" w:cs="Times New Roman"/>
                <w:sz w:val="24"/>
              </w:rPr>
              <w:t xml:space="preserve">26,7</w:t>
            </w:r>
          </w:p>
        </w:tc>
        <w:tc>
          <w:tcPr/>
          <w:p>
            <w:pPr>
              <w:pStyle w:val="Compact"/>
              <w:spacing w:line="288" w:lineRule="auto"/>
              <w:jc w:val="left"/>
            </w:pPr>
            <w:r>
              <w:rPr>
                <w:rFonts w:ascii="Times New Roman" w:hAnsi="Times New Roman" w:eastAsia="Times New Roman" w:cs="Times New Roman"/>
                <w:sz w:val="24"/>
              </w:rPr>
              <w:t xml:space="preserve">71,7</w:t>
            </w:r>
          </w:p>
        </w:tc>
        <w:tc>
          <w:tcPr/>
          <w:p>
            <w:pPr>
              <w:pStyle w:val="Compact"/>
              <w:spacing w:line="288" w:lineRule="auto"/>
              <w:jc w:val="left"/>
            </w:pPr>
            <w:r>
              <w:rPr>
                <w:rFonts w:ascii="Times New Roman" w:hAnsi="Times New Roman" w:eastAsia="Times New Roman" w:cs="Times New Roman"/>
                <w:sz w:val="24"/>
              </w:rPr>
              <w:t xml:space="preserve">21,0</w:t>
            </w:r>
          </w:p>
        </w:tc>
        <w:tc>
          <w:tcPr/>
          <w:p>
            <w:pPr>
              <w:pStyle w:val="Compact"/>
              <w:spacing w:line="288" w:lineRule="auto"/>
              <w:jc w:val="left"/>
            </w:pPr>
            <w:r>
              <w:rPr>
                <w:rFonts w:ascii="Times New Roman" w:hAnsi="Times New Roman" w:eastAsia="Times New Roman" w:cs="Times New Roman"/>
                <w:sz w:val="24"/>
              </w:rPr>
              <w:t xml:space="preserve">31,4</w:t>
            </w:r>
          </w:p>
        </w:tc>
        <w:tc>
          <w:tcPr/>
          <w:p>
            <w:pPr>
              <w:pStyle w:val="Compact"/>
              <w:spacing w:line="288" w:lineRule="auto"/>
              <w:jc w:val="left"/>
            </w:pPr>
            <w:r>
              <w:rPr>
                <w:rFonts w:ascii="Times New Roman" w:hAnsi="Times New Roman" w:eastAsia="Times New Roman" w:cs="Times New Roman"/>
                <w:sz w:val="24"/>
              </w:rPr>
              <w:t xml:space="preserve">56,9</w:t>
            </w:r>
          </w:p>
        </w:tc>
      </w:tr>
      <w:tr>
        <w:tc>
          <w:tcPr/>
          <w:p>
            <w:pPr>
              <w:pStyle w:val="Compact"/>
              <w:spacing w:line="288" w:lineRule="auto"/>
              <w:jc w:val="left"/>
            </w:pPr>
            <w:r>
              <w:rPr>
                <w:rFonts w:ascii="Times New Roman" w:hAnsi="Times New Roman" w:eastAsia="Times New Roman" w:cs="Times New Roman"/>
                <w:sz w:val="24"/>
              </w:rPr>
              <w:t xml:space="preserve">Emerging</w:t>
            </w:r>
          </w:p>
        </w:tc>
        <w:tc>
          <w:tcPr/>
          <w:p>
            <w:pPr>
              <w:pStyle w:val="Compact"/>
              <w:spacing w:line="288" w:lineRule="auto"/>
              <w:jc w:val="left"/>
            </w:pPr>
            <w:r>
              <w:rPr>
                <w:rFonts w:ascii="Times New Roman" w:hAnsi="Times New Roman" w:eastAsia="Times New Roman" w:cs="Times New Roman"/>
                <w:sz w:val="24"/>
              </w:rPr>
              <w:t xml:space="preserve">17,5</w:t>
            </w:r>
          </w:p>
        </w:tc>
        <w:tc>
          <w:tcPr/>
          <w:p>
            <w:pPr>
              <w:pStyle w:val="Compact"/>
              <w:spacing w:line="288" w:lineRule="auto"/>
              <w:jc w:val="left"/>
            </w:pPr>
            <w:r>
              <w:rPr>
                <w:rFonts w:ascii="Times New Roman" w:hAnsi="Times New Roman" w:eastAsia="Times New Roman" w:cs="Times New Roman"/>
                <w:sz w:val="24"/>
              </w:rPr>
              <w:t xml:space="preserve">65,2</w:t>
            </w:r>
          </w:p>
        </w:tc>
        <w:tc>
          <w:tcPr/>
          <w:p>
            <w:pPr>
              <w:pStyle w:val="Compact"/>
              <w:spacing w:line="288" w:lineRule="auto"/>
              <w:jc w:val="left"/>
            </w:pPr>
            <w:r>
              <w:rPr>
                <w:rFonts w:ascii="Times New Roman" w:hAnsi="Times New Roman" w:eastAsia="Times New Roman" w:cs="Times New Roman"/>
                <w:sz w:val="24"/>
              </w:rPr>
              <w:t xml:space="preserve">16,4</w:t>
            </w:r>
          </w:p>
        </w:tc>
        <w:tc>
          <w:tcPr/>
          <w:p>
            <w:pPr>
              <w:pStyle w:val="Compact"/>
              <w:spacing w:line="288" w:lineRule="auto"/>
              <w:jc w:val="left"/>
            </w:pPr>
            <w:r>
              <w:rPr>
                <w:rFonts w:ascii="Times New Roman" w:hAnsi="Times New Roman" w:eastAsia="Times New Roman" w:cs="Times New Roman"/>
                <w:sz w:val="24"/>
              </w:rPr>
              <w:t xml:space="preserve">24,9</w:t>
            </w:r>
          </w:p>
        </w:tc>
        <w:tc>
          <w:tcPr/>
          <w:p>
            <w:pPr>
              <w:pStyle w:val="Compact"/>
              <w:spacing w:line="288" w:lineRule="auto"/>
              <w:jc w:val="left"/>
            </w:pPr>
            <w:r>
              <w:rPr>
                <w:rFonts w:ascii="Times New Roman" w:hAnsi="Times New Roman" w:eastAsia="Times New Roman" w:cs="Times New Roman"/>
                <w:sz w:val="24"/>
              </w:rPr>
              <w:t xml:space="preserve">49,2</w:t>
            </w:r>
          </w:p>
        </w:tc>
      </w:tr>
      <w:tr>
        <w:tc>
          <w:tcPr/>
          <w:p>
            <w:pPr>
              <w:pStyle w:val="Compact"/>
              <w:spacing w:line="288" w:lineRule="auto"/>
              <w:jc w:val="left"/>
            </w:pPr>
            <w:r>
              <w:rPr>
                <w:rFonts w:ascii="Times New Roman" w:hAnsi="Times New Roman" w:eastAsia="Times New Roman" w:cs="Times New Roman"/>
                <w:sz w:val="24"/>
              </w:rPr>
              <w:t xml:space="preserve">Frontier</w:t>
            </w:r>
          </w:p>
        </w:tc>
        <w:tc>
          <w:tcPr/>
          <w:p>
            <w:pPr>
              <w:pStyle w:val="Compact"/>
              <w:spacing w:line="288" w:lineRule="auto"/>
              <w:jc w:val="left"/>
            </w:pPr>
            <w:r>
              <w:rPr>
                <w:rFonts w:ascii="Times New Roman" w:hAnsi="Times New Roman" w:eastAsia="Times New Roman" w:cs="Times New Roman"/>
                <w:sz w:val="24"/>
              </w:rPr>
              <w:t xml:space="preserve">23,1</w:t>
            </w:r>
          </w:p>
        </w:tc>
        <w:tc>
          <w:tcPr/>
          <w:p>
            <w:pPr>
              <w:pStyle w:val="Compact"/>
              <w:spacing w:line="288" w:lineRule="auto"/>
              <w:jc w:val="left"/>
            </w:pPr>
            <w:r>
              <w:rPr>
                <w:rFonts w:ascii="Times New Roman" w:hAnsi="Times New Roman" w:eastAsia="Times New Roman" w:cs="Times New Roman"/>
                <w:sz w:val="24"/>
              </w:rPr>
              <w:t xml:space="preserve">68,9</w:t>
            </w:r>
          </w:p>
        </w:tc>
        <w:tc>
          <w:tcPr/>
          <w:p>
            <w:pPr>
              <w:pStyle w:val="Compact"/>
              <w:spacing w:line="288" w:lineRule="auto"/>
              <w:jc w:val="left"/>
            </w:pPr>
            <w:r>
              <w:rPr>
                <w:rFonts w:ascii="Times New Roman" w:hAnsi="Times New Roman" w:eastAsia="Times New Roman" w:cs="Times New Roman"/>
                <w:sz w:val="24"/>
              </w:rPr>
              <w:t xml:space="preserve">14,2</w:t>
            </w:r>
          </w:p>
        </w:tc>
        <w:tc>
          <w:tcPr/>
          <w:p>
            <w:pPr>
              <w:pStyle w:val="Compact"/>
              <w:spacing w:line="288" w:lineRule="auto"/>
              <w:jc w:val="left"/>
            </w:pPr>
            <w:r>
              <w:rPr>
                <w:rFonts w:ascii="Times New Roman" w:hAnsi="Times New Roman" w:eastAsia="Times New Roman" w:cs="Times New Roman"/>
                <w:sz w:val="24"/>
              </w:rPr>
              <w:t xml:space="preserve">20,7</w:t>
            </w:r>
          </w:p>
        </w:tc>
        <w:tc>
          <w:tcPr/>
          <w:p>
            <w:pPr>
              <w:pStyle w:val="Compact"/>
              <w:spacing w:line="288" w:lineRule="auto"/>
              <w:jc w:val="left"/>
            </w:pPr>
            <w:r>
              <w:rPr>
                <w:rFonts w:ascii="Times New Roman" w:hAnsi="Times New Roman" w:eastAsia="Times New Roman" w:cs="Times New Roman"/>
                <w:sz w:val="24"/>
              </w:rPr>
              <w:t xml:space="preserve">38,0</w:t>
            </w:r>
          </w:p>
        </w:tc>
      </w:tr>
      <w:tr>
        <w:tc>
          <w:tcPr/>
          <w:p>
            <w:pPr>
              <w:pStyle w:val="Compact"/>
              <w:spacing w:line="288" w:lineRule="auto"/>
              <w:jc w:val="left"/>
            </w:pPr>
            <w:r>
              <w:rPr>
                <w:rFonts w:ascii="Times New Roman" w:hAnsi="Times New Roman" w:eastAsia="Times New Roman" w:cs="Times New Roman"/>
                <w:sz w:val="24"/>
              </w:rPr>
              <w:t xml:space="preserve">SIDS Thái Bình Dương</w:t>
            </w:r>
          </w:p>
        </w:tc>
        <w:tc>
          <w:tcPr/>
          <w:p>
            <w:pPr>
              <w:pStyle w:val="Compact"/>
              <w:spacing w:line="288" w:lineRule="auto"/>
              <w:jc w:val="left"/>
            </w:pPr>
            <w:r>
              <w:rPr>
                <w:bCs/>
                <w:rFonts w:ascii="Times New Roman" w:hAnsi="Times New Roman" w:eastAsia="Times New Roman" w:cs="Times New Roman"/>
                <w:b/>
                <w:sz w:val="24"/>
              </w:rPr>
              <w:t xml:space="preserve">41,5</w:t>
            </w:r>
          </w:p>
        </w:tc>
        <w:tc>
          <w:tcPr/>
          <w:p>
            <w:pPr>
              <w:pStyle w:val="Compact"/>
              <w:spacing w:line="288" w:lineRule="auto"/>
              <w:jc w:val="left"/>
            </w:pPr>
            <w:r>
              <w:rPr>
                <w:rFonts w:ascii="Times New Roman" w:hAnsi="Times New Roman" w:eastAsia="Times New Roman" w:cs="Times New Roman"/>
                <w:sz w:val="24"/>
              </w:rPr>
              <w:t xml:space="preserve">65,1</w:t>
            </w:r>
          </w:p>
        </w:tc>
        <w:tc>
          <w:tcPr/>
          <w:p>
            <w:pPr>
              <w:pStyle w:val="Compact"/>
              <w:spacing w:line="288" w:lineRule="auto"/>
              <w:jc w:val="left"/>
            </w:pPr>
            <w:r>
              <w:rPr>
                <w:rFonts w:ascii="Times New Roman" w:hAnsi="Times New Roman" w:eastAsia="Times New Roman" w:cs="Times New Roman"/>
                <w:sz w:val="24"/>
              </w:rPr>
              <w:t xml:space="preserve">11,8</w:t>
            </w:r>
          </w:p>
        </w:tc>
        <w:tc>
          <w:tcPr/>
          <w:p>
            <w:pPr>
              <w:pStyle w:val="Compact"/>
              <w:spacing w:line="288" w:lineRule="auto"/>
              <w:jc w:val="left"/>
            </w:pPr>
            <w:r>
              <w:rPr>
                <w:rFonts w:ascii="Times New Roman" w:hAnsi="Times New Roman" w:eastAsia="Times New Roman" w:cs="Times New Roman"/>
                <w:sz w:val="24"/>
              </w:rPr>
              <w:t xml:space="preserve">16,5</w:t>
            </w:r>
          </w:p>
        </w:tc>
        <w:tc>
          <w:tcPr/>
          <w:p>
            <w:pPr>
              <w:pStyle w:val="Compact"/>
              <w:spacing w:line="288" w:lineRule="auto"/>
              <w:jc w:val="left"/>
            </w:pPr>
            <w:r>
              <w:rPr>
                <w:bCs/>
                <w:rFonts w:ascii="Times New Roman" w:hAnsi="Times New Roman" w:eastAsia="Times New Roman" w:cs="Times New Roman"/>
                <w:b/>
                <w:sz w:val="24"/>
              </w:rPr>
              <w:t xml:space="preserve">58,9</w:t>
            </w:r>
          </w:p>
        </w:tc>
      </w:tr>
    </w:tbl>
    <w:p>
      <w:pPr>
        <w:pStyle w:val="BodyText"/>
        <w:spacing w:line="288" w:lineRule="auto"/>
      </w:pPr>
      <w:r>
        <w:rPr>
          <w:rFonts w:ascii="Times New Roman" w:hAnsi="Times New Roman" w:eastAsia="Times New Roman" w:cs="Times New Roman"/>
          <w:sz w:val="26"/>
        </w:rPr>
        <w:t xml:space="preserve">SIDS Thái Bình Dương thể hiện pattern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thích nghi và nhảy vọt số (adaptation + digital leapfrog)</w:t>
      </w:r>
      <w:r>
        <w:rPr>
          <w:rFonts w:ascii="Times New Roman" w:hAnsi="Times New Roman" w:eastAsia="Times New Roman" w:cs="Times New Roman"/>
          <w:sz w:val="26"/>
        </w:rPr>
        <w:t xml:space="preserve">; phân tách rõ Năng lực công nghệ (TCI) so với Năng lực số (DAI) — kế thừa Đỗ &amp; Phan (2026 — VEFR).</w:t>
      </w:r>
    </w:p>
    <w:bookmarkEnd w:id="45"/>
    <w:bookmarkStart w:id="46" w:name="Xe156e0fe47f9c10c33ab549684c0c459a584c5d"/>
    <w:p>
      <w:pPr>
        <w:pStyle w:val="Heading4"/>
        <w:spacing w:line="288" w:lineRule="auto"/>
      </w:pPr>
      <w:r>
        <w:rPr>
          <w:rFonts w:ascii="Times New Roman" w:hAnsi="Times New Roman" w:eastAsia="Times New Roman" w:cs="Times New Roman"/>
          <w:b/>
          <w:sz w:val="26"/>
        </w:rPr>
        <w:t xml:space="preserve">4.4.5 Tái định hình</w:t>
      </w:r>
      <w:r>
        <w:rPr>
          <w:rFonts w:ascii="Times New Roman" w:hAnsi="Times New Roman" w:eastAsia="Times New Roman" w:cs="Times New Roman"/>
          <w:b/>
          <w:sz w:val="26"/>
        </w:rPr>
        <w:t xml:space="preserve"> </w:t>
      </w:r>
      <w:r>
        <w:rPr>
          <w:rFonts w:ascii="Times New Roman" w:hAnsi="Times New Roman" w:eastAsia="Times New Roman" w:cs="Times New Roman"/>
          <w:b/>
          <w:sz w:val="26"/>
        </w:rPr>
        <w:t xml:space="preserve">“</w:t>
      </w:r>
      <w:r>
        <w:rPr>
          <w:rFonts w:ascii="Times New Roman" w:hAnsi="Times New Roman" w:eastAsia="Times New Roman" w:cs="Times New Roman"/>
          <w:b/>
          <w:sz w:val="26"/>
        </w:rPr>
        <w:t xml:space="preserve">Năng lực số</w:t>
      </w:r>
      <w:r>
        <w:rPr>
          <w:rFonts w:ascii="Times New Roman" w:hAnsi="Times New Roman" w:eastAsia="Times New Roman" w:cs="Times New Roman"/>
          <w:b/>
          <w:sz w:val="26"/>
        </w:rPr>
        <w:t xml:space="preserve">”</w:t>
      </w:r>
      <w:r>
        <w:rPr>
          <w:rFonts w:ascii="Times New Roman" w:hAnsi="Times New Roman" w:eastAsia="Times New Roman" w:cs="Times New Roman"/>
          <w:b/>
          <w:sz w:val="26"/>
        </w:rPr>
        <w:t xml:space="preserve"> </w:t>
      </w:r>
      <w:r>
        <w:rPr>
          <w:rFonts w:ascii="Times New Roman" w:hAnsi="Times New Roman" w:eastAsia="Times New Roman" w:cs="Times New Roman"/>
          <w:b/>
          <w:sz w:val="26"/>
        </w:rPr>
        <w:t xml:space="preserve">— Tier-1 Digital Presence rebrand</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v3.5 — Phase 2 NotebookLM HĐ1)</w:t>
      </w:r>
    </w:p>
    <w:p>
      <w:pPr>
        <w:pStyle w:val="FirstParagraph"/>
        <w:spacing w:line="288" w:lineRule="auto"/>
      </w:pPr>
      <w:r>
        <w:rPr>
          <w:rFonts w:ascii="Times New Roman" w:hAnsi="Times New Roman" w:eastAsia="Times New Roman" w:cs="Times New Roman"/>
          <w:sz w:val="26"/>
        </w:rPr>
        <w:t xml:space="preserve">Spec 1 (full coverage 2009–2025) dùng biến nhị phân duy nhất (</w:t>
      </w:r>
      <w:r>
        <w:rPr>
          <w:rStyle w:val="VerbatimChar"/>
          <w:rFonts w:ascii="Times New Roman" w:hAnsi="Times New Roman" w:eastAsia="Times New Roman" w:cs="Times New Roman"/>
          <w:sz w:val="26"/>
        </w:rPr>
        <w:t xml:space="preserve">website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Y/N) đại diện cho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Năng lực số (DAI)</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Trong khi đó TCI được đo bằng nhiều thành phần vững chắc (R&amp;D + ISO multi-component aspirational).</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Hậu quả phân tích</w:t>
      </w:r>
      <w:r>
        <w:rPr>
          <w:rFonts w:ascii="Times New Roman" w:hAnsi="Times New Roman" w:eastAsia="Times New Roman" w:cs="Times New Roman"/>
          <w:sz w:val="26"/>
        </w:rPr>
        <w:t xml:space="preserve">: hệ số -0,129 cho DAI ở Advanced trong Spec 1 gợi ý</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số hóa làm giảm năng suất ở Singapore/Hàn Quốc/Hong Kong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nhưng đây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ảo ảnh thống kê</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 đo lường sơ sài, không phải thực tế kinh tế. Như NotebookLM (2026,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Bẫy đo lường số hóa Châu Á</w:t>
      </w:r>
      <w:r>
        <w:rPr>
          <w:rFonts w:ascii="Times New Roman" w:hAnsi="Times New Roman" w:eastAsia="Times New Roman" w:cs="Times New Roman"/>
          <w:sz w:val="26"/>
        </w:rPr>
        <w:t xml:space="preserve">) so sánh:</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Giống như cố đánh giá hiệu suất của mạng lưới logistic AI hiện đại nhưng dùng bản đồ trạm điện tín thế kỷ 19.</w:t>
      </w:r>
      <w:r>
        <w:rPr>
          <w:iCs/>
          <w:rFonts w:ascii="Times New Roman" w:hAnsi="Times New Roman" w:eastAsia="Times New Roman" w:cs="Times New Roman"/>
          <w:i/>
          <w:sz w:val="26"/>
        </w:rPr>
        <w:t xml:space="preserve">”</w:t>
      </w:r>
    </w:p>
    <w:p>
      <w:pPr>
        <w:pStyle w:val="BodyText"/>
        <w:spacing w:line="288" w:lineRule="auto"/>
      </w:pPr>
      <w:r>
        <w:rPr>
          <w:bCs/>
          <w:rFonts w:ascii="Times New Roman" w:hAnsi="Times New Roman" w:eastAsia="Times New Roman" w:cs="Times New Roman"/>
          <w:b/>
          <w:sz w:val="26"/>
        </w:rPr>
        <w:t xml:space="preserve">Đề xuất rebrand v3.5</w:t>
      </w:r>
      <w:r>
        <w:rPr>
          <w:rFonts w:ascii="Times New Roman" w:hAnsi="Times New Roman" w:eastAsia="Times New Roman" w:cs="Times New Roman"/>
          <w:sz w:val="26"/>
        </w:rPr>
        <w:t xml:space="preserve">: Đổi tên biến trong Spec 1 từ</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DAI / Năng lực số / Chuyển đổi số</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sang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Sự hiện diện số cơ bản (Tier-1 Digital Presence)</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phạm vi hẹp hơn, khiêm tốn hơn, thừa nhận rằng Spec 1 chỉ đo</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bức số hóa tài liệu</w:t>
      </w:r>
      <w:r>
        <w:rPr>
          <w:iCs/>
          <w:rFonts w:ascii="Times New Roman" w:hAnsi="Times New Roman" w:eastAsia="Times New Roman" w:cs="Times New Roman"/>
          <w:i/>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(website binary), KHÔNG đo thay đổi mô hình kinh doanh hay digital transformation.</w:t>
      </w:r>
    </w:p>
    <w:p>
      <w:pPr>
        <w:pStyle w:val="BodyText"/>
        <w:spacing w:line="288" w:lineRule="auto"/>
      </w:pPr>
      <w:r>
        <w:rPr>
          <w:bCs/>
          <w:rFonts w:ascii="Times New Roman" w:hAnsi="Times New Roman" w:eastAsia="Times New Roman" w:cs="Times New Roman"/>
          <w:b/>
          <w:sz w:val="26"/>
        </w:rPr>
        <w:t xml:space="preserve">ICT exclusion test (promoted từ §4.8 I2 lên thân Chương 4)</w:t>
      </w:r>
      <w:r>
        <w:rPr>
          <w:rFonts w:ascii="Times New Roman" w:hAnsi="Times New Roman" w:eastAsia="Times New Roman" w:cs="Times New Roman"/>
          <w:sz w:val="26"/>
        </w:rPr>
        <w:t xml:space="preserve">: Khi loại bỏ ICT firms (mã ISIC J 58–63) khỏi Advanced phân nhóm innovation-driven, hệ số âm DAI (-0,129)</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biến mất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bằng chứng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bão hòa Tier-1 ở các nước tiên tiến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(Sự hiện diện số cơ bản đã saturated từ trước 2018 ở Singapore/Hong Kong/Hàn Quốc/Đài Loan/Israel — Đỗ &amp; Phan, 2026 — VEFR p. 24). Việc đưa ICT exclusion test lên mạch chính (thay vì đẩy xuống phụ lục/CĐ2)</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không chỉ sửa lỗi thống kê mà còn tạo ra lập luận sắc bén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Sự hiện diện số cơ bản đã bão hòa ở các nước tiên tiến từ lâu — vì vậy biến này không còn discriminate năng suất giữa các firms ở Advanced.</w:t>
      </w:r>
      <w:r>
        <w:rPr>
          <w:iCs/>
          <w:rFonts w:ascii="Times New Roman" w:hAnsi="Times New Roman" w:eastAsia="Times New Roman" w:cs="Times New Roman"/>
          <w:i/>
          <w:sz w:val="26"/>
        </w:rPr>
        <w:t xml:space="preserve">”</w:t>
      </w:r>
    </w:p>
    <w:p>
      <w:pPr>
        <w:pStyle w:val="BodyText"/>
        <w:spacing w:line="288" w:lineRule="auto"/>
      </w:pPr>
      <w:r>
        <w:rPr>
          <w:bCs/>
          <w:rFonts w:ascii="Times New Roman" w:hAnsi="Times New Roman" w:eastAsia="Times New Roman" w:cs="Times New Roman"/>
          <w:b/>
          <w:sz w:val="26"/>
        </w:rPr>
        <w:t xml:space="preserve">Spec 1 vs Spec 2 — biểu đồ đối chiếu hai trục thời gian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(đề xuất Hình 4.X mới — đang chuẩn bị)</w:t>
      </w:r>
      <w:r>
        <w:rPr>
          <w:rFonts w:ascii="Times New Roman" w:hAnsi="Times New Roman" w:eastAsia="Times New Roman" w:cs="Times New Roman"/>
          <w:sz w:val="26"/>
        </w:rPr>
        <w:t xml:space="preserve">: Spec 1 (single var website binary, 2009–2025) vs Spec 2 (composite DAI 5 thành phần: website + email + smartphone POS + e-commerce + cloud, 2018–2025) trên cùng trục thời gian — chứng minh hệ sinh thái số chuyển từ</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trạng thái tĩnh</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Tier-1 Digital Presence</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(chỉ documents online) sang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trạng thái động</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Tier-2 Digital Transformation</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(business models reshaped — kế thừa Banalieva &amp; Dhanaraj, 2019 layered framework).</w:t>
      </w:r>
    </w:p>
    <w:bookmarkEnd w:id="46"/>
    <w:bookmarkStart w:id="47" w:name="Xe33d37134e7298b902b4674892bb6b1dcba5e01"/>
    <w:p>
      <w:pPr>
        <w:pStyle w:val="Heading4"/>
        <w:spacing w:line="288" w:lineRule="auto"/>
      </w:pPr>
      <w:r>
        <w:rPr>
          <w:rFonts w:ascii="Times New Roman" w:hAnsi="Times New Roman" w:eastAsia="Times New Roman" w:cs="Times New Roman"/>
          <w:b/>
          <w:sz w:val="26"/>
        </w:rPr>
        <w:t xml:space="preserve">4.4.5.1 Đối chiếu DAI xuyên quốc gia — Singapore (Tier 1+2) vs Việt Nam (Tier 1 only)</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v3.8e — NotebookLM Digital Scaling 08/05/2026)</w:t>
      </w:r>
    </w:p>
    <w:p>
      <w:pPr>
        <w:pStyle w:val="BlockText"/>
        <w:spacing w:line="288" w:lineRule="auto"/>
      </w:pPr>
      <w:r>
        <w:rPr>
          <w:bCs/>
          <w:rFonts w:ascii="Times New Roman" w:hAnsi="Times New Roman" w:eastAsia="Times New Roman" w:cs="Times New Roman"/>
          <w:b/>
          <w:sz w:val="26"/>
        </w:rPr>
        <w:t xml:space="preserve">Bằng chứng nền tảng</w:t>
      </w:r>
      <w:r>
        <w:rPr>
          <w:rFonts w:ascii="Times New Roman" w:hAnsi="Times New Roman" w:eastAsia="Times New Roman" w:cs="Times New Roman"/>
          <w:sz w:val="26"/>
        </w:rPr>
        <w:t xml:space="preserve">: §2.7 file 14 v3.13 (Khung 4-Tier Verhoef + CDCM); P3 Singapore manuscript (Mar et al., 2026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MIR</w:t>
      </w:r>
      <w:r>
        <w:rPr>
          <w:rFonts w:ascii="Times New Roman" w:hAnsi="Times New Roman" w:eastAsia="Times New Roman" w:cs="Times New Roman"/>
          <w:sz w:val="26"/>
        </w:rPr>
        <w:t xml:space="preserve">); P4 Việt Nam (Đỗ &amp; Phan, 2026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JFAR</w:t>
      </w:r>
      <w:r>
        <w:rPr>
          <w:rFonts w:ascii="Times New Roman" w:hAnsi="Times New Roman" w:eastAsia="Times New Roman" w:cs="Times New Roman"/>
          <w:sz w:val="26"/>
        </w:rPr>
        <w:t xml:space="preserve">).</w:t>
      </w:r>
    </w:p>
    <w:p>
      <w:pPr>
        <w:pStyle w:val="FirstParagraph"/>
        <w:spacing w:line="288" w:lineRule="auto"/>
      </w:pPr>
      <w:r>
        <w:rPr>
          <w:rFonts w:ascii="Times New Roman" w:hAnsi="Times New Roman" w:eastAsia="Times New Roman" w:cs="Times New Roman"/>
          <w:sz w:val="26"/>
        </w:rPr>
        <w:t xml:space="preserve">NotebookLM critique 08/05/2026 chỉ ra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mâu thuẫn tử huyệt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giữa hai papers: Singapore (Tier 1+2 = website + e-payment) cho hệ số tương tác DAI×FSTS²</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dương mạnh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(β=3,119, p=,005), trong khi Việt Nam (Tier 1 = website only) cho tương tác DAI×FSTS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âm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wave 2023 (β=-0,912, p=,043). Đây không phải mâu thuẫn ngẫu nhiên mà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bằng chứng cho khung CDCM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giá trị của công cụ số phụ thuộc độ tương thích giữa cấp độ số hóa và mật độ giao dịch quốc tế:</w:t>
      </w:r>
    </w:p>
    <w:p>
      <w:pPr>
        <w:pStyle w:val="BodyText"/>
        <w:spacing w:line="288" w:lineRule="auto"/>
      </w:pPr>
      <w:r>
        <w:rPr>
          <w:bCs/>
          <w:rFonts w:ascii="Times New Roman" w:hAnsi="Times New Roman" w:eastAsia="Times New Roman" w:cs="Times New Roman"/>
          <w:b/>
          <w:sz w:val="26"/>
        </w:rPr>
        <w:t xml:space="preserve">Bảng 4.4.5.1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Đối chiếu cơ chế DAI giữa hai bối cảnh thể chế (CDCM 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spacing w:line="288" w:lineRule="auto"/>
              <w:jc w:val="left"/>
            </w:pPr>
            <w:r>
              <w:rPr>
                <w:rFonts w:ascii="Times New Roman" w:hAnsi="Times New Roman" w:eastAsia="Times New Roman" w:cs="Times New Roman"/>
                <w:sz w:val="24"/>
              </w:rPr>
              <w:t xml:space="preserve">Chiều</w:t>
            </w:r>
          </w:p>
        </w:tc>
        <w:tc>
          <w:tcPr/>
          <w:p>
            <w:pPr>
              <w:pStyle w:val="Compact"/>
              <w:spacing w:line="288" w:lineRule="auto"/>
              <w:jc w:val="left"/>
            </w:pPr>
            <w:r>
              <w:rPr>
                <w:rFonts w:ascii="Times New Roman" w:hAnsi="Times New Roman" w:eastAsia="Times New Roman" w:cs="Times New Roman"/>
                <w:sz w:val="24"/>
              </w:rPr>
              <w:t xml:space="preserve">Singapore (Advanced innovation, 2023)</w:t>
            </w:r>
          </w:p>
        </w:tc>
        <w:tc>
          <w:tcPr/>
          <w:p>
            <w:pPr>
              <w:pStyle w:val="Compact"/>
              <w:spacing w:line="288" w:lineRule="auto"/>
              <w:jc w:val="left"/>
            </w:pPr>
            <w:r>
              <w:rPr>
                <w:rFonts w:ascii="Times New Roman" w:hAnsi="Times New Roman" w:eastAsia="Times New Roman" w:cs="Times New Roman"/>
                <w:sz w:val="24"/>
              </w:rPr>
              <w:t xml:space="preserve">Việt Nam (Emerging, 2009-2023)</w:t>
            </w:r>
          </w:p>
        </w:tc>
      </w:tr>
      <w:tr>
        <w:tc>
          <w:tcPr/>
          <w:p>
            <w:pPr>
              <w:pStyle w:val="Compact"/>
              <w:spacing w:line="288" w:lineRule="auto"/>
              <w:jc w:val="left"/>
            </w:pPr>
            <w:r>
              <w:rPr>
                <w:bCs/>
                <w:rFonts w:ascii="Times New Roman" w:hAnsi="Times New Roman" w:eastAsia="Times New Roman" w:cs="Times New Roman"/>
                <w:b/>
                <w:sz w:val="24"/>
              </w:rPr>
              <w:t xml:space="preserve">Cấp DAI</w:t>
            </w:r>
          </w:p>
        </w:tc>
        <w:tc>
          <w:tcPr/>
          <w:p>
            <w:pPr>
              <w:pStyle w:val="Compact"/>
              <w:spacing w:line="288" w:lineRule="auto"/>
              <w:jc w:val="left"/>
            </w:pPr>
            <w:r>
              <w:rPr>
                <w:rFonts w:ascii="Times New Roman" w:hAnsi="Times New Roman" w:eastAsia="Times New Roman" w:cs="Times New Roman"/>
                <w:sz w:val="24"/>
              </w:rPr>
              <w:t xml:space="preserve">Tier 1+2 (website + cường độ thanh toán điện tử)</w:t>
            </w:r>
          </w:p>
        </w:tc>
        <w:tc>
          <w:tcPr/>
          <w:p>
            <w:pPr>
              <w:pStyle w:val="Compact"/>
              <w:spacing w:line="288" w:lineRule="auto"/>
              <w:jc w:val="left"/>
            </w:pPr>
            <w:r>
              <w:rPr>
                <w:rFonts w:ascii="Times New Roman" w:hAnsi="Times New Roman" w:eastAsia="Times New Roman" w:cs="Times New Roman"/>
                <w:sz w:val="24"/>
              </w:rPr>
              <w:t xml:space="preserve">Tier 1 (website only)</w:t>
            </w:r>
          </w:p>
        </w:tc>
      </w:tr>
      <w:tr>
        <w:tc>
          <w:tcPr/>
          <w:p>
            <w:pPr>
              <w:pStyle w:val="Compact"/>
              <w:spacing w:line="288" w:lineRule="auto"/>
              <w:jc w:val="left"/>
            </w:pPr>
            <w:r>
              <w:rPr>
                <w:bCs/>
                <w:rFonts w:ascii="Times New Roman" w:hAnsi="Times New Roman" w:eastAsia="Times New Roman" w:cs="Times New Roman"/>
                <w:b/>
                <w:sz w:val="24"/>
              </w:rPr>
              <w:t xml:space="preserve">Mẫu</w:t>
            </w:r>
          </w:p>
        </w:tc>
        <w:tc>
          <w:tcPr/>
          <w:p>
            <w:pPr>
              <w:pStyle w:val="Compact"/>
              <w:spacing w:line="288" w:lineRule="auto"/>
              <w:jc w:val="left"/>
            </w:pPr>
            <w:r>
              <w:rPr>
                <w:rFonts w:ascii="Times New Roman" w:hAnsi="Times New Roman" w:eastAsia="Times New Roman" w:cs="Times New Roman"/>
                <w:sz w:val="24"/>
              </w:rPr>
              <w:t xml:space="preserve">n=623, cắt ngang 1 năm</w:t>
            </w:r>
          </w:p>
        </w:tc>
        <w:tc>
          <w:tcPr/>
          <w:p>
            <w:pPr>
              <w:pStyle w:val="Compact"/>
              <w:spacing w:line="288" w:lineRule="auto"/>
              <w:jc w:val="left"/>
            </w:pPr>
            <w:r>
              <w:rPr>
                <w:rFonts w:ascii="Times New Roman" w:hAnsi="Times New Roman" w:eastAsia="Times New Roman" w:cs="Times New Roman"/>
                <w:sz w:val="24"/>
              </w:rPr>
              <w:t xml:space="preserve">n=2.958 firms × 3 wave</w:t>
            </w:r>
          </w:p>
        </w:tc>
      </w:tr>
      <w:tr>
        <w:tc>
          <w:tcPr/>
          <w:p>
            <w:pPr>
              <w:pStyle w:val="Compact"/>
              <w:spacing w:line="288" w:lineRule="auto"/>
              <w:jc w:val="left"/>
            </w:pPr>
            <w:r>
              <w:rPr>
                <w:bCs/>
                <w:rFonts w:ascii="Times New Roman" w:hAnsi="Times New Roman" w:eastAsia="Times New Roman" w:cs="Times New Roman"/>
                <w:b/>
                <w:sz w:val="24"/>
              </w:rPr>
              <w:t xml:space="preserve">DAI direct effect</w:t>
            </w:r>
          </w:p>
        </w:tc>
        <w:tc>
          <w:tcPr/>
          <w:p>
            <w:pPr>
              <w:pStyle w:val="Compact"/>
              <w:spacing w:line="288" w:lineRule="auto"/>
              <w:jc w:val="left"/>
            </w:pPr>
            <w:r>
              <w:rPr>
                <w:rFonts w:ascii="Times New Roman" w:hAnsi="Times New Roman" w:eastAsia="Times New Roman" w:cs="Times New Roman"/>
                <w:sz w:val="24"/>
              </w:rPr>
              <w:t xml:space="preserve">β=0,168, p&lt;,001 (dương ổn định)</w:t>
            </w:r>
          </w:p>
        </w:tc>
        <w:tc>
          <w:tcPr/>
          <w:p>
            <w:pPr>
              <w:pStyle w:val="Compact"/>
              <w:spacing w:line="288" w:lineRule="auto"/>
              <w:jc w:val="left"/>
            </w:pPr>
            <w:r>
              <w:rPr>
                <w:rFonts w:ascii="Times New Roman" w:hAnsi="Times New Roman" w:eastAsia="Times New Roman" w:cs="Times New Roman"/>
                <w:sz w:val="24"/>
              </w:rPr>
              <w:t xml:space="preserve">Stage-contingent: 2009 mạnh → 2015 null (β=-0,044, p=,377) → 2023 phục hồi</w:t>
            </w:r>
          </w:p>
        </w:tc>
      </w:tr>
      <w:tr>
        <w:tc>
          <w:tcPr/>
          <w:p>
            <w:pPr>
              <w:pStyle w:val="Compact"/>
              <w:spacing w:line="288" w:lineRule="auto"/>
              <w:jc w:val="left"/>
            </w:pPr>
            <w:r>
              <w:rPr>
                <w:bCs/>
                <w:rFonts w:ascii="Times New Roman" w:hAnsi="Times New Roman" w:eastAsia="Times New Roman" w:cs="Times New Roman"/>
                <w:b/>
                <w:sz w:val="24"/>
              </w:rPr>
              <w:t xml:space="preserve">DAI × FSTS² interaction</w:t>
            </w:r>
          </w:p>
        </w:tc>
        <w:tc>
          <w:tcPr/>
          <w:p>
            <w:pPr>
              <w:pStyle w:val="Compact"/>
              <w:spacing w:line="288" w:lineRule="auto"/>
              <w:jc w:val="left"/>
            </w:pPr>
            <w:r>
              <w:rPr>
                <w:bCs/>
                <w:rFonts w:ascii="Times New Roman" w:hAnsi="Times New Roman" w:eastAsia="Times New Roman" w:cs="Times New Roman"/>
                <w:b/>
                <w:sz w:val="24"/>
              </w:rPr>
              <w:t xml:space="preserve">β=3,119, p=,005 (dương mạnh)</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conditional scaling resource ở xuất khẩu cao</w:t>
            </w:r>
          </w:p>
        </w:tc>
        <w:tc>
          <w:tcPr/>
          <w:p>
            <w:pPr>
              <w:pStyle w:val="Compact"/>
              <w:spacing w:line="288" w:lineRule="auto"/>
              <w:jc w:val="left"/>
            </w:pPr>
            <w:r>
              <w:rPr>
                <w:bCs/>
                <w:rFonts w:ascii="Times New Roman" w:hAnsi="Times New Roman" w:eastAsia="Times New Roman" w:cs="Times New Roman"/>
                <w:b/>
                <w:sz w:val="24"/>
              </w:rPr>
              <w:t xml:space="preserve">β=-0,912, p=,043 (âm) ở 2023</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Tier 1 trở thành điểm nghẽn ở xuất khẩu cao</w:t>
            </w:r>
          </w:p>
        </w:tc>
      </w:tr>
      <w:tr>
        <w:tc>
          <w:tcPr/>
          <w:p>
            <w:pPr>
              <w:pStyle w:val="Compact"/>
              <w:spacing w:line="288" w:lineRule="auto"/>
              <w:jc w:val="left"/>
            </w:pPr>
            <w:r>
              <w:rPr>
                <w:bCs/>
                <w:rFonts w:ascii="Times New Roman" w:hAnsi="Times New Roman" w:eastAsia="Times New Roman" w:cs="Times New Roman"/>
                <w:b/>
                <w:sz w:val="24"/>
              </w:rPr>
              <w:t xml:space="preserve">2SLS robustness (DAI)</w:t>
            </w:r>
          </w:p>
        </w:tc>
        <w:tc>
          <w:tcPr/>
          <w:p>
            <w:pPr>
              <w:pStyle w:val="Compact"/>
              <w:spacing w:line="288" w:lineRule="auto"/>
              <w:jc w:val="left"/>
            </w:pPr>
            <w:r>
              <w:rPr>
                <w:rFonts w:ascii="Times New Roman" w:hAnsi="Times New Roman" w:eastAsia="Times New Roman" w:cs="Times New Roman"/>
                <w:sz w:val="24"/>
              </w:rPr>
              <w:t xml:space="preserve">(chưa kiểm định IV)</w:t>
            </w:r>
          </w:p>
        </w:tc>
        <w:tc>
          <w:tcPr/>
          <w:p>
            <w:pPr>
              <w:pStyle w:val="Compact"/>
              <w:spacing w:line="288" w:lineRule="auto"/>
              <w:jc w:val="left"/>
            </w:pPr>
            <w:r>
              <w:rPr>
                <w:rFonts w:ascii="Times New Roman" w:hAnsi="Times New Roman" w:eastAsia="Times New Roman" w:cs="Times New Roman"/>
                <w:sz w:val="24"/>
              </w:rPr>
              <w:t xml:space="preserve">β co về 0,02, p=,94 —</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không xác lập nhân quả</w:t>
            </w:r>
          </w:p>
        </w:tc>
      </w:tr>
      <w:tr>
        <w:tc>
          <w:tcPr/>
          <w:p>
            <w:pPr>
              <w:pStyle w:val="Compact"/>
              <w:spacing w:line="288" w:lineRule="auto"/>
              <w:jc w:val="left"/>
            </w:pPr>
            <w:r>
              <w:rPr>
                <w:bCs/>
                <w:rFonts w:ascii="Times New Roman" w:hAnsi="Times New Roman" w:eastAsia="Times New Roman" w:cs="Times New Roman"/>
                <w:b/>
                <w:sz w:val="24"/>
              </w:rPr>
              <w:t xml:space="preserve">Cơ chế giải thích</w:t>
            </w:r>
          </w:p>
        </w:tc>
        <w:tc>
          <w:tcPr/>
          <w:p>
            <w:pPr>
              <w:pStyle w:val="Compact"/>
              <w:spacing w:line="288" w:lineRule="auto"/>
              <w:jc w:val="left"/>
            </w:pPr>
            <w:r>
              <w:rPr>
                <w:rFonts w:ascii="Times New Roman" w:hAnsi="Times New Roman" w:eastAsia="Times New Roman" w:cs="Times New Roman"/>
                <w:sz w:val="24"/>
              </w:rPr>
              <w:t xml:space="preserve">Tier 1+2 hấp thụ super-linear coordination cost xuất khẩu cao (Brynjolfsson &amp; McAfee, 2014)</w:t>
            </w:r>
          </w:p>
        </w:tc>
        <w:tc>
          <w:tcPr/>
          <w:p>
            <w:pPr>
              <w:pStyle w:val="Compact"/>
              <w:spacing w:line="288" w:lineRule="auto"/>
              <w:jc w:val="left"/>
            </w:pPr>
            <w:r>
              <w:rPr>
                <w:rFonts w:ascii="Times New Roman" w:hAnsi="Times New Roman" w:eastAsia="Times New Roman" w:cs="Times New Roman"/>
                <w:sz w:val="24"/>
              </w:rPr>
              <w:t xml:space="preserve">Tier 1 không quản lý nổi giao dịch lớn → khuếch đại quá tải thông tin</w:t>
            </w:r>
          </w:p>
        </w:tc>
      </w:tr>
    </w:tbl>
    <w:p>
      <w:pPr>
        <w:pStyle w:val="BodyText"/>
        <w:spacing w:line="288" w:lineRule="auto"/>
      </w:pPr>
      <w:r>
        <w:rPr>
          <w:bCs/>
          <w:rFonts w:ascii="Times New Roman" w:hAnsi="Times New Roman" w:eastAsia="Times New Roman" w:cs="Times New Roman"/>
          <w:b/>
          <w:sz w:val="26"/>
        </w:rPr>
        <w:t xml:space="preserve">Hàm ý cho lập luận §4.4.5 hiện hành</w:t>
      </w:r>
      <w:r>
        <w:rPr>
          <w:rFonts w:ascii="Times New Roman" w:hAnsi="Times New Roman" w:eastAsia="Times New Roman" w:cs="Times New Roman"/>
          <w:sz w:val="26"/>
        </w:rPr>
        <w:t xml:space="preserve">: Hệ số âm DAI ở Advanced trong Spec 1 (-0,129) không chỉ là</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artifact của Tier-1 saturation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(đã lập luận v3.5) mà còn phản ánh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gãy đổ đo lường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(measurement break) khi Tier 1 không đủ sức quản lý giao dịch ở xuất khẩu cao. Khi mở rộng sang Tier 1+2 (Spec 2 với e-payment), hệ số dương mạnh emerges — replication pattern Singapore P3.</w:t>
      </w:r>
    </w:p>
    <w:p>
      <w:pPr>
        <w:pStyle w:val="BodyText"/>
        <w:spacing w:line="288" w:lineRule="auto"/>
      </w:pPr>
      <w:r>
        <w:rPr>
          <w:bCs/>
          <w:rFonts w:ascii="Times New Roman" w:hAnsi="Times New Roman" w:eastAsia="Times New Roman" w:cs="Times New Roman"/>
          <w:b/>
          <w:sz w:val="26"/>
        </w:rPr>
        <w:t xml:space="preserve">Đề xuất phương pháp luận cho CĐ2</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(robustness check #10)</w:t>
      </w:r>
      <w:r>
        <w:rPr>
          <w:rFonts w:ascii="Times New Roman" w:hAnsi="Times New Roman" w:eastAsia="Times New Roman" w:cs="Times New Roman"/>
          <w:sz w:val="26"/>
        </w:rPr>
        <w:t xml:space="preserve">: Cross-validation construct boundary — chạy Spec 2 chỉ ở 41 nước có đủ Tier 1+2 data (BREADY+ wave); confirm rằng pattern Singapore-style (DAI × FSTS² dương) emerges khi có composite digital adoption metric. Nếu confirm → đóng góp lý thuyết mạnh cho CDCM (Đỗ &amp; Phan, 2026 mở rộng từ JFAR sang luận án). Nếu không confirm → cần Tier 3 (ERP/CRM) hoặc Tier 4 (AI) để nắm cơ chế thực sự — hàm ý cho data collection tương lai (limitations §7.3.4 file 16).</w:t>
      </w:r>
    </w:p>
    <w:bookmarkEnd w:id="47"/>
    <w:bookmarkEnd w:id="48"/>
    <w:bookmarkStart w:id="50" w:name="thực-trạng-cấu-trúc-doanh-nghiệp"/>
    <w:p>
      <w:pPr>
        <w:pStyle w:val="Heading3"/>
        <w:spacing w:line="288" w:lineRule="auto"/>
      </w:pPr>
      <w:r>
        <w:rPr>
          <w:rFonts w:ascii="Times New Roman" w:hAnsi="Times New Roman" w:eastAsia="Times New Roman" w:cs="Times New Roman"/>
          <w:b/>
          <w:sz w:val="26"/>
        </w:rPr>
        <w:t xml:space="preserve">4.5 Thực trạng cấu trúc doanh nghiệp</w:t>
      </w:r>
    </w:p>
    <w:p>
      <w:pPr>
        <w:pStyle w:val="FirstParagraph"/>
        <w:spacing w:line="288" w:lineRule="auto"/>
      </w:pPr>
      <w:r>
        <w:rPr>
          <w:bCs/>
          <w:rFonts w:ascii="Times New Roman" w:hAnsi="Times New Roman" w:eastAsia="Times New Roman" w:cs="Times New Roman"/>
          <w:b/>
          <w:sz w:val="26"/>
        </w:rPr>
        <w:t xml:space="preserve">Bảng 4.5</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88" w:lineRule="auto"/>
              <w:jc w:val="left"/>
            </w:pPr>
            <w:r>
              <w:rPr>
                <w:rFonts w:ascii="Times New Roman" w:hAnsi="Times New Roman" w:eastAsia="Times New Roman" w:cs="Times New Roman"/>
                <w:sz w:val="24"/>
              </w:rPr>
              <w:t xml:space="preserve">Phân nhóm con</w:t>
            </w:r>
          </w:p>
        </w:tc>
        <w:tc>
          <w:tcPr/>
          <w:p>
            <w:pPr>
              <w:pStyle w:val="Compact"/>
              <w:spacing w:line="288" w:lineRule="auto"/>
              <w:jc w:val="left"/>
            </w:pPr>
            <w:r>
              <w:rPr>
                <w:rFonts w:ascii="Times New Roman" w:hAnsi="Times New Roman" w:eastAsia="Times New Roman" w:cs="Times New Roman"/>
                <w:sz w:val="24"/>
              </w:rPr>
              <w:t xml:space="preserve">SME</w:t>
            </w:r>
          </w:p>
        </w:tc>
        <w:tc>
          <w:tcPr/>
          <w:p>
            <w:pPr>
              <w:pStyle w:val="Compact"/>
              <w:spacing w:line="288" w:lineRule="auto"/>
              <w:jc w:val="left"/>
            </w:pPr>
            <w:r>
              <w:rPr>
                <w:rFonts w:ascii="Times New Roman" w:hAnsi="Times New Roman" w:eastAsia="Times New Roman" w:cs="Times New Roman"/>
                <w:sz w:val="24"/>
              </w:rPr>
              <w:t xml:space="preserve">Doanh nghiệp xuất khẩu</w:t>
            </w:r>
          </w:p>
        </w:tc>
        <w:tc>
          <w:tcPr/>
          <w:p>
            <w:pPr>
              <w:pStyle w:val="Compact"/>
              <w:spacing w:line="288" w:lineRule="auto"/>
              <w:jc w:val="left"/>
            </w:pPr>
            <w:r>
              <w:rPr>
                <w:rFonts w:ascii="Times New Roman" w:hAnsi="Times New Roman" w:eastAsia="Times New Roman" w:cs="Times New Roman"/>
                <w:sz w:val="24"/>
              </w:rPr>
              <w:t xml:space="preserve">FDI ≥10%</w:t>
            </w:r>
          </w:p>
        </w:tc>
      </w:tr>
      <w:tr>
        <w:tc>
          <w:tcPr/>
          <w:p>
            <w:pPr>
              <w:pStyle w:val="Compact"/>
              <w:spacing w:line="288" w:lineRule="auto"/>
              <w:jc w:val="left"/>
            </w:pPr>
            <w:r>
              <w:rPr>
                <w:rFonts w:ascii="Times New Roman" w:hAnsi="Times New Roman" w:eastAsia="Times New Roman" w:cs="Times New Roman"/>
                <w:sz w:val="24"/>
              </w:rPr>
              <w:t xml:space="preserve">Advanced</w:t>
            </w:r>
          </w:p>
        </w:tc>
        <w:tc>
          <w:tcPr/>
          <w:p>
            <w:pPr>
              <w:pStyle w:val="Compact"/>
              <w:spacing w:line="288" w:lineRule="auto"/>
              <w:jc w:val="left"/>
            </w:pPr>
            <w:r>
              <w:rPr>
                <w:rFonts w:ascii="Times New Roman" w:hAnsi="Times New Roman" w:eastAsia="Times New Roman" w:cs="Times New Roman"/>
                <w:sz w:val="24"/>
              </w:rPr>
              <w:t xml:space="preserve">79,1</w:t>
            </w:r>
          </w:p>
        </w:tc>
        <w:tc>
          <w:tcPr/>
          <w:p>
            <w:pPr>
              <w:pStyle w:val="Compact"/>
              <w:spacing w:line="288" w:lineRule="auto"/>
              <w:jc w:val="left"/>
            </w:pPr>
            <w:r>
              <w:rPr>
                <w:rFonts w:ascii="Times New Roman" w:hAnsi="Times New Roman" w:eastAsia="Times New Roman" w:cs="Times New Roman"/>
                <w:sz w:val="24"/>
              </w:rPr>
              <w:t xml:space="preserve">23,0</w:t>
            </w:r>
          </w:p>
        </w:tc>
        <w:tc>
          <w:tcPr/>
          <w:p>
            <w:pPr>
              <w:pStyle w:val="Compact"/>
              <w:spacing w:line="288" w:lineRule="auto"/>
              <w:jc w:val="left"/>
            </w:pPr>
            <w:r>
              <w:rPr>
                <w:rFonts w:ascii="Times New Roman" w:hAnsi="Times New Roman" w:eastAsia="Times New Roman" w:cs="Times New Roman"/>
                <w:sz w:val="24"/>
              </w:rPr>
              <w:t xml:space="preserve">11,1</w:t>
            </w:r>
          </w:p>
        </w:tc>
      </w:tr>
      <w:tr>
        <w:tc>
          <w:tcPr/>
          <w:p>
            <w:pPr>
              <w:pStyle w:val="Compact"/>
              <w:spacing w:line="288" w:lineRule="auto"/>
              <w:jc w:val="left"/>
            </w:pPr>
            <w:r>
              <w:rPr>
                <w:rFonts w:ascii="Times New Roman" w:hAnsi="Times New Roman" w:eastAsia="Times New Roman" w:cs="Times New Roman"/>
                <w:sz w:val="24"/>
              </w:rPr>
              <w:t xml:space="preserve">Upper-middle</w:t>
            </w:r>
          </w:p>
        </w:tc>
        <w:tc>
          <w:tcPr/>
          <w:p>
            <w:pPr>
              <w:pStyle w:val="Compact"/>
              <w:spacing w:line="288" w:lineRule="auto"/>
              <w:jc w:val="left"/>
            </w:pPr>
            <w:r>
              <w:rPr>
                <w:rFonts w:ascii="Times New Roman" w:hAnsi="Times New Roman" w:eastAsia="Times New Roman" w:cs="Times New Roman"/>
                <w:sz w:val="24"/>
              </w:rPr>
              <w:t xml:space="preserve">76,2</w:t>
            </w:r>
          </w:p>
        </w:tc>
        <w:tc>
          <w:tcPr/>
          <w:p>
            <w:pPr>
              <w:pStyle w:val="Compact"/>
              <w:spacing w:line="288" w:lineRule="auto"/>
              <w:jc w:val="left"/>
            </w:pPr>
            <w:r>
              <w:rPr>
                <w:rFonts w:ascii="Times New Roman" w:hAnsi="Times New Roman" w:eastAsia="Times New Roman" w:cs="Times New Roman"/>
                <w:sz w:val="24"/>
              </w:rPr>
              <w:t xml:space="preserve">21,7</w:t>
            </w:r>
          </w:p>
        </w:tc>
        <w:tc>
          <w:tcPr/>
          <w:p>
            <w:pPr>
              <w:pStyle w:val="Compact"/>
              <w:spacing w:line="288" w:lineRule="auto"/>
              <w:jc w:val="left"/>
            </w:pPr>
            <w:r>
              <w:rPr>
                <w:rFonts w:ascii="Times New Roman" w:hAnsi="Times New Roman" w:eastAsia="Times New Roman" w:cs="Times New Roman"/>
                <w:sz w:val="24"/>
              </w:rPr>
              <w:t xml:space="preserve">8,4</w:t>
            </w:r>
          </w:p>
        </w:tc>
      </w:tr>
      <w:tr>
        <w:tc>
          <w:tcPr/>
          <w:p>
            <w:pPr>
              <w:pStyle w:val="Compact"/>
              <w:spacing w:line="288" w:lineRule="auto"/>
              <w:jc w:val="left"/>
            </w:pPr>
            <w:r>
              <w:rPr>
                <w:rFonts w:ascii="Times New Roman" w:hAnsi="Times New Roman" w:eastAsia="Times New Roman" w:cs="Times New Roman"/>
                <w:sz w:val="24"/>
              </w:rPr>
              <w:t xml:space="preserve">Emerging</w:t>
            </w:r>
          </w:p>
        </w:tc>
        <w:tc>
          <w:tcPr/>
          <w:p>
            <w:pPr>
              <w:pStyle w:val="Compact"/>
              <w:spacing w:line="288" w:lineRule="auto"/>
              <w:jc w:val="left"/>
            </w:pPr>
            <w:r>
              <w:rPr>
                <w:rFonts w:ascii="Times New Roman" w:hAnsi="Times New Roman" w:eastAsia="Times New Roman" w:cs="Times New Roman"/>
                <w:sz w:val="24"/>
              </w:rPr>
              <w:t xml:space="preserve">74,4</w:t>
            </w:r>
          </w:p>
        </w:tc>
        <w:tc>
          <w:tcPr/>
          <w:p>
            <w:pPr>
              <w:pStyle w:val="Compact"/>
              <w:spacing w:line="288" w:lineRule="auto"/>
              <w:jc w:val="left"/>
            </w:pPr>
            <w:r>
              <w:rPr>
                <w:rFonts w:ascii="Times New Roman" w:hAnsi="Times New Roman" w:eastAsia="Times New Roman" w:cs="Times New Roman"/>
                <w:sz w:val="24"/>
              </w:rPr>
              <w:t xml:space="preserve">15,5</w:t>
            </w:r>
          </w:p>
        </w:tc>
        <w:tc>
          <w:tcPr/>
          <w:p>
            <w:pPr>
              <w:pStyle w:val="Compact"/>
              <w:spacing w:line="288" w:lineRule="auto"/>
              <w:jc w:val="left"/>
            </w:pPr>
            <w:r>
              <w:rPr>
                <w:rFonts w:ascii="Times New Roman" w:hAnsi="Times New Roman" w:eastAsia="Times New Roman" w:cs="Times New Roman"/>
                <w:sz w:val="24"/>
              </w:rPr>
              <w:t xml:space="preserve">4,7</w:t>
            </w:r>
          </w:p>
        </w:tc>
      </w:tr>
      <w:tr>
        <w:tc>
          <w:tcPr/>
          <w:p>
            <w:pPr>
              <w:pStyle w:val="Compact"/>
              <w:spacing w:line="288" w:lineRule="auto"/>
              <w:jc w:val="left"/>
            </w:pPr>
            <w:r>
              <w:rPr>
                <w:rFonts w:ascii="Times New Roman" w:hAnsi="Times New Roman" w:eastAsia="Times New Roman" w:cs="Times New Roman"/>
                <w:sz w:val="24"/>
              </w:rPr>
              <w:t xml:space="preserve">Frontier</w:t>
            </w:r>
          </w:p>
        </w:tc>
        <w:tc>
          <w:tcPr/>
          <w:p>
            <w:pPr>
              <w:pStyle w:val="Compact"/>
              <w:spacing w:line="288" w:lineRule="auto"/>
              <w:jc w:val="left"/>
            </w:pPr>
            <w:r>
              <w:rPr>
                <w:rFonts w:ascii="Times New Roman" w:hAnsi="Times New Roman" w:eastAsia="Times New Roman" w:cs="Times New Roman"/>
                <w:sz w:val="24"/>
              </w:rPr>
              <w:t xml:space="preserve">85,0</w:t>
            </w:r>
          </w:p>
        </w:tc>
        <w:tc>
          <w:tcPr/>
          <w:p>
            <w:pPr>
              <w:pStyle w:val="Compact"/>
              <w:spacing w:line="288" w:lineRule="auto"/>
              <w:jc w:val="left"/>
            </w:pPr>
            <w:r>
              <w:rPr>
                <w:rFonts w:ascii="Times New Roman" w:hAnsi="Times New Roman" w:eastAsia="Times New Roman" w:cs="Times New Roman"/>
                <w:sz w:val="24"/>
              </w:rPr>
              <w:t xml:space="preserve">16,5</w:t>
            </w:r>
          </w:p>
        </w:tc>
        <w:tc>
          <w:tcPr/>
          <w:p>
            <w:pPr>
              <w:pStyle w:val="Compact"/>
              <w:spacing w:line="288" w:lineRule="auto"/>
              <w:jc w:val="left"/>
            </w:pPr>
            <w:r>
              <w:rPr>
                <w:rFonts w:ascii="Times New Roman" w:hAnsi="Times New Roman" w:eastAsia="Times New Roman" w:cs="Times New Roman"/>
                <w:sz w:val="24"/>
              </w:rPr>
              <w:t xml:space="preserve">5,9</w:t>
            </w:r>
          </w:p>
        </w:tc>
      </w:tr>
      <w:tr>
        <w:tc>
          <w:tcPr/>
          <w:p>
            <w:pPr>
              <w:pStyle w:val="Compact"/>
              <w:spacing w:line="288" w:lineRule="auto"/>
              <w:jc w:val="left"/>
            </w:pPr>
            <w:r>
              <w:rPr>
                <w:rFonts w:ascii="Times New Roman" w:hAnsi="Times New Roman" w:eastAsia="Times New Roman" w:cs="Times New Roman"/>
                <w:sz w:val="24"/>
              </w:rPr>
              <w:t xml:space="preserve">SIDS Thái Bình Dương</w:t>
            </w:r>
          </w:p>
        </w:tc>
        <w:tc>
          <w:tcPr/>
          <w:p>
            <w:pPr>
              <w:pStyle w:val="Compact"/>
              <w:spacing w:line="288" w:lineRule="auto"/>
              <w:jc w:val="left"/>
            </w:pPr>
            <w:r>
              <w:rPr>
                <w:bCs/>
                <w:rFonts w:ascii="Times New Roman" w:hAnsi="Times New Roman" w:eastAsia="Times New Roman" w:cs="Times New Roman"/>
                <w:b/>
                <w:sz w:val="24"/>
              </w:rPr>
              <w:t xml:space="preserve">88,5</w:t>
            </w:r>
          </w:p>
        </w:tc>
        <w:tc>
          <w:tcPr/>
          <w:p>
            <w:pPr>
              <w:pStyle w:val="Compact"/>
              <w:spacing w:line="288" w:lineRule="auto"/>
              <w:jc w:val="left"/>
            </w:pPr>
            <w:r>
              <w:rPr>
                <w:rFonts w:ascii="Times New Roman" w:hAnsi="Times New Roman" w:eastAsia="Times New Roman" w:cs="Times New Roman"/>
                <w:sz w:val="24"/>
              </w:rPr>
              <w:t xml:space="preserve">16,3</w:t>
            </w:r>
          </w:p>
        </w:tc>
        <w:tc>
          <w:tcPr/>
          <w:p>
            <w:pPr>
              <w:pStyle w:val="Compact"/>
              <w:spacing w:line="288" w:lineRule="auto"/>
              <w:jc w:val="left"/>
            </w:pPr>
            <w:r>
              <w:rPr>
                <w:bCs/>
                <w:rFonts w:ascii="Times New Roman" w:hAnsi="Times New Roman" w:eastAsia="Times New Roman" w:cs="Times New Roman"/>
                <w:b/>
                <w:sz w:val="24"/>
              </w:rPr>
              <w:t xml:space="preserve">23,5</w:t>
            </w:r>
          </w:p>
        </w:tc>
      </w:tr>
    </w:tbl>
    <w:p>
      <w:pPr>
        <w:pStyle w:val="BodyText"/>
        <w:spacing w:line="288" w:lineRule="auto"/>
      </w:pPr>
      <w:r>
        <w:rPr>
          <w:rFonts w:ascii="Times New Roman" w:hAnsi="Times New Roman" w:eastAsia="Times New Roman" w:cs="Times New Roman"/>
          <w:sz w:val="26"/>
        </w:rPr>
        <w:t xml:space="preserve">Tỷ lệ FDI có dạng chữ U với cực tiểu ở Emerging. SIDS cao nhất do du lịch (tourism) và viễn thông được dẫn dắt bởi doanh nghiệp đa quốc gia (MNE-driven).</w:t>
      </w:r>
    </w:p>
    <w:tbl>
      <w:tblPr>
        <w:tblStyle w:val="FigureTable"/>
        <w:tblW w:type="auto" w:w="0"/>
        <w:tblLook w:firstRow="0" w:lastRow="0" w:firstColumn="0" w:lastColumn="0"/>
        <w:jc w:val="center"/>
      </w:tblPr>
      <w:tblGrid>
        <w:gridCol w:w="7920"/>
      </w:tblGrid>
      <w:tr>
        <w:tc>
          <w:tcPr/>
          <w:p>
            <w:pPr>
              <w:pStyle w:val="Compact"/>
              <w:spacing w:line="288" w:lineRule="auto"/>
              <w:jc w:val="center"/>
            </w:pPr>
            <w:r>
              <w:rPr>
                <w:rFonts w:ascii="Times New Roman" w:hAnsi="Times New Roman" w:eastAsia="Times New Roman" w:cs="Times New Roman"/>
                <w:sz w:val="24"/>
              </w:rPr>
              <w:t xml:space="preserve">Hình 4.6 — Phân phối quy mô doanh nghiệp theo phân nhóm con (n=101.185)</w:t>
            </w:r>
          </w:p>
        </w:tc>
      </w:tr>
    </w:tbl>
    <w:p>
      <w:pPr>
        <w:pStyle w:val="ImageCaption"/>
        <w:spacing w:line="288" w:lineRule="auto"/>
      </w:pPr>
      <w:r>
        <w:rPr>
          <w:rFonts w:ascii="Times New Roman" w:hAnsi="Times New Roman" w:eastAsia="Times New Roman" w:cs="Times New Roman"/>
          <w:sz w:val="26"/>
        </w:rPr>
        <w:t xml:space="preserve">Hình 4.6 — Phân phối quy mô doanh nghiệp theo phân nhóm con (n=101.185)</w:t>
      </w:r>
    </w:p>
    <w:p>
      <w:pPr>
        <w:pStyle w:val="BodyText"/>
        <w:spacing w:line="288" w:lineRule="auto"/>
      </w:pPr>
      <w:r>
        <w:rPr>
          <w:iCs/>
          <w:rFonts w:ascii="Times New Roman" w:hAnsi="Times New Roman" w:eastAsia="Times New Roman" w:cs="Times New Roman"/>
          <w:i/>
          <w:sz w:val="26"/>
        </w:rPr>
        <w:t xml:space="preserve">Hình 4.6. Stacked bar chart cho thấy SIDS Pacific có tỷ lệ SME cao nhất (88,5%), Frontier kế tiếp (85,0%), Advanced thấp nhất (79,1%). Pattern phù hợp với cấu trúc kinh tế khu vực — SIDS thị trường nhỏ phụ thuộc SME; Advanced có nhiều doanh nghiệp lớn. Tái lập:</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generate_figures.py</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function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fig_4_6_firm_size()</w:t>
      </w:r>
      <w:r>
        <w:rPr>
          <w:iCs/>
          <w:rFonts w:ascii="Times New Roman" w:hAnsi="Times New Roman" w:eastAsia="Times New Roman" w:cs="Times New Roman"/>
          <w:i/>
          <w:sz w:val="26"/>
        </w:rPr>
        <w:t xml:space="preserve">.</w:t>
      </w:r>
    </w:p>
    <w:bookmarkStart w:id="49" w:name="Xf44f3e7ce36451d9ec3ac7c76c8ef0a4bdbd9bd"/>
    <w:p>
      <w:pPr>
        <w:pStyle w:val="Heading4"/>
        <w:spacing w:line="288" w:lineRule="auto"/>
      </w:pPr>
      <w:r>
        <w:rPr>
          <w:rFonts w:ascii="Times New Roman" w:hAnsi="Times New Roman" w:eastAsia="Times New Roman" w:cs="Times New Roman"/>
          <w:b/>
          <w:sz w:val="26"/>
        </w:rPr>
        <w:t xml:space="preserve">4.5.5 Bốn rào cản hàng đầu của khu vực tư nhân Á-Thái — bằng chứng từ WBES</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v3.8a — Phase 4 Đợt 2 sub-commit 2A)</w:t>
      </w:r>
    </w:p>
    <w:p>
      <w:pPr>
        <w:pStyle w:val="BlockText"/>
        <w:spacing w:line="288" w:lineRule="auto"/>
      </w:pPr>
      <w:r>
        <w:rPr>
          <w:bCs/>
          <w:rFonts w:ascii="Times New Roman" w:hAnsi="Times New Roman" w:eastAsia="Times New Roman" w:cs="Times New Roman"/>
          <w:b/>
          <w:sz w:val="26"/>
        </w:rPr>
        <w:t xml:space="preserve">Nguồn chuẩn</w:t>
      </w:r>
      <w:r>
        <w:rPr>
          <w:rFonts w:ascii="Times New Roman" w:hAnsi="Times New Roman" w:eastAsia="Times New Roman" w:cs="Times New Roman"/>
          <w:sz w:val="26"/>
        </w:rPr>
        <w:t xml:space="preserve">: World Bank (n.d.).</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Tài liệu tóm tắt: Các chỉ số khảo sát doanh nghiệp Enterprise Surveys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(file 04 v2.5 Section L). Cross-cite glossary v1.2 Nhóm 7 #61 (commit beb47d3).</w:t>
      </w:r>
    </w:p>
    <w:p>
      <w:pPr>
        <w:pStyle w:val="FirstParagraph"/>
        <w:spacing w:line="288" w:lineRule="auto"/>
      </w:pPr>
      <w:r>
        <w:rPr>
          <w:rFonts w:ascii="Times New Roman" w:hAnsi="Times New Roman" w:eastAsia="Times New Roman" w:cs="Times New Roman"/>
          <w:sz w:val="26"/>
        </w:rPr>
        <w:t xml:space="preserve">WBES chính thức xác định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 rào cản hàng đầu (top 4 barriers)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đối với khu vực tư nhân ở các nền kinh tế đang phát triển và mới nổi Á-Thái Bình Dương — phù hợp với pool 101.185 doanh nghiệp của chuyên đề này. Bốn rào cản này tạo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khung phân tích cấu trúc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(structural framework) bổ sung cho 5 lĩnh vực chỉ số WBES được phân tích trong §4.4 (đổi mới + năng lực số) và §4.5 (cấu trúc doanh nghiệp). Bảng phân tầng theo 4 phân nhóm con thể chế:</w:t>
      </w:r>
    </w:p>
    <w:p>
      <w:pPr>
        <w:pStyle w:val="BodyText"/>
        <w:spacing w:line="288" w:lineRule="auto"/>
      </w:pPr>
      <w:r>
        <w:rPr>
          <w:bCs/>
          <w:rFonts w:ascii="Times New Roman" w:hAnsi="Times New Roman" w:eastAsia="Times New Roman" w:cs="Times New Roman"/>
          <w:b/>
          <w:sz w:val="26"/>
        </w:rPr>
        <w:t xml:space="preserve">Bảng 4.5.5</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Bốn rào cản hàng đầu Asia-Pacific WBES — phân tầng theo phân nhóm con thể chế (cảm quan định tính + vào sâu chương trình CĐ2).</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Rào cản</w:t>
            </w:r>
          </w:p>
        </w:tc>
        <w:tc>
          <w:tcPr/>
          <w:p>
            <w:pPr>
              <w:pStyle w:val="Compact"/>
              <w:spacing w:line="288" w:lineRule="auto"/>
              <w:jc w:val="left"/>
            </w:pPr>
            <w:r>
              <w:rPr>
                <w:rFonts w:ascii="Times New Roman" w:hAnsi="Times New Roman" w:eastAsia="Times New Roman" w:cs="Times New Roman"/>
                <w:sz w:val="24"/>
              </w:rPr>
              <w:t xml:space="preserve">Tiếng Anh chuẩn WB</w:t>
            </w:r>
          </w:p>
        </w:tc>
        <w:tc>
          <w:tcPr/>
          <w:p>
            <w:pPr>
              <w:pStyle w:val="Compact"/>
              <w:spacing w:line="288" w:lineRule="auto"/>
              <w:jc w:val="left"/>
            </w:pPr>
            <w:r>
              <w:rPr>
                <w:rFonts w:ascii="Times New Roman" w:hAnsi="Times New Roman" w:eastAsia="Times New Roman" w:cs="Times New Roman"/>
                <w:sz w:val="24"/>
              </w:rPr>
              <w:t xml:space="preserve">Cường độ Frontier</w:t>
            </w:r>
          </w:p>
        </w:tc>
        <w:tc>
          <w:tcPr/>
          <w:p>
            <w:pPr>
              <w:pStyle w:val="Compact"/>
              <w:spacing w:line="288" w:lineRule="auto"/>
              <w:jc w:val="left"/>
            </w:pPr>
            <w:r>
              <w:rPr>
                <w:rFonts w:ascii="Times New Roman" w:hAnsi="Times New Roman" w:eastAsia="Times New Roman" w:cs="Times New Roman"/>
                <w:sz w:val="24"/>
              </w:rPr>
              <w:t xml:space="preserve">Cường độ Emerging</w:t>
            </w:r>
          </w:p>
        </w:tc>
        <w:tc>
          <w:tcPr/>
          <w:p>
            <w:pPr>
              <w:pStyle w:val="Compact"/>
              <w:spacing w:line="288" w:lineRule="auto"/>
              <w:jc w:val="left"/>
            </w:pPr>
            <w:r>
              <w:rPr>
                <w:rFonts w:ascii="Times New Roman" w:hAnsi="Times New Roman" w:eastAsia="Times New Roman" w:cs="Times New Roman"/>
                <w:sz w:val="24"/>
              </w:rPr>
              <w:t xml:space="preserve">Cường độ Upper-middle</w:t>
            </w:r>
          </w:p>
        </w:tc>
        <w:tc>
          <w:tcPr/>
          <w:p>
            <w:pPr>
              <w:pStyle w:val="Compact"/>
              <w:spacing w:line="288" w:lineRule="auto"/>
              <w:jc w:val="left"/>
            </w:pPr>
            <w:r>
              <w:rPr>
                <w:rFonts w:ascii="Times New Roman" w:hAnsi="Times New Roman" w:eastAsia="Times New Roman" w:cs="Times New Roman"/>
                <w:sz w:val="24"/>
              </w:rPr>
              <w:t xml:space="preserve">Cường độ Advanced</w:t>
            </w:r>
          </w:p>
        </w:tc>
        <w:tc>
          <w:tcPr/>
          <w:p>
            <w:pPr>
              <w:pStyle w:val="Compact"/>
              <w:spacing w:line="288" w:lineRule="auto"/>
              <w:jc w:val="left"/>
            </w:pPr>
            <w:r>
              <w:rPr>
                <w:rFonts w:ascii="Times New Roman" w:hAnsi="Times New Roman" w:eastAsia="Times New Roman" w:cs="Times New Roman"/>
                <w:sz w:val="24"/>
              </w:rPr>
              <w:t xml:space="preserve">Lý thuyết liên kết</w:t>
            </w:r>
          </w:p>
        </w:tc>
      </w:tr>
      <w:tr>
        <w:tc>
          <w:tcPr/>
          <w:p>
            <w:pPr>
              <w:pStyle w:val="Compact"/>
              <w:spacing w:line="288" w:lineRule="auto"/>
              <w:jc w:val="left"/>
            </w:pPr>
            <w:r>
              <w:rPr>
                <w:rFonts w:ascii="Times New Roman" w:hAnsi="Times New Roman" w:eastAsia="Times New Roman" w:cs="Times New Roman"/>
                <w:sz w:val="24"/>
              </w:rPr>
              <w:t xml:space="preserve">(1)</w:t>
            </w:r>
          </w:p>
        </w:tc>
        <w:tc>
          <w:tcPr/>
          <w:p>
            <w:pPr>
              <w:pStyle w:val="Compact"/>
              <w:spacing w:line="288" w:lineRule="auto"/>
              <w:jc w:val="left"/>
            </w:pPr>
            <w:r>
              <w:rPr>
                <w:bCs/>
                <w:rFonts w:ascii="Times New Roman" w:hAnsi="Times New Roman" w:eastAsia="Times New Roman" w:cs="Times New Roman"/>
                <w:b/>
                <w:sz w:val="24"/>
              </w:rPr>
              <w:t xml:space="preserve">Tiếp cận tài chính</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(Hạn chế tín dụng)</w:t>
            </w:r>
          </w:p>
        </w:tc>
        <w:tc>
          <w:tcPr/>
          <w:p>
            <w:pPr>
              <w:pStyle w:val="Compact"/>
              <w:spacing w:line="288" w:lineRule="auto"/>
              <w:jc w:val="left"/>
            </w:pPr>
            <w:r>
              <w:rPr>
                <w:rFonts w:ascii="Times New Roman" w:hAnsi="Times New Roman" w:eastAsia="Times New Roman" w:cs="Times New Roman"/>
                <w:sz w:val="24"/>
              </w:rPr>
              <w:t xml:space="preserve">Credit constraint / Access to finance</w:t>
            </w:r>
          </w:p>
        </w:tc>
        <w:tc>
          <w:tcPr/>
          <w:p>
            <w:pPr>
              <w:pStyle w:val="Compact"/>
              <w:spacing w:line="288" w:lineRule="auto"/>
              <w:jc w:val="left"/>
            </w:pPr>
            <w:r>
              <w:rPr>
                <w:rFonts w:ascii="Times New Roman" w:hAnsi="Times New Roman" w:eastAsia="Times New Roman" w:cs="Times New Roman"/>
                <w:sz w:val="24"/>
              </w:rPr>
              <w:t xml:space="preserve">Cao</w:t>
            </w:r>
          </w:p>
        </w:tc>
        <w:tc>
          <w:tcPr/>
          <w:p>
            <w:pPr>
              <w:pStyle w:val="Compact"/>
              <w:spacing w:line="288" w:lineRule="auto"/>
              <w:jc w:val="left"/>
            </w:pPr>
            <w:r>
              <w:rPr>
                <w:rFonts w:ascii="Times New Roman" w:hAnsi="Times New Roman" w:eastAsia="Times New Roman" w:cs="Times New Roman"/>
                <w:sz w:val="24"/>
              </w:rPr>
              <w:t xml:space="preserve">Cao</w:t>
            </w:r>
          </w:p>
        </w:tc>
        <w:tc>
          <w:tcPr/>
          <w:p>
            <w:pPr>
              <w:pStyle w:val="Compact"/>
              <w:spacing w:line="288" w:lineRule="auto"/>
              <w:jc w:val="left"/>
            </w:pPr>
            <w:r>
              <w:rPr>
                <w:rFonts w:ascii="Times New Roman" w:hAnsi="Times New Roman" w:eastAsia="Times New Roman" w:cs="Times New Roman"/>
                <w:sz w:val="24"/>
              </w:rPr>
              <w:t xml:space="preserve">Trung bình</w:t>
            </w:r>
          </w:p>
        </w:tc>
        <w:tc>
          <w:tcPr/>
          <w:p>
            <w:pPr>
              <w:pStyle w:val="Compact"/>
              <w:spacing w:line="288" w:lineRule="auto"/>
              <w:jc w:val="left"/>
            </w:pPr>
            <w:r>
              <w:rPr>
                <w:rFonts w:ascii="Times New Roman" w:hAnsi="Times New Roman" w:eastAsia="Times New Roman" w:cs="Times New Roman"/>
                <w:sz w:val="24"/>
              </w:rPr>
              <w:t xml:space="preserve">Thấp</w:t>
            </w:r>
          </w:p>
        </w:tc>
        <w:tc>
          <w:tcPr/>
          <w:p>
            <w:pPr>
              <w:pStyle w:val="Compact"/>
              <w:spacing w:line="288" w:lineRule="auto"/>
              <w:jc w:val="left"/>
            </w:pPr>
            <w:r>
              <w:rPr>
                <w:rFonts w:ascii="Times New Roman" w:hAnsi="Times New Roman" w:eastAsia="Times New Roman" w:cs="Times New Roman"/>
                <w:sz w:val="24"/>
              </w:rPr>
              <w:t xml:space="preserve">Aguinis et al. (2011) — formative composite measurement; Coltman et al. (2008) construct validation cho credit access</w:t>
            </w:r>
          </w:p>
        </w:tc>
      </w:tr>
      <w:tr>
        <w:tc>
          <w:tcPr/>
          <w:p>
            <w:pPr>
              <w:pStyle w:val="Compact"/>
              <w:spacing w:line="288" w:lineRule="auto"/>
              <w:jc w:val="left"/>
            </w:pPr>
            <w:r>
              <w:rPr>
                <w:rFonts w:ascii="Times New Roman" w:hAnsi="Times New Roman" w:eastAsia="Times New Roman" w:cs="Times New Roman"/>
                <w:sz w:val="24"/>
              </w:rPr>
              <w:t xml:space="preserve">(2)</w:t>
            </w:r>
          </w:p>
        </w:tc>
        <w:tc>
          <w:tcPr/>
          <w:p>
            <w:pPr>
              <w:pStyle w:val="Compact"/>
              <w:spacing w:line="288" w:lineRule="auto"/>
              <w:jc w:val="left"/>
            </w:pPr>
            <w:r>
              <w:rPr>
                <w:bCs/>
                <w:rFonts w:ascii="Times New Roman" w:hAnsi="Times New Roman" w:eastAsia="Times New Roman" w:cs="Times New Roman"/>
                <w:b/>
                <w:sz w:val="24"/>
              </w:rPr>
              <w:t xml:space="preserve">Lực lượng lao động thiếu kỹ năng</w:t>
            </w:r>
          </w:p>
        </w:tc>
        <w:tc>
          <w:tcPr/>
          <w:p>
            <w:pPr>
              <w:pStyle w:val="Compact"/>
              <w:spacing w:line="288" w:lineRule="auto"/>
              <w:jc w:val="left"/>
            </w:pPr>
            <w:r>
              <w:rPr>
                <w:rFonts w:ascii="Times New Roman" w:hAnsi="Times New Roman" w:eastAsia="Times New Roman" w:cs="Times New Roman"/>
                <w:sz w:val="24"/>
              </w:rPr>
              <w:t xml:space="preserve">Skilled labor shortage / Workforce skill gap</w:t>
            </w:r>
          </w:p>
        </w:tc>
        <w:tc>
          <w:tcPr/>
          <w:p>
            <w:pPr>
              <w:pStyle w:val="Compact"/>
              <w:spacing w:line="288" w:lineRule="auto"/>
              <w:jc w:val="left"/>
            </w:pPr>
            <w:r>
              <w:rPr>
                <w:rFonts w:ascii="Times New Roman" w:hAnsi="Times New Roman" w:eastAsia="Times New Roman" w:cs="Times New Roman"/>
                <w:sz w:val="24"/>
              </w:rPr>
              <w:t xml:space="preserve">Cao</w:t>
            </w:r>
          </w:p>
        </w:tc>
        <w:tc>
          <w:tcPr/>
          <w:p>
            <w:pPr>
              <w:pStyle w:val="Compact"/>
              <w:spacing w:line="288" w:lineRule="auto"/>
              <w:jc w:val="left"/>
            </w:pPr>
            <w:r>
              <w:rPr>
                <w:rFonts w:ascii="Times New Roman" w:hAnsi="Times New Roman" w:eastAsia="Times New Roman" w:cs="Times New Roman"/>
                <w:sz w:val="24"/>
              </w:rPr>
              <w:t xml:space="preserve">Trung bình</w:t>
            </w:r>
          </w:p>
        </w:tc>
        <w:tc>
          <w:tcPr/>
          <w:p>
            <w:pPr>
              <w:pStyle w:val="Compact"/>
              <w:spacing w:line="288" w:lineRule="auto"/>
              <w:jc w:val="left"/>
            </w:pPr>
            <w:r>
              <w:rPr>
                <w:rFonts w:ascii="Times New Roman" w:hAnsi="Times New Roman" w:eastAsia="Times New Roman" w:cs="Times New Roman"/>
                <w:sz w:val="24"/>
              </w:rPr>
              <w:t xml:space="preserve">Trung bình</w:t>
            </w:r>
          </w:p>
        </w:tc>
        <w:tc>
          <w:tcPr/>
          <w:p>
            <w:pPr>
              <w:pStyle w:val="Compact"/>
              <w:spacing w:line="288" w:lineRule="auto"/>
              <w:jc w:val="left"/>
            </w:pPr>
            <w:r>
              <w:rPr>
                <w:rFonts w:ascii="Times New Roman" w:hAnsi="Times New Roman" w:eastAsia="Times New Roman" w:cs="Times New Roman"/>
                <w:sz w:val="24"/>
              </w:rPr>
              <w:t xml:space="preserve">Thấp</w:t>
            </w:r>
          </w:p>
        </w:tc>
        <w:tc>
          <w:tcPr/>
          <w:p>
            <w:pPr>
              <w:pStyle w:val="Compact"/>
              <w:spacing w:line="288" w:lineRule="auto"/>
              <w:jc w:val="left"/>
            </w:pPr>
            <w:r>
              <w:rPr>
                <w:rFonts w:ascii="Times New Roman" w:hAnsi="Times New Roman" w:eastAsia="Times New Roman" w:cs="Times New Roman"/>
                <w:sz w:val="24"/>
              </w:rPr>
              <w:t xml:space="preserve">Cohen &amp; Levinthal (1990) — absorptive capacity; Kafouros et al. (2023) — institutional quality moderation tech-dynamism</w:t>
            </w:r>
          </w:p>
        </w:tc>
      </w:tr>
      <w:tr>
        <w:tc>
          <w:tcPr/>
          <w:p>
            <w:pPr>
              <w:pStyle w:val="Compact"/>
              <w:spacing w:line="288" w:lineRule="auto"/>
              <w:jc w:val="left"/>
            </w:pPr>
            <w:r>
              <w:rPr>
                <w:rFonts w:ascii="Times New Roman" w:hAnsi="Times New Roman" w:eastAsia="Times New Roman" w:cs="Times New Roman"/>
                <w:sz w:val="24"/>
              </w:rPr>
              <w:t xml:space="preserve">(3)</w:t>
            </w:r>
          </w:p>
        </w:tc>
        <w:tc>
          <w:tcPr/>
          <w:p>
            <w:pPr>
              <w:pStyle w:val="Compact"/>
              <w:spacing w:line="288" w:lineRule="auto"/>
              <w:jc w:val="left"/>
            </w:pPr>
            <w:r>
              <w:rPr>
                <w:bCs/>
                <w:rFonts w:ascii="Times New Roman" w:hAnsi="Times New Roman" w:eastAsia="Times New Roman" w:cs="Times New Roman"/>
                <w:b/>
                <w:sz w:val="24"/>
              </w:rPr>
              <w:t xml:space="preserve">Cạnh tranh từ doanh nghiệp phi chính thức</w:t>
            </w:r>
          </w:p>
        </w:tc>
        <w:tc>
          <w:tcPr/>
          <w:p>
            <w:pPr>
              <w:pStyle w:val="Compact"/>
              <w:spacing w:line="288" w:lineRule="auto"/>
              <w:jc w:val="left"/>
            </w:pPr>
            <w:r>
              <w:rPr>
                <w:rFonts w:ascii="Times New Roman" w:hAnsi="Times New Roman" w:eastAsia="Times New Roman" w:cs="Times New Roman"/>
                <w:sz w:val="24"/>
              </w:rPr>
              <w:t xml:space="preserve">Informal sector competition</w:t>
            </w:r>
          </w:p>
        </w:tc>
        <w:tc>
          <w:tcPr/>
          <w:p>
            <w:pPr>
              <w:pStyle w:val="Compact"/>
              <w:spacing w:line="288" w:lineRule="auto"/>
              <w:jc w:val="left"/>
            </w:pPr>
            <w:r>
              <w:rPr>
                <w:rFonts w:ascii="Times New Roman" w:hAnsi="Times New Roman" w:eastAsia="Times New Roman" w:cs="Times New Roman"/>
                <w:sz w:val="24"/>
              </w:rPr>
              <w:t xml:space="preserve">Cao</w:t>
            </w:r>
          </w:p>
        </w:tc>
        <w:tc>
          <w:tcPr/>
          <w:p>
            <w:pPr>
              <w:pStyle w:val="Compact"/>
              <w:spacing w:line="288" w:lineRule="auto"/>
              <w:jc w:val="left"/>
            </w:pPr>
            <w:r>
              <w:rPr>
                <w:rFonts w:ascii="Times New Roman" w:hAnsi="Times New Roman" w:eastAsia="Times New Roman" w:cs="Times New Roman"/>
                <w:sz w:val="24"/>
              </w:rPr>
              <w:t xml:space="preserve">Cao</w:t>
            </w:r>
          </w:p>
        </w:tc>
        <w:tc>
          <w:tcPr/>
          <w:p>
            <w:pPr>
              <w:pStyle w:val="Compact"/>
              <w:spacing w:line="288" w:lineRule="auto"/>
              <w:jc w:val="left"/>
            </w:pPr>
            <w:r>
              <w:rPr>
                <w:rFonts w:ascii="Times New Roman" w:hAnsi="Times New Roman" w:eastAsia="Times New Roman" w:cs="Times New Roman"/>
                <w:sz w:val="24"/>
              </w:rPr>
              <w:t xml:space="preserve">Trung bình</w:t>
            </w:r>
          </w:p>
        </w:tc>
        <w:tc>
          <w:tcPr/>
          <w:p>
            <w:pPr>
              <w:pStyle w:val="Compact"/>
              <w:spacing w:line="288" w:lineRule="auto"/>
              <w:jc w:val="left"/>
            </w:pPr>
            <w:r>
              <w:rPr>
                <w:rFonts w:ascii="Times New Roman" w:hAnsi="Times New Roman" w:eastAsia="Times New Roman" w:cs="Times New Roman"/>
                <w:sz w:val="24"/>
              </w:rPr>
              <w:t xml:space="preserve">Thấp</w:t>
            </w:r>
          </w:p>
        </w:tc>
        <w:tc>
          <w:tcPr/>
          <w:p>
            <w:pPr>
              <w:pStyle w:val="Compact"/>
              <w:spacing w:line="288" w:lineRule="auto"/>
              <w:jc w:val="left"/>
            </w:pPr>
            <w:r>
              <w:rPr>
                <w:rFonts w:ascii="Times New Roman" w:hAnsi="Times New Roman" w:eastAsia="Times New Roman" w:cs="Times New Roman"/>
                <w:sz w:val="24"/>
              </w:rPr>
              <w:t xml:space="preserve">Khanna &amp; Palepu (2010) — institutional voids; La Porta &amp; Shleifer (2008, 2014) shadow economy share</w:t>
            </w:r>
          </w:p>
        </w:tc>
      </w:tr>
      <w:tr>
        <w:tc>
          <w:tcPr/>
          <w:p>
            <w:pPr>
              <w:pStyle w:val="Compact"/>
              <w:spacing w:line="288" w:lineRule="auto"/>
              <w:jc w:val="left"/>
            </w:pPr>
            <w:r>
              <w:rPr>
                <w:rFonts w:ascii="Times New Roman" w:hAnsi="Times New Roman" w:eastAsia="Times New Roman" w:cs="Times New Roman"/>
                <w:sz w:val="24"/>
              </w:rPr>
              <w:t xml:space="preserve">(4)</w:t>
            </w:r>
          </w:p>
        </w:tc>
        <w:tc>
          <w:tcPr/>
          <w:p>
            <w:pPr>
              <w:pStyle w:val="Compact"/>
              <w:spacing w:line="288" w:lineRule="auto"/>
              <w:jc w:val="left"/>
            </w:pPr>
            <w:r>
              <w:rPr>
                <w:bCs/>
                <w:rFonts w:ascii="Times New Roman" w:hAnsi="Times New Roman" w:eastAsia="Times New Roman" w:cs="Times New Roman"/>
                <w:b/>
                <w:sz w:val="24"/>
              </w:rPr>
              <w:t xml:space="preserve">Nguồn cung điện không đáng tin cậy</w:t>
            </w:r>
          </w:p>
        </w:tc>
        <w:tc>
          <w:tcPr/>
          <w:p>
            <w:pPr>
              <w:pStyle w:val="Compact"/>
              <w:spacing w:line="288" w:lineRule="auto"/>
              <w:jc w:val="left"/>
            </w:pPr>
            <w:r>
              <w:rPr>
                <w:rFonts w:ascii="Times New Roman" w:hAnsi="Times New Roman" w:eastAsia="Times New Roman" w:cs="Times New Roman"/>
                <w:sz w:val="24"/>
              </w:rPr>
              <w:t xml:space="preserve">Unreliable electricity supply / Power outages</w:t>
            </w:r>
          </w:p>
        </w:tc>
        <w:tc>
          <w:tcPr/>
          <w:p>
            <w:pPr>
              <w:pStyle w:val="Compact"/>
              <w:spacing w:line="288" w:lineRule="auto"/>
              <w:jc w:val="left"/>
            </w:pPr>
            <w:r>
              <w:rPr>
                <w:rFonts w:ascii="Times New Roman" w:hAnsi="Times New Roman" w:eastAsia="Times New Roman" w:cs="Times New Roman"/>
                <w:sz w:val="24"/>
              </w:rPr>
              <w:t xml:space="preserve">Cao (đặc biệt SIDS, Frontier)</w:t>
            </w:r>
          </w:p>
        </w:tc>
        <w:tc>
          <w:tcPr/>
          <w:p>
            <w:pPr>
              <w:pStyle w:val="Compact"/>
              <w:spacing w:line="288" w:lineRule="auto"/>
              <w:jc w:val="left"/>
            </w:pPr>
            <w:r>
              <w:rPr>
                <w:rFonts w:ascii="Times New Roman" w:hAnsi="Times New Roman" w:eastAsia="Times New Roman" w:cs="Times New Roman"/>
                <w:sz w:val="24"/>
              </w:rPr>
              <w:t xml:space="preserve">Trung bình</w:t>
            </w:r>
          </w:p>
        </w:tc>
        <w:tc>
          <w:tcPr/>
          <w:p>
            <w:pPr>
              <w:pStyle w:val="Compact"/>
              <w:spacing w:line="288" w:lineRule="auto"/>
              <w:jc w:val="left"/>
            </w:pPr>
            <w:r>
              <w:rPr>
                <w:rFonts w:ascii="Times New Roman" w:hAnsi="Times New Roman" w:eastAsia="Times New Roman" w:cs="Times New Roman"/>
                <w:sz w:val="24"/>
              </w:rPr>
              <w:t xml:space="preserve">Thấp</w:t>
            </w:r>
          </w:p>
        </w:tc>
        <w:tc>
          <w:tcPr/>
          <w:p>
            <w:pPr>
              <w:pStyle w:val="Compact"/>
              <w:spacing w:line="288" w:lineRule="auto"/>
              <w:jc w:val="left"/>
            </w:pPr>
            <w:r>
              <w:rPr>
                <w:rFonts w:ascii="Times New Roman" w:hAnsi="Times New Roman" w:eastAsia="Times New Roman" w:cs="Times New Roman"/>
                <w:sz w:val="24"/>
              </w:rPr>
              <w:t xml:space="preserve">Thấp</w:t>
            </w:r>
          </w:p>
        </w:tc>
        <w:tc>
          <w:tcPr/>
          <w:p>
            <w:pPr>
              <w:pStyle w:val="Compact"/>
              <w:spacing w:line="288" w:lineRule="auto"/>
              <w:jc w:val="left"/>
            </w:pPr>
            <w:r>
              <w:rPr>
                <w:rFonts w:ascii="Times New Roman" w:hAnsi="Times New Roman" w:eastAsia="Times New Roman" w:cs="Times New Roman"/>
                <w:sz w:val="24"/>
              </w:rPr>
              <w:t xml:space="preserve">IFC PSD Blueprint operational resources pillar; Banerjee &amp; Duflo (2014) infrastructure productivity links</w:t>
            </w:r>
          </w:p>
        </w:tc>
      </w:tr>
    </w:tbl>
    <w:p>
      <w:pPr>
        <w:pStyle w:val="BodyText"/>
        <w:spacing w:line="288" w:lineRule="auto"/>
      </w:pPr>
      <w:r>
        <w:rPr>
          <w:bCs/>
          <w:rFonts w:ascii="Times New Roman" w:hAnsi="Times New Roman" w:eastAsia="Times New Roman" w:cs="Times New Roman"/>
          <w:b/>
          <w:sz w:val="26"/>
        </w:rPr>
        <w:t xml:space="preserve">Bốn nhận xét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(cập nhật theo WBES Asia-Pacific 2018–2025):</w:t>
      </w:r>
    </w:p>
    <w:p>
      <w:pPr>
        <w:numPr>
          <w:ilvl w:val="0"/>
          <w:numId w:val="1008"/>
        </w:numPr>
        <w:spacing w:line="288" w:lineRule="auto"/>
      </w:pPr>
      <w:r>
        <w:rPr>
          <w:bCs/>
          <w:rFonts w:ascii="Times New Roman" w:hAnsi="Times New Roman" w:eastAsia="Times New Roman" w:cs="Times New Roman"/>
          <w:b/>
          <w:sz w:val="26"/>
        </w:rPr>
        <w:t xml:space="preserve">Rào cản 1 — Hạn chế tín dụng</w:t>
      </w:r>
      <w:r>
        <w:rPr>
          <w:rFonts w:ascii="Times New Roman" w:hAnsi="Times New Roman" w:eastAsia="Times New Roman" w:cs="Times New Roman"/>
          <w:sz w:val="26"/>
        </w:rPr>
        <w:t xml:space="preserve">: Hơn 30% doanh nghiệp ở Frontier và Emerging xem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hạn chế tiếp cận tín dụng (credit constraint)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là rào cản trên trung bình. Pattern phù hợp giả thuyết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khoảng trống thể chế (institutional voids)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Khanna &amp; Palepu (2010): các thị trường đang phát triển có hệ thống tài chính kém phát triển → doanh nghiệp khó tiếp cận tín dụng chính thức. Liên kết với §4.4</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Số hóa tài chính (Financial digitalization)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công nghệ tài chính (fintech) có thể giảm chi phí giao dịch nhưng chưa thay thế được kênh ngân hàng truyền thống ở SME.</w:t>
      </w:r>
    </w:p>
    <w:p>
      <w:pPr>
        <w:numPr>
          <w:ilvl w:val="0"/>
          <w:numId w:val="1008"/>
        </w:numPr>
        <w:spacing w:line="288" w:lineRule="auto"/>
      </w:pPr>
      <w:r>
        <w:rPr>
          <w:bCs/>
          <w:rFonts w:ascii="Times New Roman" w:hAnsi="Times New Roman" w:eastAsia="Times New Roman" w:cs="Times New Roman"/>
          <w:b/>
          <w:sz w:val="26"/>
        </w:rPr>
        <w:t xml:space="preserve">Rào cản 2 — Lực lượng lao động thiếu kỹ năng</w:t>
      </w:r>
      <w:r>
        <w:rPr>
          <w:rFonts w:ascii="Times New Roman" w:hAnsi="Times New Roman" w:eastAsia="Times New Roman" w:cs="Times New Roman"/>
          <w:sz w:val="26"/>
        </w:rPr>
        <w:t xml:space="preserve">: Đặc biệt nghiêm trọng cho doanh nghiệp sản xuất công nghệ cao (manufacturing high-tech) và ICT (Bảng 4.8.1) — đúng với khung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Schumpeter II về động học công nghệ (Schumpeter Mark II tech dynamism)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(Kafouros et al., 2023). Pattern Asia mạnh nhất ở Frontier (do hệ giáo dục đào tạo nghề kém phát triển) và Vùng Vịnh (do lực lượng lao động phụ thuộc lao động nhập cư).</w:t>
      </w:r>
    </w:p>
    <w:p>
      <w:pPr>
        <w:numPr>
          <w:ilvl w:val="0"/>
          <w:numId w:val="1008"/>
        </w:numPr>
        <w:spacing w:line="288" w:lineRule="auto"/>
      </w:pPr>
      <w:r>
        <w:rPr>
          <w:bCs/>
          <w:rFonts w:ascii="Times New Roman" w:hAnsi="Times New Roman" w:eastAsia="Times New Roman" w:cs="Times New Roman"/>
          <w:b/>
          <w:sz w:val="26"/>
        </w:rPr>
        <w:t xml:space="preserve">Rào cản 3 — Cạnh tranh từ doanh nghiệp phi chính thức</w:t>
      </w:r>
      <w:r>
        <w:rPr>
          <w:rFonts w:ascii="Times New Roman" w:hAnsi="Times New Roman" w:eastAsia="Times New Roman" w:cs="Times New Roman"/>
          <w:sz w:val="26"/>
        </w:rPr>
        <w:t xml:space="preserve">: Tạo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cạnh tranh không công bằng (unfair competition)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các doanh nghiệp chính thức vì doanh nghiệp phi chính thức không phải tuân thủ thuế, lao động, chuẩn an toàn. Mức độ</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kinh tế ngầm (shadow economy)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Frontier và Emerging Á-Thái có thể lên 30–40% GDP (La Porta &amp; Shleifer, 2014). Giả thuyết: cạnh tranh phi chính thức làm giảm động lực đầu tư R&amp;D và ISO chứng chỉ — liên kết §4.4</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Δ R&amp;D Emerging giảm -42,1 đpt</w:t>
      </w:r>
      <w:r>
        <w:rPr>
          <w:rFonts w:ascii="Times New Roman" w:hAnsi="Times New Roman" w:eastAsia="Times New Roman" w:cs="Times New Roman"/>
          <w:sz w:val="26"/>
        </w:rPr>
        <w:t xml:space="preserve">.</w:t>
      </w:r>
    </w:p>
    <w:p>
      <w:pPr>
        <w:numPr>
          <w:ilvl w:val="0"/>
          <w:numId w:val="1008"/>
        </w:numPr>
        <w:spacing w:line="288" w:lineRule="auto"/>
      </w:pPr>
      <w:r>
        <w:rPr>
          <w:bCs/>
          <w:rFonts w:ascii="Times New Roman" w:hAnsi="Times New Roman" w:eastAsia="Times New Roman" w:cs="Times New Roman"/>
          <w:b/>
          <w:sz w:val="26"/>
        </w:rPr>
        <w:t xml:space="preserve">Rào cản 4 — Nguồn cung điện không đáng tin cậy</w:t>
      </w:r>
      <w:r>
        <w:rPr>
          <w:rFonts w:ascii="Times New Roman" w:hAnsi="Times New Roman" w:eastAsia="Times New Roman" w:cs="Times New Roman"/>
          <w:sz w:val="26"/>
        </w:rPr>
        <w:t xml:space="preserve">: Đặc biệt nghiêm trọng cho SIDS Pacific và Frontier (e.g., Bangladesh, Pakistan power outages &gt; 10 hours/tháng theo WBES). Trực tiếp giảm năng suất lao động (Banerjee &amp; Duflo, 2014) — liên kết §4.2</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phân tán năng suất Frontier 1,36 cao nhất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IFC PSD Blueprint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classify đây là</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operational resources pillar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yếu tố hạ tầng vật chất khác biệt với</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human resources pillar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(kỹ năng) và</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financial resources pillar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(tín dụng).</w:t>
      </w:r>
    </w:p>
    <w:p>
      <w:pPr>
        <w:pStyle w:val="FirstParagraph"/>
        <w:spacing w:line="288" w:lineRule="auto"/>
      </w:pPr>
      <w:r>
        <w:rPr>
          <w:bCs/>
          <w:rFonts w:ascii="Times New Roman" w:hAnsi="Times New Roman" w:eastAsia="Times New Roman" w:cs="Times New Roman"/>
          <w:b/>
          <w:sz w:val="26"/>
        </w:rPr>
        <w:t xml:space="preserve">Hàm ý cho CĐ2</w:t>
      </w:r>
      <w:r>
        <w:rPr>
          <w:rFonts w:ascii="Times New Roman" w:hAnsi="Times New Roman" w:eastAsia="Times New Roman" w:cs="Times New Roman"/>
          <w:sz w:val="26"/>
        </w:rPr>
        <w:t xml:space="preserve">: 4 rào cản này → 4 control variables mới trong Spec 1 (full pool) và Spec 2 (2018-2025): (i)</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credit_constraint_dummy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WBES question k30; (ii)</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labor_skill_gap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question b8; (iii)</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informal_competition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question e30; (iv)</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power_outage_intensity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question c30 (ngày/tháng mất điện). Cộng với khung industry FE (§4.8) và phân nhóm con thể chế (Chương 3 file 14), CĐ2 sẽ có</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specification đầy đủ 5 lĩnh vực WBES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không chỉ 2 lĩnh vực (đổi mới + năng lực số) như §4.4 hiện đang phân tích.</w:t>
      </w:r>
    </w:p>
    <w:bookmarkEnd w:id="49"/>
    <w:bookmarkEnd w:id="50"/>
    <w:bookmarkStart w:id="51" w:name="bức-tranh-thay-đổi-theo-thời-gian"/>
    <w:p>
      <w:pPr>
        <w:pStyle w:val="Heading3"/>
        <w:spacing w:line="288" w:lineRule="auto"/>
      </w:pPr>
      <w:r>
        <w:rPr>
          <w:rFonts w:ascii="Times New Roman" w:hAnsi="Times New Roman" w:eastAsia="Times New Roman" w:cs="Times New Roman"/>
          <w:b/>
          <w:sz w:val="26"/>
        </w:rPr>
        <w:t xml:space="preserve">4.6 Bức tranh thay đổi theo thời gian</w:t>
      </w:r>
    </w:p>
    <w:p>
      <w:pPr>
        <w:pStyle w:val="FirstParagraph"/>
        <w:spacing w:line="288" w:lineRule="auto"/>
      </w:pPr>
      <w:r>
        <w:rPr>
          <w:bCs/>
          <w:rFonts w:ascii="Times New Roman" w:hAnsi="Times New Roman" w:eastAsia="Times New Roman" w:cs="Times New Roman"/>
          <w:b/>
          <w:sz w:val="26"/>
        </w:rPr>
        <w:t xml:space="preserve">Bảng 4.6</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Δ điểm phần trăm (đpt)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88" w:lineRule="auto"/>
              <w:jc w:val="left"/>
            </w:pPr>
            <w:r>
              <w:rPr>
                <w:rFonts w:ascii="Times New Roman" w:hAnsi="Times New Roman" w:eastAsia="Times New Roman" w:cs="Times New Roman"/>
                <w:sz w:val="24"/>
              </w:rPr>
              <w:t xml:space="preserve">Phân nhóm con</w:t>
            </w:r>
          </w:p>
        </w:tc>
        <w:tc>
          <w:tcPr/>
          <w:p>
            <w:pPr>
              <w:pStyle w:val="Compact"/>
              <w:spacing w:line="288" w:lineRule="auto"/>
              <w:jc w:val="left"/>
            </w:pPr>
            <w:r>
              <w:rPr>
                <w:rFonts w:ascii="Times New Roman" w:hAnsi="Times New Roman" w:eastAsia="Times New Roman" w:cs="Times New Roman"/>
                <w:sz w:val="24"/>
              </w:rPr>
              <w:t xml:space="preserve">Δ Website</w:t>
            </w:r>
          </w:p>
        </w:tc>
        <w:tc>
          <w:tcPr/>
          <w:p>
            <w:pPr>
              <w:pStyle w:val="Compact"/>
              <w:spacing w:line="288" w:lineRule="auto"/>
              <w:jc w:val="left"/>
            </w:pPr>
            <w:r>
              <w:rPr>
                <w:rFonts w:ascii="Times New Roman" w:hAnsi="Times New Roman" w:eastAsia="Times New Roman" w:cs="Times New Roman"/>
                <w:sz w:val="24"/>
              </w:rPr>
              <w:t xml:space="preserve">Δ Doanh nghiệp xuất khẩu</w:t>
            </w:r>
          </w:p>
        </w:tc>
        <w:tc>
          <w:tcPr/>
          <w:p>
            <w:pPr>
              <w:pStyle w:val="Compact"/>
              <w:spacing w:line="288" w:lineRule="auto"/>
              <w:jc w:val="left"/>
            </w:pPr>
            <w:r>
              <w:rPr>
                <w:rFonts w:ascii="Times New Roman" w:hAnsi="Times New Roman" w:eastAsia="Times New Roman" w:cs="Times New Roman"/>
                <w:sz w:val="24"/>
              </w:rPr>
              <w:t xml:space="preserve">Δ FDI</w:t>
            </w:r>
          </w:p>
        </w:tc>
        <w:tc>
          <w:tcPr/>
          <w:p>
            <w:pPr>
              <w:pStyle w:val="Compact"/>
              <w:spacing w:line="288" w:lineRule="auto"/>
              <w:jc w:val="left"/>
            </w:pPr>
            <w:r>
              <w:rPr>
                <w:rFonts w:ascii="Times New Roman" w:hAnsi="Times New Roman" w:eastAsia="Times New Roman" w:cs="Times New Roman"/>
                <w:sz w:val="24"/>
              </w:rPr>
              <w:t xml:space="preserve">Δ R&amp;D</w:t>
            </w:r>
          </w:p>
        </w:tc>
        <w:tc>
          <w:tcPr/>
          <w:p>
            <w:pPr>
              <w:pStyle w:val="Compact"/>
              <w:spacing w:line="288" w:lineRule="auto"/>
              <w:jc w:val="left"/>
            </w:pPr>
            <w:r>
              <w:rPr>
                <w:rFonts w:ascii="Times New Roman" w:hAnsi="Times New Roman" w:eastAsia="Times New Roman" w:cs="Times New Roman"/>
                <w:sz w:val="24"/>
              </w:rPr>
              <w:t xml:space="preserve">Δ ISO</w:t>
            </w:r>
          </w:p>
        </w:tc>
      </w:tr>
      <w:tr>
        <w:tc>
          <w:tcPr/>
          <w:p>
            <w:pPr>
              <w:pStyle w:val="Compact"/>
              <w:spacing w:line="288" w:lineRule="auto"/>
              <w:jc w:val="left"/>
            </w:pPr>
            <w:r>
              <w:rPr>
                <w:rFonts w:ascii="Times New Roman" w:hAnsi="Times New Roman" w:eastAsia="Times New Roman" w:cs="Times New Roman"/>
                <w:sz w:val="24"/>
              </w:rPr>
              <w:t xml:space="preserve">Upper-middle</w:t>
            </w:r>
          </w:p>
        </w:tc>
        <w:tc>
          <w:tcPr/>
          <w:p>
            <w:pPr>
              <w:pStyle w:val="Compact"/>
              <w:spacing w:line="288" w:lineRule="auto"/>
              <w:jc w:val="left"/>
            </w:pPr>
            <w:r>
              <w:rPr>
                <w:rFonts w:ascii="Times New Roman" w:hAnsi="Times New Roman" w:eastAsia="Times New Roman" w:cs="Times New Roman"/>
                <w:sz w:val="24"/>
              </w:rPr>
              <w:t xml:space="preserve">-9,9</w:t>
            </w:r>
          </w:p>
        </w:tc>
        <w:tc>
          <w:tcPr/>
          <w:p>
            <w:pPr>
              <w:pStyle w:val="Compact"/>
              <w:spacing w:line="288" w:lineRule="auto"/>
              <w:jc w:val="left"/>
            </w:pPr>
            <w:r>
              <w:rPr>
                <w:rFonts w:ascii="Times New Roman" w:hAnsi="Times New Roman" w:eastAsia="Times New Roman" w:cs="Times New Roman"/>
                <w:sz w:val="24"/>
              </w:rPr>
              <w:t xml:space="preserve">+1,4</w:t>
            </w:r>
          </w:p>
        </w:tc>
        <w:tc>
          <w:tcPr/>
          <w:p>
            <w:pPr>
              <w:pStyle w:val="Compact"/>
              <w:spacing w:line="288" w:lineRule="auto"/>
              <w:jc w:val="left"/>
            </w:pPr>
            <w:r>
              <w:rPr>
                <w:rFonts w:ascii="Times New Roman" w:hAnsi="Times New Roman" w:eastAsia="Times New Roman" w:cs="Times New Roman"/>
                <w:sz w:val="24"/>
              </w:rPr>
              <w:t xml:space="preserve">+2,3</w:t>
            </w:r>
          </w:p>
        </w:tc>
        <w:tc>
          <w:tcPr/>
          <w:p>
            <w:pPr>
              <w:pStyle w:val="Compact"/>
              <w:spacing w:line="288" w:lineRule="auto"/>
              <w:jc w:val="left"/>
            </w:pPr>
            <w:r>
              <w:rPr>
                <w:rFonts w:ascii="Times New Roman" w:hAnsi="Times New Roman" w:eastAsia="Times New Roman" w:cs="Times New Roman"/>
                <w:sz w:val="24"/>
              </w:rPr>
              <w:t xml:space="preserve">+21,5</w:t>
            </w:r>
          </w:p>
        </w:tc>
        <w:tc>
          <w:tcPr/>
          <w:p>
            <w:pPr>
              <w:pStyle w:val="Compact"/>
              <w:spacing w:line="288" w:lineRule="auto"/>
              <w:jc w:val="left"/>
            </w:pPr>
            <w:r>
              <w:rPr>
                <w:rFonts w:ascii="Times New Roman" w:hAnsi="Times New Roman" w:eastAsia="Times New Roman" w:cs="Times New Roman"/>
                <w:sz w:val="24"/>
              </w:rPr>
              <w:t xml:space="preserve">-25,4</w:t>
            </w:r>
          </w:p>
        </w:tc>
      </w:tr>
      <w:tr>
        <w:tc>
          <w:tcPr/>
          <w:p>
            <w:pPr>
              <w:pStyle w:val="Compact"/>
              <w:spacing w:line="288" w:lineRule="auto"/>
              <w:jc w:val="left"/>
            </w:pPr>
            <w:r>
              <w:rPr>
                <w:rFonts w:ascii="Times New Roman" w:hAnsi="Times New Roman" w:eastAsia="Times New Roman" w:cs="Times New Roman"/>
                <w:sz w:val="24"/>
              </w:rPr>
              <w:t xml:space="preserve">Emerging</w:t>
            </w:r>
          </w:p>
        </w:tc>
        <w:tc>
          <w:tcPr/>
          <w:p>
            <w:pPr>
              <w:pStyle w:val="Compact"/>
              <w:spacing w:line="288" w:lineRule="auto"/>
              <w:jc w:val="left"/>
            </w:pPr>
            <w:r>
              <w:rPr>
                <w:rFonts w:ascii="Times New Roman" w:hAnsi="Times New Roman" w:eastAsia="Times New Roman" w:cs="Times New Roman"/>
                <w:sz w:val="24"/>
              </w:rPr>
              <w:t xml:space="preserve">+20,3</w:t>
            </w:r>
          </w:p>
        </w:tc>
        <w:tc>
          <w:tcPr/>
          <w:p>
            <w:pPr>
              <w:pStyle w:val="Compact"/>
              <w:spacing w:line="288" w:lineRule="auto"/>
              <w:jc w:val="left"/>
            </w:pPr>
            <w:r>
              <w:rPr>
                <w:rFonts w:ascii="Times New Roman" w:hAnsi="Times New Roman" w:eastAsia="Times New Roman" w:cs="Times New Roman"/>
                <w:sz w:val="24"/>
              </w:rPr>
              <w:t xml:space="preserve">-7,5</w:t>
            </w:r>
          </w:p>
        </w:tc>
        <w:tc>
          <w:tcPr/>
          <w:p>
            <w:pPr>
              <w:pStyle w:val="Compact"/>
              <w:spacing w:line="288" w:lineRule="auto"/>
              <w:jc w:val="left"/>
            </w:pPr>
            <w:r>
              <w:rPr>
                <w:rFonts w:ascii="Times New Roman" w:hAnsi="Times New Roman" w:eastAsia="Times New Roman" w:cs="Times New Roman"/>
                <w:sz w:val="24"/>
              </w:rPr>
              <w:t xml:space="preserve">-10,9</w:t>
            </w:r>
          </w:p>
        </w:tc>
        <w:tc>
          <w:tcPr/>
          <w:p>
            <w:pPr>
              <w:pStyle w:val="Compact"/>
              <w:spacing w:line="288" w:lineRule="auto"/>
              <w:jc w:val="left"/>
            </w:pPr>
            <w:r>
              <w:rPr>
                <w:rFonts w:ascii="Times New Roman" w:hAnsi="Times New Roman" w:eastAsia="Times New Roman" w:cs="Times New Roman"/>
                <w:sz w:val="24"/>
              </w:rPr>
              <w:t xml:space="preserve">-42,1</w:t>
            </w:r>
          </w:p>
        </w:tc>
        <w:tc>
          <w:tcPr/>
          <w:p>
            <w:pPr>
              <w:pStyle w:val="Compact"/>
              <w:spacing w:line="288" w:lineRule="auto"/>
              <w:jc w:val="left"/>
            </w:pPr>
            <w:r>
              <w:rPr>
                <w:rFonts w:ascii="Times New Roman" w:hAnsi="Times New Roman" w:eastAsia="Times New Roman" w:cs="Times New Roman"/>
                <w:sz w:val="24"/>
              </w:rPr>
              <w:t xml:space="preserve">+1,9</w:t>
            </w:r>
          </w:p>
        </w:tc>
      </w:tr>
      <w:tr>
        <w:tc>
          <w:tcPr/>
          <w:p>
            <w:pPr>
              <w:pStyle w:val="Compact"/>
              <w:spacing w:line="288" w:lineRule="auto"/>
              <w:jc w:val="left"/>
            </w:pPr>
            <w:r>
              <w:rPr>
                <w:rFonts w:ascii="Times New Roman" w:hAnsi="Times New Roman" w:eastAsia="Times New Roman" w:cs="Times New Roman"/>
                <w:sz w:val="24"/>
              </w:rPr>
              <w:t xml:space="preserve">Frontier</w:t>
            </w:r>
          </w:p>
        </w:tc>
        <w:tc>
          <w:tcPr/>
          <w:p>
            <w:pPr>
              <w:pStyle w:val="Compact"/>
              <w:spacing w:line="288" w:lineRule="auto"/>
              <w:jc w:val="left"/>
            </w:pPr>
            <w:r>
              <w:rPr>
                <w:rFonts w:ascii="Times New Roman" w:hAnsi="Times New Roman" w:eastAsia="Times New Roman" w:cs="Times New Roman"/>
                <w:sz w:val="24"/>
              </w:rPr>
              <w:t xml:space="preserve">+22,1</w:t>
            </w:r>
          </w:p>
        </w:tc>
        <w:tc>
          <w:tcPr/>
          <w:p>
            <w:pPr>
              <w:pStyle w:val="Compact"/>
              <w:spacing w:line="288" w:lineRule="auto"/>
              <w:jc w:val="left"/>
            </w:pPr>
            <w:r>
              <w:rPr>
                <w:rFonts w:ascii="Times New Roman" w:hAnsi="Times New Roman" w:eastAsia="Times New Roman" w:cs="Times New Roman"/>
                <w:sz w:val="24"/>
              </w:rPr>
              <w:t xml:space="preserve">+1,5</w:t>
            </w:r>
          </w:p>
        </w:tc>
        <w:tc>
          <w:tcPr/>
          <w:p>
            <w:pPr>
              <w:pStyle w:val="Compact"/>
              <w:spacing w:line="288" w:lineRule="auto"/>
              <w:jc w:val="left"/>
            </w:pPr>
            <w:r>
              <w:rPr>
                <w:rFonts w:ascii="Times New Roman" w:hAnsi="Times New Roman" w:eastAsia="Times New Roman" w:cs="Times New Roman"/>
                <w:sz w:val="24"/>
              </w:rPr>
              <w:t xml:space="preserve">-6,5</w:t>
            </w:r>
          </w:p>
        </w:tc>
        <w:tc>
          <w:tcPr/>
          <w:p>
            <w:pPr>
              <w:pStyle w:val="Compact"/>
              <w:spacing w:line="288" w:lineRule="auto"/>
              <w:jc w:val="left"/>
            </w:pPr>
            <w:r>
              <w:rPr>
                <w:rFonts w:ascii="Times New Roman" w:hAnsi="Times New Roman" w:eastAsia="Times New Roman" w:cs="Times New Roman"/>
                <w:sz w:val="24"/>
              </w:rPr>
              <w:t xml:space="preserve">-18,9</w:t>
            </w:r>
          </w:p>
        </w:tc>
        <w:tc>
          <w:tcPr/>
          <w:p>
            <w:pPr>
              <w:pStyle w:val="Compact"/>
              <w:spacing w:line="288" w:lineRule="auto"/>
              <w:jc w:val="left"/>
            </w:pPr>
            <w:r>
              <w:rPr>
                <w:rFonts w:ascii="Times New Roman" w:hAnsi="Times New Roman" w:eastAsia="Times New Roman" w:cs="Times New Roman"/>
                <w:sz w:val="24"/>
              </w:rPr>
              <w:t xml:space="preserve">+18,5</w:t>
            </w:r>
          </w:p>
        </w:tc>
      </w:tr>
      <w:tr>
        <w:tc>
          <w:tcPr/>
          <w:p>
            <w:pPr>
              <w:pStyle w:val="Compact"/>
              <w:spacing w:line="288" w:lineRule="auto"/>
              <w:jc w:val="left"/>
            </w:pPr>
            <w:r>
              <w:rPr>
                <w:rFonts w:ascii="Times New Roman" w:hAnsi="Times New Roman" w:eastAsia="Times New Roman" w:cs="Times New Roman"/>
                <w:sz w:val="24"/>
              </w:rPr>
              <w:t xml:space="preserve">SIDS Thái Bình Dương</w:t>
            </w:r>
          </w:p>
        </w:tc>
        <w:tc>
          <w:tcPr/>
          <w:p>
            <w:pPr>
              <w:pStyle w:val="Compact"/>
              <w:spacing w:line="288" w:lineRule="auto"/>
              <w:jc w:val="left"/>
            </w:pPr>
            <w:r>
              <w:rPr>
                <w:rFonts w:ascii="Times New Roman" w:hAnsi="Times New Roman" w:eastAsia="Times New Roman" w:cs="Times New Roman"/>
                <w:sz w:val="24"/>
              </w:rPr>
              <w:t xml:space="preserve">+35–43</w:t>
            </w:r>
          </w:p>
        </w:tc>
        <w:tc>
          <w:tcPr/>
          <w:p>
            <w:pPr>
              <w:pStyle w:val="Compact"/>
              <w:spacing w:line="288" w:lineRule="auto"/>
              <w:jc w:val="left"/>
            </w:pPr>
            <w:r>
              <w:rPr>
                <w:rFonts w:ascii="Times New Roman" w:hAnsi="Times New Roman" w:eastAsia="Times New Roman" w:cs="Times New Roman"/>
                <w:sz w:val="24"/>
              </w:rPr>
              <w:t xml:space="preserve">+6–11</w:t>
            </w:r>
          </w:p>
        </w:tc>
        <w:tc>
          <w:tcPr/>
          <w:p>
            <w:pPr>
              <w:pStyle w:val="Compact"/>
              <w:spacing w:line="288" w:lineRule="auto"/>
              <w:jc w:val="left"/>
            </w:pPr>
            <w:r>
              <w:rPr>
                <w:rFonts w:ascii="Times New Roman" w:hAnsi="Times New Roman" w:eastAsia="Times New Roman" w:cs="Times New Roman"/>
                <w:sz w:val="24"/>
              </w:rPr>
              <w:t xml:space="preserve">-5 đến -10</w:t>
            </w:r>
          </w:p>
        </w:tc>
        <w:tc>
          <w:tcPr/>
          <w:p>
            <w:pPr>
              <w:pStyle w:val="Compact"/>
              <w:spacing w:line="288" w:lineRule="auto"/>
              <w:jc w:val="left"/>
            </w:pPr>
            <w:r>
              <w:rPr>
                <w:rFonts w:ascii="Times New Roman" w:hAnsi="Times New Roman" w:eastAsia="Times New Roman" w:cs="Times New Roman"/>
                <w:sz w:val="24"/>
              </w:rPr>
              <w:t xml:space="preserve">(cập nhật)</w:t>
            </w:r>
          </w:p>
        </w:tc>
        <w:tc>
          <w:tcPr/>
          <w:p>
            <w:pPr>
              <w:pStyle w:val="Compact"/>
              <w:spacing w:line="288" w:lineRule="auto"/>
              <w:jc w:val="left"/>
            </w:pPr>
            <w:r>
              <w:rPr>
                <w:rFonts w:ascii="Times New Roman" w:hAnsi="Times New Roman" w:eastAsia="Times New Roman" w:cs="Times New Roman"/>
                <w:sz w:val="24"/>
              </w:rPr>
              <w:t xml:space="preserve">-20 đến -25</w:t>
            </w:r>
          </w:p>
        </w:tc>
      </w:tr>
    </w:tbl>
    <w:p>
      <w:pPr>
        <w:pStyle w:val="BodyText"/>
        <w:spacing w:line="288" w:lineRule="auto"/>
      </w:pPr>
      <w:r>
        <w:rPr>
          <w:rFonts w:ascii="Times New Roman" w:hAnsi="Times New Roman" w:eastAsia="Times New Roman" w:cs="Times New Roman"/>
          <w:sz w:val="26"/>
        </w:rPr>
        <w:t xml:space="preserve">Nhảy vọt số (digital leapfrog): website tăng +20–43 đpt ở Frontier, Emerging và SIDS Thái Bình Dương — phù hợp luận điểm digital leapfrog của Banalieva &amp; Dhanaraj (2019).</w:t>
      </w:r>
    </w:p>
    <w:tbl>
      <w:tblPr>
        <w:tblStyle w:val="FigureTable"/>
        <w:tblW w:type="auto" w:w="0"/>
        <w:tblLook w:firstRow="0" w:lastRow="0" w:firstColumn="0" w:lastColumn="0"/>
        <w:jc w:val="center"/>
      </w:tblPr>
      <w:tblGrid>
        <w:gridCol w:w="7920"/>
      </w:tblGrid>
      <w:tr>
        <w:tc>
          <w:tcPr/>
          <w:p>
            <w:pPr>
              <w:pStyle w:val="Compact"/>
              <w:spacing w:line="288" w:lineRule="auto"/>
              <w:jc w:val="center"/>
            </w:pPr>
            <w:r>
              <w:rPr>
                <w:rFonts w:ascii="Times New Roman" w:hAnsi="Times New Roman" w:eastAsia="Times New Roman" w:cs="Times New Roman"/>
                <w:sz w:val="24"/>
              </w:rPr>
              <w:t xml:space="preserve">Hình 4.4 — Slope chart 2009–2012 vs 2018–2025 (Δ điểm phần trăm 5 chỉ số)</w:t>
            </w:r>
          </w:p>
        </w:tc>
      </w:tr>
    </w:tbl>
    <w:p>
      <w:pPr>
        <w:pStyle w:val="ImageCaption"/>
        <w:spacing w:line="288" w:lineRule="auto"/>
      </w:pPr>
      <w:r>
        <w:rPr>
          <w:rFonts w:ascii="Times New Roman" w:hAnsi="Times New Roman" w:eastAsia="Times New Roman" w:cs="Times New Roman"/>
          <w:sz w:val="26"/>
        </w:rPr>
        <w:t xml:space="preserve">Hình 4.4 — Slope chart 2009–2012 vs 2018–2025 (Δ điểm phần trăm 5 chỉ số)</w:t>
      </w:r>
    </w:p>
    <w:p>
      <w:pPr>
        <w:pStyle w:val="BodyText"/>
        <w:spacing w:line="288" w:lineRule="auto"/>
      </w:pPr>
      <w:r>
        <w:rPr>
          <w:iCs/>
          <w:rFonts w:ascii="Times New Roman" w:hAnsi="Times New Roman" w:eastAsia="Times New Roman" w:cs="Times New Roman"/>
          <w:i/>
          <w:sz w:val="26"/>
        </w:rPr>
        <w:t xml:space="preserve">Hình 4.4. Slope chart minh họa thay đổi 5 chỉ số (Website, DN xuất khẩu, FDI, R&amp;D, ISO) giữa 2 mốc thời gian cho 4 phân nhóm con. Pattern nổi bật: Website tăng mạnh +20-40 đpt ở Frontier/SIDS (digital leapfrog); FDI giảm phổ biến (-5 đến -11 đpt); R&amp;D giảm mạnh ở Emerging (-42,1 đpt) cảnh báo schema effect. Tái lập:</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generate_figures.py</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function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fig_4_4_growth_pathway()</w:t>
      </w:r>
      <w:r>
        <w:rPr>
          <w:iCs/>
          <w:rFonts w:ascii="Times New Roman" w:hAnsi="Times New Roman" w:eastAsia="Times New Roman" w:cs="Times New Roman"/>
          <w:i/>
          <w:sz w:val="26"/>
        </w:rPr>
        <w:t xml:space="preserve">.</w:t>
      </w:r>
    </w:p>
    <w:tbl>
      <w:tblPr>
        <w:tblStyle w:val="FigureTable"/>
        <w:tblW w:type="auto" w:w="0"/>
        <w:tblLook w:firstRow="0" w:lastRow="0" w:firstColumn="0" w:lastColumn="0"/>
        <w:jc w:val="center"/>
      </w:tblPr>
      <w:tblGrid>
        <w:gridCol w:w="7920"/>
      </w:tblGrid>
      <w:tr>
        <w:tc>
          <w:tcPr/>
          <w:p>
            <w:pPr>
              <w:pStyle w:val="Compact"/>
              <w:spacing w:line="288" w:lineRule="auto"/>
              <w:jc w:val="center"/>
            </w:pPr>
            <w:r>
              <w:rPr>
                <w:rFonts w:ascii="Times New Roman" w:hAnsi="Times New Roman" w:eastAsia="Times New Roman" w:cs="Times New Roman"/>
                <w:sz w:val="24"/>
              </w:rPr>
              <w:t xml:space="preserve">Hình 4.7 — Spider chart 5 chiều × 2 mốc thời gian (Advanced, Emerging, SIDS)</w:t>
            </w:r>
          </w:p>
        </w:tc>
      </w:tr>
    </w:tbl>
    <w:p>
      <w:pPr>
        <w:pStyle w:val="ImageCaption"/>
        <w:spacing w:line="288" w:lineRule="auto"/>
      </w:pPr>
      <w:r>
        <w:rPr>
          <w:rFonts w:ascii="Times New Roman" w:hAnsi="Times New Roman" w:eastAsia="Times New Roman" w:cs="Times New Roman"/>
          <w:sz w:val="26"/>
        </w:rPr>
        <w:t xml:space="preserve">Hình 4.7 — Spider chart 5 chiều × 2 mốc thời gian (Advanced, Emerging, SIDS)</w:t>
      </w:r>
    </w:p>
    <w:p>
      <w:pPr>
        <w:pStyle w:val="BodyText"/>
        <w:spacing w:line="288" w:lineRule="auto"/>
      </w:pPr>
      <w:r>
        <w:rPr>
          <w:iCs/>
          <w:rFonts w:ascii="Times New Roman" w:hAnsi="Times New Roman" w:eastAsia="Times New Roman" w:cs="Times New Roman"/>
          <w:i/>
          <w:sz w:val="26"/>
        </w:rPr>
        <w:t xml:space="preserve">Hình 4.7. Radar/spider chart cho 3 phân nhóm con (Advanced, Emerging, SIDS) trên 5 chiều (FSTS, Innovation product, R&amp;D, Website, ISO) với 2 mốc thời gian (2009–2012 vs 2018–2025). Quan sát: SIDS có Innovation product cao đột biến + Website tăng mạnh giai đoạn 2018-2025 (digital leapfrog confirmed). Advanced ổn định high level. Emerging: ISO + R&amp;D thay đổi mạnh, FSTS giảm. Tái lập:</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generate_figures.py</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function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fig_4_7_spider_chart()</w:t>
      </w:r>
      <w:r>
        <w:rPr>
          <w:iCs/>
          <w:rFonts w:ascii="Times New Roman" w:hAnsi="Times New Roman" w:eastAsia="Times New Roman" w:cs="Times New Roman"/>
          <w:i/>
          <w:sz w:val="26"/>
        </w:rPr>
        <w:t xml:space="preserve">.</w:t>
      </w:r>
    </w:p>
    <w:bookmarkEnd w:id="51"/>
    <w:bookmarkStart w:id="53" w:name="Xf9df93bb474e03b33e5eb8b9166e3e3f4caa8ec"/>
    <w:p>
      <w:pPr>
        <w:pStyle w:val="Heading3"/>
        <w:spacing w:line="288" w:lineRule="auto"/>
      </w:pPr>
      <w:r>
        <w:rPr>
          <w:rFonts w:ascii="Times New Roman" w:hAnsi="Times New Roman" w:eastAsia="Times New Roman" w:cs="Times New Roman"/>
          <w:b/>
          <w:sz w:val="26"/>
        </w:rPr>
        <w:t xml:space="preserve">4.7 Tổng hợp Chương 4 (mở rộng D4 — 10 kết luận chính)</w:t>
      </w:r>
    </w:p>
    <w:p>
      <w:pPr>
        <w:pStyle w:val="FirstParagraph"/>
        <w:spacing w:line="288" w:lineRule="auto"/>
      </w:pPr>
      <w:r>
        <w:rPr>
          <w:rFonts w:ascii="Times New Roman" w:hAnsi="Times New Roman" w:eastAsia="Times New Roman" w:cs="Times New Roman"/>
          <w:sz w:val="26"/>
        </w:rPr>
        <w:t xml:space="preserve">Chương 4 cung cấp bức tranh thực trạng đa chiều dựa trên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101.185 doanh nghiệp ở 47 nền kinh tế châu Á và Thái Bình Dương (108 cặp QG×năm) trong giai đoạn 2009–2025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nhóm dữ liệu WBES sau hài hòa. Đây là phạm vi rộng nhất từng có cho nghiên cứu I→P trong văn liệu IB, mở rộng từ 17 nước châu Á mới nổi (Đỗ &amp; Phan, 2026 — VEFR) khoảng 2,5 lần.</w:t>
      </w:r>
    </w:p>
    <w:p>
      <w:pPr>
        <w:pStyle w:val="BodyText"/>
        <w:spacing w:line="288" w:lineRule="auto"/>
      </w:pPr>
      <w:r>
        <w:rPr>
          <w:bCs/>
          <w:rFonts w:ascii="Times New Roman" w:hAnsi="Times New Roman" w:eastAsia="Times New Roman" w:cs="Times New Roman"/>
          <w:b/>
          <w:sz w:val="26"/>
        </w:rPr>
        <w:t xml:space="preserve">Mười kết luận chính</w:t>
      </w:r>
      <w:r>
        <w:rPr>
          <w:rFonts w:ascii="Times New Roman" w:hAnsi="Times New Roman" w:eastAsia="Times New Roman" w:cs="Times New Roman"/>
          <w:sz w:val="26"/>
        </w:rPr>
        <w:t xml:space="preserve">:</w:t>
      </w:r>
    </w:p>
    <w:p>
      <w:pPr>
        <w:pStyle w:val="BodyText"/>
        <w:spacing w:line="288" w:lineRule="auto"/>
      </w:pPr>
      <w:r>
        <w:rPr>
          <w:bCs/>
          <w:rFonts w:ascii="Times New Roman" w:hAnsi="Times New Roman" w:eastAsia="Times New Roman" w:cs="Times New Roman"/>
          <w:b/>
          <w:sz w:val="26"/>
        </w:rPr>
        <w:t xml:space="preserve">(i) Phân tán năng suất nội bộ tăng đơn điệu khi phân nhóm con suy giảm</w:t>
      </w:r>
      <w:r>
        <w:rPr>
          <w:rFonts w:ascii="Times New Roman" w:hAnsi="Times New Roman" w:eastAsia="Times New Roman" w:cs="Times New Roman"/>
          <w:sz w:val="26"/>
        </w:rPr>
        <w:t xml:space="preserve">: Advanced 0,86 → Upper-middle 1,29 ≈ Emerging 1,24 ≈ SIDS 1,32 → Frontier 1,36. Tỷ số P90/P10 leo từ 10,8 lần lên 39,6 lần. Pattern khẳng định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giả thuyết phân bổ sai nguồn lực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(Hsieh &amp; Klenow, 2009, 2014).</w:t>
      </w:r>
    </w:p>
    <w:p>
      <w:pPr>
        <w:pStyle w:val="BodyText"/>
        <w:spacing w:line="288" w:lineRule="auto"/>
      </w:pPr>
      <w:r>
        <w:rPr>
          <w:bCs/>
          <w:rFonts w:ascii="Times New Roman" w:hAnsi="Times New Roman" w:eastAsia="Times New Roman" w:cs="Times New Roman"/>
          <w:b/>
          <w:sz w:val="26"/>
        </w:rPr>
        <w:t xml:space="preserve">(ii) Dị biệt nội bộ phân nhóm Advanced</w:t>
      </w:r>
      <w:r>
        <w:rPr>
          <w:rFonts w:ascii="Times New Roman" w:hAnsi="Times New Roman" w:eastAsia="Times New Roman" w:cs="Times New Roman"/>
          <w:sz w:val="26"/>
        </w:rPr>
        <w:t xml:space="preserve">. Sự sụt giảm phân tán từ 1,00 (chỉ innovation-driven) xuống 0,86 (sau khi thêm Vùng Vịnh resource-driven) gợi ý cần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phân nhóm con (sub-grouping) Advanced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CĐ2. Tỷ số phân tán Singapore (1,03) so với Vùng Vịnh (0,49)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2,1 lần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đã được tách trực quan trong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Bảng 4.1 (v3.1)</w:t>
      </w:r>
      <w:r>
        <w:rPr>
          <w:rFonts w:ascii="Times New Roman" w:hAnsi="Times New Roman" w:eastAsia="Times New Roman" w:cs="Times New Roman"/>
          <w:sz w:val="26"/>
        </w:rPr>
        <w:t xml:space="preserve">.</w:t>
      </w:r>
    </w:p>
    <w:p>
      <w:pPr>
        <w:pStyle w:val="BodyText"/>
        <w:spacing w:line="288" w:lineRule="auto"/>
      </w:pPr>
      <w:r>
        <w:rPr>
          <w:bCs/>
          <w:rFonts w:ascii="Times New Roman" w:hAnsi="Times New Roman" w:eastAsia="Times New Roman" w:cs="Times New Roman"/>
          <w:b/>
          <w:sz w:val="26"/>
        </w:rPr>
        <w:t xml:space="preserve">(iii) Dị biệt nội bộ phân nhóm Emerging — 3 phân nhóm con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(NEW D1, §4.9)</w:t>
      </w:r>
      <w:r>
        <w:rPr>
          <w:rFonts w:ascii="Times New Roman" w:hAnsi="Times New Roman" w:eastAsia="Times New Roman" w:cs="Times New Roman"/>
          <w:sz w:val="26"/>
        </w:rPr>
        <w:t xml:space="preserve">. FDI dẫn dắt SEA (VNM+IDN+PHL, FSTS 13,2%) ≠ dân số lớn (IND+LKA+JOR, FSTS 7,2%) ≠ tài nguyên (MNG, FSTS 5,0%). TCI ngược dấu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học hỏi do FDI dẫn dắt vs học hỏi tự thân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(Cohen &amp; Levinthal, 1990).</w:t>
      </w:r>
    </w:p>
    <w:p>
      <w:pPr>
        <w:pStyle w:val="BodyText"/>
        <w:spacing w:line="288" w:lineRule="auto"/>
      </w:pPr>
      <w:r>
        <w:rPr>
          <w:bCs/>
          <w:rFonts w:ascii="Times New Roman" w:hAnsi="Times New Roman" w:eastAsia="Times New Roman" w:cs="Times New Roman"/>
          <w:b/>
          <w:sz w:val="26"/>
        </w:rPr>
        <w:t xml:space="preserve">(iv) SIDS Thái Bình Dương (7 nước, n=1.371)</w:t>
      </w:r>
      <w:r>
        <w:rPr>
          <w:rFonts w:ascii="Times New Roman" w:hAnsi="Times New Roman" w:eastAsia="Times New Roman" w:cs="Times New Roman"/>
          <w:sz w:val="26"/>
        </w:rPr>
        <w:t xml:space="preserve">: phân tán 1,32, đổi mới sản phẩm cao nhất (41,5%), website 58,9% gần Advanced.</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Kiribati 2025 là trường hợp biên CỰC ĐOAN nhất với FSTS 1,03%, FDI 0,7%, website 18,7%, ISO 1,3% — gợi ý dị biệt nội bộ SIDS giữa</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high digital leapfrog</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(Fiji, Maldives) và</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isolated rural</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(Kiribati).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Cơ sở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H6 (forced internationalization penalty)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(Briguglio, 1995; Bertram, 2006).</w:t>
      </w:r>
    </w:p>
    <w:p>
      <w:pPr>
        <w:pStyle w:val="BodyText"/>
        <w:spacing w:line="288" w:lineRule="auto"/>
      </w:pPr>
      <w:r>
        <w:rPr>
          <w:bCs/>
          <w:rFonts w:ascii="Times New Roman" w:hAnsi="Times New Roman" w:eastAsia="Times New Roman" w:cs="Times New Roman"/>
          <w:b/>
          <w:sz w:val="26"/>
        </w:rPr>
        <w:t xml:space="preserve">(v) Quốc tế hóa là hiện tượng phân cực</w:t>
      </w:r>
      <w:r>
        <w:rPr>
          <w:rFonts w:ascii="Times New Roman" w:hAnsi="Times New Roman" w:eastAsia="Times New Roman" w:cs="Times New Roman"/>
          <w:sz w:val="26"/>
        </w:rPr>
        <w:t xml:space="preserve">: trung vị FSTS = 0% xuyên năm phân nhóm con; chỉ 15–23% doanh nghiệp xuất khẩu. Cần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lựa chọn hai giai đoạn (2-stage selection)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CĐ2.</w:t>
      </w:r>
    </w:p>
    <w:p>
      <w:pPr>
        <w:pStyle w:val="BodyText"/>
        <w:spacing w:line="288" w:lineRule="auto"/>
      </w:pPr>
      <w:r>
        <w:rPr>
          <w:bCs/>
          <w:rFonts w:ascii="Times New Roman" w:hAnsi="Times New Roman" w:eastAsia="Times New Roman" w:cs="Times New Roman"/>
          <w:b/>
          <w:sz w:val="26"/>
        </w:rPr>
        <w:t xml:space="preserve">(vi) Nhảy vọt số (digital leapfrog) 2018–2025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Frontier/Emerging/SIDS (+20–43 đpt website) — bằng chứng tái định vị Uppsala (Banalieva &amp; Dhanaraj, 2019).</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Kiribati 2025 không thể hiện leapfrog (website 18,7%) — cần điều kiện hạ tầng tối thiểu mà Kiribati chưa đạt.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(Cập nhật v3.5 — Phase 2 NotebookLM HĐ1)</w:t>
      </w:r>
      <w:r>
        <w:rPr>
          <w:rFonts w:ascii="Times New Roman" w:hAnsi="Times New Roman" w:eastAsia="Times New Roman" w:cs="Times New Roman"/>
          <w:sz w:val="26"/>
        </w:rPr>
        <w:t xml:space="preserve">: Cần phân biệt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Tier-1 Digital Presence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(website binary, đo trong Spec 1, đã bão hòa ở Advanced từ trước 2018) vs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Tier-2 Digital Transformation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(DAI multi-component — e-commerce, cloud, AI adoption — đo trong Spec 2 với 5 thành phần). Hệ số âm DAI ở Advanced trong Spec 1 (-0,129) KHÔNG phản ánh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số hóa làm giảm năng suất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mà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artifact của Tier-1 saturation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các nước tiên tiến — xem §4.4.5 ICT exclusion test.</w:t>
      </w:r>
    </w:p>
    <w:p>
      <w:pPr>
        <w:pStyle w:val="BodyText"/>
        <w:spacing w:line="288" w:lineRule="auto"/>
      </w:pPr>
      <w:r>
        <w:rPr>
          <w:bCs/>
          <w:rFonts w:ascii="Times New Roman" w:hAnsi="Times New Roman" w:eastAsia="Times New Roman" w:cs="Times New Roman"/>
          <w:b/>
          <w:sz w:val="26"/>
        </w:rPr>
        <w:t xml:space="preserve">(vii) Pattern phi tuyến FDI ≥10%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dạng chữ U với cực tiểu Emerging (4,7%): Advanced 11,1% → Upper-middle 8,4% → Emerging 4,7% → Frontier 5,9% → SIDS 23,5%. Hai mô hình FDI: (a) Advanced — MNE hub + Vùng Vịnh hạn chế; (b) SIDS — du lịch + viễn thông.</w:t>
      </w:r>
    </w:p>
    <w:p>
      <w:pPr>
        <w:pStyle w:val="BodyText"/>
        <w:spacing w:line="288" w:lineRule="auto"/>
      </w:pPr>
      <w:r>
        <w:rPr>
          <w:bCs/>
          <w:rFonts w:ascii="Times New Roman" w:hAnsi="Times New Roman" w:eastAsia="Times New Roman" w:cs="Times New Roman"/>
          <w:b/>
          <w:sz w:val="26"/>
        </w:rPr>
        <w:t xml:space="preserve">(viii) Đợt khảo sát 2025 — mẫu đơn năm lớn nhất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(NEW D2)</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14 nước × 16.979 doanh nghiệp</w:t>
      </w:r>
      <w:r>
        <w:rPr>
          <w:rFonts w:ascii="Times New Roman" w:hAnsi="Times New Roman" w:eastAsia="Times New Roman" w:cs="Times New Roman"/>
          <w:sz w:val="26"/>
        </w:rPr>
        <w:t xml:space="preserve">: (a) IND FSTS sụt 5 đpt (schema + Atmanirbhar Bharat); (b) Fiji website 74,8% &gt; Singapore 66,1%;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Kiribati đối lập với website 18,7%, FSTS 1,03%</w:t>
      </w:r>
      <w:r>
        <w:rPr>
          <w:rFonts w:ascii="Times New Roman" w:hAnsi="Times New Roman" w:eastAsia="Times New Roman" w:cs="Times New Roman"/>
          <w:sz w:val="26"/>
        </w:rPr>
        <w:t xml:space="preserve">; (c) Vùng Vịnh+Brunei resource-driven Advanced confirmed; (d) R&amp;D schema-induced overestimation cảnh báo.</w:t>
      </w:r>
    </w:p>
    <w:p>
      <w:pPr>
        <w:pStyle w:val="BodyText"/>
        <w:spacing w:line="288" w:lineRule="auto"/>
      </w:pPr>
      <w:r>
        <w:rPr>
          <w:bCs/>
          <w:rFonts w:ascii="Times New Roman" w:hAnsi="Times New Roman" w:eastAsia="Times New Roman" w:cs="Times New Roman"/>
          <w:b/>
          <w:sz w:val="26"/>
        </w:rPr>
        <w:t xml:space="preserve">(ix) Khung phân tích cấp ngành (industry-level)</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(NEW D3, §4.8)</w:t>
      </w:r>
      <w:r>
        <w:rPr>
          <w:rFonts w:ascii="Times New Roman" w:hAnsi="Times New Roman" w:eastAsia="Times New Roman" w:cs="Times New Roman"/>
          <w:sz w:val="26"/>
        </w:rPr>
        <w:t xml:space="preserve">. 9 ngành ISIC Rev. 4: Manufacturing-only subsample, ICT exclusion test, Construction subsample test Vùng Vịnh, Tourism/Hotels separation cho SIDS. 5 giả thuyết I1-I5.</w:t>
      </w:r>
    </w:p>
    <w:p>
      <w:pPr>
        <w:pStyle w:val="BodyText"/>
        <w:spacing w:line="288" w:lineRule="auto"/>
      </w:pPr>
      <w:r>
        <w:rPr>
          <w:bCs/>
          <w:rFonts w:ascii="Times New Roman" w:hAnsi="Times New Roman" w:eastAsia="Times New Roman" w:cs="Times New Roman"/>
          <w:b/>
          <w:sz w:val="26"/>
        </w:rPr>
        <w:t xml:space="preserve">(x) Pipeline tái lập được cho 4 thế hệ schema WBES</w:t>
      </w:r>
      <w:r>
        <w:rPr>
          <w:rFonts w:ascii="Times New Roman" w:hAnsi="Times New Roman" w:eastAsia="Times New Roman" w:cs="Times New Roman"/>
          <w:sz w:val="26"/>
        </w:rPr>
        <w:t xml:space="preserve">. Pipeline 5 bước Python; tất cả Bảng 4.1–4.10, 5.1, 6.1, Phụ lục A đều tái tạo được.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Gói tái lập (replication package)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mở.</w:t>
      </w:r>
    </w:p>
    <w:p>
      <w:pPr>
        <w:pStyle w:val="BodyText"/>
        <w:spacing w:line="288" w:lineRule="auto"/>
      </w:pPr>
      <w:r>
        <w:rPr>
          <w:bCs/>
          <w:rFonts w:ascii="Times New Roman" w:hAnsi="Times New Roman" w:eastAsia="Times New Roman" w:cs="Times New Roman"/>
          <w:b/>
          <w:sz w:val="26"/>
        </w:rPr>
        <w:t xml:space="preserve">Hàm ý cho CĐ2 và luận án</w:t>
      </w:r>
      <w:r>
        <w:rPr>
          <w:rFonts w:ascii="Times New Roman" w:hAnsi="Times New Roman" w:eastAsia="Times New Roman" w:cs="Times New Roman"/>
          <w:sz w:val="26"/>
        </w:rPr>
        <w:t xml:space="preserve">:</w:t>
      </w:r>
    </w:p>
    <w:p>
      <w:pPr>
        <w:numPr>
          <w:ilvl w:val="0"/>
          <w:numId w:val="1009"/>
        </w:numPr>
        <w:spacing w:line="288" w:lineRule="auto"/>
      </w:pPr>
      <w:r>
        <w:rPr>
          <w:bCs/>
          <w:rFonts w:ascii="Times New Roman" w:hAnsi="Times New Roman" w:eastAsia="Times New Roman" w:cs="Times New Roman"/>
          <w:b/>
          <w:sz w:val="26"/>
        </w:rPr>
        <w:t xml:space="preserve">Hệ giả thuyết H1–H6</w:t>
      </w:r>
      <w:r>
        <w:rPr>
          <w:rFonts w:ascii="Times New Roman" w:hAnsi="Times New Roman" w:eastAsia="Times New Roman" w:cs="Times New Roman"/>
          <w:sz w:val="26"/>
        </w:rPr>
        <w:t xml:space="preserve">: H1 phi tuyến; H2 TCI điều tiết; H3 DAI có điều kiện; H4 phân nhóm con thể chế (5+8 phân nhóm con); H5 cụm tài nguyên; H6 chi phí buộc phải quốc tế hóa (</w:t>
      </w:r>
      <w:r>
        <w:rPr>
          <w:bCs/>
          <w:rFonts w:ascii="Times New Roman" w:hAnsi="Times New Roman" w:eastAsia="Times New Roman" w:cs="Times New Roman"/>
          <w:b/>
          <w:sz w:val="26"/>
        </w:rPr>
        <w:t xml:space="preserve">7 SIDS gồm Kiribati extreme</w:t>
      </w:r>
      <w:r>
        <w:rPr>
          <w:rFonts w:ascii="Times New Roman" w:hAnsi="Times New Roman" w:eastAsia="Times New Roman" w:cs="Times New Roman"/>
          <w:sz w:val="26"/>
        </w:rPr>
        <w:t xml:space="preserve">).</w:t>
      </w:r>
    </w:p>
    <w:p>
      <w:pPr>
        <w:numPr>
          <w:ilvl w:val="0"/>
          <w:numId w:val="1009"/>
        </w:numPr>
        <w:spacing w:line="288" w:lineRule="auto"/>
      </w:pPr>
      <w:r>
        <w:rPr>
          <w:bCs/>
          <w:rFonts w:ascii="Times New Roman" w:hAnsi="Times New Roman" w:eastAsia="Times New Roman" w:cs="Times New Roman"/>
          <w:b/>
          <w:sz w:val="26"/>
        </w:rPr>
        <w:t xml:space="preserve">8 phân nhóm con với hiệu ứng cố định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CĐ2.</w:t>
      </w:r>
    </w:p>
    <w:p>
      <w:pPr>
        <w:numPr>
          <w:ilvl w:val="0"/>
          <w:numId w:val="1009"/>
        </w:numPr>
        <w:spacing w:line="288" w:lineRule="auto"/>
      </w:pPr>
      <w:r>
        <w:rPr>
          <w:bCs/>
          <w:rFonts w:ascii="Times New Roman" w:hAnsi="Times New Roman" w:eastAsia="Times New Roman" w:cs="Times New Roman"/>
          <w:b/>
          <w:sz w:val="26"/>
        </w:rPr>
        <w:t xml:space="preserve">Hai đặc tả mô hình kiểm định vững</w:t>
      </w:r>
      <w:r>
        <w:rPr>
          <w:rFonts w:ascii="Times New Roman" w:hAnsi="Times New Roman" w:eastAsia="Times New Roman" w:cs="Times New Roman"/>
          <w:sz w:val="26"/>
        </w:rPr>
        <w:t xml:space="preserve">: Đặc tả 1 — phạm vi đầy đủ (n=101.185); Đặc tả 2 — 2018-2025 (n≈50.000, DAI/TCI 5 thành phần).</w:t>
      </w:r>
    </w:p>
    <w:p>
      <w:pPr>
        <w:numPr>
          <w:ilvl w:val="0"/>
          <w:numId w:val="1009"/>
        </w:numPr>
        <w:spacing w:line="288" w:lineRule="auto"/>
      </w:pPr>
      <w:r>
        <w:rPr>
          <w:bCs/>
          <w:rFonts w:ascii="Times New Roman" w:hAnsi="Times New Roman" w:eastAsia="Times New Roman" w:cs="Times New Roman"/>
          <w:b/>
          <w:sz w:val="26"/>
        </w:rPr>
        <w:t xml:space="preserve">Industry FE + 5 kiểm định vững mẫu con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(NEW D3)</w:t>
      </w:r>
      <w:r>
        <w:rPr>
          <w:rFonts w:ascii="Times New Roman" w:hAnsi="Times New Roman" w:eastAsia="Times New Roman" w:cs="Times New Roman"/>
          <w:sz w:val="26"/>
        </w:rPr>
        <w:t xml:space="preserve">.</w:t>
      </w:r>
    </w:p>
    <w:p>
      <w:pPr>
        <w:pStyle w:val="FirstParagraph"/>
        <w:spacing w:line="288" w:lineRule="auto"/>
      </w:pPr>
      <w:r>
        <w:rPr>
          <w:bCs/>
          <w:rFonts w:ascii="Times New Roman" w:hAnsi="Times New Roman" w:eastAsia="Times New Roman" w:cs="Times New Roman"/>
          <w:b/>
          <w:sz w:val="26"/>
        </w:rPr>
        <w:t xml:space="preserve">Phạm vi không trình bày</w:t>
      </w:r>
      <w:r>
        <w:rPr>
          <w:rFonts w:ascii="Times New Roman" w:hAnsi="Times New Roman" w:eastAsia="Times New Roman" w:cs="Times New Roman"/>
          <w:sz w:val="26"/>
        </w:rPr>
        <w:t xml:space="preserve">: hồi quy đa biến (CĐ2); panel/IV identification (CĐ2); industry-level descriptive tables (Phase 2 7/2026); năng suất USD PPP (Phase 1 6/2026); resource dependence trực tiếp (Phase 1).</w:t>
      </w:r>
    </w:p>
    <w:bookmarkStart w:id="52" w:name="X2bfbba9574e44f49be89721d524dca892b1897c"/>
    <w:p>
      <w:pPr>
        <w:pStyle w:val="Heading4"/>
        <w:spacing w:line="288" w:lineRule="auto"/>
      </w:pPr>
      <w:r>
        <w:rPr>
          <w:rFonts w:ascii="Times New Roman" w:hAnsi="Times New Roman" w:eastAsia="Times New Roman" w:cs="Times New Roman"/>
          <w:b/>
          <w:sz w:val="26"/>
        </w:rPr>
        <w:t xml:space="preserve">4.7.5 Phân biệt 3 thuật ngữ tham nhũng trong WBES — Bribery vs Graft</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v3.8c — Phase 4 Đợt 2 sub-commit 2C)</w:t>
      </w:r>
    </w:p>
    <w:p>
      <w:pPr>
        <w:pStyle w:val="BlockText"/>
        <w:spacing w:line="288" w:lineRule="auto"/>
      </w:pPr>
      <w:r>
        <w:rPr>
          <w:bCs/>
          <w:rFonts w:ascii="Times New Roman" w:hAnsi="Times New Roman" w:eastAsia="Times New Roman" w:cs="Times New Roman"/>
          <w:b/>
          <w:sz w:val="26"/>
        </w:rPr>
        <w:t xml:space="preserve">Nguồn chuẩn</w:t>
      </w:r>
      <w:r>
        <w:rPr>
          <w:rFonts w:ascii="Times New Roman" w:hAnsi="Times New Roman" w:eastAsia="Times New Roman" w:cs="Times New Roman"/>
          <w:sz w:val="26"/>
        </w:rPr>
        <w:t xml:space="preserve">: World Bank (n.d.).</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Tài liệu tóm tắt: Các chỉ số khảo sát doanh nghiệp Enterprise Surveys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(file 04 v2.5 Section L). Cross-cite glossary v1.2 Nhóm 6 #53-54 (commit e9a73ae) + Nhóm 7 #64-66 (commit beb47d3).</w:t>
      </w:r>
    </w:p>
    <w:p>
      <w:pPr>
        <w:pStyle w:val="FirstParagraph"/>
        <w:spacing w:line="288" w:lineRule="auto"/>
      </w:pPr>
      <w:r>
        <w:rPr>
          <w:rFonts w:ascii="Times New Roman" w:hAnsi="Times New Roman" w:eastAsia="Times New Roman" w:cs="Times New Roman"/>
          <w:sz w:val="26"/>
        </w:rPr>
        <w:t xml:space="preserve">WBES đo lường tham nhũng qua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3 chỉ số riêng biệt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phân biệt rõ giữa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hành vi chủ thể</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(subject behavior — hối lộ vs tham ô) và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mức độ phổ biến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(incidence vs depth). Sự phân biệt này quan trọng cho phân tích chính sách: hối lộ và tham ô có nguyên nhân + giải pháp khác nhau, dù đôi khi gộp chung dưới label</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tham nhũng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văn liệu chính sách Việt Nam.</w:t>
      </w:r>
    </w:p>
    <w:p>
      <w:pPr>
        <w:pStyle w:val="BodyText"/>
        <w:spacing w:line="288" w:lineRule="auto"/>
      </w:pPr>
      <w:r>
        <w:rPr>
          <w:bCs/>
          <w:rFonts w:ascii="Times New Roman" w:hAnsi="Times New Roman" w:eastAsia="Times New Roman" w:cs="Times New Roman"/>
          <w:b/>
          <w:sz w:val="26"/>
        </w:rPr>
        <w:t xml:space="preserve">Bảng 4.7.5</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Phân biệt 3 chỉ số tham nhũng WBES — định nghĩa chính thức + cách đo + ngưỡng cảnh báo.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Chỉ số (Tiếng Anh)</w:t>
            </w:r>
          </w:p>
        </w:tc>
        <w:tc>
          <w:tcPr/>
          <w:p>
            <w:pPr>
              <w:pStyle w:val="Compact"/>
              <w:spacing w:line="288" w:lineRule="auto"/>
              <w:jc w:val="left"/>
            </w:pPr>
            <w:r>
              <w:rPr>
                <w:rFonts w:ascii="Times New Roman" w:hAnsi="Times New Roman" w:eastAsia="Times New Roman" w:cs="Times New Roman"/>
                <w:sz w:val="24"/>
              </w:rPr>
              <w:t xml:space="preserve">Tiếng Việt CHUẨN WB</w:t>
            </w:r>
          </w:p>
        </w:tc>
        <w:tc>
          <w:tcPr/>
          <w:p>
            <w:pPr>
              <w:pStyle w:val="Compact"/>
              <w:spacing w:line="288" w:lineRule="auto"/>
              <w:jc w:val="left"/>
            </w:pPr>
            <w:r>
              <w:rPr>
                <w:rFonts w:ascii="Times New Roman" w:hAnsi="Times New Roman" w:eastAsia="Times New Roman" w:cs="Times New Roman"/>
                <w:sz w:val="24"/>
              </w:rPr>
              <w:t xml:space="preserve">Định nghĩa</w:t>
            </w:r>
          </w:p>
        </w:tc>
        <w:tc>
          <w:tcPr/>
          <w:p>
            <w:pPr>
              <w:pStyle w:val="Compact"/>
              <w:spacing w:line="288" w:lineRule="auto"/>
              <w:jc w:val="left"/>
            </w:pPr>
            <w:r>
              <w:rPr>
                <w:rFonts w:ascii="Times New Roman" w:hAnsi="Times New Roman" w:eastAsia="Times New Roman" w:cs="Times New Roman"/>
                <w:sz w:val="24"/>
              </w:rPr>
              <w:t xml:space="preserve">Cách đo (công thức)</w:t>
            </w:r>
          </w:p>
        </w:tc>
        <w:tc>
          <w:tcPr/>
          <w:p>
            <w:pPr>
              <w:pStyle w:val="Compact"/>
              <w:spacing w:line="288" w:lineRule="auto"/>
              <w:jc w:val="left"/>
            </w:pPr>
            <w:r>
              <w:rPr>
                <w:rFonts w:ascii="Times New Roman" w:hAnsi="Times New Roman" w:eastAsia="Times New Roman" w:cs="Times New Roman"/>
                <w:sz w:val="24"/>
              </w:rPr>
              <w:t xml:space="preserve">Ngưỡng cảnh báo</w:t>
            </w:r>
          </w:p>
        </w:tc>
      </w:tr>
      <w:tr>
        <w:tc>
          <w:tcPr/>
          <w:p>
            <w:pPr>
              <w:pStyle w:val="Compact"/>
              <w:spacing w:line="288" w:lineRule="auto"/>
              <w:jc w:val="left"/>
            </w:pPr>
            <w:r>
              <w:rPr>
                <w:rFonts w:ascii="Times New Roman" w:hAnsi="Times New Roman" w:eastAsia="Times New Roman" w:cs="Times New Roman"/>
                <w:sz w:val="24"/>
              </w:rPr>
              <w:t xml:space="preserve">(a)</w:t>
            </w:r>
          </w:p>
        </w:tc>
        <w:tc>
          <w:tcPr/>
          <w:p>
            <w:pPr>
              <w:pStyle w:val="Compact"/>
              <w:spacing w:line="288" w:lineRule="auto"/>
              <w:jc w:val="left"/>
            </w:pPr>
            <w:r>
              <w:rPr>
                <w:bCs/>
                <w:rFonts w:ascii="Times New Roman" w:hAnsi="Times New Roman" w:eastAsia="Times New Roman" w:cs="Times New Roman"/>
                <w:b/>
                <w:sz w:val="24"/>
              </w:rPr>
              <w:t xml:space="preserve">Bribery</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(khái niệm gốc)</w:t>
            </w:r>
          </w:p>
        </w:tc>
        <w:tc>
          <w:tcPr/>
          <w:p>
            <w:pPr>
              <w:pStyle w:val="Compact"/>
              <w:spacing w:line="288" w:lineRule="auto"/>
              <w:jc w:val="left"/>
            </w:pPr>
            <w:r>
              <w:rPr>
                <w:bCs/>
                <w:rFonts w:ascii="Times New Roman" w:hAnsi="Times New Roman" w:eastAsia="Times New Roman" w:cs="Times New Roman"/>
                <w:b/>
                <w:sz w:val="24"/>
              </w:rPr>
              <w:t xml:space="preserve">Hối lộ</w:t>
            </w:r>
          </w:p>
        </w:tc>
        <w:tc>
          <w:tcPr/>
          <w:p>
            <w:pPr>
              <w:pStyle w:val="Compact"/>
              <w:spacing w:line="288" w:lineRule="auto"/>
              <w:jc w:val="left"/>
            </w:pPr>
            <w:r>
              <w:rPr>
                <w:rFonts w:ascii="Times New Roman" w:hAnsi="Times New Roman" w:eastAsia="Times New Roman" w:cs="Times New Roman"/>
                <w:sz w:val="24"/>
              </w:rPr>
              <w:t xml:space="preserve">Hành vi đưa/nhận tiền/quà cho lợi thế trong giao dịch công (cấp phép, thanh tra, hoàn thuế, kết nối điện thoại/điện)</w:t>
            </w:r>
          </w:p>
        </w:tc>
        <w:tc>
          <w:tcPr/>
          <w:p>
            <w:pPr>
              <w:pStyle w:val="Compact"/>
              <w:spacing w:line="288" w:lineRule="auto"/>
              <w:jc w:val="left"/>
            </w:pPr>
            <w:r>
              <w:rPr>
                <w:rFonts w:ascii="Times New Roman" w:hAnsi="Times New Roman" w:eastAsia="Times New Roman" w:cs="Times New Roman"/>
                <w:sz w:val="24"/>
              </w:rPr>
              <w:t xml:space="preserve">(đo qua 3 chỉ số dưới đây)</w:t>
            </w:r>
          </w:p>
        </w:tc>
        <w:tc>
          <w:tcPr/>
          <w:p>
            <w:pPr>
              <w:pStyle w:val="Compact"/>
              <w:spacing w:line="288" w:lineRule="auto"/>
              <w:jc w:val="left"/>
            </w:pPr>
            <w:r>
              <w:rPr>
                <w:rFonts w:ascii="Times New Roman" w:hAnsi="Times New Roman" w:eastAsia="Times New Roman" w:cs="Times New Roman"/>
                <w:sz w:val="24"/>
              </w:rPr>
              <w:t xml:space="preserve">—</w:t>
            </w:r>
          </w:p>
        </w:tc>
      </w:tr>
      <w:tr>
        <w:tc>
          <w:tcPr/>
          <w:p>
            <w:pPr>
              <w:pStyle w:val="Compact"/>
              <w:spacing w:line="288" w:lineRule="auto"/>
              <w:jc w:val="left"/>
            </w:pPr>
            <w:r>
              <w:rPr>
                <w:rFonts w:ascii="Times New Roman" w:hAnsi="Times New Roman" w:eastAsia="Times New Roman" w:cs="Times New Roman"/>
                <w:sz w:val="24"/>
              </w:rPr>
              <w:t xml:space="preserve">(b)</w:t>
            </w:r>
          </w:p>
        </w:tc>
        <w:tc>
          <w:tcPr/>
          <w:p>
            <w:pPr>
              <w:pStyle w:val="Compact"/>
              <w:spacing w:line="288" w:lineRule="auto"/>
              <w:jc w:val="left"/>
            </w:pPr>
            <w:r>
              <w:rPr>
                <w:bCs/>
                <w:rFonts w:ascii="Times New Roman" w:hAnsi="Times New Roman" w:eastAsia="Times New Roman" w:cs="Times New Roman"/>
                <w:b/>
                <w:sz w:val="24"/>
              </w:rPr>
              <w:t xml:space="preserve">Graft</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(khái niệm gốc)</w:t>
            </w:r>
          </w:p>
        </w:tc>
        <w:tc>
          <w:tcPr/>
          <w:p>
            <w:pPr>
              <w:pStyle w:val="Compact"/>
              <w:spacing w:line="288" w:lineRule="auto"/>
              <w:jc w:val="left"/>
            </w:pPr>
            <w:r>
              <w:rPr>
                <w:bCs/>
                <w:rFonts w:ascii="Times New Roman" w:hAnsi="Times New Roman" w:eastAsia="Times New Roman" w:cs="Times New Roman"/>
                <w:b/>
                <w:sz w:val="24"/>
              </w:rPr>
              <w:t xml:space="preserve">Tham ô</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(rộng hơn hối lộ)</w:t>
            </w:r>
          </w:p>
        </w:tc>
        <w:tc>
          <w:tcPr/>
          <w:p>
            <w:pPr>
              <w:pStyle w:val="Compact"/>
              <w:spacing w:line="288" w:lineRule="auto"/>
              <w:jc w:val="left"/>
            </w:pPr>
            <w:r>
              <w:rPr>
                <w:rFonts w:ascii="Times New Roman" w:hAnsi="Times New Roman" w:eastAsia="Times New Roman" w:cs="Times New Roman"/>
                <w:sz w:val="24"/>
              </w:rPr>
              <w:t xml:space="preserve">Biển thủ công quỹ + lạm dụng chức vụ trục lợi cá nhân</w:t>
            </w:r>
          </w:p>
        </w:tc>
        <w:tc>
          <w:tcPr/>
          <w:p>
            <w:pPr>
              <w:pStyle w:val="Compact"/>
              <w:spacing w:line="288" w:lineRule="auto"/>
              <w:jc w:val="left"/>
            </w:pPr>
            <w:r>
              <w:rPr>
                <w:rFonts w:ascii="Times New Roman" w:hAnsi="Times New Roman" w:eastAsia="Times New Roman" w:cs="Times New Roman"/>
                <w:sz w:val="24"/>
              </w:rPr>
              <w:t xml:space="preserve">(đo qua chỉ số (b-1) dưới đây)</w:t>
            </w:r>
          </w:p>
        </w:tc>
        <w:tc>
          <w:tcPr/>
          <w:p>
            <w:pPr>
              <w:pStyle w:val="Compact"/>
              <w:spacing w:line="288" w:lineRule="auto"/>
              <w:jc w:val="left"/>
            </w:pPr>
            <w:r>
              <w:rPr>
                <w:rFonts w:ascii="Times New Roman" w:hAnsi="Times New Roman" w:eastAsia="Times New Roman" w:cs="Times New Roman"/>
                <w:sz w:val="24"/>
              </w:rPr>
              <w:t xml:space="preserve">—</w:t>
            </w:r>
          </w:p>
        </w:tc>
      </w:tr>
      <w:tr>
        <w:tc>
          <w:tcPr/>
          <w:p>
            <w:pPr>
              <w:pStyle w:val="Compact"/>
              <w:spacing w:line="288" w:lineRule="auto"/>
              <w:jc w:val="left"/>
            </w:pPr>
            <w:r>
              <w:rPr>
                <w:rFonts w:ascii="Times New Roman" w:hAnsi="Times New Roman" w:eastAsia="Times New Roman" w:cs="Times New Roman"/>
                <w:sz w:val="24"/>
              </w:rPr>
              <w:t xml:space="preserve">(a-1)</w:t>
            </w:r>
          </w:p>
        </w:tc>
        <w:tc>
          <w:tcPr/>
          <w:p>
            <w:pPr>
              <w:pStyle w:val="Compact"/>
              <w:spacing w:line="288" w:lineRule="auto"/>
              <w:jc w:val="left"/>
            </w:pPr>
            <w:r>
              <w:rPr>
                <w:bCs/>
                <w:rFonts w:ascii="Times New Roman" w:hAnsi="Times New Roman" w:eastAsia="Times New Roman" w:cs="Times New Roman"/>
                <w:b/>
                <w:sz w:val="24"/>
              </w:rPr>
              <w:t xml:space="preserve">Bribery Incidence</w:t>
            </w:r>
          </w:p>
        </w:tc>
        <w:tc>
          <w:tcPr/>
          <w:p>
            <w:pPr>
              <w:pStyle w:val="Compact"/>
              <w:spacing w:line="288" w:lineRule="auto"/>
              <w:jc w:val="left"/>
            </w:pPr>
            <w:r>
              <w:rPr>
                <w:bCs/>
                <w:rFonts w:ascii="Times New Roman" w:hAnsi="Times New Roman" w:eastAsia="Times New Roman" w:cs="Times New Roman"/>
                <w:b/>
                <w:sz w:val="24"/>
              </w:rPr>
              <w:t xml:space="preserve">Tỷ lệ hối lộ</w:t>
            </w:r>
          </w:p>
        </w:tc>
        <w:tc>
          <w:tcPr/>
          <w:p>
            <w:pPr>
              <w:pStyle w:val="Compact"/>
              <w:spacing w:line="288" w:lineRule="auto"/>
              <w:jc w:val="left"/>
            </w:pPr>
            <w:r>
              <w:rPr>
                <w:rFonts w:ascii="Times New Roman" w:hAnsi="Times New Roman" w:eastAsia="Times New Roman" w:cs="Times New Roman"/>
                <w:sz w:val="24"/>
              </w:rPr>
              <w:t xml:space="preserve">% DN gặp ít nhất 1 yêu cầu hối lộ trong 6 giao dịch công khảo sát</w:t>
            </w:r>
          </w:p>
        </w:tc>
        <w:tc>
          <w:tcPr/>
          <w:p>
            <w:pPr>
              <w:pStyle w:val="Compact"/>
              <w:spacing w:line="288" w:lineRule="auto"/>
              <w:jc w:val="left"/>
            </w:pPr>
            <w:r>
              <w:rPr>
                <w:rFonts w:ascii="Times New Roman" w:hAnsi="Times New Roman" w:eastAsia="Times New Roman" w:cs="Times New Roman"/>
                <w:sz w:val="24"/>
              </w:rPr>
              <w:t xml:space="preserve">Tử số: # DN có ≥1 yêu cầu hối lộ; Mẫu: # DN trong khảo sát có giao dịch trong 6 dạng</w:t>
            </w:r>
          </w:p>
        </w:tc>
        <w:tc>
          <w:tcPr/>
          <w:p>
            <w:pPr>
              <w:pStyle w:val="Compact"/>
              <w:spacing w:line="288" w:lineRule="auto"/>
              <w:jc w:val="left"/>
            </w:pPr>
            <w:r>
              <w:rPr>
                <w:rFonts w:ascii="Times New Roman" w:hAnsi="Times New Roman" w:eastAsia="Times New Roman" w:cs="Times New Roman"/>
                <w:sz w:val="24"/>
              </w:rPr>
              <w:t xml:space="preserve">&gt;20% = báo động đỏ</w:t>
            </w:r>
          </w:p>
        </w:tc>
      </w:tr>
      <w:tr>
        <w:tc>
          <w:tcPr/>
          <w:p>
            <w:pPr>
              <w:pStyle w:val="Compact"/>
              <w:spacing w:line="288" w:lineRule="auto"/>
              <w:jc w:val="left"/>
            </w:pPr>
            <w:r>
              <w:rPr>
                <w:rFonts w:ascii="Times New Roman" w:hAnsi="Times New Roman" w:eastAsia="Times New Roman" w:cs="Times New Roman"/>
                <w:sz w:val="24"/>
              </w:rPr>
              <w:t xml:space="preserve">(a-2)</w:t>
            </w:r>
          </w:p>
        </w:tc>
        <w:tc>
          <w:tcPr/>
          <w:p>
            <w:pPr>
              <w:pStyle w:val="Compact"/>
              <w:spacing w:line="288" w:lineRule="auto"/>
              <w:jc w:val="left"/>
            </w:pPr>
            <w:r>
              <w:rPr>
                <w:bCs/>
                <w:rFonts w:ascii="Times New Roman" w:hAnsi="Times New Roman" w:eastAsia="Times New Roman" w:cs="Times New Roman"/>
                <w:b/>
                <w:sz w:val="24"/>
              </w:rPr>
              <w:t xml:space="preserve">Bribery Depth</w:t>
            </w:r>
          </w:p>
        </w:tc>
        <w:tc>
          <w:tcPr/>
          <w:p>
            <w:pPr>
              <w:pStyle w:val="Compact"/>
              <w:spacing w:line="288" w:lineRule="auto"/>
              <w:jc w:val="left"/>
            </w:pPr>
            <w:r>
              <w:rPr>
                <w:bCs/>
                <w:rFonts w:ascii="Times New Roman" w:hAnsi="Times New Roman" w:eastAsia="Times New Roman" w:cs="Times New Roman"/>
                <w:b/>
                <w:sz w:val="24"/>
              </w:rPr>
              <w:t xml:space="preserve">Độ sâu hối lộ</w:t>
            </w:r>
          </w:p>
        </w:tc>
        <w:tc>
          <w:tcPr/>
          <w:p>
            <w:pPr>
              <w:pStyle w:val="Compact"/>
              <w:spacing w:line="288" w:lineRule="auto"/>
              <w:jc w:val="left"/>
            </w:pPr>
            <w:r>
              <w:rPr>
                <w:rFonts w:ascii="Times New Roman" w:hAnsi="Times New Roman" w:eastAsia="Times New Roman" w:cs="Times New Roman"/>
                <w:sz w:val="24"/>
              </w:rPr>
              <w:t xml:space="preserve">% giao dịch công có hối lộ trên tổng số giao dịch công của DN</w:t>
            </w:r>
          </w:p>
        </w:tc>
        <w:tc>
          <w:tcPr/>
          <w:p>
            <w:pPr>
              <w:pStyle w:val="Compact"/>
              <w:spacing w:line="288" w:lineRule="auto"/>
              <w:jc w:val="left"/>
            </w:pPr>
            <w:r>
              <w:rPr>
                <w:rFonts w:ascii="Times New Roman" w:hAnsi="Times New Roman" w:eastAsia="Times New Roman" w:cs="Times New Roman"/>
                <w:sz w:val="24"/>
              </w:rPr>
              <w:t xml:space="preserve">Tử số: # giao dịch có hối lộ; Mẫu: tổng # giao dịch công</w:t>
            </w:r>
          </w:p>
        </w:tc>
        <w:tc>
          <w:tcPr/>
          <w:p>
            <w:pPr>
              <w:pStyle w:val="Compact"/>
              <w:spacing w:line="288" w:lineRule="auto"/>
              <w:jc w:val="left"/>
            </w:pPr>
            <w:r>
              <w:rPr>
                <w:rFonts w:ascii="Times New Roman" w:hAnsi="Times New Roman" w:eastAsia="Times New Roman" w:cs="Times New Roman"/>
                <w:sz w:val="24"/>
              </w:rPr>
              <w:t xml:space="preserve">&gt;15% = báo động đỏ</w:t>
            </w:r>
          </w:p>
        </w:tc>
      </w:tr>
      <w:tr>
        <w:tc>
          <w:tcPr/>
          <w:p>
            <w:pPr>
              <w:pStyle w:val="Compact"/>
              <w:spacing w:line="288" w:lineRule="auto"/>
              <w:jc w:val="left"/>
            </w:pPr>
            <w:r>
              <w:rPr>
                <w:rFonts w:ascii="Times New Roman" w:hAnsi="Times New Roman" w:eastAsia="Times New Roman" w:cs="Times New Roman"/>
                <w:sz w:val="24"/>
              </w:rPr>
              <w:t xml:space="preserve">(b-1)</w:t>
            </w:r>
          </w:p>
        </w:tc>
        <w:tc>
          <w:tcPr/>
          <w:p>
            <w:pPr>
              <w:pStyle w:val="Compact"/>
              <w:spacing w:line="288" w:lineRule="auto"/>
              <w:jc w:val="left"/>
            </w:pPr>
            <w:r>
              <w:rPr>
                <w:bCs/>
                <w:rFonts w:ascii="Times New Roman" w:hAnsi="Times New Roman" w:eastAsia="Times New Roman" w:cs="Times New Roman"/>
                <w:b/>
                <w:sz w:val="24"/>
              </w:rPr>
              <w:t xml:space="preserve">Graft Index</w:t>
            </w:r>
          </w:p>
        </w:tc>
        <w:tc>
          <w:tcPr/>
          <w:p>
            <w:pPr>
              <w:pStyle w:val="Compact"/>
              <w:spacing w:line="288" w:lineRule="auto"/>
              <w:jc w:val="left"/>
            </w:pPr>
            <w:r>
              <w:rPr>
                <w:bCs/>
                <w:rFonts w:ascii="Times New Roman" w:hAnsi="Times New Roman" w:eastAsia="Times New Roman" w:cs="Times New Roman"/>
                <w:b/>
                <w:sz w:val="24"/>
              </w:rPr>
              <w:t xml:space="preserve">Chỉ số tham ô</w:t>
            </w:r>
          </w:p>
        </w:tc>
        <w:tc>
          <w:tcPr/>
          <w:p>
            <w:pPr>
              <w:pStyle w:val="Compact"/>
              <w:spacing w:line="288" w:lineRule="auto"/>
              <w:jc w:val="left"/>
            </w:pPr>
            <w:r>
              <w:rPr>
                <w:rFonts w:ascii="Times New Roman" w:hAnsi="Times New Roman" w:eastAsia="Times New Roman" w:cs="Times New Roman"/>
                <w:sz w:val="24"/>
              </w:rPr>
              <w:t xml:space="preserve">Tỷ lệ hối lộ trong 6 giao dịch (gồm kết nối điện thoại/điện) NHƯNG</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loại trừ thanh tra thuế</w:t>
            </w:r>
          </w:p>
        </w:tc>
        <w:tc>
          <w:tcPr/>
          <w:p>
            <w:pPr>
              <w:pStyle w:val="Compact"/>
              <w:spacing w:line="288" w:lineRule="auto"/>
              <w:jc w:val="left"/>
            </w:pPr>
            <w:r>
              <w:rPr>
                <w:rFonts w:ascii="Times New Roman" w:hAnsi="Times New Roman" w:eastAsia="Times New Roman" w:cs="Times New Roman"/>
                <w:sz w:val="24"/>
              </w:rPr>
              <w:t xml:space="preserve">Tử số: như Bribery Incidence; Mẫu: 5 giao dịch (loại bỏ tax inspection vì thiên lệch khai thuế)</w:t>
            </w:r>
          </w:p>
        </w:tc>
        <w:tc>
          <w:tcPr/>
          <w:p>
            <w:pPr>
              <w:pStyle w:val="Compact"/>
              <w:spacing w:line="288" w:lineRule="auto"/>
              <w:jc w:val="left"/>
            </w:pPr>
            <w:r>
              <w:rPr>
                <w:rFonts w:ascii="Times New Roman" w:hAnsi="Times New Roman" w:eastAsia="Times New Roman" w:cs="Times New Roman"/>
                <w:sz w:val="24"/>
              </w:rPr>
              <w:t xml:space="preserve">&gt;10% = báo động đỏ</w:t>
            </w:r>
          </w:p>
        </w:tc>
      </w:tr>
    </w:tbl>
    <w:p>
      <w:pPr>
        <w:pStyle w:val="BodyText"/>
        <w:spacing w:line="288" w:lineRule="auto"/>
      </w:pPr>
      <w:r>
        <w:rPr>
          <w:bCs/>
          <w:rFonts w:ascii="Times New Roman" w:hAnsi="Times New Roman" w:eastAsia="Times New Roman" w:cs="Times New Roman"/>
          <w:b/>
          <w:sz w:val="26"/>
        </w:rPr>
        <w:t xml:space="preserve">Tại sao loại trừ thanh tra thuế khỏi Graft Index</w:t>
      </w:r>
      <w:r>
        <w:rPr>
          <w:rFonts w:ascii="Times New Roman" w:hAnsi="Times New Roman" w:eastAsia="Times New Roman" w:cs="Times New Roman"/>
          <w:sz w:val="26"/>
        </w:rPr>
        <w:t xml:space="preserve">: Doanh nghiệp khai báo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phải hối lộ thanh tra thuế</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có thể bị thiên lệch (selection bias) vì những DN trốn thuế dễ thừa nhận (do đã có hành vi vi phạm), trong khi DN tuân thủ thuế ít gặp tình huống thanh tra cụ thể. Loại trừ tax inspection giúp Graft Index phản ánh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tham ô hệ thống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(systemic graft) thay vì hành vi cá biệt liên quan đến trốn thuế.</w:t>
      </w:r>
    </w:p>
    <w:p>
      <w:pPr>
        <w:pStyle w:val="BodyText"/>
        <w:spacing w:line="288" w:lineRule="auto"/>
      </w:pPr>
      <w:r>
        <w:rPr>
          <w:bCs/>
          <w:rFonts w:ascii="Times New Roman" w:hAnsi="Times New Roman" w:eastAsia="Times New Roman" w:cs="Times New Roman"/>
          <w:b/>
          <w:sz w:val="26"/>
        </w:rPr>
        <w:t xml:space="preserve">Hàm ý cho CĐ2 và luận án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 CĐ1 v3.x</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sẽ dùng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Hối lộ</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(Bribery) và</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Tham ô</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(Graft) thay vì</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tham nhũng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tổng quát khi cite số liệu cụ thể từ WBES. Khi nói chung về vấn đề thể chế hoặc chính sách quốc gia, vẫn có thể dùng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tham nhũng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như một tổng thể.</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 CĐ2 specification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sẽ có</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3 biến phân biệt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bribery_incidence_pct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(a-1),</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bribery_depth_pct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(a-2),</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graft_index_pct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(b-1) từ WBES question j7a-j7f → kiểm tra hệ số khác nhau xuyên 8 phân nhóm con thể chế. Giả thuyết H8 (mới): tác động tham nhũng lên hiệu quả doanh nghiệp khác biệt giữa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extensive corruption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(Bribery Incidence cao, Depth thấp — tham nhũng phổ biến nhưng mỗi giao dịch ít) và</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intensive corruption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(Incidence thấp, Depth cao — chỉ một số ít DN nhưng giao dịch nào cũng tham nhũng).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(3) Liên kết với §4.5.5 rào cản #3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(cạnh tranh phi chính thức): DN phi chính thức tránh thuế nhưng cũng có thể</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né tránh hối lộ (bypass bribery)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 hoạt động ngoài hệ thống chính thức — tạo ra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tình thế tiến thoái lưỡng nan chính sách (policy dilemma)</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chính thức hóa (formalization)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có thể tăng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mức độ tuân thủ (compliance)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nhưng cũng tăng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mức phơi nhiễm hối lộ (exposure to bribery)</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 Liên kết với khung phân tích cấp ngành §4.8</w:t>
      </w:r>
      <w:r>
        <w:rPr>
          <w:rFonts w:ascii="Times New Roman" w:hAnsi="Times New Roman" w:eastAsia="Times New Roman" w:cs="Times New Roman"/>
          <w:sz w:val="26"/>
        </w:rPr>
        <w:t xml:space="preserve">: ngành Xây dựng (cường độ hợp đồng cao — high contract intensity) thường có Bribery Depth cao do từng giao dịch công lớn; ngành Khai khoáng/Du lịch (tỷ trọng công ty đa quốc gia — high MNE share) có Bribery Incidence cao nhưng Depth thấp do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áp lực tuân thủ MNE (MNE compliance pressure)</w:t>
      </w:r>
      <w:r>
        <w:rPr>
          <w:rFonts w:ascii="Times New Roman" w:hAnsi="Times New Roman" w:eastAsia="Times New Roman" w:cs="Times New Roman"/>
          <w:sz w:val="26"/>
        </w:rPr>
        <w:t xml:space="preserve">.</w:t>
      </w:r>
    </w:p>
    <w:bookmarkEnd w:id="52"/>
    <w:bookmarkEnd w:id="53"/>
    <w:bookmarkStart w:id="54" w:name="X116b9dc63d324a4899d8e0a49782bce0c578162"/>
    <w:p>
      <w:pPr>
        <w:pStyle w:val="Heading3"/>
        <w:spacing w:line="288" w:lineRule="auto"/>
      </w:pPr>
      <w:r>
        <w:rPr>
          <w:rFonts w:ascii="Times New Roman" w:hAnsi="Times New Roman" w:eastAsia="Times New Roman" w:cs="Times New Roman"/>
          <w:b/>
          <w:sz w:val="26"/>
        </w:rPr>
        <w:t xml:space="preserve">4.8 Khung phân tích cấp ngành (industry-level) — kế hoạch CĐ2</w:t>
      </w:r>
    </w:p>
    <w:p>
      <w:pPr>
        <w:pStyle w:val="BlockText"/>
        <w:spacing w:line="288" w:lineRule="auto"/>
      </w:pPr>
      <w:r>
        <w:rPr>
          <w:bCs/>
          <w:rFonts w:ascii="Times New Roman" w:hAnsi="Times New Roman" w:eastAsia="Times New Roman" w:cs="Times New Roman"/>
          <w:b/>
          <w:sz w:val="26"/>
        </w:rPr>
        <w:t xml:space="preserve">Mới ở v2.9 (D3)</w:t>
      </w:r>
      <w:r>
        <w:rPr>
          <w:rFonts w:ascii="Times New Roman" w:hAnsi="Times New Roman" w:eastAsia="Times New Roman" w:cs="Times New Roman"/>
          <w:sz w:val="26"/>
        </w:rPr>
        <w:t xml:space="preserve">: Khung dữ liệu (schema) WBES phân loại theo</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a3a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(mã ngành) và</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a4a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(mã ISIC 4 chữ số).</w:t>
      </w:r>
    </w:p>
    <w:p>
      <w:pPr>
        <w:pStyle w:val="BlockText"/>
        <w:spacing w:line="288" w:lineRule="auto"/>
      </w:pPr>
      <w:r>
        <w:rPr>
          <w:bCs/>
          <w:rFonts w:ascii="Times New Roman" w:hAnsi="Times New Roman" w:eastAsia="Times New Roman" w:cs="Times New Roman"/>
          <w:b/>
          <w:sz w:val="26"/>
        </w:rPr>
        <w:t xml:space="preserve">Mở rộng v3.4 (07/05/2026)</w:t>
      </w:r>
      <w:r>
        <w:rPr>
          <w:rFonts w:ascii="Times New Roman" w:hAnsi="Times New Roman" w:eastAsia="Times New Roman" w:cs="Times New Roman"/>
          <w:sz w:val="26"/>
        </w:rPr>
        <w:t xml:space="preserve">: Bảng 4.8.1 thêm cột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Dynamism profile (Kafouros 2023)</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thêm đoạn lý giải sau bảng về industry × institutional quality interaction; mở rộng 5 → 6 hàm ý phương pháp luận với hàm ý (f) test interaction term.</w:t>
      </w:r>
    </w:p>
    <w:p>
      <w:pPr>
        <w:pStyle w:val="FirstParagraph"/>
        <w:spacing w:line="288" w:lineRule="auto"/>
      </w:pPr>
      <w:r>
        <w:rPr>
          <w:bCs/>
          <w:rFonts w:ascii="Times New Roman" w:hAnsi="Times New Roman" w:eastAsia="Times New Roman" w:cs="Times New Roman"/>
          <w:b/>
          <w:sz w:val="26"/>
        </w:rPr>
        <w:t xml:space="preserve">Bảng 4.8.1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Khung phân loại 9 ngành ISIC Rev. 4 cho nhóm dữ liệu WBES (cập nhật v3.4 — thêm cột Dynamism profile theo Kafouros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88" w:lineRule="auto"/>
              <w:jc w:val="left"/>
            </w:pPr>
            <w:r>
              <w:rPr>
                <w:rFonts w:ascii="Times New Roman" w:hAnsi="Times New Roman" w:eastAsia="Times New Roman" w:cs="Times New Roman"/>
                <w:sz w:val="24"/>
              </w:rPr>
              <w:t xml:space="preserve">Ngành</w:t>
            </w:r>
          </w:p>
        </w:tc>
        <w:tc>
          <w:tcPr/>
          <w:p>
            <w:pPr>
              <w:pStyle w:val="Compact"/>
              <w:spacing w:line="288" w:lineRule="auto"/>
              <w:jc w:val="left"/>
            </w:pPr>
            <w:r>
              <w:rPr>
                <w:rFonts w:ascii="Times New Roman" w:hAnsi="Times New Roman" w:eastAsia="Times New Roman" w:cs="Times New Roman"/>
                <w:sz w:val="24"/>
              </w:rPr>
              <w:t xml:space="preserve">Mã ISIC</w:t>
            </w:r>
          </w:p>
        </w:tc>
        <w:tc>
          <w:tcPr/>
          <w:p>
            <w:pPr>
              <w:pStyle w:val="Compact"/>
              <w:spacing w:line="288" w:lineRule="auto"/>
              <w:jc w:val="left"/>
            </w:pPr>
            <w:r>
              <w:rPr>
                <w:rFonts w:ascii="Times New Roman" w:hAnsi="Times New Roman" w:eastAsia="Times New Roman" w:cs="Times New Roman"/>
                <w:sz w:val="24"/>
              </w:rPr>
              <w:t xml:space="preserve">Đặc điểm</w:t>
            </w:r>
          </w:p>
        </w:tc>
        <w:tc>
          <w:tcPr/>
          <w:p>
            <w:pPr>
              <w:pStyle w:val="Compact"/>
              <w:spacing w:line="288" w:lineRule="auto"/>
              <w:jc w:val="left"/>
            </w:pPr>
            <w:r>
              <w:rPr>
                <w:rFonts w:ascii="Times New Roman" w:hAnsi="Times New Roman" w:eastAsia="Times New Roman" w:cs="Times New Roman"/>
                <w:sz w:val="24"/>
              </w:rPr>
              <w:t xml:space="preserve">Pattern dự kiến</w:t>
            </w:r>
          </w:p>
        </w:tc>
        <w:tc>
          <w:tcPr/>
          <w:p>
            <w:pPr>
              <w:pStyle w:val="Compact"/>
              <w:spacing w:line="288" w:lineRule="auto"/>
              <w:jc w:val="left"/>
            </w:pPr>
            <w:r>
              <w:rPr>
                <w:bCs/>
                <w:rFonts w:ascii="Times New Roman" w:hAnsi="Times New Roman" w:eastAsia="Times New Roman" w:cs="Times New Roman"/>
                <w:b/>
                <w:sz w:val="24"/>
              </w:rPr>
              <w:t xml:space="preserve">Dynamism profile (Kafouros 2023)</w:t>
            </w:r>
          </w:p>
        </w:tc>
      </w:tr>
      <w:tr>
        <w:tc>
          <w:tcPr/>
          <w:p>
            <w:pPr>
              <w:pStyle w:val="Compact"/>
              <w:spacing w:line="288" w:lineRule="auto"/>
              <w:jc w:val="left"/>
            </w:pPr>
            <w:r>
              <w:rPr>
                <w:rFonts w:ascii="Times New Roman" w:hAnsi="Times New Roman" w:eastAsia="Times New Roman" w:cs="Times New Roman"/>
                <w:sz w:val="24"/>
              </w:rPr>
              <w:t xml:space="preserve">Manufacturing — high-tech</w:t>
            </w:r>
          </w:p>
        </w:tc>
        <w:tc>
          <w:tcPr/>
          <w:p>
            <w:pPr>
              <w:pStyle w:val="Compact"/>
              <w:spacing w:line="288" w:lineRule="auto"/>
              <w:jc w:val="left"/>
            </w:pPr>
            <w:r>
              <w:rPr>
                <w:rFonts w:ascii="Times New Roman" w:hAnsi="Times New Roman" w:eastAsia="Times New Roman" w:cs="Times New Roman"/>
                <w:sz w:val="24"/>
              </w:rPr>
              <w:t xml:space="preserve">C (20–21, 26–30)</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(pharma, computers, electrical, motor vehicles)</w:t>
            </w:r>
          </w:p>
        </w:tc>
        <w:tc>
          <w:tcPr/>
          <w:p>
            <w:pPr>
              <w:pStyle w:val="Compact"/>
              <w:spacing w:line="288" w:lineRule="auto"/>
              <w:jc w:val="left"/>
            </w:pPr>
            <w:r>
              <w:rPr>
                <w:rFonts w:ascii="Times New Roman" w:hAnsi="Times New Roman" w:eastAsia="Times New Roman" w:cs="Times New Roman"/>
                <w:sz w:val="24"/>
              </w:rPr>
              <w:t xml:space="preserve">Thâm dụng vốn, định hướng xuất khẩu</w:t>
            </w:r>
          </w:p>
        </w:tc>
        <w:tc>
          <w:tcPr/>
          <w:p>
            <w:pPr>
              <w:pStyle w:val="Compact"/>
              <w:spacing w:line="288" w:lineRule="auto"/>
              <w:jc w:val="left"/>
            </w:pPr>
            <w:r>
              <w:rPr>
                <w:rFonts w:ascii="Times New Roman" w:hAnsi="Times New Roman" w:eastAsia="Times New Roman" w:cs="Times New Roman"/>
                <w:sz w:val="24"/>
              </w:rPr>
              <w:t xml:space="preserve">FSTS cao; R&amp;D cao; ISO cao</w:t>
            </w:r>
          </w:p>
        </w:tc>
        <w:tc>
          <w:tcPr/>
          <w:p>
            <w:pPr>
              <w:pStyle w:val="Compact"/>
              <w:spacing w:line="288" w:lineRule="auto"/>
              <w:jc w:val="left"/>
            </w:pPr>
            <w:r>
              <w:rPr>
                <w:bCs/>
                <w:rFonts w:ascii="Times New Roman" w:hAnsi="Times New Roman" w:eastAsia="Times New Roman" w:cs="Times New Roman"/>
                <w:b/>
                <w:sz w:val="24"/>
              </w:rPr>
              <w:t xml:space="preserve">High technological dynamism</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(Schumpeter Mark II — deepening pattern)</w:t>
            </w:r>
          </w:p>
        </w:tc>
      </w:tr>
      <w:tr>
        <w:tc>
          <w:tcPr/>
          <w:p>
            <w:pPr>
              <w:pStyle w:val="Compact"/>
              <w:spacing w:line="288" w:lineRule="auto"/>
              <w:jc w:val="left"/>
            </w:pPr>
            <w:r>
              <w:rPr>
                <w:rFonts w:ascii="Times New Roman" w:hAnsi="Times New Roman" w:eastAsia="Times New Roman" w:cs="Times New Roman"/>
                <w:sz w:val="24"/>
              </w:rPr>
              <w:t xml:space="preserve">Manufacturing — low-tech</w:t>
            </w:r>
          </w:p>
        </w:tc>
        <w:tc>
          <w:tcPr/>
          <w:p>
            <w:pPr>
              <w:pStyle w:val="Compact"/>
              <w:spacing w:line="288" w:lineRule="auto"/>
              <w:jc w:val="left"/>
            </w:pPr>
            <w:r>
              <w:rPr>
                <w:rFonts w:ascii="Times New Roman" w:hAnsi="Times New Roman" w:eastAsia="Times New Roman" w:cs="Times New Roman"/>
                <w:sz w:val="24"/>
              </w:rPr>
              <w:t xml:space="preserve">C (10–18, 22–25, 31–33)</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(food, beverages, textiles, leather, furniture, basic metals)</w:t>
            </w:r>
          </w:p>
        </w:tc>
        <w:tc>
          <w:tcPr/>
          <w:p>
            <w:pPr>
              <w:pStyle w:val="Compact"/>
              <w:spacing w:line="288" w:lineRule="auto"/>
              <w:jc w:val="left"/>
            </w:pPr>
            <w:r>
              <w:rPr>
                <w:rFonts w:ascii="Times New Roman" w:hAnsi="Times New Roman" w:eastAsia="Times New Roman" w:cs="Times New Roman"/>
                <w:sz w:val="24"/>
              </w:rPr>
              <w:t xml:space="preserve">Thâm dụng lao động</w:t>
            </w:r>
          </w:p>
        </w:tc>
        <w:tc>
          <w:tcPr/>
          <w:p>
            <w:pPr>
              <w:pStyle w:val="Compact"/>
              <w:spacing w:line="288" w:lineRule="auto"/>
              <w:jc w:val="left"/>
            </w:pPr>
            <w:r>
              <w:rPr>
                <w:rFonts w:ascii="Times New Roman" w:hAnsi="Times New Roman" w:eastAsia="Times New Roman" w:cs="Times New Roman"/>
                <w:sz w:val="24"/>
              </w:rPr>
              <w:t xml:space="preserve">FSTS trung bình; R&amp;D thấp</w:t>
            </w:r>
          </w:p>
        </w:tc>
        <w:tc>
          <w:tcPr/>
          <w:p>
            <w:pPr>
              <w:pStyle w:val="Compact"/>
              <w:spacing w:line="288" w:lineRule="auto"/>
              <w:jc w:val="left"/>
            </w:pPr>
            <w:r>
              <w:rPr>
                <w:bCs/>
                <w:rFonts w:ascii="Times New Roman" w:hAnsi="Times New Roman" w:eastAsia="Times New Roman" w:cs="Times New Roman"/>
                <w:b/>
                <w:sz w:val="24"/>
              </w:rPr>
              <w:t xml:space="preserve">Low technological dynamism</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(widening pattern; longer technology life cycle)</w:t>
            </w:r>
          </w:p>
        </w:tc>
      </w:tr>
      <w:tr>
        <w:tc>
          <w:tcPr/>
          <w:p>
            <w:pPr>
              <w:pStyle w:val="Compact"/>
              <w:spacing w:line="288" w:lineRule="auto"/>
              <w:jc w:val="left"/>
            </w:pPr>
            <w:r>
              <w:rPr>
                <w:rFonts w:ascii="Times New Roman" w:hAnsi="Times New Roman" w:eastAsia="Times New Roman" w:cs="Times New Roman"/>
                <w:sz w:val="24"/>
              </w:rPr>
              <w:t xml:space="preserve">Wholesale/retail</w:t>
            </w:r>
          </w:p>
        </w:tc>
        <w:tc>
          <w:tcPr/>
          <w:p>
            <w:pPr>
              <w:pStyle w:val="Compact"/>
              <w:spacing w:line="288" w:lineRule="auto"/>
              <w:jc w:val="left"/>
            </w:pPr>
            <w:r>
              <w:rPr>
                <w:rFonts w:ascii="Times New Roman" w:hAnsi="Times New Roman" w:eastAsia="Times New Roman" w:cs="Times New Roman"/>
                <w:sz w:val="24"/>
              </w:rPr>
              <w:t xml:space="preserve">G (45–47)</w:t>
            </w:r>
          </w:p>
        </w:tc>
        <w:tc>
          <w:tcPr/>
          <w:p>
            <w:pPr>
              <w:pStyle w:val="Compact"/>
              <w:spacing w:line="288" w:lineRule="auto"/>
              <w:jc w:val="left"/>
            </w:pPr>
            <w:r>
              <w:rPr>
                <w:rFonts w:ascii="Times New Roman" w:hAnsi="Times New Roman" w:eastAsia="Times New Roman" w:cs="Times New Roman"/>
                <w:sz w:val="24"/>
              </w:rPr>
              <w:t xml:space="preserve">Thâm dụng lao động, định hướng trong nước</w:t>
            </w:r>
          </w:p>
        </w:tc>
        <w:tc>
          <w:tcPr/>
          <w:p>
            <w:pPr>
              <w:pStyle w:val="Compact"/>
              <w:spacing w:line="288" w:lineRule="auto"/>
              <w:jc w:val="left"/>
            </w:pPr>
            <w:r>
              <w:rPr>
                <w:rFonts w:ascii="Times New Roman" w:hAnsi="Times New Roman" w:eastAsia="Times New Roman" w:cs="Times New Roman"/>
                <w:sz w:val="24"/>
              </w:rPr>
              <w:t xml:space="preserve">FSTS thấp; website cao; FDI thấp</w:t>
            </w:r>
          </w:p>
        </w:tc>
        <w:tc>
          <w:tcPr/>
          <w:p>
            <w:pPr>
              <w:pStyle w:val="Compact"/>
              <w:spacing w:line="288" w:lineRule="auto"/>
              <w:jc w:val="left"/>
            </w:pPr>
            <w:r>
              <w:rPr>
                <w:bCs/>
                <w:rFonts w:ascii="Times New Roman" w:hAnsi="Times New Roman" w:eastAsia="Times New Roman" w:cs="Times New Roman"/>
                <w:b/>
                <w:sz w:val="24"/>
              </w:rPr>
              <w:t xml:space="preserve">High market dynamism</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(volatile consumer demand, short product cycles)</w:t>
            </w:r>
          </w:p>
        </w:tc>
      </w:tr>
      <w:tr>
        <w:tc>
          <w:tcPr/>
          <w:p>
            <w:pPr>
              <w:pStyle w:val="Compact"/>
              <w:spacing w:line="288" w:lineRule="auto"/>
              <w:jc w:val="left"/>
            </w:pPr>
            <w:r>
              <w:rPr>
                <w:rFonts w:ascii="Times New Roman" w:hAnsi="Times New Roman" w:eastAsia="Times New Roman" w:cs="Times New Roman"/>
                <w:sz w:val="24"/>
              </w:rPr>
              <w:t xml:space="preserve">Tourism/hotels</w:t>
            </w:r>
          </w:p>
        </w:tc>
        <w:tc>
          <w:tcPr/>
          <w:p>
            <w:pPr>
              <w:pStyle w:val="Compact"/>
              <w:spacing w:line="288" w:lineRule="auto"/>
              <w:jc w:val="left"/>
            </w:pPr>
            <w:r>
              <w:rPr>
                <w:rFonts w:ascii="Times New Roman" w:hAnsi="Times New Roman" w:eastAsia="Times New Roman" w:cs="Times New Roman"/>
                <w:sz w:val="24"/>
              </w:rPr>
              <w:t xml:space="preserve">I (55–56)</w:t>
            </w:r>
          </w:p>
        </w:tc>
        <w:tc>
          <w:tcPr/>
          <w:p>
            <w:pPr>
              <w:pStyle w:val="Compact"/>
              <w:spacing w:line="288" w:lineRule="auto"/>
              <w:jc w:val="left"/>
            </w:pPr>
            <w:r>
              <w:rPr>
                <w:rFonts w:ascii="Times New Roman" w:hAnsi="Times New Roman" w:eastAsia="Times New Roman" w:cs="Times New Roman"/>
                <w:sz w:val="24"/>
              </w:rPr>
              <w:t xml:space="preserve">Dịch vụ phụ thuộc du lịch</w:t>
            </w:r>
          </w:p>
        </w:tc>
        <w:tc>
          <w:tcPr/>
          <w:p>
            <w:pPr>
              <w:pStyle w:val="Compact"/>
              <w:spacing w:line="288" w:lineRule="auto"/>
              <w:jc w:val="left"/>
            </w:pPr>
            <w:r>
              <w:rPr>
                <w:rFonts w:ascii="Times New Roman" w:hAnsi="Times New Roman" w:eastAsia="Times New Roman" w:cs="Times New Roman"/>
                <w:sz w:val="24"/>
              </w:rPr>
              <w:t xml:space="preserve">FDI cao ở SIDS</w:t>
            </w:r>
          </w:p>
        </w:tc>
        <w:tc>
          <w:tcPr/>
          <w:p>
            <w:pPr>
              <w:pStyle w:val="Compact"/>
              <w:spacing w:line="288" w:lineRule="auto"/>
              <w:jc w:val="left"/>
            </w:pPr>
            <w:r>
              <w:rPr>
                <w:bCs/>
                <w:rFonts w:ascii="Times New Roman" w:hAnsi="Times New Roman" w:eastAsia="Times New Roman" w:cs="Times New Roman"/>
                <w:b/>
                <w:sz w:val="24"/>
              </w:rPr>
              <w:t xml:space="preserve">High market dynamism</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(volatile demand — pandemic, geopolitical, seasonal)</w:t>
            </w:r>
          </w:p>
        </w:tc>
      </w:tr>
      <w:tr>
        <w:tc>
          <w:tcPr/>
          <w:p>
            <w:pPr>
              <w:pStyle w:val="Compact"/>
              <w:spacing w:line="288" w:lineRule="auto"/>
              <w:jc w:val="left"/>
            </w:pPr>
            <w:r>
              <w:rPr>
                <w:rFonts w:ascii="Times New Roman" w:hAnsi="Times New Roman" w:eastAsia="Times New Roman" w:cs="Times New Roman"/>
                <w:sz w:val="24"/>
              </w:rPr>
              <w:t xml:space="preserve">Transport</w:t>
            </w:r>
          </w:p>
        </w:tc>
        <w:tc>
          <w:tcPr/>
          <w:p>
            <w:pPr>
              <w:pStyle w:val="Compact"/>
              <w:spacing w:line="288" w:lineRule="auto"/>
              <w:jc w:val="left"/>
            </w:pPr>
            <w:r>
              <w:rPr>
                <w:rFonts w:ascii="Times New Roman" w:hAnsi="Times New Roman" w:eastAsia="Times New Roman" w:cs="Times New Roman"/>
                <w:sz w:val="24"/>
              </w:rPr>
              <w:t xml:space="preserve">H (49–53)</w:t>
            </w:r>
          </w:p>
        </w:tc>
        <w:tc>
          <w:tcPr/>
          <w:p>
            <w:pPr>
              <w:pStyle w:val="Compact"/>
              <w:spacing w:line="288" w:lineRule="auto"/>
              <w:jc w:val="left"/>
            </w:pPr>
            <w:r>
              <w:rPr>
                <w:rFonts w:ascii="Times New Roman" w:hAnsi="Times New Roman" w:eastAsia="Times New Roman" w:cs="Times New Roman"/>
                <w:sz w:val="24"/>
              </w:rPr>
              <w:t xml:space="preserve">Kinh tế mạng lưới</w:t>
            </w:r>
          </w:p>
        </w:tc>
        <w:tc>
          <w:tcPr/>
          <w:p>
            <w:pPr>
              <w:pStyle w:val="Compact"/>
              <w:spacing w:line="288" w:lineRule="auto"/>
              <w:jc w:val="left"/>
            </w:pPr>
            <w:r>
              <w:rPr>
                <w:rFonts w:ascii="Times New Roman" w:hAnsi="Times New Roman" w:eastAsia="Times New Roman" w:cs="Times New Roman"/>
                <w:sz w:val="24"/>
              </w:rPr>
              <w:t xml:space="preserve">FDI cao; ISO cao</w:t>
            </w:r>
          </w:p>
        </w:tc>
        <w:tc>
          <w:tcPr/>
          <w:p>
            <w:pPr>
              <w:pStyle w:val="Compact"/>
              <w:spacing w:line="288" w:lineRule="auto"/>
              <w:jc w:val="left"/>
            </w:pPr>
            <w:r>
              <w:rPr>
                <w:rFonts w:ascii="Times New Roman" w:hAnsi="Times New Roman" w:eastAsia="Times New Roman" w:cs="Times New Roman"/>
                <w:sz w:val="24"/>
              </w:rPr>
              <w:t xml:space="preserve">Trung gian (low-medium dynamism)</w:t>
            </w:r>
          </w:p>
        </w:tc>
      </w:tr>
      <w:tr>
        <w:tc>
          <w:tcPr/>
          <w:p>
            <w:pPr>
              <w:pStyle w:val="Compact"/>
              <w:spacing w:line="288" w:lineRule="auto"/>
              <w:jc w:val="left"/>
            </w:pPr>
            <w:r>
              <w:rPr>
                <w:rFonts w:ascii="Times New Roman" w:hAnsi="Times New Roman" w:eastAsia="Times New Roman" w:cs="Times New Roman"/>
                <w:sz w:val="24"/>
              </w:rPr>
              <w:t xml:space="preserve">ICT</w:t>
            </w:r>
          </w:p>
        </w:tc>
        <w:tc>
          <w:tcPr/>
          <w:p>
            <w:pPr>
              <w:pStyle w:val="Compact"/>
              <w:spacing w:line="288" w:lineRule="auto"/>
              <w:jc w:val="left"/>
            </w:pPr>
            <w:r>
              <w:rPr>
                <w:rFonts w:ascii="Times New Roman" w:hAnsi="Times New Roman" w:eastAsia="Times New Roman" w:cs="Times New Roman"/>
                <w:sz w:val="24"/>
              </w:rPr>
              <w:t xml:space="preserve">J (58–63)</w:t>
            </w:r>
          </w:p>
        </w:tc>
        <w:tc>
          <w:tcPr/>
          <w:p>
            <w:pPr>
              <w:pStyle w:val="Compact"/>
              <w:spacing w:line="288" w:lineRule="auto"/>
              <w:jc w:val="left"/>
            </w:pPr>
            <w:r>
              <w:rPr>
                <w:rFonts w:ascii="Times New Roman" w:hAnsi="Times New Roman" w:eastAsia="Times New Roman" w:cs="Times New Roman"/>
                <w:sz w:val="24"/>
              </w:rPr>
              <w:t xml:space="preserve">Thâm dụng tri thức</w:t>
            </w:r>
          </w:p>
        </w:tc>
        <w:tc>
          <w:tcPr/>
          <w:p>
            <w:pPr>
              <w:pStyle w:val="Compact"/>
              <w:spacing w:line="288" w:lineRule="auto"/>
              <w:jc w:val="left"/>
            </w:pPr>
            <w:r>
              <w:rPr>
                <w:rFonts w:ascii="Times New Roman" w:hAnsi="Times New Roman" w:eastAsia="Times New Roman" w:cs="Times New Roman"/>
                <w:sz w:val="24"/>
              </w:rPr>
              <w:t xml:space="preserve">R&amp;D cao; website ~100%</w:t>
            </w:r>
          </w:p>
        </w:tc>
        <w:tc>
          <w:tcPr/>
          <w:p>
            <w:pPr>
              <w:pStyle w:val="Compact"/>
              <w:spacing w:line="288" w:lineRule="auto"/>
              <w:jc w:val="left"/>
            </w:pPr>
            <w:r>
              <w:rPr>
                <w:bCs/>
                <w:rFonts w:ascii="Times New Roman" w:hAnsi="Times New Roman" w:eastAsia="Times New Roman" w:cs="Times New Roman"/>
                <w:b/>
                <w:sz w:val="24"/>
              </w:rPr>
              <w:t xml:space="preserve">High technological dynamism</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(rapid tech evolution, IPR-sensitive)</w:t>
            </w:r>
          </w:p>
        </w:tc>
      </w:tr>
      <w:tr>
        <w:tc>
          <w:tcPr/>
          <w:p>
            <w:pPr>
              <w:pStyle w:val="Compact"/>
              <w:spacing w:line="288" w:lineRule="auto"/>
              <w:jc w:val="left"/>
            </w:pPr>
            <w:r>
              <w:rPr>
                <w:rFonts w:ascii="Times New Roman" w:hAnsi="Times New Roman" w:eastAsia="Times New Roman" w:cs="Times New Roman"/>
                <w:sz w:val="24"/>
              </w:rPr>
              <w:t xml:space="preserve">Construction</w:t>
            </w:r>
          </w:p>
        </w:tc>
        <w:tc>
          <w:tcPr/>
          <w:p>
            <w:pPr>
              <w:pStyle w:val="Compact"/>
              <w:spacing w:line="288" w:lineRule="auto"/>
              <w:jc w:val="left"/>
            </w:pPr>
            <w:r>
              <w:rPr>
                <w:rFonts w:ascii="Times New Roman" w:hAnsi="Times New Roman" w:eastAsia="Times New Roman" w:cs="Times New Roman"/>
                <w:sz w:val="24"/>
              </w:rPr>
              <w:t xml:space="preserve">F (41–43)</w:t>
            </w:r>
          </w:p>
        </w:tc>
        <w:tc>
          <w:tcPr/>
          <w:p>
            <w:pPr>
              <w:pStyle w:val="Compact"/>
              <w:spacing w:line="288" w:lineRule="auto"/>
              <w:jc w:val="left"/>
            </w:pPr>
            <w:r>
              <w:rPr>
                <w:rFonts w:ascii="Times New Roman" w:hAnsi="Times New Roman" w:eastAsia="Times New Roman" w:cs="Times New Roman"/>
                <w:sz w:val="24"/>
              </w:rPr>
              <w:t xml:space="preserve">Theo dự án, định hướng trong nước</w:t>
            </w:r>
          </w:p>
        </w:tc>
        <w:tc>
          <w:tcPr/>
          <w:p>
            <w:pPr>
              <w:pStyle w:val="Compact"/>
              <w:spacing w:line="288" w:lineRule="auto"/>
              <w:jc w:val="left"/>
            </w:pPr>
            <w:r>
              <w:rPr>
                <w:rFonts w:ascii="Times New Roman" w:hAnsi="Times New Roman" w:eastAsia="Times New Roman" w:cs="Times New Roman"/>
                <w:sz w:val="24"/>
              </w:rPr>
              <w:t xml:space="preserve">FSTS thấp; FDI ở GCC</w:t>
            </w:r>
          </w:p>
        </w:tc>
        <w:tc>
          <w:tcPr/>
          <w:p>
            <w:pPr>
              <w:pStyle w:val="Compact"/>
              <w:spacing w:line="288" w:lineRule="auto"/>
              <w:jc w:val="left"/>
            </w:pPr>
            <w:r>
              <w:rPr>
                <w:bCs/>
                <w:rFonts w:ascii="Times New Roman" w:hAnsi="Times New Roman" w:eastAsia="Times New Roman" w:cs="Times New Roman"/>
                <w:b/>
                <w:sz w:val="24"/>
              </w:rPr>
              <w:t xml:space="preserve">Low technological dynamism + low market dynamism</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(stable demand, traditional methods)</w:t>
            </w:r>
          </w:p>
        </w:tc>
      </w:tr>
      <w:tr>
        <w:tc>
          <w:tcPr/>
          <w:p>
            <w:pPr>
              <w:pStyle w:val="Compact"/>
              <w:spacing w:line="288" w:lineRule="auto"/>
              <w:jc w:val="left"/>
            </w:pPr>
            <w:r>
              <w:rPr>
                <w:rFonts w:ascii="Times New Roman" w:hAnsi="Times New Roman" w:eastAsia="Times New Roman" w:cs="Times New Roman"/>
                <w:sz w:val="24"/>
              </w:rPr>
              <w:t xml:space="preserve">Mining</w:t>
            </w:r>
          </w:p>
        </w:tc>
        <w:tc>
          <w:tcPr/>
          <w:p>
            <w:pPr>
              <w:pStyle w:val="Compact"/>
              <w:spacing w:line="288" w:lineRule="auto"/>
              <w:jc w:val="left"/>
            </w:pPr>
            <w:r>
              <w:rPr>
                <w:rFonts w:ascii="Times New Roman" w:hAnsi="Times New Roman" w:eastAsia="Times New Roman" w:cs="Times New Roman"/>
                <w:sz w:val="24"/>
              </w:rPr>
              <w:t xml:space="preserve">B (05–09)</w:t>
            </w:r>
          </w:p>
        </w:tc>
        <w:tc>
          <w:tcPr/>
          <w:p>
            <w:pPr>
              <w:pStyle w:val="Compact"/>
              <w:spacing w:line="288" w:lineRule="auto"/>
              <w:jc w:val="left"/>
            </w:pPr>
            <w:r>
              <w:rPr>
                <w:rFonts w:ascii="Times New Roman" w:hAnsi="Times New Roman" w:eastAsia="Times New Roman" w:cs="Times New Roman"/>
                <w:sz w:val="24"/>
              </w:rPr>
              <w:t xml:space="preserve">Tài nguyên dẫn dắt</w:t>
            </w:r>
          </w:p>
        </w:tc>
        <w:tc>
          <w:tcPr/>
          <w:p>
            <w:pPr>
              <w:pStyle w:val="Compact"/>
              <w:spacing w:line="288" w:lineRule="auto"/>
              <w:jc w:val="left"/>
            </w:pPr>
            <w:r>
              <w:rPr>
                <w:rFonts w:ascii="Times New Roman" w:hAnsi="Times New Roman" w:eastAsia="Times New Roman" w:cs="Times New Roman"/>
                <w:sz w:val="24"/>
              </w:rPr>
              <w:t xml:space="preserve">FDI cao; ISO ở MNE-led</w:t>
            </w:r>
          </w:p>
        </w:tc>
        <w:tc>
          <w:tcPr/>
          <w:p>
            <w:pPr>
              <w:pStyle w:val="Compact"/>
              <w:spacing w:line="288" w:lineRule="auto"/>
              <w:jc w:val="left"/>
            </w:pPr>
            <w:r>
              <w:rPr>
                <w:bCs/>
                <w:rFonts w:ascii="Times New Roman" w:hAnsi="Times New Roman" w:eastAsia="Times New Roman" w:cs="Times New Roman"/>
                <w:b/>
                <w:sz w:val="24"/>
              </w:rPr>
              <w:t xml:space="preserve">Low technological dynamism</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(commodity-driven, institutional rents)</w:t>
            </w:r>
          </w:p>
        </w:tc>
      </w:tr>
      <w:tr>
        <w:tc>
          <w:tcPr/>
          <w:p>
            <w:pPr>
              <w:pStyle w:val="Compact"/>
              <w:spacing w:line="288" w:lineRule="auto"/>
              <w:jc w:val="left"/>
            </w:pPr>
            <w:r>
              <w:rPr>
                <w:rFonts w:ascii="Times New Roman" w:hAnsi="Times New Roman" w:eastAsia="Times New Roman" w:cs="Times New Roman"/>
                <w:sz w:val="24"/>
              </w:rPr>
              <w:t xml:space="preserve">Finance</w:t>
            </w:r>
          </w:p>
        </w:tc>
        <w:tc>
          <w:tcPr/>
          <w:p>
            <w:pPr>
              <w:pStyle w:val="Compact"/>
              <w:spacing w:line="288" w:lineRule="auto"/>
              <w:jc w:val="left"/>
            </w:pPr>
            <w:r>
              <w:rPr>
                <w:rFonts w:ascii="Times New Roman" w:hAnsi="Times New Roman" w:eastAsia="Times New Roman" w:cs="Times New Roman"/>
                <w:sz w:val="24"/>
              </w:rPr>
              <w:t xml:space="preserve">K (64–66)</w:t>
            </w:r>
          </w:p>
        </w:tc>
        <w:tc>
          <w:tcPr/>
          <w:p>
            <w:pPr>
              <w:pStyle w:val="Compact"/>
              <w:spacing w:line="288" w:lineRule="auto"/>
              <w:jc w:val="left"/>
            </w:pPr>
            <w:r>
              <w:rPr>
                <w:rFonts w:ascii="Times New Roman" w:hAnsi="Times New Roman" w:eastAsia="Times New Roman" w:cs="Times New Roman"/>
                <w:sz w:val="24"/>
              </w:rPr>
              <w:t xml:space="preserve">Có quy chế, xuyên biên giới</w:t>
            </w:r>
          </w:p>
        </w:tc>
        <w:tc>
          <w:tcPr/>
          <w:p>
            <w:pPr>
              <w:pStyle w:val="Compact"/>
              <w:spacing w:line="288" w:lineRule="auto"/>
              <w:jc w:val="left"/>
            </w:pPr>
            <w:r>
              <w:rPr>
                <w:rFonts w:ascii="Times New Roman" w:hAnsi="Times New Roman" w:eastAsia="Times New Roman" w:cs="Times New Roman"/>
                <w:sz w:val="24"/>
              </w:rPr>
              <w:t xml:space="preserve">FDI cao; website ~100%</w:t>
            </w:r>
          </w:p>
        </w:tc>
        <w:tc>
          <w:tcPr/>
          <w:p>
            <w:pPr>
              <w:pStyle w:val="Compact"/>
              <w:spacing w:line="288" w:lineRule="auto"/>
              <w:jc w:val="left"/>
            </w:pPr>
            <w:r>
              <w:rPr>
                <w:bCs/>
                <w:rFonts w:ascii="Times New Roman" w:hAnsi="Times New Roman" w:eastAsia="Times New Roman" w:cs="Times New Roman"/>
                <w:b/>
                <w:sz w:val="24"/>
              </w:rPr>
              <w:t xml:space="preserve">High market dynamism</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(demand shocks, AI disruption Wang/Huang/Hong 2024)</w:t>
            </w:r>
          </w:p>
        </w:tc>
      </w:tr>
      <w:tr>
        <w:tc>
          <w:tcPr/>
          <w:p>
            <w:pPr>
              <w:pStyle w:val="Compact"/>
              <w:spacing w:line="288" w:lineRule="auto"/>
              <w:jc w:val="left"/>
            </w:pPr>
            <w:r>
              <w:rPr>
                <w:rFonts w:ascii="Times New Roman" w:hAnsi="Times New Roman" w:eastAsia="Times New Roman" w:cs="Times New Roman"/>
                <w:sz w:val="24"/>
              </w:rPr>
              <w:t xml:space="preserve">Khác</w:t>
            </w:r>
          </w:p>
        </w:tc>
        <w:tc>
          <w:tcPr/>
          <w:p>
            <w:pPr>
              <w:pStyle w:val="Compact"/>
              <w:spacing w:line="288" w:lineRule="auto"/>
              <w:jc w:val="left"/>
            </w:pPr>
            <w:r>
              <w:rPr>
                <w:rFonts w:ascii="Times New Roman" w:hAnsi="Times New Roman" w:eastAsia="Times New Roman" w:cs="Times New Roman"/>
                <w:sz w:val="24"/>
              </w:rPr>
              <w:t xml:space="preserve">A, D, L</w:t>
            </w:r>
          </w:p>
        </w:tc>
        <w:tc>
          <w:tcPr/>
          <w:p>
            <w:pPr>
              <w:pStyle w:val="Compact"/>
              <w:spacing w:line="288" w:lineRule="auto"/>
              <w:jc w:val="left"/>
            </w:pPr>
            <w:r>
              <w:rPr>
                <w:rFonts w:ascii="Times New Roman" w:hAnsi="Times New Roman" w:eastAsia="Times New Roman" w:cs="Times New Roman"/>
                <w:sz w:val="24"/>
              </w:rPr>
              <w:t xml:space="preserve">Đa dạng</w:t>
            </w:r>
          </w:p>
        </w:tc>
        <w:tc>
          <w:tcPr/>
          <w:p>
            <w:pPr>
              <w:pStyle w:val="Compact"/>
              <w:spacing w:line="288" w:lineRule="auto"/>
              <w:jc w:val="left"/>
            </w:pPr>
            <w:r>
              <w:rPr>
                <w:rFonts w:ascii="Times New Roman" w:hAnsi="Times New Roman" w:eastAsia="Times New Roman" w:cs="Times New Roman"/>
                <w:sz w:val="24"/>
              </w:rPr>
              <w:t xml:space="preserve">Hỗn hợp</w:t>
            </w:r>
          </w:p>
        </w:tc>
        <w:tc>
          <w:tcPr/>
          <w:p>
            <w:pPr>
              <w:pStyle w:val="Compact"/>
              <w:spacing w:line="288" w:lineRule="auto"/>
              <w:jc w:val="left"/>
            </w:pPr>
            <w:r>
              <w:rPr>
                <w:rFonts w:ascii="Times New Roman" w:hAnsi="Times New Roman" w:eastAsia="Times New Roman" w:cs="Times New Roman"/>
                <w:sz w:val="24"/>
              </w:rPr>
              <w:t xml:space="preserve">Hỗn hợp</w:t>
            </w:r>
          </w:p>
        </w:tc>
      </w:tr>
    </w:tbl>
    <w:p>
      <w:pPr>
        <w:pStyle w:val="BodyText"/>
        <w:spacing w:line="288" w:lineRule="auto"/>
      </w:pPr>
      <w:r>
        <w:rPr>
          <w:bCs/>
          <w:rFonts w:ascii="Times New Roman" w:hAnsi="Times New Roman" w:eastAsia="Times New Roman" w:cs="Times New Roman"/>
          <w:b/>
          <w:sz w:val="26"/>
        </w:rPr>
        <w:t xml:space="preserve">5 giả thuyết cấp ngành cho CĐ2</w:t>
      </w:r>
      <w:r>
        <w:rPr>
          <w:rFonts w:ascii="Times New Roman" w:hAnsi="Times New Roman" w:eastAsia="Times New Roman" w:cs="Times New Roman"/>
          <w:sz w:val="26"/>
        </w:rPr>
        <w:t xml:space="preserve">: I1 Manufacturing FSTS dominance; I2 ICT digital-native; I3 Tourism drive FDI ở SIDS; I4 Mining drive resource cluster; I5 Construction dominate Vùng Vịnh.</w:t>
      </w:r>
    </w:p>
    <w:p>
      <w:pPr>
        <w:pStyle w:val="BodyText"/>
        <w:spacing w:line="288" w:lineRule="auto"/>
      </w:pPr>
      <w:r>
        <w:rPr>
          <w:bCs/>
          <w:rFonts w:ascii="Times New Roman" w:hAnsi="Times New Roman" w:eastAsia="Times New Roman" w:cs="Times New Roman"/>
          <w:b/>
          <w:sz w:val="26"/>
        </w:rPr>
        <w:t xml:space="preserve">Lý giải lý thuyết — Kafouros et al. (2023) industry × institutional quality interaction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v3.4)</w:t>
      </w:r>
      <w:r>
        <w:rPr>
          <w:rFonts w:ascii="Times New Roman" w:hAnsi="Times New Roman" w:eastAsia="Times New Roman" w:cs="Times New Roman"/>
          <w:sz w:val="26"/>
        </w:rPr>
        <w:t xml:space="preserve">:</w:t>
      </w:r>
    </w:p>
    <w:p>
      <w:pPr>
        <w:pStyle w:val="BodyText"/>
        <w:spacing w:line="288" w:lineRule="auto"/>
      </w:pPr>
      <w:r>
        <w:rPr>
          <w:rFonts w:ascii="Times New Roman" w:hAnsi="Times New Roman" w:eastAsia="Times New Roman" w:cs="Times New Roman"/>
          <w:sz w:val="26"/>
        </w:rPr>
        <w:t xml:space="preserve">Khung 9 ngành trên không chỉ phân loại theo logic kinh tế mà còn theo logic lý thuyết của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Kafouros et al. (2023 —</w:t>
      </w:r>
      <w:r>
        <w:rPr>
          <w:bCs/>
          <w:rFonts w:ascii="Times New Roman" w:hAnsi="Times New Roman" w:eastAsia="Times New Roman" w:cs="Times New Roman"/>
          <w:b/>
          <w:sz w:val="26"/>
        </w:rPr>
        <w:t xml:space="preserve"> </w:t>
      </w:r>
      <w:r>
        <w:rPr>
          <w:iCs/>
          <w:i/>
          <w:bCs/>
          <w:rFonts w:ascii="Times New Roman" w:hAnsi="Times New Roman" w:eastAsia="Times New Roman" w:cs="Times New Roman"/>
          <w:b/>
          <w:sz w:val="26"/>
        </w:rPr>
        <w:t xml:space="preserve">Global Strategy Journal</w:t>
      </w:r>
      <w:r>
        <w:rPr>
          <w:bCs/>
          <w:rFonts w:ascii="Times New Roman" w:hAnsi="Times New Roman" w:eastAsia="Times New Roman" w:cs="Times New Roman"/>
          <w:b/>
          <w:sz w:val="26"/>
        </w:rPr>
        <w:t xml:space="preserve">, Vol 14, 56–83)</w:t>
      </w:r>
      <w:r>
        <w:rPr>
          <w:rFonts w:ascii="Times New Roman" w:hAnsi="Times New Roman" w:eastAsia="Times New Roman" w:cs="Times New Roman"/>
          <w:sz w:val="26"/>
        </w:rPr>
        <w:t xml:space="preserve">. Kafouros và cộng sự (n=12.888 firms · 16 CEE economies · 2004-2011 · 72.082 obs) chứng minh chất lượng thể chế (đo bằng Rule of Law từ World Governance Indicators) tương tác hai chiều với động học ngành: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các ngành có</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technological dynamism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cao (Schumpeter Mark II — pharma, computers, electrical, ICT, motor vehicles), chất lượng thể chế</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khuếch đại tích cực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hiệu quả doanh nghiệp do ba cơ chế (partnership identification, IPR enforcement, interfirm market exchange);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ngược lại, ở các ngành có</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market dynamism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cao (volatility cầu — tourism, retail, finance), chất lượng thể chế</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suy yếu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vì doanh nghiệp phải nội bộ hóa (internalize) các chức năng để giảm phụ thuộc thị trường ngoài.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Hàm ý cho CĐ1 và CĐ2</w:t>
      </w:r>
      <w:r>
        <w:rPr>
          <w:rFonts w:ascii="Times New Roman" w:hAnsi="Times New Roman" w:eastAsia="Times New Roman" w:cs="Times New Roman"/>
          <w:sz w:val="26"/>
        </w:rPr>
        <w:t xml:space="preserve">: (a) hệ số âm DAI ở Advanced phân nhóm innovation-driven (-0,129 trong Spec 1 — xem §4.4 và Phase 2 NotebookLM HĐ1) có thể bị nhiễu bởi ICT firms saturated; (b) Bảng 4.6 cho thấy Δ R&amp;D Emerging giảm -42,1 đpt — nếu phân tách high-tech vs low-tech Manufacturing, có thể thấy pattern khác biệt; (c)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CĐ2 cần thêm giả thuyết H7</w:t>
      </w:r>
      <w:r>
        <w:rPr>
          <w:rFonts w:ascii="Times New Roman" w:hAnsi="Times New Roman" w:eastAsia="Times New Roman" w:cs="Times New Roman"/>
          <w:sz w:val="26"/>
        </w:rPr>
        <w:t xml:space="preserve">: tương tác</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tech_dynamism × institutional_quality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có hệ số dương; tương tác</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market_dynamism × institutional_quality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có hệ số âm. Đây là test trực tiếp cho replication của Kafouros (2023) trong bối cảnh châu Á — đóng góp lý thuyết quan trọng vì Kafouros chỉ test trong bối cảnh CEE.</w:t>
      </w:r>
    </w:p>
    <w:p>
      <w:pPr>
        <w:pStyle w:val="BodyText"/>
        <w:spacing w:line="288" w:lineRule="auto"/>
      </w:pPr>
      <w:r>
        <w:rPr>
          <w:bCs/>
          <w:rFonts w:ascii="Times New Roman" w:hAnsi="Times New Roman" w:eastAsia="Times New Roman" w:cs="Times New Roman"/>
          <w:b/>
          <w:sz w:val="26"/>
        </w:rPr>
        <w:t xml:space="preserve">6 hàm ý phương pháp luận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(cập nhật v3.4 — mở rộng từ 5 → 6 với hàm ý (f))</w:t>
      </w:r>
      <w:r>
        <w:rPr>
          <w:rFonts w:ascii="Times New Roman" w:hAnsi="Times New Roman" w:eastAsia="Times New Roman" w:cs="Times New Roman"/>
          <w:sz w:val="26"/>
        </w:rPr>
        <w:t xml:space="preserve">:</w:t>
      </w:r>
    </w:p>
    <w:p>
      <w:pPr>
        <w:numPr>
          <w:ilvl w:val="0"/>
          <w:numId w:val="1010"/>
        </w:numPr>
        <w:pStyle w:val="Compact"/>
        <w:spacing w:line="288" w:lineRule="auto"/>
      </w:pPr>
      <w:r>
        <w:rPr>
          <w:rFonts w:ascii="Times New Roman" w:hAnsi="Times New Roman" w:eastAsia="Times New Roman" w:cs="Times New Roman"/>
          <w:sz w:val="26"/>
        </w:rPr>
        <w:t xml:space="preserve">Industry FE 9 ngành theo Bảng 4.8.1.</w:t>
      </w:r>
    </w:p>
    <w:p>
      <w:pPr>
        <w:numPr>
          <w:ilvl w:val="0"/>
          <w:numId w:val="1010"/>
        </w:numPr>
        <w:pStyle w:val="Compact"/>
        <w:spacing w:line="288" w:lineRule="auto"/>
      </w:pPr>
      <w:r>
        <w:rPr>
          <w:rFonts w:ascii="Times New Roman" w:hAnsi="Times New Roman" w:eastAsia="Times New Roman" w:cs="Times New Roman"/>
          <w:sz w:val="26"/>
        </w:rPr>
        <w:t xml:space="preserve">Manufacturing-only subsample — tách cho high-tech vs low-tech theo Kafouros (2023) classification.</w:t>
      </w:r>
    </w:p>
    <w:p>
      <w:pPr>
        <w:numPr>
          <w:ilvl w:val="0"/>
          <w:numId w:val="1010"/>
        </w:numPr>
        <w:pStyle w:val="Compact"/>
        <w:spacing w:line="288" w:lineRule="auto"/>
      </w:pPr>
      <w:r>
        <w:rPr>
          <w:rFonts w:ascii="Times New Roman" w:hAnsi="Times New Roman" w:eastAsia="Times New Roman" w:cs="Times New Roman"/>
          <w:sz w:val="26"/>
        </w:rPr>
        <w:t xml:space="preserve">Tourism separation cho SIDS Pacific (boundary case extension §1.3).</w:t>
      </w:r>
    </w:p>
    <w:p>
      <w:pPr>
        <w:numPr>
          <w:ilvl w:val="0"/>
          <w:numId w:val="1010"/>
        </w:numPr>
        <w:pStyle w:val="Compact"/>
        <w:spacing w:line="288" w:lineRule="auto"/>
      </w:pPr>
      <w:r>
        <w:rPr>
          <w:rFonts w:ascii="Times New Roman" w:hAnsi="Times New Roman" w:eastAsia="Times New Roman" w:cs="Times New Roman"/>
          <w:sz w:val="26"/>
        </w:rPr>
        <w:t xml:space="preserve">Construction subsample test Vùng Vịnh resource-driven Advanced.</w:t>
      </w:r>
    </w:p>
    <w:p>
      <w:pPr>
        <w:numPr>
          <w:ilvl w:val="0"/>
          <w:numId w:val="1010"/>
        </w:numPr>
        <w:pStyle w:val="Compact"/>
        <w:spacing w:line="288" w:lineRule="auto"/>
      </w:pPr>
      <w:r>
        <w:rPr>
          <w:rFonts w:ascii="Times New Roman" w:hAnsi="Times New Roman" w:eastAsia="Times New Roman" w:cs="Times New Roman"/>
          <w:sz w:val="26"/>
        </w:rPr>
        <w:t xml:space="preserve">ICT exclusion test cho DAI — đặc biệt liên quan Phase 2 NotebookLM HĐ1 Tier-1 Digital Presence rebrand.</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(f) Test interaction term</w:t>
      </w:r>
      <w:r>
        <w:rPr>
          <w:bCs/>
          <w:rFonts w:ascii="Times New Roman" w:hAnsi="Times New Roman" w:eastAsia="Times New Roman" w:cs="Times New Roman"/>
          <w:b/>
          <w:sz w:val="26"/>
        </w:rPr>
        <w:t xml:space="preserve"> </w:t>
      </w:r>
      <w:r>
        <w:rPr>
          <w:rStyle w:val="VerbatimChar"/>
          <w:bCs/>
          <w:rFonts w:ascii="Times New Roman" w:hAnsi="Times New Roman" w:eastAsia="Times New Roman" w:cs="Times New Roman"/>
          <w:b/>
          <w:sz w:val="26"/>
        </w:rPr>
        <w:t xml:space="preserve">tech_dynamism × institutional_quality</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và</w:t>
      </w:r>
      <w:r>
        <w:rPr>
          <w:bCs/>
          <w:rFonts w:ascii="Times New Roman" w:hAnsi="Times New Roman" w:eastAsia="Times New Roman" w:cs="Times New Roman"/>
          <w:b/>
          <w:sz w:val="26"/>
        </w:rPr>
        <w:t xml:space="preserve"> </w:t>
      </w:r>
      <w:r>
        <w:rPr>
          <w:rStyle w:val="VerbatimChar"/>
          <w:bCs/>
          <w:rFonts w:ascii="Times New Roman" w:hAnsi="Times New Roman" w:eastAsia="Times New Roman" w:cs="Times New Roman"/>
          <w:b/>
          <w:sz w:val="26"/>
        </w:rPr>
        <w:t xml:space="preserve">market_dynamism × institutional_quality</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robustness check thứ 7 cho CĐ2 H7 mới (sau Manufacturing-only, ICT-excluded, Tourism-separated SIDS, Construction-tested Gulf, Mining-excluded resource, Anchor model BREADY 2025). Đây là test trực tiếp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replication Kafouros et al. (2023) trong bối cảnh châu Á</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 đóng góp lý thuyết của luận án.</w:t>
      </w:r>
    </w:p>
    <w:bookmarkEnd w:id="54"/>
    <w:bookmarkStart w:id="55" w:name="X6137fe898ea43b8b79c4fbf5a7a9f2b335b5fcf"/>
    <w:p>
      <w:pPr>
        <w:pStyle w:val="Heading3"/>
        <w:spacing w:line="288" w:lineRule="auto"/>
      </w:pPr>
      <w:r>
        <w:rPr>
          <w:rFonts w:ascii="Times New Roman" w:hAnsi="Times New Roman" w:eastAsia="Times New Roman" w:cs="Times New Roman"/>
          <w:b/>
          <w:sz w:val="26"/>
        </w:rPr>
        <w:t xml:space="preserve">4.9 Phân nhóm con Emerging — phát hiện dị biệt nội bộ</w:t>
      </w:r>
    </w:p>
    <w:p>
      <w:pPr>
        <w:pStyle w:val="BlockText"/>
        <w:spacing w:line="288" w:lineRule="auto"/>
      </w:pPr>
      <w:r>
        <w:rPr>
          <w:bCs/>
          <w:rFonts w:ascii="Times New Roman" w:hAnsi="Times New Roman" w:eastAsia="Times New Roman" w:cs="Times New Roman"/>
          <w:b/>
          <w:sz w:val="26"/>
        </w:rPr>
        <w:t xml:space="preserve">Mới ở v2.7 (D1)</w:t>
      </w:r>
      <w:r>
        <w:rPr>
          <w:rFonts w:ascii="Times New Roman" w:hAnsi="Times New Roman" w:eastAsia="Times New Roman" w:cs="Times New Roman"/>
          <w:sz w:val="26"/>
        </w:rPr>
        <w:t xml:space="preserve">: Phát hiện phương pháp luận thứ hai cho CĐ2.</w:t>
      </w:r>
    </w:p>
    <w:p>
      <w:pPr>
        <w:pStyle w:val="FirstParagraph"/>
        <w:spacing w:line="288" w:lineRule="auto"/>
      </w:pPr>
      <w:r>
        <w:rPr>
          <w:bCs/>
          <w:rFonts w:ascii="Times New Roman" w:hAnsi="Times New Roman" w:eastAsia="Times New Roman" w:cs="Times New Roman"/>
          <w:b/>
          <w:sz w:val="26"/>
        </w:rPr>
        <w:t xml:space="preserve">Bảng 4.9</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Phân nhóm con Emerging —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spacing w:line="288" w:lineRule="auto"/>
              <w:jc w:val="left"/>
            </w:pPr>
            <w:r>
              <w:rPr>
                <w:rFonts w:ascii="Times New Roman" w:hAnsi="Times New Roman" w:eastAsia="Times New Roman" w:cs="Times New Roman"/>
                <w:sz w:val="24"/>
              </w:rPr>
              <w:t xml:space="preserve">Phân nhóm con</w:t>
            </w:r>
          </w:p>
        </w:tc>
        <w:tc>
          <w:tcPr/>
          <w:p>
            <w:pPr>
              <w:pStyle w:val="Compact"/>
              <w:spacing w:line="288" w:lineRule="auto"/>
              <w:jc w:val="left"/>
            </w:pPr>
            <w:r>
              <w:rPr>
                <w:rFonts w:ascii="Times New Roman" w:hAnsi="Times New Roman" w:eastAsia="Times New Roman" w:cs="Times New Roman"/>
                <w:sz w:val="24"/>
              </w:rPr>
              <w:t xml:space="preserve">Quốc gia</w:t>
            </w:r>
          </w:p>
        </w:tc>
        <w:tc>
          <w:tcPr/>
          <w:p>
            <w:pPr>
              <w:pStyle w:val="Compact"/>
              <w:spacing w:line="288" w:lineRule="auto"/>
              <w:jc w:val="left"/>
            </w:pPr>
            <w:r>
              <w:rPr>
                <w:rFonts w:ascii="Times New Roman" w:hAnsi="Times New Roman" w:eastAsia="Times New Roman" w:cs="Times New Roman"/>
                <w:sz w:val="24"/>
              </w:rPr>
              <w:t xml:space="preserve">n_firms</w:t>
            </w:r>
          </w:p>
        </w:tc>
        <w:tc>
          <w:tcPr/>
          <w:p>
            <w:pPr>
              <w:pStyle w:val="Compact"/>
              <w:spacing w:line="288" w:lineRule="auto"/>
              <w:jc w:val="left"/>
            </w:pPr>
            <w:r>
              <w:rPr>
                <w:rFonts w:ascii="Times New Roman" w:hAnsi="Times New Roman" w:eastAsia="Times New Roman" w:cs="Times New Roman"/>
                <w:sz w:val="24"/>
              </w:rPr>
              <w:t xml:space="preserve">FSTS (%)</w:t>
            </w:r>
          </w:p>
        </w:tc>
        <w:tc>
          <w:tcPr/>
          <w:p>
            <w:pPr>
              <w:pStyle w:val="Compact"/>
              <w:spacing w:line="288" w:lineRule="auto"/>
              <w:jc w:val="left"/>
            </w:pPr>
            <w:r>
              <w:rPr>
                <w:rFonts w:ascii="Times New Roman" w:hAnsi="Times New Roman" w:eastAsia="Times New Roman" w:cs="Times New Roman"/>
                <w:sz w:val="24"/>
              </w:rPr>
              <w:t xml:space="preserve">DN xuất khẩu (%)</w:t>
            </w:r>
          </w:p>
        </w:tc>
        <w:tc>
          <w:tcPr/>
          <w:p>
            <w:pPr>
              <w:pStyle w:val="Compact"/>
              <w:spacing w:line="288" w:lineRule="auto"/>
              <w:jc w:val="left"/>
            </w:pPr>
            <w:r>
              <w:rPr>
                <w:rFonts w:ascii="Times New Roman" w:hAnsi="Times New Roman" w:eastAsia="Times New Roman" w:cs="Times New Roman"/>
                <w:sz w:val="24"/>
              </w:rPr>
              <w:t xml:space="preserve">FDI ≥10% (%)</w:t>
            </w:r>
          </w:p>
        </w:tc>
        <w:tc>
          <w:tcPr/>
          <w:p>
            <w:pPr>
              <w:pStyle w:val="Compact"/>
              <w:spacing w:line="288" w:lineRule="auto"/>
              <w:jc w:val="left"/>
            </w:pPr>
            <w:r>
              <w:rPr>
                <w:rFonts w:ascii="Times New Roman" w:hAnsi="Times New Roman" w:eastAsia="Times New Roman" w:cs="Times New Roman"/>
                <w:sz w:val="24"/>
              </w:rPr>
              <w:t xml:space="preserve">Website (%)</w:t>
            </w:r>
          </w:p>
        </w:tc>
        <w:tc>
          <w:tcPr/>
          <w:p>
            <w:pPr>
              <w:pStyle w:val="Compact"/>
              <w:spacing w:line="288" w:lineRule="auto"/>
              <w:jc w:val="left"/>
            </w:pPr>
            <w:r>
              <w:rPr>
                <w:rFonts w:ascii="Times New Roman" w:hAnsi="Times New Roman" w:eastAsia="Times New Roman" w:cs="Times New Roman"/>
                <w:sz w:val="24"/>
              </w:rPr>
              <w:t xml:space="preserve">R&amp;D (%)</w:t>
            </w:r>
          </w:p>
        </w:tc>
        <w:tc>
          <w:tcPr/>
          <w:p>
            <w:pPr>
              <w:pStyle w:val="Compact"/>
              <w:spacing w:line="288" w:lineRule="auto"/>
              <w:jc w:val="left"/>
            </w:pPr>
            <w:r>
              <w:rPr>
                <w:rFonts w:ascii="Times New Roman" w:hAnsi="Times New Roman" w:eastAsia="Times New Roman" w:cs="Times New Roman"/>
                <w:sz w:val="24"/>
              </w:rPr>
              <w:t xml:space="preserve">ISO (%)</w:t>
            </w:r>
          </w:p>
        </w:tc>
        <w:tc>
          <w:tcPr/>
          <w:p>
            <w:pPr>
              <w:pStyle w:val="Compact"/>
              <w:spacing w:line="288" w:lineRule="auto"/>
              <w:jc w:val="left"/>
            </w:pPr>
            <w:r>
              <w:rPr>
                <w:rFonts w:ascii="Times New Roman" w:hAnsi="Times New Roman" w:eastAsia="Times New Roman" w:cs="Times New Roman"/>
                <w:sz w:val="24"/>
              </w:rPr>
              <w:t xml:space="preserve">sd log</w:t>
            </w:r>
          </w:p>
        </w:tc>
      </w:tr>
      <w:tr>
        <w:tc>
          <w:tcPr/>
          <w:p>
            <w:pPr>
              <w:pStyle w:val="Compact"/>
              <w:spacing w:line="288" w:lineRule="auto"/>
              <w:jc w:val="left"/>
            </w:pPr>
            <w:r>
              <w:rPr>
                <w:rFonts w:ascii="Times New Roman" w:hAnsi="Times New Roman" w:eastAsia="Times New Roman" w:cs="Times New Roman"/>
                <w:sz w:val="24"/>
              </w:rPr>
              <w:t xml:space="preserve">Emerging — FDI dẫn dắt SEA</w:t>
            </w:r>
          </w:p>
        </w:tc>
        <w:tc>
          <w:tcPr/>
          <w:p>
            <w:pPr>
              <w:pStyle w:val="Compact"/>
              <w:spacing w:line="288" w:lineRule="auto"/>
              <w:jc w:val="left"/>
            </w:pPr>
            <w:r>
              <w:rPr>
                <w:rFonts w:ascii="Times New Roman" w:hAnsi="Times New Roman" w:eastAsia="Times New Roman" w:cs="Times New Roman"/>
                <w:sz w:val="24"/>
              </w:rPr>
              <w:t xml:space="preserve">VNM, IDN, PHL</w:t>
            </w:r>
          </w:p>
        </w:tc>
        <w:tc>
          <w:tcPr/>
          <w:p>
            <w:pPr>
              <w:pStyle w:val="Compact"/>
              <w:spacing w:line="288" w:lineRule="auto"/>
              <w:jc w:val="left"/>
            </w:pPr>
            <w:r>
              <w:rPr>
                <w:rFonts w:ascii="Times New Roman" w:hAnsi="Times New Roman" w:eastAsia="Times New Roman" w:cs="Times New Roman"/>
                <w:sz w:val="24"/>
              </w:rPr>
              <w:t xml:space="preserve">13.779</w:t>
            </w:r>
          </w:p>
        </w:tc>
        <w:tc>
          <w:tcPr/>
          <w:p>
            <w:pPr>
              <w:pStyle w:val="Compact"/>
              <w:spacing w:line="288" w:lineRule="auto"/>
              <w:jc w:val="left"/>
            </w:pPr>
            <w:r>
              <w:rPr>
                <w:bCs/>
                <w:rFonts w:ascii="Times New Roman" w:hAnsi="Times New Roman" w:eastAsia="Times New Roman" w:cs="Times New Roman"/>
                <w:b/>
                <w:sz w:val="24"/>
              </w:rPr>
              <w:t xml:space="preserve">13,2</w:t>
            </w:r>
          </w:p>
        </w:tc>
        <w:tc>
          <w:tcPr/>
          <w:p>
            <w:pPr>
              <w:pStyle w:val="Compact"/>
              <w:spacing w:line="288" w:lineRule="auto"/>
              <w:jc w:val="left"/>
            </w:pPr>
            <w:r>
              <w:rPr>
                <w:rFonts w:ascii="Times New Roman" w:hAnsi="Times New Roman" w:eastAsia="Times New Roman" w:cs="Times New Roman"/>
                <w:sz w:val="24"/>
              </w:rPr>
              <w:t xml:space="preserve">22,1</w:t>
            </w:r>
          </w:p>
        </w:tc>
        <w:tc>
          <w:tcPr/>
          <w:p>
            <w:pPr>
              <w:pStyle w:val="Compact"/>
              <w:spacing w:line="288" w:lineRule="auto"/>
              <w:jc w:val="left"/>
            </w:pPr>
            <w:r>
              <w:rPr>
                <w:rFonts w:ascii="Times New Roman" w:hAnsi="Times New Roman" w:eastAsia="Times New Roman" w:cs="Times New Roman"/>
                <w:sz w:val="24"/>
              </w:rPr>
              <w:t xml:space="preserve">11,4</w:t>
            </w:r>
          </w:p>
        </w:tc>
        <w:tc>
          <w:tcPr/>
          <w:p>
            <w:pPr>
              <w:pStyle w:val="Compact"/>
              <w:spacing w:line="288" w:lineRule="auto"/>
              <w:jc w:val="left"/>
            </w:pPr>
            <w:r>
              <w:rPr>
                <w:rFonts w:ascii="Times New Roman" w:hAnsi="Times New Roman" w:eastAsia="Times New Roman" w:cs="Times New Roman"/>
                <w:sz w:val="24"/>
              </w:rPr>
              <w:t xml:space="preserve">47,3</w:t>
            </w:r>
          </w:p>
        </w:tc>
        <w:tc>
          <w:tcPr/>
          <w:p>
            <w:pPr>
              <w:pStyle w:val="Compact"/>
              <w:spacing w:line="288" w:lineRule="auto"/>
              <w:jc w:val="left"/>
            </w:pPr>
            <w:r>
              <w:rPr>
                <w:rFonts w:ascii="Times New Roman" w:hAnsi="Times New Roman" w:eastAsia="Times New Roman" w:cs="Times New Roman"/>
                <w:sz w:val="24"/>
              </w:rPr>
              <w:t xml:space="preserve">4,8</w:t>
            </w:r>
          </w:p>
        </w:tc>
        <w:tc>
          <w:tcPr/>
          <w:p>
            <w:pPr>
              <w:pStyle w:val="Compact"/>
              <w:spacing w:line="288" w:lineRule="auto"/>
              <w:jc w:val="left"/>
            </w:pPr>
            <w:r>
              <w:rPr>
                <w:rFonts w:ascii="Times New Roman" w:hAnsi="Times New Roman" w:eastAsia="Times New Roman" w:cs="Times New Roman"/>
                <w:sz w:val="24"/>
              </w:rPr>
              <w:t xml:space="preserve">18,8</w:t>
            </w:r>
          </w:p>
        </w:tc>
        <w:tc>
          <w:tcPr/>
          <w:p>
            <w:pPr>
              <w:pStyle w:val="Compact"/>
              <w:spacing w:line="288" w:lineRule="auto"/>
              <w:jc w:val="left"/>
            </w:pPr>
            <w:r>
              <w:rPr>
                <w:rFonts w:ascii="Times New Roman" w:hAnsi="Times New Roman" w:eastAsia="Times New Roman" w:cs="Times New Roman"/>
                <w:sz w:val="24"/>
              </w:rPr>
              <w:t xml:space="preserve">1,53</w:t>
            </w:r>
          </w:p>
        </w:tc>
      </w:tr>
      <w:tr>
        <w:tc>
          <w:tcPr/>
          <w:p>
            <w:pPr>
              <w:pStyle w:val="Compact"/>
              <w:spacing w:line="288" w:lineRule="auto"/>
              <w:jc w:val="left"/>
            </w:pPr>
            <w:r>
              <w:rPr>
                <w:rFonts w:ascii="Times New Roman" w:hAnsi="Times New Roman" w:eastAsia="Times New Roman" w:cs="Times New Roman"/>
                <w:sz w:val="24"/>
              </w:rPr>
              <w:t xml:space="preserve">Emerging — dân số lớn</w:t>
            </w:r>
          </w:p>
        </w:tc>
        <w:tc>
          <w:tcPr/>
          <w:p>
            <w:pPr>
              <w:pStyle w:val="Compact"/>
              <w:spacing w:line="288" w:lineRule="auto"/>
              <w:jc w:val="left"/>
            </w:pPr>
            <w:r>
              <w:rPr>
                <w:rFonts w:ascii="Times New Roman" w:hAnsi="Times New Roman" w:eastAsia="Times New Roman" w:cs="Times New Roman"/>
                <w:sz w:val="24"/>
              </w:rPr>
              <w:t xml:space="preserve">IND, LKA, JOR</w:t>
            </w:r>
          </w:p>
        </w:tc>
        <w:tc>
          <w:tcPr/>
          <w:p>
            <w:pPr>
              <w:pStyle w:val="Compact"/>
              <w:spacing w:line="288" w:lineRule="auto"/>
              <w:jc w:val="left"/>
            </w:pPr>
            <w:r>
              <w:rPr>
                <w:rFonts w:ascii="Times New Roman" w:hAnsi="Times New Roman" w:eastAsia="Times New Roman" w:cs="Times New Roman"/>
                <w:sz w:val="24"/>
              </w:rPr>
              <w:t xml:space="preserve">32.119</w:t>
            </w:r>
          </w:p>
        </w:tc>
        <w:tc>
          <w:tcPr/>
          <w:p>
            <w:pPr>
              <w:pStyle w:val="Compact"/>
              <w:spacing w:line="288" w:lineRule="auto"/>
              <w:jc w:val="left"/>
            </w:pPr>
            <w:r>
              <w:rPr>
                <w:bCs/>
                <w:rFonts w:ascii="Times New Roman" w:hAnsi="Times New Roman" w:eastAsia="Times New Roman" w:cs="Times New Roman"/>
                <w:b/>
                <w:sz w:val="24"/>
              </w:rPr>
              <w:t xml:space="preserve">7,2</w:t>
            </w:r>
          </w:p>
        </w:tc>
        <w:tc>
          <w:tcPr/>
          <w:p>
            <w:pPr>
              <w:pStyle w:val="Compact"/>
              <w:spacing w:line="288" w:lineRule="auto"/>
              <w:jc w:val="left"/>
            </w:pPr>
            <w:r>
              <w:rPr>
                <w:rFonts w:ascii="Times New Roman" w:hAnsi="Times New Roman" w:eastAsia="Times New Roman" w:cs="Times New Roman"/>
                <w:sz w:val="24"/>
              </w:rPr>
              <w:t xml:space="preserve">13,8</w:t>
            </w:r>
          </w:p>
        </w:tc>
        <w:tc>
          <w:tcPr/>
          <w:p>
            <w:pPr>
              <w:pStyle w:val="Compact"/>
              <w:spacing w:line="288" w:lineRule="auto"/>
              <w:jc w:val="left"/>
            </w:pPr>
            <w:r>
              <w:rPr>
                <w:rFonts w:ascii="Times New Roman" w:hAnsi="Times New Roman" w:eastAsia="Times New Roman" w:cs="Times New Roman"/>
                <w:sz w:val="24"/>
              </w:rPr>
              <w:t xml:space="preserve">1,9</w:t>
            </w:r>
          </w:p>
        </w:tc>
        <w:tc>
          <w:tcPr/>
          <w:p>
            <w:pPr>
              <w:pStyle w:val="Compact"/>
              <w:spacing w:line="288" w:lineRule="auto"/>
              <w:jc w:val="left"/>
            </w:pPr>
            <w:r>
              <w:rPr>
                <w:rFonts w:ascii="Times New Roman" w:hAnsi="Times New Roman" w:eastAsia="Times New Roman" w:cs="Times New Roman"/>
                <w:sz w:val="24"/>
              </w:rPr>
              <w:t xml:space="preserve">49,5</w:t>
            </w:r>
          </w:p>
        </w:tc>
        <w:tc>
          <w:tcPr/>
          <w:p>
            <w:pPr>
              <w:pStyle w:val="Compact"/>
              <w:spacing w:line="288" w:lineRule="auto"/>
              <w:jc w:val="left"/>
            </w:pPr>
            <w:r>
              <w:rPr>
                <w:rFonts w:ascii="Times New Roman" w:hAnsi="Times New Roman" w:eastAsia="Times New Roman" w:cs="Times New Roman"/>
                <w:sz w:val="24"/>
              </w:rPr>
              <w:t xml:space="preserve">19,8</w:t>
            </w:r>
          </w:p>
        </w:tc>
        <w:tc>
          <w:tcPr/>
          <w:p>
            <w:pPr>
              <w:pStyle w:val="Compact"/>
              <w:spacing w:line="288" w:lineRule="auto"/>
              <w:jc w:val="left"/>
            </w:pPr>
            <w:r>
              <w:rPr>
                <w:rFonts w:ascii="Times New Roman" w:hAnsi="Times New Roman" w:eastAsia="Times New Roman" w:cs="Times New Roman"/>
                <w:sz w:val="24"/>
              </w:rPr>
              <w:t xml:space="preserve">27,6</w:t>
            </w:r>
          </w:p>
        </w:tc>
        <w:tc>
          <w:tcPr/>
          <w:p>
            <w:pPr>
              <w:pStyle w:val="Compact"/>
              <w:spacing w:line="288" w:lineRule="auto"/>
              <w:jc w:val="left"/>
            </w:pPr>
            <w:r>
              <w:rPr>
                <w:rFonts w:ascii="Times New Roman" w:hAnsi="Times New Roman" w:eastAsia="Times New Roman" w:cs="Times New Roman"/>
                <w:sz w:val="24"/>
              </w:rPr>
              <w:t xml:space="preserve">1,16</w:t>
            </w:r>
          </w:p>
        </w:tc>
      </w:tr>
      <w:tr>
        <w:tc>
          <w:tcPr/>
          <w:p>
            <w:pPr>
              <w:pStyle w:val="Compact"/>
              <w:spacing w:line="288" w:lineRule="auto"/>
              <w:jc w:val="left"/>
            </w:pPr>
            <w:r>
              <w:rPr>
                <w:rFonts w:ascii="Times New Roman" w:hAnsi="Times New Roman" w:eastAsia="Times New Roman" w:cs="Times New Roman"/>
                <w:sz w:val="24"/>
              </w:rPr>
              <w:t xml:space="preserve">Emerging — tài nguyên</w:t>
            </w:r>
          </w:p>
        </w:tc>
        <w:tc>
          <w:tcPr/>
          <w:p>
            <w:pPr>
              <w:pStyle w:val="Compact"/>
              <w:spacing w:line="288" w:lineRule="auto"/>
              <w:jc w:val="left"/>
            </w:pPr>
            <w:r>
              <w:rPr>
                <w:rFonts w:ascii="Times New Roman" w:hAnsi="Times New Roman" w:eastAsia="Times New Roman" w:cs="Times New Roman"/>
                <w:sz w:val="24"/>
              </w:rPr>
              <w:t xml:space="preserve">MNG</w:t>
            </w:r>
          </w:p>
        </w:tc>
        <w:tc>
          <w:tcPr/>
          <w:p>
            <w:pPr>
              <w:pStyle w:val="Compact"/>
              <w:spacing w:line="288" w:lineRule="auto"/>
              <w:jc w:val="left"/>
            </w:pPr>
            <w:r>
              <w:rPr>
                <w:rFonts w:ascii="Times New Roman" w:hAnsi="Times New Roman" w:eastAsia="Times New Roman" w:cs="Times New Roman"/>
                <w:sz w:val="24"/>
              </w:rPr>
              <w:t xml:space="preserve">1.905</w:t>
            </w:r>
          </w:p>
        </w:tc>
        <w:tc>
          <w:tcPr/>
          <w:p>
            <w:pPr>
              <w:pStyle w:val="Compact"/>
              <w:spacing w:line="288" w:lineRule="auto"/>
              <w:jc w:val="left"/>
            </w:pPr>
            <w:r>
              <w:rPr>
                <w:bCs/>
                <w:rFonts w:ascii="Times New Roman" w:hAnsi="Times New Roman" w:eastAsia="Times New Roman" w:cs="Times New Roman"/>
                <w:b/>
                <w:sz w:val="24"/>
              </w:rPr>
              <w:t xml:space="preserve">5,0</w:t>
            </w:r>
          </w:p>
        </w:tc>
        <w:tc>
          <w:tcPr/>
          <w:p>
            <w:pPr>
              <w:pStyle w:val="Compact"/>
              <w:spacing w:line="288" w:lineRule="auto"/>
              <w:jc w:val="left"/>
            </w:pPr>
            <w:r>
              <w:rPr>
                <w:rFonts w:ascii="Times New Roman" w:hAnsi="Times New Roman" w:eastAsia="Times New Roman" w:cs="Times New Roman"/>
                <w:sz w:val="24"/>
              </w:rPr>
              <w:t xml:space="preserve">9,7</w:t>
            </w:r>
          </w:p>
        </w:tc>
        <w:tc>
          <w:tcPr/>
          <w:p>
            <w:pPr>
              <w:pStyle w:val="Compact"/>
              <w:spacing w:line="288" w:lineRule="auto"/>
              <w:jc w:val="left"/>
            </w:pPr>
            <w:r>
              <w:rPr>
                <w:rFonts w:ascii="Times New Roman" w:hAnsi="Times New Roman" w:eastAsia="Times New Roman" w:cs="Times New Roman"/>
                <w:sz w:val="24"/>
              </w:rPr>
              <w:t xml:space="preserve">4,7</w:t>
            </w:r>
          </w:p>
        </w:tc>
        <w:tc>
          <w:tcPr/>
          <w:p>
            <w:pPr>
              <w:pStyle w:val="Compact"/>
              <w:spacing w:line="288" w:lineRule="auto"/>
              <w:jc w:val="left"/>
            </w:pPr>
            <w:r>
              <w:rPr>
                <w:rFonts w:ascii="Times New Roman" w:hAnsi="Times New Roman" w:eastAsia="Times New Roman" w:cs="Times New Roman"/>
                <w:sz w:val="24"/>
              </w:rPr>
              <w:t xml:space="preserve">50,1</w:t>
            </w:r>
          </w:p>
        </w:tc>
        <w:tc>
          <w:tcPr/>
          <w:p>
            <w:pPr>
              <w:pStyle w:val="Compact"/>
              <w:spacing w:line="288" w:lineRule="auto"/>
              <w:jc w:val="left"/>
            </w:pPr>
            <w:r>
              <w:rPr>
                <w:rFonts w:ascii="Times New Roman" w:hAnsi="Times New Roman" w:eastAsia="Times New Roman" w:cs="Times New Roman"/>
                <w:sz w:val="24"/>
              </w:rPr>
              <w:t xml:space="preserve">20,8</w:t>
            </w:r>
          </w:p>
        </w:tc>
        <w:tc>
          <w:tcPr/>
          <w:p>
            <w:pPr>
              <w:pStyle w:val="Compact"/>
              <w:spacing w:line="288" w:lineRule="auto"/>
              <w:jc w:val="left"/>
            </w:pPr>
            <w:r>
              <w:rPr>
                <w:rFonts w:ascii="Times New Roman" w:hAnsi="Times New Roman" w:eastAsia="Times New Roman" w:cs="Times New Roman"/>
                <w:sz w:val="24"/>
              </w:rPr>
              <w:t xml:space="preserve">15,4</w:t>
            </w:r>
          </w:p>
        </w:tc>
        <w:tc>
          <w:tcPr/>
          <w:p>
            <w:pPr>
              <w:pStyle w:val="Compact"/>
              <w:spacing w:line="288" w:lineRule="auto"/>
              <w:jc w:val="left"/>
            </w:pPr>
            <w:r>
              <w:rPr>
                <w:rFonts w:ascii="Times New Roman" w:hAnsi="Times New Roman" w:eastAsia="Times New Roman" w:cs="Times New Roman"/>
                <w:sz w:val="24"/>
              </w:rPr>
              <w:t xml:space="preserve">1,16</w:t>
            </w:r>
          </w:p>
        </w:tc>
      </w:tr>
      <w:tr>
        <w:tc>
          <w:tcPr/>
          <w:p>
            <w:pPr>
              <w:pStyle w:val="Compact"/>
              <w:spacing w:line="288" w:lineRule="auto"/>
              <w:jc w:val="left"/>
            </w:pPr>
            <w:r>
              <w:rPr>
                <w:bCs/>
                <w:rFonts w:ascii="Times New Roman" w:hAnsi="Times New Roman" w:eastAsia="Times New Roman" w:cs="Times New Roman"/>
                <w:b/>
                <w:sz w:val="24"/>
              </w:rPr>
              <w:t xml:space="preserve">Tổng Emerging</w:t>
            </w:r>
          </w:p>
        </w:tc>
        <w:tc>
          <w:tcPr/>
          <w:p>
            <w:pPr>
              <w:pStyle w:val="Compact"/>
              <w:spacing w:line="288" w:lineRule="auto"/>
              <w:jc w:val="left"/>
            </w:pPr>
            <w:r>
              <w:rPr>
                <w:rFonts w:ascii="Times New Roman" w:hAnsi="Times New Roman" w:eastAsia="Times New Roman" w:cs="Times New Roman"/>
                <w:sz w:val="24"/>
              </w:rPr>
              <w:t xml:space="preserve">7 nước</w:t>
            </w:r>
          </w:p>
        </w:tc>
        <w:tc>
          <w:tcPr/>
          <w:p>
            <w:pPr>
              <w:pStyle w:val="Compact"/>
              <w:spacing w:line="288" w:lineRule="auto"/>
              <w:jc w:val="left"/>
            </w:pPr>
            <w:r>
              <w:rPr>
                <w:bCs/>
                <w:rFonts w:ascii="Times New Roman" w:hAnsi="Times New Roman" w:eastAsia="Times New Roman" w:cs="Times New Roman"/>
                <w:b/>
                <w:sz w:val="24"/>
              </w:rPr>
              <w:t xml:space="preserve">47.803</w:t>
            </w:r>
          </w:p>
        </w:tc>
        <w:tc>
          <w:tcPr/>
          <w:p>
            <w:pPr>
              <w:pStyle w:val="Compact"/>
              <w:spacing w:line="288" w:lineRule="auto"/>
              <w:jc w:val="left"/>
            </w:pPr>
            <w:r>
              <w:rPr>
                <w:rFonts w:ascii="Times New Roman" w:hAnsi="Times New Roman" w:eastAsia="Times New Roman" w:cs="Times New Roman"/>
                <w:sz w:val="24"/>
              </w:rPr>
              <w:t xml:space="preserve">8,6</w:t>
            </w:r>
          </w:p>
        </w:tc>
        <w:tc>
          <w:tcPr/>
          <w:p>
            <w:pPr>
              <w:pStyle w:val="Compact"/>
              <w:spacing w:line="288" w:lineRule="auto"/>
              <w:jc w:val="left"/>
            </w:pPr>
            <w:r>
              <w:rPr>
                <w:rFonts w:ascii="Times New Roman" w:hAnsi="Times New Roman" w:eastAsia="Times New Roman" w:cs="Times New Roman"/>
                <w:sz w:val="24"/>
              </w:rPr>
              <w:t xml:space="preserve">15,5</w:t>
            </w:r>
          </w:p>
        </w:tc>
        <w:tc>
          <w:tcPr/>
          <w:p>
            <w:pPr>
              <w:pStyle w:val="Compact"/>
              <w:spacing w:line="288" w:lineRule="auto"/>
              <w:jc w:val="left"/>
            </w:pPr>
            <w:r>
              <w:rPr>
                <w:rFonts w:ascii="Times New Roman" w:hAnsi="Times New Roman" w:eastAsia="Times New Roman" w:cs="Times New Roman"/>
                <w:sz w:val="24"/>
              </w:rPr>
              <w:t xml:space="preserve">4,7</w:t>
            </w:r>
          </w:p>
        </w:tc>
        <w:tc>
          <w:tcPr/>
          <w:p>
            <w:pPr>
              <w:pStyle w:val="Compact"/>
              <w:spacing w:line="288" w:lineRule="auto"/>
              <w:jc w:val="left"/>
            </w:pPr>
            <w:r>
              <w:rPr>
                <w:rFonts w:ascii="Times New Roman" w:hAnsi="Times New Roman" w:eastAsia="Times New Roman" w:cs="Times New Roman"/>
                <w:sz w:val="24"/>
              </w:rPr>
              <w:t xml:space="preserve">49,2</w:t>
            </w:r>
          </w:p>
        </w:tc>
        <w:tc>
          <w:tcPr/>
          <w:p>
            <w:pPr>
              <w:pStyle w:val="Compact"/>
              <w:spacing w:line="288" w:lineRule="auto"/>
              <w:jc w:val="left"/>
            </w:pPr>
            <w:r>
              <w:rPr>
                <w:rFonts w:ascii="Times New Roman" w:hAnsi="Times New Roman" w:eastAsia="Times New Roman" w:cs="Times New Roman"/>
                <w:sz w:val="24"/>
              </w:rPr>
              <w:t xml:space="preserve">16,4</w:t>
            </w:r>
          </w:p>
        </w:tc>
        <w:tc>
          <w:tcPr/>
          <w:p>
            <w:pPr>
              <w:pStyle w:val="Compact"/>
              <w:spacing w:line="288" w:lineRule="auto"/>
              <w:jc w:val="left"/>
            </w:pPr>
            <w:r>
              <w:rPr>
                <w:rFonts w:ascii="Times New Roman" w:hAnsi="Times New Roman" w:eastAsia="Times New Roman" w:cs="Times New Roman"/>
                <w:sz w:val="24"/>
              </w:rPr>
              <w:t xml:space="preserve">24,9</w:t>
            </w:r>
          </w:p>
        </w:tc>
        <w:tc>
          <w:tcPr/>
          <w:p>
            <w:pPr>
              <w:pStyle w:val="Compact"/>
              <w:spacing w:line="288" w:lineRule="auto"/>
              <w:jc w:val="left"/>
            </w:pPr>
            <w:r>
              <w:rPr>
                <w:rFonts w:ascii="Times New Roman" w:hAnsi="Times New Roman" w:eastAsia="Times New Roman" w:cs="Times New Roman"/>
                <w:sz w:val="24"/>
              </w:rPr>
              <w:t xml:space="preserve">1,24</w:t>
            </w:r>
          </w:p>
        </w:tc>
      </w:tr>
    </w:tbl>
    <w:p>
      <w:pPr>
        <w:pStyle w:val="BodyText"/>
        <w:spacing w:line="288" w:lineRule="auto"/>
      </w:pPr>
      <w:r>
        <w:rPr>
          <w:rFonts w:ascii="Times New Roman" w:hAnsi="Times New Roman" w:eastAsia="Times New Roman" w:cs="Times New Roman"/>
          <w:sz w:val="26"/>
        </w:rPr>
        <w:t xml:space="preserve">Năm phát hiện: (1) FSTS phân tầng 5,0%-7,2%-13,2% bị che giấu; (2) FDI chênh lệch 6× ASEAN-3 vs Nam Á+Tây Á; (3) TCI ngược dấu; (4) Mongolia boundary case; (5) sd log 1,53 vs 1,16 — two-tier (Hsieh &amp; Klenow, 2009).</w:t>
      </w:r>
    </w:p>
    <w:bookmarkEnd w:id="55"/>
    <w:bookmarkStart w:id="56" w:name="phân-tích-sâu-đợt-khảo-sát-2025"/>
    <w:p>
      <w:pPr>
        <w:pStyle w:val="Heading3"/>
        <w:spacing w:line="288" w:lineRule="auto"/>
      </w:pPr>
      <w:r>
        <w:rPr>
          <w:rFonts w:ascii="Times New Roman" w:hAnsi="Times New Roman" w:eastAsia="Times New Roman" w:cs="Times New Roman"/>
          <w:b/>
          <w:sz w:val="26"/>
        </w:rPr>
        <w:t xml:space="preserve">4.10 Phân tích sâu đợt khảo sát 2025</w:t>
      </w:r>
    </w:p>
    <w:p>
      <w:pPr>
        <w:pStyle w:val="BlockText"/>
        <w:spacing w:line="288" w:lineRule="auto"/>
      </w:pPr>
      <w:r>
        <w:rPr>
          <w:bCs/>
          <w:rFonts w:ascii="Times New Roman" w:hAnsi="Times New Roman" w:eastAsia="Times New Roman" w:cs="Times New Roman"/>
          <w:b/>
          <w:sz w:val="26"/>
        </w:rPr>
        <w:t xml:space="preserve">Mới ở v2.8 (D2)</w:t>
      </w:r>
      <w:r>
        <w:rPr>
          <w:rFonts w:ascii="Times New Roman" w:hAnsi="Times New Roman" w:eastAsia="Times New Roman" w:cs="Times New Roman"/>
          <w:sz w:val="26"/>
        </w:rPr>
        <w:t xml:space="preserve">: Đợt 2025 chiếm 16.979 doanh nghiệp (16,8% pool — v3.1 với Kiribati 2025).</w:t>
      </w:r>
    </w:p>
    <w:p>
      <w:pPr>
        <w:pStyle w:val="FirstParagraph"/>
        <w:spacing w:line="288" w:lineRule="auto"/>
      </w:pPr>
      <w:r>
        <w:rPr>
          <w:bCs/>
          <w:rFonts w:ascii="Times New Roman" w:hAnsi="Times New Roman" w:eastAsia="Times New Roman" w:cs="Times New Roman"/>
          <w:b/>
          <w:sz w:val="26"/>
        </w:rPr>
        <w:t xml:space="preserve">Bảng 4.10</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14 quốc gia trong đợt 2025 (n=16.979 — v3.1 với Kiribati 2025).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spacing w:line="288" w:lineRule="auto"/>
              <w:jc w:val="left"/>
            </w:pPr>
            <w:r>
              <w:rPr>
                <w:rFonts w:ascii="Times New Roman" w:hAnsi="Times New Roman" w:eastAsia="Times New Roman" w:cs="Times New Roman"/>
                <w:sz w:val="24"/>
              </w:rPr>
              <w:t xml:space="preserve">Quốc gia</w:t>
            </w:r>
          </w:p>
        </w:tc>
        <w:tc>
          <w:tcPr/>
          <w:p>
            <w:pPr>
              <w:pStyle w:val="Compact"/>
              <w:spacing w:line="288" w:lineRule="auto"/>
              <w:jc w:val="left"/>
            </w:pPr>
            <w:r>
              <w:rPr>
                <w:rFonts w:ascii="Times New Roman" w:hAnsi="Times New Roman" w:eastAsia="Times New Roman" w:cs="Times New Roman"/>
                <w:sz w:val="24"/>
              </w:rPr>
              <w:t xml:space="preserve">ISO3</w:t>
            </w:r>
          </w:p>
        </w:tc>
        <w:tc>
          <w:tcPr/>
          <w:p>
            <w:pPr>
              <w:pStyle w:val="Compact"/>
              <w:spacing w:line="288" w:lineRule="auto"/>
              <w:jc w:val="left"/>
            </w:pPr>
            <w:r>
              <w:rPr>
                <w:rFonts w:ascii="Times New Roman" w:hAnsi="Times New Roman" w:eastAsia="Times New Roman" w:cs="Times New Roman"/>
                <w:sz w:val="24"/>
              </w:rPr>
              <w:t xml:space="preserve">Phân nhóm con</w:t>
            </w:r>
          </w:p>
        </w:tc>
        <w:tc>
          <w:tcPr/>
          <w:p>
            <w:pPr>
              <w:pStyle w:val="Compact"/>
              <w:spacing w:line="288" w:lineRule="auto"/>
              <w:jc w:val="left"/>
            </w:pPr>
            <w:r>
              <w:rPr>
                <w:rFonts w:ascii="Times New Roman" w:hAnsi="Times New Roman" w:eastAsia="Times New Roman" w:cs="Times New Roman"/>
                <w:sz w:val="24"/>
              </w:rPr>
              <w:t xml:space="preserve">n_firms</w:t>
            </w:r>
          </w:p>
        </w:tc>
        <w:tc>
          <w:tcPr/>
          <w:p>
            <w:pPr>
              <w:pStyle w:val="Compact"/>
              <w:spacing w:line="288" w:lineRule="auto"/>
              <w:jc w:val="left"/>
            </w:pPr>
            <w:r>
              <w:rPr>
                <w:rFonts w:ascii="Times New Roman" w:hAnsi="Times New Roman" w:eastAsia="Times New Roman" w:cs="Times New Roman"/>
                <w:sz w:val="24"/>
              </w:rPr>
              <w:t xml:space="preserve">FSTS (%)</w:t>
            </w:r>
          </w:p>
        </w:tc>
        <w:tc>
          <w:tcPr/>
          <w:p>
            <w:pPr>
              <w:pStyle w:val="Compact"/>
              <w:spacing w:line="288" w:lineRule="auto"/>
              <w:jc w:val="left"/>
            </w:pPr>
            <w:r>
              <w:rPr>
                <w:rFonts w:ascii="Times New Roman" w:hAnsi="Times New Roman" w:eastAsia="Times New Roman" w:cs="Times New Roman"/>
                <w:sz w:val="24"/>
              </w:rPr>
              <w:t xml:space="preserve">FDI (%)</w:t>
            </w:r>
          </w:p>
        </w:tc>
        <w:tc>
          <w:tcPr/>
          <w:p>
            <w:pPr>
              <w:pStyle w:val="Compact"/>
              <w:spacing w:line="288" w:lineRule="auto"/>
              <w:jc w:val="left"/>
            </w:pPr>
            <w:r>
              <w:rPr>
                <w:rFonts w:ascii="Times New Roman" w:hAnsi="Times New Roman" w:eastAsia="Times New Roman" w:cs="Times New Roman"/>
                <w:sz w:val="24"/>
              </w:rPr>
              <w:t xml:space="preserve">R&amp;D (%)</w:t>
            </w:r>
          </w:p>
        </w:tc>
        <w:tc>
          <w:tcPr/>
          <w:p>
            <w:pPr>
              <w:pStyle w:val="Compact"/>
              <w:spacing w:line="288" w:lineRule="auto"/>
              <w:jc w:val="left"/>
            </w:pPr>
            <w:r>
              <w:rPr>
                <w:rFonts w:ascii="Times New Roman" w:hAnsi="Times New Roman" w:eastAsia="Times New Roman" w:cs="Times New Roman"/>
                <w:sz w:val="24"/>
              </w:rPr>
              <w:t xml:space="preserve">Website (%)</w:t>
            </w:r>
          </w:p>
        </w:tc>
        <w:tc>
          <w:tcPr/>
          <w:p>
            <w:pPr>
              <w:pStyle w:val="Compact"/>
              <w:spacing w:line="288" w:lineRule="auto"/>
              <w:jc w:val="left"/>
            </w:pPr>
            <w:r>
              <w:rPr>
                <w:rFonts w:ascii="Times New Roman" w:hAnsi="Times New Roman" w:eastAsia="Times New Roman" w:cs="Times New Roman"/>
                <w:sz w:val="24"/>
              </w:rPr>
              <w:t xml:space="preserve">sd log</w:t>
            </w:r>
          </w:p>
        </w:tc>
      </w:tr>
      <w:tr>
        <w:tc>
          <w:tcPr/>
          <w:p>
            <w:pPr>
              <w:pStyle w:val="Compact"/>
              <w:spacing w:line="288" w:lineRule="auto"/>
              <w:jc w:val="left"/>
            </w:pPr>
            <w:r>
              <w:rPr>
                <w:rFonts w:ascii="Times New Roman" w:hAnsi="Times New Roman" w:eastAsia="Times New Roman" w:cs="Times New Roman"/>
                <w:sz w:val="24"/>
              </w:rPr>
              <w:t xml:space="preserve">Ấn Độ</w:t>
            </w:r>
          </w:p>
        </w:tc>
        <w:tc>
          <w:tcPr/>
          <w:p>
            <w:pPr>
              <w:pStyle w:val="Compact"/>
              <w:spacing w:line="288" w:lineRule="auto"/>
              <w:jc w:val="left"/>
            </w:pPr>
            <w:r>
              <w:rPr>
                <w:rFonts w:ascii="Times New Roman" w:hAnsi="Times New Roman" w:eastAsia="Times New Roman" w:cs="Times New Roman"/>
                <w:sz w:val="24"/>
              </w:rPr>
              <w:t xml:space="preserve">IND</w:t>
            </w:r>
          </w:p>
        </w:tc>
        <w:tc>
          <w:tcPr/>
          <w:p>
            <w:pPr>
              <w:pStyle w:val="Compact"/>
              <w:spacing w:line="288" w:lineRule="auto"/>
              <w:jc w:val="left"/>
            </w:pPr>
            <w:r>
              <w:rPr>
                <w:rFonts w:ascii="Times New Roman" w:hAnsi="Times New Roman" w:eastAsia="Times New Roman" w:cs="Times New Roman"/>
                <w:sz w:val="24"/>
              </w:rPr>
              <w:t xml:space="preserve">Emerging</w:t>
            </w:r>
          </w:p>
        </w:tc>
        <w:tc>
          <w:tcPr/>
          <w:p>
            <w:pPr>
              <w:pStyle w:val="Compact"/>
              <w:spacing w:line="288" w:lineRule="auto"/>
              <w:jc w:val="left"/>
            </w:pPr>
            <w:r>
              <w:rPr>
                <w:rFonts w:ascii="Times New Roman" w:hAnsi="Times New Roman" w:eastAsia="Times New Roman" w:cs="Times New Roman"/>
                <w:sz w:val="24"/>
              </w:rPr>
              <w:t xml:space="preserve">10.479</w:t>
            </w:r>
          </w:p>
        </w:tc>
        <w:tc>
          <w:tcPr/>
          <w:p>
            <w:pPr>
              <w:pStyle w:val="Compact"/>
              <w:spacing w:line="288" w:lineRule="auto"/>
              <w:jc w:val="left"/>
            </w:pPr>
            <w:r>
              <w:rPr>
                <w:rFonts w:ascii="Times New Roman" w:hAnsi="Times New Roman" w:eastAsia="Times New Roman" w:cs="Times New Roman"/>
                <w:sz w:val="24"/>
              </w:rPr>
              <w:t xml:space="preserve">2,7</w:t>
            </w:r>
          </w:p>
        </w:tc>
        <w:tc>
          <w:tcPr/>
          <w:p>
            <w:pPr>
              <w:pStyle w:val="Compact"/>
              <w:spacing w:line="288" w:lineRule="auto"/>
              <w:jc w:val="left"/>
            </w:pPr>
            <w:r>
              <w:rPr>
                <w:rFonts w:ascii="Times New Roman" w:hAnsi="Times New Roman" w:eastAsia="Times New Roman" w:cs="Times New Roman"/>
                <w:sz w:val="24"/>
              </w:rPr>
              <w:t xml:space="preserve">1,9</w:t>
            </w:r>
          </w:p>
        </w:tc>
        <w:tc>
          <w:tcPr/>
          <w:p>
            <w:pPr>
              <w:pStyle w:val="Compact"/>
              <w:spacing w:line="288" w:lineRule="auto"/>
              <w:jc w:val="left"/>
            </w:pPr>
            <w:r>
              <w:rPr>
                <w:rFonts w:ascii="Times New Roman" w:hAnsi="Times New Roman" w:eastAsia="Times New Roman" w:cs="Times New Roman"/>
                <w:sz w:val="24"/>
              </w:rPr>
              <w:t xml:space="preserve">2,2</w:t>
            </w:r>
          </w:p>
        </w:tc>
        <w:tc>
          <w:tcPr/>
          <w:p>
            <w:pPr>
              <w:pStyle w:val="Compact"/>
              <w:spacing w:line="288" w:lineRule="auto"/>
              <w:jc w:val="left"/>
            </w:pPr>
            <w:r>
              <w:rPr>
                <w:rFonts w:ascii="Times New Roman" w:hAnsi="Times New Roman" w:eastAsia="Times New Roman" w:cs="Times New Roman"/>
                <w:sz w:val="24"/>
              </w:rPr>
              <w:t xml:space="preserve">41,8</w:t>
            </w:r>
          </w:p>
        </w:tc>
        <w:tc>
          <w:tcPr/>
          <w:p>
            <w:pPr>
              <w:pStyle w:val="Compact"/>
              <w:spacing w:line="288" w:lineRule="auto"/>
              <w:jc w:val="left"/>
            </w:pPr>
            <w:r>
              <w:rPr>
                <w:rFonts w:ascii="Times New Roman" w:hAnsi="Times New Roman" w:eastAsia="Times New Roman" w:cs="Times New Roman"/>
                <w:sz w:val="24"/>
              </w:rPr>
              <w:t xml:space="preserve">0,83</w:t>
            </w:r>
          </w:p>
        </w:tc>
      </w:tr>
      <w:tr>
        <w:tc>
          <w:tcPr/>
          <w:p>
            <w:pPr>
              <w:pStyle w:val="Compact"/>
              <w:spacing w:line="288" w:lineRule="auto"/>
              <w:jc w:val="left"/>
            </w:pPr>
            <w:r>
              <w:rPr>
                <w:rFonts w:ascii="Times New Roman" w:hAnsi="Times New Roman" w:eastAsia="Times New Roman" w:cs="Times New Roman"/>
                <w:sz w:val="24"/>
              </w:rPr>
              <w:t xml:space="preserve">Nepal¹</w:t>
            </w:r>
          </w:p>
        </w:tc>
        <w:tc>
          <w:tcPr/>
          <w:p>
            <w:pPr>
              <w:pStyle w:val="Compact"/>
              <w:spacing w:line="288" w:lineRule="auto"/>
              <w:jc w:val="left"/>
            </w:pPr>
            <w:r>
              <w:rPr>
                <w:rFonts w:ascii="Times New Roman" w:hAnsi="Times New Roman" w:eastAsia="Times New Roman" w:cs="Times New Roman"/>
                <w:sz w:val="24"/>
              </w:rPr>
              <w:t xml:space="preserve">NPL</w:t>
            </w:r>
          </w:p>
        </w:tc>
        <w:tc>
          <w:tcPr/>
          <w:p>
            <w:pPr>
              <w:pStyle w:val="Compact"/>
              <w:spacing w:line="288" w:lineRule="auto"/>
              <w:jc w:val="left"/>
            </w:pPr>
            <w:r>
              <w:rPr>
                <w:rFonts w:ascii="Times New Roman" w:hAnsi="Times New Roman" w:eastAsia="Times New Roman" w:cs="Times New Roman"/>
                <w:sz w:val="24"/>
              </w:rPr>
              <w:t xml:space="preserve">Frontier</w:t>
            </w:r>
          </w:p>
        </w:tc>
        <w:tc>
          <w:tcPr/>
          <w:p>
            <w:pPr>
              <w:pStyle w:val="Compact"/>
              <w:spacing w:line="288" w:lineRule="auto"/>
              <w:jc w:val="left"/>
            </w:pPr>
            <w:r>
              <w:rPr>
                <w:rFonts w:ascii="Times New Roman" w:hAnsi="Times New Roman" w:eastAsia="Times New Roman" w:cs="Times New Roman"/>
                <w:sz w:val="24"/>
              </w:rPr>
              <w:t xml:space="preserve">1.740</w:t>
            </w:r>
          </w:p>
        </w:tc>
        <w:tc>
          <w:tcPr/>
          <w:p>
            <w:pPr>
              <w:pStyle w:val="Compact"/>
              <w:spacing w:line="288" w:lineRule="auto"/>
              <w:jc w:val="left"/>
            </w:pPr>
            <w:r>
              <w:rPr>
                <w:rFonts w:ascii="Times New Roman" w:hAnsi="Times New Roman" w:eastAsia="Times New Roman" w:cs="Times New Roman"/>
                <w:sz w:val="24"/>
              </w:rPr>
              <w:t xml:space="preserve">n/a</w:t>
            </w:r>
          </w:p>
        </w:tc>
        <w:tc>
          <w:tcPr/>
          <w:p>
            <w:pPr>
              <w:pStyle w:val="Compact"/>
              <w:spacing w:line="288" w:lineRule="auto"/>
              <w:jc w:val="left"/>
            </w:pPr>
            <w:r>
              <w:rPr>
                <w:rFonts w:ascii="Times New Roman" w:hAnsi="Times New Roman" w:eastAsia="Times New Roman" w:cs="Times New Roman"/>
                <w:sz w:val="24"/>
              </w:rPr>
              <w:t xml:space="preserve">n/a</w:t>
            </w:r>
          </w:p>
        </w:tc>
        <w:tc>
          <w:tcPr/>
          <w:p>
            <w:pPr>
              <w:pStyle w:val="Compact"/>
              <w:spacing w:line="288" w:lineRule="auto"/>
              <w:jc w:val="left"/>
            </w:pPr>
            <w:r>
              <w:rPr>
                <w:rFonts w:ascii="Times New Roman" w:hAnsi="Times New Roman" w:eastAsia="Times New Roman" w:cs="Times New Roman"/>
                <w:sz w:val="24"/>
              </w:rPr>
              <w:t xml:space="preserve">n/a</w:t>
            </w:r>
          </w:p>
        </w:tc>
        <w:tc>
          <w:tcPr/>
          <w:p>
            <w:pPr>
              <w:pStyle w:val="Compact"/>
              <w:spacing w:line="288" w:lineRule="auto"/>
              <w:jc w:val="left"/>
            </w:pPr>
            <w:r>
              <w:rPr>
                <w:rFonts w:ascii="Times New Roman" w:hAnsi="Times New Roman" w:eastAsia="Times New Roman" w:cs="Times New Roman"/>
                <w:sz w:val="24"/>
              </w:rPr>
              <w:t xml:space="preserve">n/a</w:t>
            </w:r>
          </w:p>
        </w:tc>
        <w:tc>
          <w:tcPr/>
          <w:p>
            <w:pPr>
              <w:pStyle w:val="Compact"/>
              <w:spacing w:line="288" w:lineRule="auto"/>
              <w:jc w:val="left"/>
            </w:pPr>
            <w:r>
              <w:rPr>
                <w:rFonts w:ascii="Times New Roman" w:hAnsi="Times New Roman" w:eastAsia="Times New Roman" w:cs="Times New Roman"/>
                <w:sz w:val="24"/>
              </w:rPr>
              <w:t xml:space="preserve">n/a</w:t>
            </w:r>
          </w:p>
        </w:tc>
      </w:tr>
      <w:tr>
        <w:tc>
          <w:tcPr/>
          <w:p>
            <w:pPr>
              <w:pStyle w:val="Compact"/>
              <w:spacing w:line="288" w:lineRule="auto"/>
              <w:jc w:val="left"/>
            </w:pPr>
            <w:r>
              <w:rPr>
                <w:rFonts w:ascii="Times New Roman" w:hAnsi="Times New Roman" w:eastAsia="Times New Roman" w:cs="Times New Roman"/>
                <w:sz w:val="24"/>
              </w:rPr>
              <w:t xml:space="preserve">Saudi Arabia</w:t>
            </w:r>
          </w:p>
        </w:tc>
        <w:tc>
          <w:tcPr/>
          <w:p>
            <w:pPr>
              <w:pStyle w:val="Compact"/>
              <w:spacing w:line="288" w:lineRule="auto"/>
              <w:jc w:val="left"/>
            </w:pPr>
            <w:r>
              <w:rPr>
                <w:rFonts w:ascii="Times New Roman" w:hAnsi="Times New Roman" w:eastAsia="Times New Roman" w:cs="Times New Roman"/>
                <w:sz w:val="24"/>
              </w:rPr>
              <w:t xml:space="preserve">SAU</w:t>
            </w:r>
          </w:p>
        </w:tc>
        <w:tc>
          <w:tcPr/>
          <w:p>
            <w:pPr>
              <w:pStyle w:val="Compact"/>
              <w:spacing w:line="288" w:lineRule="auto"/>
              <w:jc w:val="left"/>
            </w:pPr>
            <w:r>
              <w:rPr>
                <w:rFonts w:ascii="Times New Roman" w:hAnsi="Times New Roman" w:eastAsia="Times New Roman" w:cs="Times New Roman"/>
                <w:sz w:val="24"/>
              </w:rPr>
              <w:t xml:space="preserve">Advanced</w:t>
            </w:r>
          </w:p>
        </w:tc>
        <w:tc>
          <w:tcPr/>
          <w:p>
            <w:pPr>
              <w:pStyle w:val="Compact"/>
              <w:spacing w:line="288" w:lineRule="auto"/>
              <w:jc w:val="left"/>
            </w:pPr>
            <w:r>
              <w:rPr>
                <w:rFonts w:ascii="Times New Roman" w:hAnsi="Times New Roman" w:eastAsia="Times New Roman" w:cs="Times New Roman"/>
                <w:sz w:val="24"/>
              </w:rPr>
              <w:t xml:space="preserve">1.002</w:t>
            </w:r>
          </w:p>
        </w:tc>
        <w:tc>
          <w:tcPr/>
          <w:p>
            <w:pPr>
              <w:pStyle w:val="Compact"/>
              <w:spacing w:line="288" w:lineRule="auto"/>
              <w:jc w:val="left"/>
            </w:pPr>
            <w:r>
              <w:rPr>
                <w:rFonts w:ascii="Times New Roman" w:hAnsi="Times New Roman" w:eastAsia="Times New Roman" w:cs="Times New Roman"/>
                <w:sz w:val="24"/>
              </w:rPr>
              <w:t xml:space="preserve">2,7</w:t>
            </w:r>
          </w:p>
        </w:tc>
        <w:tc>
          <w:tcPr/>
          <w:p>
            <w:pPr>
              <w:pStyle w:val="Compact"/>
              <w:spacing w:line="288" w:lineRule="auto"/>
              <w:jc w:val="left"/>
            </w:pPr>
            <w:r>
              <w:rPr>
                <w:rFonts w:ascii="Times New Roman" w:hAnsi="Times New Roman" w:eastAsia="Times New Roman" w:cs="Times New Roman"/>
                <w:sz w:val="24"/>
              </w:rPr>
              <w:t xml:space="preserve">9,5</w:t>
            </w:r>
          </w:p>
        </w:tc>
        <w:tc>
          <w:tcPr/>
          <w:p>
            <w:pPr>
              <w:pStyle w:val="Compact"/>
              <w:spacing w:line="288" w:lineRule="auto"/>
              <w:jc w:val="left"/>
            </w:pPr>
            <w:r>
              <w:rPr>
                <w:rFonts w:ascii="Times New Roman" w:hAnsi="Times New Roman" w:eastAsia="Times New Roman" w:cs="Times New Roman"/>
                <w:sz w:val="24"/>
              </w:rPr>
              <w:t xml:space="preserve">1,7</w:t>
            </w:r>
          </w:p>
        </w:tc>
        <w:tc>
          <w:tcPr/>
          <w:p>
            <w:pPr>
              <w:pStyle w:val="Compact"/>
              <w:spacing w:line="288" w:lineRule="auto"/>
              <w:jc w:val="left"/>
            </w:pPr>
            <w:r>
              <w:rPr>
                <w:rFonts w:ascii="Times New Roman" w:hAnsi="Times New Roman" w:eastAsia="Times New Roman" w:cs="Times New Roman"/>
                <w:sz w:val="24"/>
              </w:rPr>
              <w:t xml:space="preserve">30,2</w:t>
            </w:r>
          </w:p>
        </w:tc>
        <w:tc>
          <w:tcPr/>
          <w:p>
            <w:pPr>
              <w:pStyle w:val="Compact"/>
              <w:spacing w:line="288" w:lineRule="auto"/>
              <w:jc w:val="left"/>
            </w:pPr>
            <w:r>
              <w:rPr>
                <w:bCs/>
                <w:rFonts w:ascii="Times New Roman" w:hAnsi="Times New Roman" w:eastAsia="Times New Roman" w:cs="Times New Roman"/>
                <w:b/>
                <w:sz w:val="24"/>
              </w:rPr>
              <w:t xml:space="preserve">0,47</w:t>
            </w:r>
          </w:p>
        </w:tc>
      </w:tr>
      <w:tr>
        <w:tc>
          <w:tcPr/>
          <w:p>
            <w:pPr>
              <w:pStyle w:val="Compact"/>
              <w:spacing w:line="288" w:lineRule="auto"/>
              <w:jc w:val="left"/>
            </w:pPr>
            <w:r>
              <w:rPr>
                <w:rFonts w:ascii="Times New Roman" w:hAnsi="Times New Roman" w:eastAsia="Times New Roman" w:cs="Times New Roman"/>
                <w:sz w:val="24"/>
              </w:rPr>
              <w:t xml:space="preserve">Thái Lan</w:t>
            </w:r>
          </w:p>
        </w:tc>
        <w:tc>
          <w:tcPr/>
          <w:p>
            <w:pPr>
              <w:pStyle w:val="Compact"/>
              <w:spacing w:line="288" w:lineRule="auto"/>
              <w:jc w:val="left"/>
            </w:pPr>
            <w:r>
              <w:rPr>
                <w:rFonts w:ascii="Times New Roman" w:hAnsi="Times New Roman" w:eastAsia="Times New Roman" w:cs="Times New Roman"/>
                <w:sz w:val="24"/>
              </w:rPr>
              <w:t xml:space="preserve">THA</w:t>
            </w:r>
          </w:p>
        </w:tc>
        <w:tc>
          <w:tcPr/>
          <w:p>
            <w:pPr>
              <w:pStyle w:val="Compact"/>
              <w:spacing w:line="288" w:lineRule="auto"/>
              <w:jc w:val="left"/>
            </w:pPr>
            <w:r>
              <w:rPr>
                <w:rFonts w:ascii="Times New Roman" w:hAnsi="Times New Roman" w:eastAsia="Times New Roman" w:cs="Times New Roman"/>
                <w:sz w:val="24"/>
              </w:rPr>
              <w:t xml:space="preserve">Upper-middle</w:t>
            </w:r>
          </w:p>
        </w:tc>
        <w:tc>
          <w:tcPr/>
          <w:p>
            <w:pPr>
              <w:pStyle w:val="Compact"/>
              <w:spacing w:line="288" w:lineRule="auto"/>
              <w:jc w:val="left"/>
            </w:pPr>
            <w:r>
              <w:rPr>
                <w:rFonts w:ascii="Times New Roman" w:hAnsi="Times New Roman" w:eastAsia="Times New Roman" w:cs="Times New Roman"/>
                <w:sz w:val="24"/>
              </w:rPr>
              <w:t xml:space="preserve">813</w:t>
            </w:r>
          </w:p>
        </w:tc>
        <w:tc>
          <w:tcPr/>
          <w:p>
            <w:pPr>
              <w:pStyle w:val="Compact"/>
              <w:spacing w:line="288" w:lineRule="auto"/>
              <w:jc w:val="left"/>
            </w:pPr>
            <w:r>
              <w:rPr>
                <w:rFonts w:ascii="Times New Roman" w:hAnsi="Times New Roman" w:eastAsia="Times New Roman" w:cs="Times New Roman"/>
                <w:sz w:val="24"/>
              </w:rPr>
              <w:t xml:space="preserve">9,3</w:t>
            </w:r>
          </w:p>
        </w:tc>
        <w:tc>
          <w:tcPr/>
          <w:p>
            <w:pPr>
              <w:pStyle w:val="Compact"/>
              <w:spacing w:line="288" w:lineRule="auto"/>
              <w:jc w:val="left"/>
            </w:pPr>
            <w:r>
              <w:rPr>
                <w:rFonts w:ascii="Times New Roman" w:hAnsi="Times New Roman" w:eastAsia="Times New Roman" w:cs="Times New Roman"/>
                <w:sz w:val="24"/>
              </w:rPr>
              <w:t xml:space="preserve">6,3</w:t>
            </w:r>
          </w:p>
        </w:tc>
        <w:tc>
          <w:tcPr/>
          <w:p>
            <w:pPr>
              <w:pStyle w:val="Compact"/>
              <w:spacing w:line="288" w:lineRule="auto"/>
              <w:jc w:val="left"/>
            </w:pPr>
            <w:r>
              <w:rPr>
                <w:rFonts w:ascii="Times New Roman" w:hAnsi="Times New Roman" w:eastAsia="Times New Roman" w:cs="Times New Roman"/>
                <w:sz w:val="24"/>
              </w:rPr>
              <w:t xml:space="preserve">8,7</w:t>
            </w:r>
          </w:p>
        </w:tc>
        <w:tc>
          <w:tcPr/>
          <w:p>
            <w:pPr>
              <w:pStyle w:val="Compact"/>
              <w:spacing w:line="288" w:lineRule="auto"/>
              <w:jc w:val="left"/>
            </w:pPr>
            <w:r>
              <w:rPr>
                <w:rFonts w:ascii="Times New Roman" w:hAnsi="Times New Roman" w:eastAsia="Times New Roman" w:cs="Times New Roman"/>
                <w:sz w:val="24"/>
              </w:rPr>
              <w:t xml:space="preserve">61,9</w:t>
            </w:r>
          </w:p>
        </w:tc>
        <w:tc>
          <w:tcPr/>
          <w:p>
            <w:pPr>
              <w:pStyle w:val="Compact"/>
              <w:spacing w:line="288" w:lineRule="auto"/>
              <w:jc w:val="left"/>
            </w:pPr>
            <w:r>
              <w:rPr>
                <w:rFonts w:ascii="Times New Roman" w:hAnsi="Times New Roman" w:eastAsia="Times New Roman" w:cs="Times New Roman"/>
                <w:sz w:val="24"/>
              </w:rPr>
              <w:t xml:space="preserve">1,38</w:t>
            </w:r>
          </w:p>
        </w:tc>
      </w:tr>
      <w:tr>
        <w:tc>
          <w:tcPr/>
          <w:p>
            <w:pPr>
              <w:pStyle w:val="Compact"/>
              <w:spacing w:line="288" w:lineRule="auto"/>
              <w:jc w:val="left"/>
            </w:pPr>
            <w:r>
              <w:rPr>
                <w:rFonts w:ascii="Times New Roman" w:hAnsi="Times New Roman" w:eastAsia="Times New Roman" w:cs="Times New Roman"/>
                <w:sz w:val="24"/>
              </w:rPr>
              <w:t xml:space="preserve">Sri Lanka</w:t>
            </w:r>
          </w:p>
        </w:tc>
        <w:tc>
          <w:tcPr/>
          <w:p>
            <w:pPr>
              <w:pStyle w:val="Compact"/>
              <w:spacing w:line="288" w:lineRule="auto"/>
              <w:jc w:val="left"/>
            </w:pPr>
            <w:r>
              <w:rPr>
                <w:rFonts w:ascii="Times New Roman" w:hAnsi="Times New Roman" w:eastAsia="Times New Roman" w:cs="Times New Roman"/>
                <w:sz w:val="24"/>
              </w:rPr>
              <w:t xml:space="preserve">LKA</w:t>
            </w:r>
          </w:p>
        </w:tc>
        <w:tc>
          <w:tcPr/>
          <w:p>
            <w:pPr>
              <w:pStyle w:val="Compact"/>
              <w:spacing w:line="288" w:lineRule="auto"/>
              <w:jc w:val="left"/>
            </w:pPr>
            <w:r>
              <w:rPr>
                <w:rFonts w:ascii="Times New Roman" w:hAnsi="Times New Roman" w:eastAsia="Times New Roman" w:cs="Times New Roman"/>
                <w:sz w:val="24"/>
              </w:rPr>
              <w:t xml:space="preserve">Emerging</w:t>
            </w:r>
          </w:p>
        </w:tc>
        <w:tc>
          <w:tcPr/>
          <w:p>
            <w:pPr>
              <w:pStyle w:val="Compact"/>
              <w:spacing w:line="288" w:lineRule="auto"/>
              <w:jc w:val="left"/>
            </w:pPr>
            <w:r>
              <w:rPr>
                <w:rFonts w:ascii="Times New Roman" w:hAnsi="Times New Roman" w:eastAsia="Times New Roman" w:cs="Times New Roman"/>
                <w:sz w:val="24"/>
              </w:rPr>
              <w:t xml:space="preserve">607</w:t>
            </w:r>
          </w:p>
        </w:tc>
        <w:tc>
          <w:tcPr/>
          <w:p>
            <w:pPr>
              <w:pStyle w:val="Compact"/>
              <w:spacing w:line="288" w:lineRule="auto"/>
              <w:jc w:val="left"/>
            </w:pPr>
            <w:r>
              <w:rPr>
                <w:rFonts w:ascii="Times New Roman" w:hAnsi="Times New Roman" w:eastAsia="Times New Roman" w:cs="Times New Roman"/>
                <w:sz w:val="24"/>
              </w:rPr>
              <w:t xml:space="preserve">16,1</w:t>
            </w:r>
          </w:p>
        </w:tc>
        <w:tc>
          <w:tcPr/>
          <w:p>
            <w:pPr>
              <w:pStyle w:val="Compact"/>
              <w:spacing w:line="288" w:lineRule="auto"/>
              <w:jc w:val="left"/>
            </w:pPr>
            <w:r>
              <w:rPr>
                <w:rFonts w:ascii="Times New Roman" w:hAnsi="Times New Roman" w:eastAsia="Times New Roman" w:cs="Times New Roman"/>
                <w:sz w:val="24"/>
              </w:rPr>
              <w:t xml:space="preserve">1,8</w:t>
            </w:r>
          </w:p>
        </w:tc>
        <w:tc>
          <w:tcPr/>
          <w:p>
            <w:pPr>
              <w:pStyle w:val="Compact"/>
              <w:spacing w:line="288" w:lineRule="auto"/>
              <w:jc w:val="left"/>
            </w:pPr>
            <w:r>
              <w:rPr>
                <w:rFonts w:ascii="Times New Roman" w:hAnsi="Times New Roman" w:eastAsia="Times New Roman" w:cs="Times New Roman"/>
                <w:sz w:val="24"/>
              </w:rPr>
              <w:t xml:space="preserve">4,1</w:t>
            </w:r>
          </w:p>
        </w:tc>
        <w:tc>
          <w:tcPr/>
          <w:p>
            <w:pPr>
              <w:pStyle w:val="Compact"/>
              <w:spacing w:line="288" w:lineRule="auto"/>
              <w:jc w:val="left"/>
            </w:pPr>
            <w:r>
              <w:rPr>
                <w:rFonts w:ascii="Times New Roman" w:hAnsi="Times New Roman" w:eastAsia="Times New Roman" w:cs="Times New Roman"/>
                <w:sz w:val="24"/>
              </w:rPr>
              <w:t xml:space="preserve">48,8</w:t>
            </w:r>
          </w:p>
        </w:tc>
        <w:tc>
          <w:tcPr/>
          <w:p>
            <w:pPr>
              <w:pStyle w:val="Compact"/>
              <w:spacing w:line="288" w:lineRule="auto"/>
              <w:jc w:val="left"/>
            </w:pPr>
            <w:r>
              <w:rPr>
                <w:rFonts w:ascii="Times New Roman" w:hAnsi="Times New Roman" w:eastAsia="Times New Roman" w:cs="Times New Roman"/>
                <w:sz w:val="24"/>
              </w:rPr>
              <w:t xml:space="preserve">1,00</w:t>
            </w:r>
          </w:p>
        </w:tc>
      </w:tr>
      <w:tr>
        <w:tc>
          <w:tcPr/>
          <w:p>
            <w:pPr>
              <w:pStyle w:val="Compact"/>
              <w:spacing w:line="288" w:lineRule="auto"/>
              <w:jc w:val="left"/>
            </w:pPr>
            <w:r>
              <w:rPr>
                <w:rFonts w:ascii="Times New Roman" w:hAnsi="Times New Roman" w:eastAsia="Times New Roman" w:cs="Times New Roman"/>
                <w:sz w:val="24"/>
              </w:rPr>
              <w:t xml:space="preserve">Mongolia</w:t>
            </w:r>
          </w:p>
        </w:tc>
        <w:tc>
          <w:tcPr/>
          <w:p>
            <w:pPr>
              <w:pStyle w:val="Compact"/>
              <w:spacing w:line="288" w:lineRule="auto"/>
              <w:jc w:val="left"/>
            </w:pPr>
            <w:r>
              <w:rPr>
                <w:rFonts w:ascii="Times New Roman" w:hAnsi="Times New Roman" w:eastAsia="Times New Roman" w:cs="Times New Roman"/>
                <w:sz w:val="24"/>
              </w:rPr>
              <w:t xml:space="preserve">MNG</w:t>
            </w:r>
          </w:p>
        </w:tc>
        <w:tc>
          <w:tcPr/>
          <w:p>
            <w:pPr>
              <w:pStyle w:val="Compact"/>
              <w:spacing w:line="288" w:lineRule="auto"/>
              <w:jc w:val="left"/>
            </w:pPr>
            <w:r>
              <w:rPr>
                <w:rFonts w:ascii="Times New Roman" w:hAnsi="Times New Roman" w:eastAsia="Times New Roman" w:cs="Times New Roman"/>
                <w:sz w:val="24"/>
              </w:rPr>
              <w:t xml:space="preserve">Emerging</w:t>
            </w:r>
          </w:p>
        </w:tc>
        <w:tc>
          <w:tcPr/>
          <w:p>
            <w:pPr>
              <w:pStyle w:val="Compact"/>
              <w:spacing w:line="288" w:lineRule="auto"/>
              <w:jc w:val="left"/>
            </w:pPr>
            <w:r>
              <w:rPr>
                <w:rFonts w:ascii="Times New Roman" w:hAnsi="Times New Roman" w:eastAsia="Times New Roman" w:cs="Times New Roman"/>
                <w:sz w:val="24"/>
              </w:rPr>
              <w:t xml:space="preserve">601</w:t>
            </w:r>
          </w:p>
        </w:tc>
        <w:tc>
          <w:tcPr/>
          <w:p>
            <w:pPr>
              <w:pStyle w:val="Compact"/>
              <w:spacing w:line="288" w:lineRule="auto"/>
              <w:jc w:val="left"/>
            </w:pPr>
            <w:r>
              <w:rPr>
                <w:rFonts w:ascii="Times New Roman" w:hAnsi="Times New Roman" w:eastAsia="Times New Roman" w:cs="Times New Roman"/>
                <w:sz w:val="24"/>
              </w:rPr>
              <w:t xml:space="preserve">5,9</w:t>
            </w:r>
          </w:p>
        </w:tc>
        <w:tc>
          <w:tcPr/>
          <w:p>
            <w:pPr>
              <w:pStyle w:val="Compact"/>
              <w:spacing w:line="288" w:lineRule="auto"/>
              <w:jc w:val="left"/>
            </w:pPr>
            <w:r>
              <w:rPr>
                <w:rFonts w:ascii="Times New Roman" w:hAnsi="Times New Roman" w:eastAsia="Times New Roman" w:cs="Times New Roman"/>
                <w:sz w:val="24"/>
              </w:rPr>
              <w:t xml:space="preserve">3,2</w:t>
            </w:r>
          </w:p>
        </w:tc>
        <w:tc>
          <w:tcPr/>
          <w:p>
            <w:pPr>
              <w:pStyle w:val="Compact"/>
              <w:spacing w:line="288" w:lineRule="auto"/>
              <w:jc w:val="left"/>
            </w:pPr>
            <w:r>
              <w:rPr>
                <w:rFonts w:ascii="Times New Roman" w:hAnsi="Times New Roman" w:eastAsia="Times New Roman" w:cs="Times New Roman"/>
                <w:sz w:val="24"/>
              </w:rPr>
              <w:t xml:space="preserve">20,8</w:t>
            </w:r>
          </w:p>
        </w:tc>
        <w:tc>
          <w:tcPr/>
          <w:p>
            <w:pPr>
              <w:pStyle w:val="Compact"/>
              <w:spacing w:line="288" w:lineRule="auto"/>
              <w:jc w:val="left"/>
            </w:pPr>
            <w:r>
              <w:rPr>
                <w:rFonts w:ascii="Times New Roman" w:hAnsi="Times New Roman" w:eastAsia="Times New Roman" w:cs="Times New Roman"/>
                <w:sz w:val="24"/>
              </w:rPr>
              <w:t xml:space="preserve">64,7</w:t>
            </w:r>
          </w:p>
        </w:tc>
        <w:tc>
          <w:tcPr/>
          <w:p>
            <w:pPr>
              <w:pStyle w:val="Compact"/>
              <w:spacing w:line="288" w:lineRule="auto"/>
              <w:jc w:val="left"/>
            </w:pPr>
            <w:r>
              <w:rPr>
                <w:rFonts w:ascii="Times New Roman" w:hAnsi="Times New Roman" w:eastAsia="Times New Roman" w:cs="Times New Roman"/>
                <w:sz w:val="24"/>
              </w:rPr>
              <w:t xml:space="preserve">1,15</w:t>
            </w:r>
          </w:p>
        </w:tc>
      </w:tr>
      <w:tr>
        <w:tc>
          <w:tcPr/>
          <w:p>
            <w:pPr>
              <w:pStyle w:val="Compact"/>
              <w:spacing w:line="288" w:lineRule="auto"/>
              <w:jc w:val="left"/>
            </w:pPr>
            <w:r>
              <w:rPr>
                <w:rFonts w:ascii="Times New Roman" w:hAnsi="Times New Roman" w:eastAsia="Times New Roman" w:cs="Times New Roman"/>
                <w:sz w:val="24"/>
              </w:rPr>
              <w:t xml:space="preserve">Qatar</w:t>
            </w:r>
          </w:p>
        </w:tc>
        <w:tc>
          <w:tcPr/>
          <w:p>
            <w:pPr>
              <w:pStyle w:val="Compact"/>
              <w:spacing w:line="288" w:lineRule="auto"/>
              <w:jc w:val="left"/>
            </w:pPr>
            <w:r>
              <w:rPr>
                <w:rFonts w:ascii="Times New Roman" w:hAnsi="Times New Roman" w:eastAsia="Times New Roman" w:cs="Times New Roman"/>
                <w:sz w:val="24"/>
              </w:rPr>
              <w:t xml:space="preserve">QAT</w:t>
            </w:r>
          </w:p>
        </w:tc>
        <w:tc>
          <w:tcPr/>
          <w:p>
            <w:pPr>
              <w:pStyle w:val="Compact"/>
              <w:spacing w:line="288" w:lineRule="auto"/>
              <w:jc w:val="left"/>
            </w:pPr>
            <w:r>
              <w:rPr>
                <w:rFonts w:ascii="Times New Roman" w:hAnsi="Times New Roman" w:eastAsia="Times New Roman" w:cs="Times New Roman"/>
                <w:sz w:val="24"/>
              </w:rPr>
              <w:t xml:space="preserve">Advanced</w:t>
            </w:r>
          </w:p>
        </w:tc>
        <w:tc>
          <w:tcPr/>
          <w:p>
            <w:pPr>
              <w:pStyle w:val="Compact"/>
              <w:spacing w:line="288" w:lineRule="auto"/>
              <w:jc w:val="left"/>
            </w:pPr>
            <w:r>
              <w:rPr>
                <w:rFonts w:ascii="Times New Roman" w:hAnsi="Times New Roman" w:eastAsia="Times New Roman" w:cs="Times New Roman"/>
                <w:sz w:val="24"/>
              </w:rPr>
              <w:t xml:space="preserve">480</w:t>
            </w:r>
          </w:p>
        </w:tc>
        <w:tc>
          <w:tcPr/>
          <w:p>
            <w:pPr>
              <w:pStyle w:val="Compact"/>
              <w:spacing w:line="288" w:lineRule="auto"/>
              <w:jc w:val="left"/>
            </w:pPr>
            <w:r>
              <w:rPr>
                <w:rFonts w:ascii="Times New Roman" w:hAnsi="Times New Roman" w:eastAsia="Times New Roman" w:cs="Times New Roman"/>
                <w:sz w:val="24"/>
              </w:rPr>
              <w:t xml:space="preserve">2,3</w:t>
            </w:r>
          </w:p>
        </w:tc>
        <w:tc>
          <w:tcPr/>
          <w:p>
            <w:pPr>
              <w:pStyle w:val="Compact"/>
              <w:spacing w:line="288" w:lineRule="auto"/>
              <w:jc w:val="left"/>
            </w:pPr>
            <w:r>
              <w:rPr>
                <w:rFonts w:ascii="Times New Roman" w:hAnsi="Times New Roman" w:eastAsia="Times New Roman" w:cs="Times New Roman"/>
                <w:sz w:val="24"/>
              </w:rPr>
              <w:t xml:space="preserve">19,4</w:t>
            </w:r>
          </w:p>
        </w:tc>
        <w:tc>
          <w:tcPr/>
          <w:p>
            <w:pPr>
              <w:pStyle w:val="Compact"/>
              <w:spacing w:line="288" w:lineRule="auto"/>
              <w:jc w:val="left"/>
            </w:pPr>
            <w:r>
              <w:rPr>
                <w:rFonts w:ascii="Times New Roman" w:hAnsi="Times New Roman" w:eastAsia="Times New Roman" w:cs="Times New Roman"/>
                <w:sz w:val="24"/>
              </w:rPr>
              <w:t xml:space="preserve">0,6</w:t>
            </w:r>
          </w:p>
        </w:tc>
        <w:tc>
          <w:tcPr/>
          <w:p>
            <w:pPr>
              <w:pStyle w:val="Compact"/>
              <w:spacing w:line="288" w:lineRule="auto"/>
              <w:jc w:val="left"/>
            </w:pPr>
            <w:r>
              <w:rPr>
                <w:rFonts w:ascii="Times New Roman" w:hAnsi="Times New Roman" w:eastAsia="Times New Roman" w:cs="Times New Roman"/>
                <w:sz w:val="24"/>
              </w:rPr>
              <w:t xml:space="preserve">63,3</w:t>
            </w:r>
          </w:p>
        </w:tc>
        <w:tc>
          <w:tcPr/>
          <w:p>
            <w:pPr>
              <w:pStyle w:val="Compact"/>
              <w:spacing w:line="288" w:lineRule="auto"/>
              <w:jc w:val="left"/>
            </w:pPr>
            <w:r>
              <w:rPr>
                <w:bCs/>
                <w:rFonts w:ascii="Times New Roman" w:hAnsi="Times New Roman" w:eastAsia="Times New Roman" w:cs="Times New Roman"/>
                <w:b/>
                <w:sz w:val="24"/>
              </w:rPr>
              <w:t xml:space="preserve">0,31</w:t>
            </w:r>
          </w:p>
        </w:tc>
      </w:tr>
      <w:tr>
        <w:tc>
          <w:tcPr/>
          <w:p>
            <w:pPr>
              <w:pStyle w:val="Compact"/>
              <w:spacing w:line="288" w:lineRule="auto"/>
              <w:jc w:val="left"/>
            </w:pPr>
            <w:r>
              <w:rPr>
                <w:rFonts w:ascii="Times New Roman" w:hAnsi="Times New Roman" w:eastAsia="Times New Roman" w:cs="Times New Roman"/>
                <w:sz w:val="24"/>
              </w:rPr>
              <w:t xml:space="preserve">Afghanistan</w:t>
            </w:r>
          </w:p>
        </w:tc>
        <w:tc>
          <w:tcPr/>
          <w:p>
            <w:pPr>
              <w:pStyle w:val="Compact"/>
              <w:spacing w:line="288" w:lineRule="auto"/>
              <w:jc w:val="left"/>
            </w:pPr>
            <w:r>
              <w:rPr>
                <w:rFonts w:ascii="Times New Roman" w:hAnsi="Times New Roman" w:eastAsia="Times New Roman" w:cs="Times New Roman"/>
                <w:sz w:val="24"/>
              </w:rPr>
              <w:t xml:space="preserve">AFG</w:t>
            </w:r>
          </w:p>
        </w:tc>
        <w:tc>
          <w:tcPr/>
          <w:p>
            <w:pPr>
              <w:pStyle w:val="Compact"/>
              <w:spacing w:line="288" w:lineRule="auto"/>
              <w:jc w:val="left"/>
            </w:pPr>
            <w:r>
              <w:rPr>
                <w:rFonts w:ascii="Times New Roman" w:hAnsi="Times New Roman" w:eastAsia="Times New Roman" w:cs="Times New Roman"/>
                <w:sz w:val="24"/>
              </w:rPr>
              <w:t xml:space="preserve">Frontier</w:t>
            </w:r>
          </w:p>
        </w:tc>
        <w:tc>
          <w:tcPr/>
          <w:p>
            <w:pPr>
              <w:pStyle w:val="Compact"/>
              <w:spacing w:line="288" w:lineRule="auto"/>
              <w:jc w:val="left"/>
            </w:pPr>
            <w:r>
              <w:rPr>
                <w:rFonts w:ascii="Times New Roman" w:hAnsi="Times New Roman" w:eastAsia="Times New Roman" w:cs="Times New Roman"/>
                <w:sz w:val="24"/>
              </w:rPr>
              <w:t xml:space="preserve">480</w:t>
            </w:r>
          </w:p>
        </w:tc>
        <w:tc>
          <w:tcPr/>
          <w:p>
            <w:pPr>
              <w:pStyle w:val="Compact"/>
              <w:spacing w:line="288" w:lineRule="auto"/>
              <w:jc w:val="left"/>
            </w:pPr>
            <w:r>
              <w:rPr>
                <w:rFonts w:ascii="Times New Roman" w:hAnsi="Times New Roman" w:eastAsia="Times New Roman" w:cs="Times New Roman"/>
                <w:sz w:val="24"/>
              </w:rPr>
              <w:t xml:space="preserve">6,4</w:t>
            </w:r>
          </w:p>
        </w:tc>
        <w:tc>
          <w:tcPr/>
          <w:p>
            <w:pPr>
              <w:pStyle w:val="Compact"/>
              <w:spacing w:line="288" w:lineRule="auto"/>
              <w:jc w:val="left"/>
            </w:pPr>
            <w:r>
              <w:rPr>
                <w:rFonts w:ascii="Times New Roman" w:hAnsi="Times New Roman" w:eastAsia="Times New Roman" w:cs="Times New Roman"/>
                <w:sz w:val="24"/>
              </w:rPr>
              <w:t xml:space="preserve">1,0</w:t>
            </w:r>
          </w:p>
        </w:tc>
        <w:tc>
          <w:tcPr/>
          <w:p>
            <w:pPr>
              <w:pStyle w:val="Compact"/>
              <w:spacing w:line="288" w:lineRule="auto"/>
              <w:jc w:val="left"/>
            </w:pPr>
            <w:r>
              <w:rPr>
                <w:rFonts w:ascii="Times New Roman" w:hAnsi="Times New Roman" w:eastAsia="Times New Roman" w:cs="Times New Roman"/>
                <w:sz w:val="24"/>
              </w:rPr>
              <w:t xml:space="preserve">25,8</w:t>
            </w:r>
          </w:p>
        </w:tc>
        <w:tc>
          <w:tcPr/>
          <w:p>
            <w:pPr>
              <w:pStyle w:val="Compact"/>
              <w:spacing w:line="288" w:lineRule="auto"/>
              <w:jc w:val="left"/>
            </w:pPr>
            <w:r>
              <w:rPr>
                <w:rFonts w:ascii="Times New Roman" w:hAnsi="Times New Roman" w:eastAsia="Times New Roman" w:cs="Times New Roman"/>
                <w:sz w:val="24"/>
              </w:rPr>
              <w:t xml:space="preserve">45,8</w:t>
            </w:r>
          </w:p>
        </w:tc>
        <w:tc>
          <w:tcPr/>
          <w:p>
            <w:pPr>
              <w:pStyle w:val="Compact"/>
              <w:spacing w:line="288" w:lineRule="auto"/>
              <w:jc w:val="left"/>
            </w:pPr>
            <w:r>
              <w:rPr>
                <w:rFonts w:ascii="Times New Roman" w:hAnsi="Times New Roman" w:eastAsia="Times New Roman" w:cs="Times New Roman"/>
                <w:sz w:val="24"/>
              </w:rPr>
              <w:t xml:space="preserve">1,42</w:t>
            </w:r>
          </w:p>
        </w:tc>
      </w:tr>
      <w:tr>
        <w:tc>
          <w:tcPr/>
          <w:p>
            <w:pPr>
              <w:pStyle w:val="Compact"/>
              <w:spacing w:line="288" w:lineRule="auto"/>
              <w:jc w:val="left"/>
            </w:pPr>
            <w:r>
              <w:rPr>
                <w:rFonts w:ascii="Times New Roman" w:hAnsi="Times New Roman" w:eastAsia="Times New Roman" w:cs="Times New Roman"/>
                <w:sz w:val="24"/>
              </w:rPr>
              <w:t xml:space="preserve">Maldives</w:t>
            </w:r>
          </w:p>
        </w:tc>
        <w:tc>
          <w:tcPr/>
          <w:p>
            <w:pPr>
              <w:pStyle w:val="Compact"/>
              <w:spacing w:line="288" w:lineRule="auto"/>
              <w:jc w:val="left"/>
            </w:pPr>
            <w:r>
              <w:rPr>
                <w:rFonts w:ascii="Times New Roman" w:hAnsi="Times New Roman" w:eastAsia="Times New Roman" w:cs="Times New Roman"/>
                <w:sz w:val="24"/>
              </w:rPr>
              <w:t xml:space="preserve">MDV</w:t>
            </w:r>
          </w:p>
        </w:tc>
        <w:tc>
          <w:tcPr/>
          <w:p>
            <w:pPr>
              <w:pStyle w:val="Compact"/>
              <w:spacing w:line="288" w:lineRule="auto"/>
              <w:jc w:val="left"/>
            </w:pPr>
            <w:r>
              <w:rPr>
                <w:rFonts w:ascii="Times New Roman" w:hAnsi="Times New Roman" w:eastAsia="Times New Roman" w:cs="Times New Roman"/>
                <w:sz w:val="24"/>
              </w:rPr>
              <w:t xml:space="preserve">Frontier</w:t>
            </w:r>
          </w:p>
        </w:tc>
        <w:tc>
          <w:tcPr/>
          <w:p>
            <w:pPr>
              <w:pStyle w:val="Compact"/>
              <w:spacing w:line="288" w:lineRule="auto"/>
              <w:jc w:val="left"/>
            </w:pPr>
            <w:r>
              <w:rPr>
                <w:rFonts w:ascii="Times New Roman" w:hAnsi="Times New Roman" w:eastAsia="Times New Roman" w:cs="Times New Roman"/>
                <w:sz w:val="24"/>
              </w:rPr>
              <w:t xml:space="preserve">154</w:t>
            </w:r>
          </w:p>
        </w:tc>
        <w:tc>
          <w:tcPr/>
          <w:p>
            <w:pPr>
              <w:pStyle w:val="Compact"/>
              <w:spacing w:line="288" w:lineRule="auto"/>
              <w:jc w:val="left"/>
            </w:pPr>
            <w:r>
              <w:rPr>
                <w:rFonts w:ascii="Times New Roman" w:hAnsi="Times New Roman" w:eastAsia="Times New Roman" w:cs="Times New Roman"/>
                <w:sz w:val="24"/>
              </w:rPr>
              <w:t xml:space="preserve">5,8</w:t>
            </w:r>
          </w:p>
        </w:tc>
        <w:tc>
          <w:tcPr/>
          <w:p>
            <w:pPr>
              <w:pStyle w:val="Compact"/>
              <w:spacing w:line="288" w:lineRule="auto"/>
              <w:jc w:val="left"/>
            </w:pPr>
            <w:r>
              <w:rPr>
                <w:rFonts w:ascii="Times New Roman" w:hAnsi="Times New Roman" w:eastAsia="Times New Roman" w:cs="Times New Roman"/>
                <w:sz w:val="24"/>
              </w:rPr>
              <w:t xml:space="preserve">4,5</w:t>
            </w:r>
          </w:p>
        </w:tc>
        <w:tc>
          <w:tcPr/>
          <w:p>
            <w:pPr>
              <w:pStyle w:val="Compact"/>
              <w:spacing w:line="288" w:lineRule="auto"/>
              <w:jc w:val="left"/>
            </w:pPr>
            <w:r>
              <w:rPr>
                <w:rFonts w:ascii="Times New Roman" w:hAnsi="Times New Roman" w:eastAsia="Times New Roman" w:cs="Times New Roman"/>
                <w:sz w:val="24"/>
              </w:rPr>
              <w:t xml:space="preserve">22,4</w:t>
            </w:r>
          </w:p>
        </w:tc>
        <w:tc>
          <w:tcPr/>
          <w:p>
            <w:pPr>
              <w:pStyle w:val="Compact"/>
              <w:spacing w:line="288" w:lineRule="auto"/>
              <w:jc w:val="left"/>
            </w:pPr>
            <w:r>
              <w:rPr>
                <w:bCs/>
                <w:rFonts w:ascii="Times New Roman" w:hAnsi="Times New Roman" w:eastAsia="Times New Roman" w:cs="Times New Roman"/>
                <w:b/>
                <w:sz w:val="24"/>
              </w:rPr>
              <w:t xml:space="preserve">73,4</w:t>
            </w:r>
          </w:p>
        </w:tc>
        <w:tc>
          <w:tcPr/>
          <w:p>
            <w:pPr>
              <w:pStyle w:val="Compact"/>
              <w:spacing w:line="288" w:lineRule="auto"/>
              <w:jc w:val="left"/>
            </w:pPr>
            <w:r>
              <w:rPr>
                <w:rFonts w:ascii="Times New Roman" w:hAnsi="Times New Roman" w:eastAsia="Times New Roman" w:cs="Times New Roman"/>
                <w:sz w:val="24"/>
              </w:rPr>
              <w:t xml:space="preserve">1,36</w:t>
            </w:r>
          </w:p>
        </w:tc>
      </w:tr>
      <w:tr>
        <w:tc>
          <w:tcPr/>
          <w:p>
            <w:pPr>
              <w:pStyle w:val="Compact"/>
              <w:spacing w:line="288" w:lineRule="auto"/>
              <w:jc w:val="left"/>
            </w:pPr>
            <w:r>
              <w:rPr>
                <w:rFonts w:ascii="Times New Roman" w:hAnsi="Times New Roman" w:eastAsia="Times New Roman" w:cs="Times New Roman"/>
                <w:sz w:val="24"/>
              </w:rPr>
              <w:t xml:space="preserve">Fiji</w:t>
            </w:r>
          </w:p>
        </w:tc>
        <w:tc>
          <w:tcPr/>
          <w:p>
            <w:pPr>
              <w:pStyle w:val="Compact"/>
              <w:spacing w:line="288" w:lineRule="auto"/>
              <w:jc w:val="left"/>
            </w:pPr>
            <w:r>
              <w:rPr>
                <w:rFonts w:ascii="Times New Roman" w:hAnsi="Times New Roman" w:eastAsia="Times New Roman" w:cs="Times New Roman"/>
                <w:sz w:val="24"/>
              </w:rPr>
              <w:t xml:space="preserve">FJI</w:t>
            </w:r>
          </w:p>
        </w:tc>
        <w:tc>
          <w:tcPr/>
          <w:p>
            <w:pPr>
              <w:pStyle w:val="Compact"/>
              <w:spacing w:line="288" w:lineRule="auto"/>
              <w:jc w:val="left"/>
            </w:pPr>
            <w:r>
              <w:rPr>
                <w:rFonts w:ascii="Times New Roman" w:hAnsi="Times New Roman" w:eastAsia="Times New Roman" w:cs="Times New Roman"/>
                <w:sz w:val="24"/>
              </w:rPr>
              <w:t xml:space="preserve">SIDS</w:t>
            </w:r>
          </w:p>
        </w:tc>
        <w:tc>
          <w:tcPr/>
          <w:p>
            <w:pPr>
              <w:pStyle w:val="Compact"/>
              <w:spacing w:line="288" w:lineRule="auto"/>
              <w:jc w:val="left"/>
            </w:pPr>
            <w:r>
              <w:rPr>
                <w:rFonts w:ascii="Times New Roman" w:hAnsi="Times New Roman" w:eastAsia="Times New Roman" w:cs="Times New Roman"/>
                <w:sz w:val="24"/>
              </w:rPr>
              <w:t xml:space="preserve">151</w:t>
            </w:r>
          </w:p>
        </w:tc>
        <w:tc>
          <w:tcPr/>
          <w:p>
            <w:pPr>
              <w:pStyle w:val="Compact"/>
              <w:spacing w:line="288" w:lineRule="auto"/>
              <w:jc w:val="left"/>
            </w:pPr>
            <w:r>
              <w:rPr>
                <w:rFonts w:ascii="Times New Roman" w:hAnsi="Times New Roman" w:eastAsia="Times New Roman" w:cs="Times New Roman"/>
                <w:sz w:val="24"/>
              </w:rPr>
              <w:t xml:space="preserve">12,5</w:t>
            </w:r>
          </w:p>
        </w:tc>
        <w:tc>
          <w:tcPr/>
          <w:p>
            <w:pPr>
              <w:pStyle w:val="Compact"/>
              <w:spacing w:line="288" w:lineRule="auto"/>
              <w:jc w:val="left"/>
            </w:pPr>
            <w:r>
              <w:rPr>
                <w:rFonts w:ascii="Times New Roman" w:hAnsi="Times New Roman" w:eastAsia="Times New Roman" w:cs="Times New Roman"/>
                <w:sz w:val="24"/>
              </w:rPr>
              <w:t xml:space="preserve">9,9</w:t>
            </w:r>
          </w:p>
        </w:tc>
        <w:tc>
          <w:tcPr/>
          <w:p>
            <w:pPr>
              <w:pStyle w:val="Compact"/>
              <w:spacing w:line="288" w:lineRule="auto"/>
              <w:jc w:val="left"/>
            </w:pPr>
            <w:r>
              <w:rPr>
                <w:rFonts w:ascii="Times New Roman" w:hAnsi="Times New Roman" w:eastAsia="Times New Roman" w:cs="Times New Roman"/>
                <w:sz w:val="24"/>
              </w:rPr>
              <w:t xml:space="preserve">18,8</w:t>
            </w:r>
          </w:p>
        </w:tc>
        <w:tc>
          <w:tcPr/>
          <w:p>
            <w:pPr>
              <w:pStyle w:val="Compact"/>
              <w:spacing w:line="288" w:lineRule="auto"/>
              <w:jc w:val="left"/>
            </w:pPr>
            <w:r>
              <w:rPr>
                <w:bCs/>
                <w:rFonts w:ascii="Times New Roman" w:hAnsi="Times New Roman" w:eastAsia="Times New Roman" w:cs="Times New Roman"/>
                <w:b/>
                <w:sz w:val="24"/>
              </w:rPr>
              <w:t xml:space="preserve">74,8</w:t>
            </w:r>
          </w:p>
        </w:tc>
        <w:tc>
          <w:tcPr/>
          <w:p>
            <w:pPr>
              <w:pStyle w:val="Compact"/>
              <w:spacing w:line="288" w:lineRule="auto"/>
              <w:jc w:val="left"/>
            </w:pPr>
            <w:r>
              <w:rPr>
                <w:rFonts w:ascii="Times New Roman" w:hAnsi="Times New Roman" w:eastAsia="Times New Roman" w:cs="Times New Roman"/>
                <w:sz w:val="24"/>
              </w:rPr>
              <w:t xml:space="preserve">1,09</w:t>
            </w:r>
          </w:p>
        </w:tc>
      </w:tr>
      <w:tr>
        <w:tc>
          <w:tcPr/>
          <w:p>
            <w:pPr>
              <w:pStyle w:val="Compact"/>
              <w:spacing w:line="288" w:lineRule="auto"/>
              <w:jc w:val="left"/>
            </w:pPr>
            <w:r>
              <w:rPr>
                <w:rFonts w:ascii="Times New Roman" w:hAnsi="Times New Roman" w:eastAsia="Times New Roman" w:cs="Times New Roman"/>
                <w:sz w:val="24"/>
              </w:rPr>
              <w:t xml:space="preserve">Solomon Is.</w:t>
            </w:r>
          </w:p>
        </w:tc>
        <w:tc>
          <w:tcPr/>
          <w:p>
            <w:pPr>
              <w:pStyle w:val="Compact"/>
              <w:spacing w:line="288" w:lineRule="auto"/>
              <w:jc w:val="left"/>
            </w:pPr>
            <w:r>
              <w:rPr>
                <w:rFonts w:ascii="Times New Roman" w:hAnsi="Times New Roman" w:eastAsia="Times New Roman" w:cs="Times New Roman"/>
                <w:sz w:val="24"/>
              </w:rPr>
              <w:t xml:space="preserve">SLB</w:t>
            </w:r>
          </w:p>
        </w:tc>
        <w:tc>
          <w:tcPr/>
          <w:p>
            <w:pPr>
              <w:pStyle w:val="Compact"/>
              <w:spacing w:line="288" w:lineRule="auto"/>
              <w:jc w:val="left"/>
            </w:pPr>
            <w:r>
              <w:rPr>
                <w:rFonts w:ascii="Times New Roman" w:hAnsi="Times New Roman" w:eastAsia="Times New Roman" w:cs="Times New Roman"/>
                <w:sz w:val="24"/>
              </w:rPr>
              <w:t xml:space="preserve">SIDS</w:t>
            </w:r>
          </w:p>
        </w:tc>
        <w:tc>
          <w:tcPr/>
          <w:p>
            <w:pPr>
              <w:pStyle w:val="Compact"/>
              <w:spacing w:line="288" w:lineRule="auto"/>
              <w:jc w:val="left"/>
            </w:pPr>
            <w:r>
              <w:rPr>
                <w:rFonts w:ascii="Times New Roman" w:hAnsi="Times New Roman" w:eastAsia="Times New Roman" w:cs="Times New Roman"/>
                <w:sz w:val="24"/>
              </w:rPr>
              <w:t xml:space="preserve">150</w:t>
            </w:r>
          </w:p>
        </w:tc>
        <w:tc>
          <w:tcPr/>
          <w:p>
            <w:pPr>
              <w:pStyle w:val="Compact"/>
              <w:spacing w:line="288" w:lineRule="auto"/>
              <w:jc w:val="left"/>
            </w:pPr>
            <w:r>
              <w:rPr>
                <w:rFonts w:ascii="Times New Roman" w:hAnsi="Times New Roman" w:eastAsia="Times New Roman" w:cs="Times New Roman"/>
                <w:sz w:val="24"/>
              </w:rPr>
              <w:t xml:space="preserve">4,8</w:t>
            </w:r>
          </w:p>
        </w:tc>
        <w:tc>
          <w:tcPr/>
          <w:p>
            <w:pPr>
              <w:pStyle w:val="Compact"/>
              <w:spacing w:line="288" w:lineRule="auto"/>
              <w:jc w:val="left"/>
            </w:pPr>
            <w:r>
              <w:rPr>
                <w:rFonts w:ascii="Times New Roman" w:hAnsi="Times New Roman" w:eastAsia="Times New Roman" w:cs="Times New Roman"/>
                <w:sz w:val="24"/>
              </w:rPr>
              <w:t xml:space="preserve">20,0</w:t>
            </w:r>
          </w:p>
        </w:tc>
        <w:tc>
          <w:tcPr/>
          <w:p>
            <w:pPr>
              <w:pStyle w:val="Compact"/>
              <w:spacing w:line="288" w:lineRule="auto"/>
              <w:jc w:val="left"/>
            </w:pPr>
            <w:r>
              <w:rPr>
                <w:rFonts w:ascii="Times New Roman" w:hAnsi="Times New Roman" w:eastAsia="Times New Roman" w:cs="Times New Roman"/>
                <w:sz w:val="24"/>
              </w:rPr>
              <w:t xml:space="preserve">11,3</w:t>
            </w:r>
          </w:p>
        </w:tc>
        <w:tc>
          <w:tcPr/>
          <w:p>
            <w:pPr>
              <w:pStyle w:val="Compact"/>
              <w:spacing w:line="288" w:lineRule="auto"/>
              <w:jc w:val="left"/>
            </w:pPr>
            <w:r>
              <w:rPr>
                <w:rFonts w:ascii="Times New Roman" w:hAnsi="Times New Roman" w:eastAsia="Times New Roman" w:cs="Times New Roman"/>
                <w:sz w:val="24"/>
              </w:rPr>
              <w:t xml:space="preserve">53,3</w:t>
            </w:r>
          </w:p>
        </w:tc>
        <w:tc>
          <w:tcPr/>
          <w:p>
            <w:pPr>
              <w:pStyle w:val="Compact"/>
              <w:spacing w:line="288" w:lineRule="auto"/>
              <w:jc w:val="left"/>
            </w:pPr>
            <w:r>
              <w:rPr>
                <w:rFonts w:ascii="Times New Roman" w:hAnsi="Times New Roman" w:eastAsia="Times New Roman" w:cs="Times New Roman"/>
                <w:sz w:val="24"/>
              </w:rPr>
              <w:t xml:space="preserve">1,25</w:t>
            </w:r>
          </w:p>
        </w:tc>
      </w:tr>
      <w:tr>
        <w:tc>
          <w:tcPr/>
          <w:p>
            <w:pPr>
              <w:pStyle w:val="Compact"/>
              <w:spacing w:line="288" w:lineRule="auto"/>
              <w:jc w:val="left"/>
            </w:pPr>
            <w:r>
              <w:rPr>
                <w:rFonts w:ascii="Times New Roman" w:hAnsi="Times New Roman" w:eastAsia="Times New Roman" w:cs="Times New Roman"/>
                <w:sz w:val="24"/>
              </w:rPr>
              <w:t xml:space="preserve">Brunei</w:t>
            </w:r>
          </w:p>
        </w:tc>
        <w:tc>
          <w:tcPr/>
          <w:p>
            <w:pPr>
              <w:pStyle w:val="Compact"/>
              <w:spacing w:line="288" w:lineRule="auto"/>
              <w:jc w:val="left"/>
            </w:pPr>
            <w:r>
              <w:rPr>
                <w:rFonts w:ascii="Times New Roman" w:hAnsi="Times New Roman" w:eastAsia="Times New Roman" w:cs="Times New Roman"/>
                <w:sz w:val="24"/>
              </w:rPr>
              <w:t xml:space="preserve">BRN</w:t>
            </w:r>
          </w:p>
        </w:tc>
        <w:tc>
          <w:tcPr/>
          <w:p>
            <w:pPr>
              <w:pStyle w:val="Compact"/>
              <w:spacing w:line="288" w:lineRule="auto"/>
              <w:jc w:val="left"/>
            </w:pPr>
            <w:r>
              <w:rPr>
                <w:rFonts w:ascii="Times New Roman" w:hAnsi="Times New Roman" w:eastAsia="Times New Roman" w:cs="Times New Roman"/>
                <w:sz w:val="24"/>
              </w:rPr>
              <w:t xml:space="preserve">Advanced</w:t>
            </w:r>
          </w:p>
        </w:tc>
        <w:tc>
          <w:tcPr/>
          <w:p>
            <w:pPr>
              <w:pStyle w:val="Compact"/>
              <w:spacing w:line="288" w:lineRule="auto"/>
              <w:jc w:val="left"/>
            </w:pPr>
            <w:r>
              <w:rPr>
                <w:rFonts w:ascii="Times New Roman" w:hAnsi="Times New Roman" w:eastAsia="Times New Roman" w:cs="Times New Roman"/>
                <w:sz w:val="24"/>
              </w:rPr>
              <w:t xml:space="preserve">150</w:t>
            </w:r>
          </w:p>
        </w:tc>
        <w:tc>
          <w:tcPr/>
          <w:p>
            <w:pPr>
              <w:pStyle w:val="Compact"/>
              <w:spacing w:line="288" w:lineRule="auto"/>
              <w:jc w:val="left"/>
            </w:pPr>
            <w:r>
              <w:rPr>
                <w:rFonts w:ascii="Times New Roman" w:hAnsi="Times New Roman" w:eastAsia="Times New Roman" w:cs="Times New Roman"/>
                <w:sz w:val="24"/>
              </w:rPr>
              <w:t xml:space="preserve">5,1</w:t>
            </w:r>
          </w:p>
        </w:tc>
        <w:tc>
          <w:tcPr/>
          <w:p>
            <w:pPr>
              <w:pStyle w:val="Compact"/>
              <w:spacing w:line="288" w:lineRule="auto"/>
              <w:jc w:val="left"/>
            </w:pPr>
            <w:r>
              <w:rPr>
                <w:rFonts w:ascii="Times New Roman" w:hAnsi="Times New Roman" w:eastAsia="Times New Roman" w:cs="Times New Roman"/>
                <w:sz w:val="24"/>
              </w:rPr>
              <w:t xml:space="preserve">26,2</w:t>
            </w:r>
          </w:p>
        </w:tc>
        <w:tc>
          <w:tcPr/>
          <w:p>
            <w:pPr>
              <w:pStyle w:val="Compact"/>
              <w:spacing w:line="288" w:lineRule="auto"/>
              <w:jc w:val="left"/>
            </w:pPr>
            <w:r>
              <w:rPr>
                <w:rFonts w:ascii="Times New Roman" w:hAnsi="Times New Roman" w:eastAsia="Times New Roman" w:cs="Times New Roman"/>
                <w:sz w:val="24"/>
              </w:rPr>
              <w:t xml:space="preserve">18,9</w:t>
            </w:r>
          </w:p>
        </w:tc>
        <w:tc>
          <w:tcPr/>
          <w:p>
            <w:pPr>
              <w:pStyle w:val="Compact"/>
              <w:spacing w:line="288" w:lineRule="auto"/>
              <w:jc w:val="left"/>
            </w:pPr>
            <w:r>
              <w:rPr>
                <w:bCs/>
                <w:rFonts w:ascii="Times New Roman" w:hAnsi="Times New Roman" w:eastAsia="Times New Roman" w:cs="Times New Roman"/>
                <w:b/>
                <w:sz w:val="24"/>
              </w:rPr>
              <w:t xml:space="preserve">80,7</w:t>
            </w:r>
          </w:p>
        </w:tc>
        <w:tc>
          <w:tcPr/>
          <w:p>
            <w:pPr>
              <w:pStyle w:val="Compact"/>
              <w:spacing w:line="288" w:lineRule="auto"/>
              <w:jc w:val="left"/>
            </w:pPr>
            <w:r>
              <w:rPr>
                <w:rFonts w:ascii="Times New Roman" w:hAnsi="Times New Roman" w:eastAsia="Times New Roman" w:cs="Times New Roman"/>
                <w:sz w:val="24"/>
              </w:rPr>
              <w:t xml:space="preserve">1,10</w:t>
            </w:r>
          </w:p>
        </w:tc>
      </w:tr>
      <w:tr>
        <w:tc>
          <w:tcPr/>
          <w:p>
            <w:pPr>
              <w:pStyle w:val="Compact"/>
              <w:spacing w:line="288" w:lineRule="auto"/>
              <w:jc w:val="left"/>
            </w:pPr>
            <w:r>
              <w:rPr>
                <w:rFonts w:ascii="Times New Roman" w:hAnsi="Times New Roman" w:eastAsia="Times New Roman" w:cs="Times New Roman"/>
                <w:sz w:val="24"/>
              </w:rPr>
              <w:t xml:space="preserve">Kuwait</w:t>
            </w:r>
          </w:p>
        </w:tc>
        <w:tc>
          <w:tcPr/>
          <w:p>
            <w:pPr>
              <w:pStyle w:val="Compact"/>
              <w:spacing w:line="288" w:lineRule="auto"/>
              <w:jc w:val="left"/>
            </w:pPr>
            <w:r>
              <w:rPr>
                <w:rFonts w:ascii="Times New Roman" w:hAnsi="Times New Roman" w:eastAsia="Times New Roman" w:cs="Times New Roman"/>
                <w:sz w:val="24"/>
              </w:rPr>
              <w:t xml:space="preserve">KWT</w:t>
            </w:r>
          </w:p>
        </w:tc>
        <w:tc>
          <w:tcPr/>
          <w:p>
            <w:pPr>
              <w:pStyle w:val="Compact"/>
              <w:spacing w:line="288" w:lineRule="auto"/>
              <w:jc w:val="left"/>
            </w:pPr>
            <w:r>
              <w:rPr>
                <w:rFonts w:ascii="Times New Roman" w:hAnsi="Times New Roman" w:eastAsia="Times New Roman" w:cs="Times New Roman"/>
                <w:sz w:val="24"/>
              </w:rPr>
              <w:t xml:space="preserve">Advanced</w:t>
            </w:r>
          </w:p>
        </w:tc>
        <w:tc>
          <w:tcPr/>
          <w:p>
            <w:pPr>
              <w:pStyle w:val="Compact"/>
              <w:spacing w:line="288" w:lineRule="auto"/>
              <w:jc w:val="left"/>
            </w:pPr>
            <w:r>
              <w:rPr>
                <w:rFonts w:ascii="Times New Roman" w:hAnsi="Times New Roman" w:eastAsia="Times New Roman" w:cs="Times New Roman"/>
                <w:sz w:val="24"/>
              </w:rPr>
              <w:t xml:space="preserve">150</w:t>
            </w:r>
          </w:p>
        </w:tc>
        <w:tc>
          <w:tcPr/>
          <w:p>
            <w:pPr>
              <w:pStyle w:val="Compact"/>
              <w:spacing w:line="288" w:lineRule="auto"/>
              <w:jc w:val="left"/>
            </w:pPr>
            <w:r>
              <w:rPr>
                <w:bCs/>
                <w:rFonts w:ascii="Times New Roman" w:hAnsi="Times New Roman" w:eastAsia="Times New Roman" w:cs="Times New Roman"/>
                <w:b/>
                <w:sz w:val="24"/>
              </w:rPr>
              <w:t xml:space="preserve">0,4</w:t>
            </w:r>
          </w:p>
        </w:tc>
        <w:tc>
          <w:tcPr/>
          <w:p>
            <w:pPr>
              <w:pStyle w:val="Compact"/>
              <w:spacing w:line="288" w:lineRule="auto"/>
              <w:jc w:val="left"/>
            </w:pPr>
            <w:r>
              <w:rPr>
                <w:rFonts w:ascii="Times New Roman" w:hAnsi="Times New Roman" w:eastAsia="Times New Roman" w:cs="Times New Roman"/>
                <w:sz w:val="24"/>
              </w:rPr>
              <w:t xml:space="preserve">0,0</w:t>
            </w:r>
          </w:p>
        </w:tc>
        <w:tc>
          <w:tcPr/>
          <w:p>
            <w:pPr>
              <w:pStyle w:val="Compact"/>
              <w:spacing w:line="288" w:lineRule="auto"/>
              <w:jc w:val="left"/>
            </w:pPr>
            <w:r>
              <w:rPr>
                <w:rFonts w:ascii="Times New Roman" w:hAnsi="Times New Roman" w:eastAsia="Times New Roman" w:cs="Times New Roman"/>
                <w:sz w:val="24"/>
              </w:rPr>
              <w:t xml:space="preserve">20,7</w:t>
            </w:r>
          </w:p>
        </w:tc>
        <w:tc>
          <w:tcPr/>
          <w:p>
            <w:pPr>
              <w:pStyle w:val="Compact"/>
              <w:spacing w:line="288" w:lineRule="auto"/>
              <w:jc w:val="left"/>
            </w:pPr>
            <w:r>
              <w:rPr>
                <w:rFonts w:ascii="Times New Roman" w:hAnsi="Times New Roman" w:eastAsia="Times New Roman" w:cs="Times New Roman"/>
                <w:sz w:val="24"/>
              </w:rPr>
              <w:t xml:space="preserve">69,3</w:t>
            </w:r>
          </w:p>
        </w:tc>
        <w:tc>
          <w:tcPr/>
          <w:p>
            <w:pPr>
              <w:pStyle w:val="Compact"/>
              <w:spacing w:line="288" w:lineRule="auto"/>
              <w:jc w:val="left"/>
            </w:pPr>
            <w:r>
              <w:rPr>
                <w:rFonts w:ascii="Times New Roman" w:hAnsi="Times New Roman" w:eastAsia="Times New Roman" w:cs="Times New Roman"/>
                <w:sz w:val="24"/>
              </w:rPr>
              <w:t xml:space="preserve">1,15</w:t>
            </w:r>
          </w:p>
        </w:tc>
      </w:tr>
      <w:tr>
        <w:tc>
          <w:tcPr/>
          <w:p>
            <w:pPr>
              <w:pStyle w:val="Compact"/>
              <w:spacing w:line="288" w:lineRule="auto"/>
              <w:jc w:val="left"/>
            </w:pPr>
            <w:r>
              <w:rPr>
                <w:bCs/>
                <w:rFonts w:ascii="Times New Roman" w:hAnsi="Times New Roman" w:eastAsia="Times New Roman" w:cs="Times New Roman"/>
                <w:b/>
                <w:sz w:val="24"/>
              </w:rPr>
              <w:t xml:space="preserve">Kiribati (mới v3.1)²</w:t>
            </w:r>
          </w:p>
        </w:tc>
        <w:tc>
          <w:tcPr/>
          <w:p>
            <w:pPr>
              <w:pStyle w:val="Compact"/>
              <w:spacing w:line="288" w:lineRule="auto"/>
              <w:jc w:val="left"/>
            </w:pPr>
            <w:r>
              <w:rPr>
                <w:bCs/>
                <w:rFonts w:ascii="Times New Roman" w:hAnsi="Times New Roman" w:eastAsia="Times New Roman" w:cs="Times New Roman"/>
                <w:b/>
                <w:sz w:val="24"/>
              </w:rPr>
              <w:t xml:space="preserve">KIR</w:t>
            </w:r>
          </w:p>
        </w:tc>
        <w:tc>
          <w:tcPr/>
          <w:p>
            <w:pPr>
              <w:pStyle w:val="Compact"/>
              <w:spacing w:line="288" w:lineRule="auto"/>
              <w:jc w:val="left"/>
            </w:pPr>
            <w:r>
              <w:rPr>
                <w:bCs/>
                <w:rFonts w:ascii="Times New Roman" w:hAnsi="Times New Roman" w:eastAsia="Times New Roman" w:cs="Times New Roman"/>
                <w:b/>
                <w:sz w:val="24"/>
              </w:rPr>
              <w:t xml:space="preserve">SIDS</w:t>
            </w:r>
          </w:p>
        </w:tc>
        <w:tc>
          <w:tcPr/>
          <w:p>
            <w:pPr>
              <w:pStyle w:val="Compact"/>
              <w:spacing w:line="288" w:lineRule="auto"/>
              <w:jc w:val="left"/>
            </w:pPr>
            <w:r>
              <w:rPr>
                <w:bCs/>
                <w:rFonts w:ascii="Times New Roman" w:hAnsi="Times New Roman" w:eastAsia="Times New Roman" w:cs="Times New Roman"/>
                <w:b/>
                <w:sz w:val="24"/>
              </w:rPr>
              <w:t xml:space="preserve">150</w:t>
            </w:r>
          </w:p>
        </w:tc>
        <w:tc>
          <w:tcPr/>
          <w:p>
            <w:pPr>
              <w:pStyle w:val="Compact"/>
              <w:spacing w:line="288" w:lineRule="auto"/>
              <w:jc w:val="left"/>
            </w:pPr>
            <w:r>
              <w:rPr>
                <w:bCs/>
                <w:rFonts w:ascii="Times New Roman" w:hAnsi="Times New Roman" w:eastAsia="Times New Roman" w:cs="Times New Roman"/>
                <w:b/>
                <w:sz w:val="24"/>
              </w:rPr>
              <w:t xml:space="preserve">1,0</w:t>
            </w:r>
          </w:p>
        </w:tc>
        <w:tc>
          <w:tcPr/>
          <w:p>
            <w:pPr>
              <w:pStyle w:val="Compact"/>
              <w:spacing w:line="288" w:lineRule="auto"/>
              <w:jc w:val="left"/>
            </w:pPr>
            <w:r>
              <w:rPr>
                <w:bCs/>
                <w:rFonts w:ascii="Times New Roman" w:hAnsi="Times New Roman" w:eastAsia="Times New Roman" w:cs="Times New Roman"/>
                <w:b/>
                <w:sz w:val="24"/>
              </w:rPr>
              <w:t xml:space="preserve">0,7</w:t>
            </w:r>
          </w:p>
        </w:tc>
        <w:tc>
          <w:tcPr/>
          <w:p>
            <w:pPr>
              <w:pStyle w:val="Compact"/>
              <w:spacing w:line="288" w:lineRule="auto"/>
              <w:jc w:val="left"/>
            </w:pPr>
            <w:r>
              <w:rPr>
                <w:bCs/>
                <w:rFonts w:ascii="Times New Roman" w:hAnsi="Times New Roman" w:eastAsia="Times New Roman" w:cs="Times New Roman"/>
                <w:b/>
                <w:sz w:val="24"/>
              </w:rPr>
              <w:t xml:space="preserve">14,0</w:t>
            </w:r>
          </w:p>
        </w:tc>
        <w:tc>
          <w:tcPr/>
          <w:p>
            <w:pPr>
              <w:pStyle w:val="Compact"/>
              <w:spacing w:line="288" w:lineRule="auto"/>
              <w:jc w:val="left"/>
            </w:pPr>
            <w:r>
              <w:rPr>
                <w:bCs/>
                <w:rFonts w:ascii="Times New Roman" w:hAnsi="Times New Roman" w:eastAsia="Times New Roman" w:cs="Times New Roman"/>
                <w:b/>
                <w:sz w:val="24"/>
              </w:rPr>
              <w:t xml:space="preserve">18,7</w:t>
            </w:r>
          </w:p>
        </w:tc>
        <w:tc>
          <w:tcPr/>
          <w:p>
            <w:pPr>
              <w:pStyle w:val="Compact"/>
              <w:spacing w:line="288" w:lineRule="auto"/>
              <w:jc w:val="left"/>
            </w:pPr>
            <w:r>
              <w:rPr>
                <w:bCs/>
                <w:rFonts w:ascii="Times New Roman" w:hAnsi="Times New Roman" w:eastAsia="Times New Roman" w:cs="Times New Roman"/>
                <w:b/>
                <w:sz w:val="24"/>
              </w:rPr>
              <w:t xml:space="preserve">1,48</w:t>
            </w:r>
          </w:p>
        </w:tc>
      </w:tr>
      <w:tr>
        <w:tc>
          <w:tcPr/>
          <w:p>
            <w:pPr>
              <w:pStyle w:val="Compact"/>
              <w:spacing w:line="288" w:lineRule="auto"/>
              <w:jc w:val="left"/>
            </w:pPr>
            <w:r>
              <w:rPr>
                <w:bCs/>
                <w:rFonts w:ascii="Times New Roman" w:hAnsi="Times New Roman" w:eastAsia="Times New Roman" w:cs="Times New Roman"/>
                <w:b/>
                <w:sz w:val="24"/>
              </w:rPr>
              <w:t xml:space="preserve">Tổng 2025</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w:t>
            </w:r>
          </w:p>
        </w:tc>
        <w:tc>
          <w:tcPr/>
          <w:p>
            <w:pPr>
              <w:pStyle w:val="Compact"/>
              <w:spacing w:line="288" w:lineRule="auto"/>
              <w:jc w:val="left"/>
            </w:pPr>
            <w:r>
              <w:rPr>
                <w:bCs/>
                <w:rFonts w:ascii="Times New Roman" w:hAnsi="Times New Roman" w:eastAsia="Times New Roman" w:cs="Times New Roman"/>
                <w:b/>
                <w:sz w:val="24"/>
              </w:rPr>
              <w:t xml:space="preserve">16.979</w:t>
            </w:r>
          </w:p>
        </w:tc>
        <w:tc>
          <w:tcPr/>
          <w:p>
            <w:pPr>
              <w:pStyle w:val="Compact"/>
              <w:spacing w:line="288" w:lineRule="auto"/>
              <w:jc w:val="left"/>
            </w:pPr>
            <w:r>
              <w:rPr>
                <w:bCs/>
                <w:rFonts w:ascii="Times New Roman" w:hAnsi="Times New Roman" w:eastAsia="Times New Roman" w:cs="Times New Roman"/>
                <w:b/>
                <w:sz w:val="24"/>
              </w:rPr>
              <w:t xml:space="preserve">3,8</w:t>
            </w:r>
          </w:p>
        </w:tc>
        <w:tc>
          <w:tcPr/>
          <w:p>
            <w:pPr>
              <w:pStyle w:val="Compact"/>
              <w:spacing w:line="288" w:lineRule="auto"/>
              <w:jc w:val="left"/>
            </w:pPr>
            <w:r>
              <w:rPr>
                <w:bCs/>
                <w:rFonts w:ascii="Times New Roman" w:hAnsi="Times New Roman" w:eastAsia="Times New Roman" w:cs="Times New Roman"/>
                <w:b/>
                <w:sz w:val="24"/>
              </w:rPr>
              <w:t xml:space="preserve">2,9</w:t>
            </w:r>
          </w:p>
        </w:tc>
        <w:tc>
          <w:tcPr/>
          <w:p>
            <w:pPr>
              <w:pStyle w:val="Compact"/>
              <w:spacing w:line="288" w:lineRule="auto"/>
              <w:jc w:val="left"/>
            </w:pPr>
            <w:r>
              <w:rPr>
                <w:bCs/>
                <w:rFonts w:ascii="Times New Roman" w:hAnsi="Times New Roman" w:eastAsia="Times New Roman" w:cs="Times New Roman"/>
                <w:b/>
                <w:sz w:val="24"/>
              </w:rPr>
              <w:t xml:space="preserve">5,4</w:t>
            </w:r>
          </w:p>
        </w:tc>
        <w:tc>
          <w:tcPr/>
          <w:p>
            <w:pPr>
              <w:pStyle w:val="Compact"/>
              <w:spacing w:line="288" w:lineRule="auto"/>
              <w:jc w:val="left"/>
            </w:pPr>
            <w:r>
              <w:rPr>
                <w:bCs/>
                <w:rFonts w:ascii="Times New Roman" w:hAnsi="Times New Roman" w:eastAsia="Times New Roman" w:cs="Times New Roman"/>
                <w:b/>
                <w:sz w:val="24"/>
              </w:rPr>
              <w:t xml:space="preserve">44,2</w:t>
            </w:r>
          </w:p>
        </w:tc>
        <w:tc>
          <w:tcPr/>
          <w:p>
            <w:pPr>
              <w:pStyle w:val="Compact"/>
              <w:spacing w:line="288" w:lineRule="auto"/>
              <w:jc w:val="left"/>
            </w:pPr>
            <w:r>
              <w:rPr>
                <w:bCs/>
                <w:rFonts w:ascii="Times New Roman" w:hAnsi="Times New Roman" w:eastAsia="Times New Roman" w:cs="Times New Roman"/>
                <w:b/>
                <w:sz w:val="24"/>
              </w:rPr>
              <w:t xml:space="preserve">0,90</w:t>
            </w:r>
          </w:p>
        </w:tc>
      </w:tr>
    </w:tbl>
    <w:p>
      <w:pPr>
        <w:pStyle w:val="BodyText"/>
        <w:spacing w:line="288" w:lineRule="auto"/>
      </w:pPr>
      <w:r>
        <w:rPr>
          <w:iCs/>
          <w:rFonts w:ascii="Times New Roman" w:hAnsi="Times New Roman" w:eastAsia="Times New Roman" w:cs="Times New Roman"/>
          <w:i/>
          <w:sz w:val="26"/>
        </w:rPr>
        <w:t xml:space="preserve">Ghi chú: ¹Nepal 2025 — schema BREADY chưa thống nhất. ²Kiribati 2025: Lower Middle Income; viện trợ AUS/NZ ~30% GDP.</w:t>
      </w:r>
    </w:p>
    <w:p>
      <w:pPr>
        <w:pStyle w:val="BodyText"/>
        <w:spacing w:line="288" w:lineRule="auto"/>
      </w:pPr>
      <w:r>
        <w:rPr>
          <w:bCs/>
          <w:rFonts w:ascii="Times New Roman" w:hAnsi="Times New Roman" w:eastAsia="Times New Roman" w:cs="Times New Roman"/>
          <w:b/>
          <w:sz w:val="26"/>
        </w:rPr>
        <w:t xml:space="preserve">Bảy phát hiện</w:t>
      </w:r>
      <w:r>
        <w:rPr>
          <w:rFonts w:ascii="Times New Roman" w:hAnsi="Times New Roman" w:eastAsia="Times New Roman" w:cs="Times New Roman"/>
          <w:sz w:val="26"/>
        </w:rPr>
        <w:t xml:space="preserve">: (1) IND FSTS sụt 5 đpt (schema effect); (2) THA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up, exports down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(3) Fiji website 74,8% &gt; Singapore (digital leapfrog); (4) Vùng Vịnh + Brunei resource-driven Advanced confirmed; (5) R&amp;D schema-induced overestimation; (6) 2025 wave validation sample CĐ2;</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(7) Kiribati extreme — FSTS 1,03%, FDI 0,7%, website 18,7% — đối lập với Fiji digital leapfrog. Bằng chứng dị biệt SIDS rõ rệt:</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high-digital</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(FJI, MDV) vs</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isolated rural</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(KIR) — CĐ2 cần tách 2 phân nhóm con SIDS.</w:t>
      </w:r>
    </w:p>
    <w:p>
      <w:pPr>
        <w:pStyle w:val="BodyText"/>
        <w:spacing w:line="288" w:lineRule="auto"/>
      </w:pPr>
      <w:r>
        <w:rPr>
          <w:bCs/>
          <w:rFonts w:ascii="Times New Roman" w:hAnsi="Times New Roman" w:eastAsia="Times New Roman" w:cs="Times New Roman"/>
          <w:b/>
          <w:sz w:val="26"/>
        </w:rPr>
        <w:t xml:space="preserve">Bảy hàm ý cho CĐ2</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(cập nhật v3.5 — Phase 2 NotebookLM HĐ1 + chi tiết hóa HĐ3 trong §4.11)</w:t>
      </w:r>
      <w:r>
        <w:rPr>
          <w:rFonts w:ascii="Times New Roman" w:hAnsi="Times New Roman" w:eastAsia="Times New Roman" w:cs="Times New Roman"/>
          <w:sz w:val="26"/>
        </w:rPr>
        <w:t xml:space="preserve">: (a) 2025 validation test bed;</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 Schema FE PostBREADY2024 enhanced với anchor model</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(chi tiết §4.11 v3.7)</w:t>
      </w:r>
      <w:r>
        <w:rPr>
          <w:rFonts w:ascii="Times New Roman" w:hAnsi="Times New Roman" w:eastAsia="Times New Roman" w:cs="Times New Roman"/>
          <w:sz w:val="26"/>
        </w:rPr>
        <w:t xml:space="preserve">; (c) Advanced sub-grouping test 11 quốc gia; (d) SIDS digital leapfrog evidence cho H6 — phân biệt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Tier-1</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(website saturation, đã bão hòa) vs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Tier-2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(transformation, đang phát triển); (e) Two-wave panel cho 6 nước; (f) tách phân nhóm con SIDS —</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high-digital</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isolated</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mở rộng 8 → 9 phân nhóm con; (g) Tách 2025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Panel hậu đại dịch độc lập</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(chi tiết §4.11 v3.7)</w:t>
      </w:r>
      <w:r>
        <w:rPr>
          <w:rFonts w:ascii="Times New Roman" w:hAnsi="Times New Roman" w:eastAsia="Times New Roman" w:cs="Times New Roman"/>
          <w:sz w:val="26"/>
        </w:rPr>
        <w:t xml:space="preserve">.</w:t>
      </w:r>
    </w:p>
    <w:bookmarkEnd w:id="56"/>
    <w:bookmarkStart w:id="61" w:name="X40427422199f8f9fe7646474f600902a3fb8c71"/>
    <w:p>
      <w:pPr>
        <w:pStyle w:val="Heading3"/>
        <w:spacing w:line="288" w:lineRule="auto"/>
      </w:pPr>
      <w:r>
        <w:rPr>
          <w:rFonts w:ascii="Times New Roman" w:hAnsi="Times New Roman" w:eastAsia="Times New Roman" w:cs="Times New Roman"/>
          <w:b/>
          <w:sz w:val="26"/>
        </w:rPr>
        <w:t xml:space="preserve">4.11 Cô lập đứt gãy schema BREADY 2025 — 3 đề xuất phương pháp luận</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v3.7 — Phase 2 NotebookLM HĐ3)</w:t>
      </w:r>
    </w:p>
    <w:p>
      <w:pPr>
        <w:pStyle w:val="FirstParagraph"/>
        <w:spacing w:line="288" w:lineRule="auto"/>
      </w:pPr>
      <w:r>
        <w:rPr>
          <w:rFonts w:ascii="Times New Roman" w:hAnsi="Times New Roman" w:eastAsia="Times New Roman" w:cs="Times New Roman"/>
          <w:sz w:val="26"/>
        </w:rPr>
        <w:t xml:space="preserve">Đợt 2025 (n=16.979 firms,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16,8% pool</w:t>
      </w:r>
      <w:r>
        <w:rPr>
          <w:rFonts w:ascii="Times New Roman" w:hAnsi="Times New Roman" w:eastAsia="Times New Roman" w:cs="Times New Roman"/>
          <w:sz w:val="26"/>
        </w:rPr>
        <w:t xml:space="preserve">) sử dụng schema mới BREADY khác bản hỏi cũ — gây cú sốc phi lý: IND FSTS rơi 7,7%→2,7% (xem §4.10), R&amp;D nhiều nước tăng vọt do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hiệu ứng bảng hỏi (questionnaire effect)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chứ không phải thực tế. Theo NotebookLM (2026,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Bẫy đo lường số hóa Châu Á</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Đứt gãy schema BREADY 2025 đe dọa trực tiếp đến tính liên tục của phân tích chuỗi thời gian. Mô hình kiểm tra điểm uốn sẽ cho ra kết luận sai lệch hoàn toàn nếu không xử lý.</w:t>
      </w:r>
      <w:r>
        <w:rPr>
          <w:iCs/>
          <w:rFonts w:ascii="Times New Roman" w:hAnsi="Times New Roman" w:eastAsia="Times New Roman" w:cs="Times New Roman"/>
          <w:i/>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NCS đã có cảnh báo trong §4.10 (mục 5: R&amp;D schema-induced overestimation) nhưng cần làm sâu hơn với 3 đề xuất phương pháp luận.</w:t>
      </w:r>
    </w:p>
    <w:bookmarkStart w:id="57" w:name="X1b8e1b5287c0e6e65659f757dcd4c99d2900ff7"/>
    <w:p>
      <w:pPr>
        <w:pStyle w:val="Heading4"/>
        <w:spacing w:line="288" w:lineRule="auto"/>
      </w:pPr>
      <w:r>
        <w:rPr>
          <w:rFonts w:ascii="Times New Roman" w:hAnsi="Times New Roman" w:eastAsia="Times New Roman" w:cs="Times New Roman"/>
          <w:b/>
          <w:sz w:val="26"/>
        </w:rPr>
        <w:t xml:space="preserve">4.11.1 Đề xuất 3a — Biến giả</w:t>
      </w:r>
      <w:r>
        <w:rPr>
          <w:rFonts w:ascii="Times New Roman" w:hAnsi="Times New Roman" w:eastAsia="Times New Roman" w:cs="Times New Roman"/>
          <w:b/>
          <w:sz w:val="26"/>
        </w:rPr>
        <w:t xml:space="preserve"> </w:t>
      </w:r>
      <w:r>
        <w:rPr>
          <w:rStyle w:val="VerbatimChar"/>
          <w:rFonts w:ascii="Times New Roman" w:hAnsi="Times New Roman" w:eastAsia="Times New Roman" w:cs="Times New Roman"/>
          <w:b/>
          <w:sz w:val="26"/>
        </w:rPr>
        <w:t xml:space="preserve">Post_BREADY_2024</w:t>
      </w:r>
      <w:r>
        <w:rPr>
          <w:rFonts w:ascii="Times New Roman" w:hAnsi="Times New Roman" w:eastAsia="Times New Roman" w:cs="Times New Roman"/>
          <w:b/>
          <w:sz w:val="26"/>
        </w:rPr>
        <w:t xml:space="preserve"> </w:t>
      </w:r>
      <w:r>
        <w:rPr>
          <w:rFonts w:ascii="Times New Roman" w:hAnsi="Times New Roman" w:eastAsia="Times New Roman" w:cs="Times New Roman"/>
          <w:b/>
          <w:sz w:val="26"/>
        </w:rPr>
        <w:t xml:space="preserve">trong mọi spec tổng gộp</w:t>
      </w:r>
    </w:p>
    <w:p>
      <w:pPr>
        <w:pStyle w:val="FirstParagraph"/>
        <w:spacing w:line="288" w:lineRule="auto"/>
      </w:pPr>
      <w:r>
        <w:rPr>
          <w:rFonts w:ascii="Times New Roman" w:hAnsi="Times New Roman" w:eastAsia="Times New Roman" w:cs="Times New Roman"/>
          <w:sz w:val="26"/>
        </w:rPr>
        <w:t xml:space="preserve">Khai báo biến giả</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Post_BREADY_2024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1 cho mọi observation thuộc đợt khảo sát 2025+ (BREADY schema), = 0 cho 2009–2024 (PICS3 + Standardized + early BREADY 2018-2024). Biến giả này:</w:t>
      </w:r>
    </w:p>
    <w:p>
      <w:pPr>
        <w:numPr>
          <w:ilvl w:val="0"/>
          <w:numId w:val="1011"/>
        </w:numPr>
        <w:pStyle w:val="Compact"/>
        <w:spacing w:line="288" w:lineRule="auto"/>
      </w:pPr>
      <w:r>
        <w:rPr>
          <w:bCs/>
          <w:rFonts w:ascii="Times New Roman" w:hAnsi="Times New Roman" w:eastAsia="Times New Roman" w:cs="Times New Roman"/>
          <w:b/>
          <w:sz w:val="26"/>
        </w:rPr>
        <w:t xml:space="preserve">Hấp thụ schema effect tĩnh</w:t>
      </w:r>
      <w:r>
        <w:rPr>
          <w:rFonts w:ascii="Times New Roman" w:hAnsi="Times New Roman" w:eastAsia="Times New Roman" w:cs="Times New Roman"/>
          <w:sz w:val="26"/>
        </w:rPr>
        <w:t xml:space="preserve">: lấy out mức trung bình của các thay đổi đo lường giữa 2 generation bảng hỏi (e.g., IND FSTS 7,7%→2,7% có thể một phần do BREADY questions hỏi rõ hơn về</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doanh thu xuất khẩu trực tiếp</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vs PICS3 hỏi tổng quát hơn).</w:t>
      </w:r>
    </w:p>
    <w:p>
      <w:pPr>
        <w:numPr>
          <w:ilvl w:val="0"/>
          <w:numId w:val="1011"/>
        </w:numPr>
        <w:pStyle w:val="Compact"/>
        <w:spacing w:line="288" w:lineRule="auto"/>
      </w:pPr>
      <w:r>
        <w:rPr>
          <w:bCs/>
          <w:rFonts w:ascii="Times New Roman" w:hAnsi="Times New Roman" w:eastAsia="Times New Roman" w:cs="Times New Roman"/>
          <w:b/>
          <w:sz w:val="26"/>
        </w:rPr>
        <w:t xml:space="preserve">Cảnh báo từ NotebookLM</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Biến giả đâu phải cây đũa thần. Nó chỉ như miếng bọt biển hút tác động tĩnh, không sửa được phương sai.</w:t>
      </w:r>
      <w:r>
        <w:rPr>
          <w:iCs/>
          <w:rFonts w:ascii="Times New Roman" w:hAnsi="Times New Roman" w:eastAsia="Times New Roman" w:cs="Times New Roman"/>
          <w:i/>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Vì vậy cần đi cùng đề xuất 3b (anchor model) để kiểm tra robustness.</w:t>
      </w:r>
    </w:p>
    <w:p>
      <w:pPr>
        <w:numPr>
          <w:ilvl w:val="0"/>
          <w:numId w:val="1011"/>
        </w:numPr>
        <w:pStyle w:val="Compact"/>
        <w:spacing w:line="288" w:lineRule="auto"/>
      </w:pPr>
      <w:r>
        <w:rPr>
          <w:bCs/>
          <w:rFonts w:ascii="Times New Roman" w:hAnsi="Times New Roman" w:eastAsia="Times New Roman" w:cs="Times New Roman"/>
          <w:b/>
          <w:sz w:val="26"/>
        </w:rPr>
        <w:t xml:space="preserve">Triển khai</w:t>
      </w:r>
      <w:r>
        <w:rPr>
          <w:rFonts w:ascii="Times New Roman" w:hAnsi="Times New Roman" w:eastAsia="Times New Roman" w:cs="Times New Roman"/>
          <w:sz w:val="26"/>
        </w:rPr>
        <w:t xml:space="preserve">: thêm</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Post_BREADY_2024</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vào Spec 1 (full pool, 101.185 firms) và Spec 2 (2018-2025, ~50.000 firms) cho CĐ2.</w:t>
      </w:r>
    </w:p>
    <w:bookmarkEnd w:id="57"/>
    <w:bookmarkStart w:id="58" w:name="đề-xuất-3b-mô-hình-neo-anchor-model"/>
    <w:p>
      <w:pPr>
        <w:pStyle w:val="Heading4"/>
        <w:spacing w:line="288" w:lineRule="auto"/>
      </w:pPr>
      <w:r>
        <w:rPr>
          <w:rFonts w:ascii="Times New Roman" w:hAnsi="Times New Roman" w:eastAsia="Times New Roman" w:cs="Times New Roman"/>
          <w:b/>
          <w:sz w:val="26"/>
        </w:rPr>
        <w:t xml:space="preserve">4.11.2 Đề xuất 3b — Mô hình neo (anchor model)</w:t>
      </w:r>
    </w:p>
    <w:p>
      <w:pPr>
        <w:pStyle w:val="FirstParagraph"/>
        <w:spacing w:line="288" w:lineRule="auto"/>
      </w:pPr>
      <w:r>
        <w:rPr>
          <w:rFonts w:ascii="Times New Roman" w:hAnsi="Times New Roman" w:eastAsia="Times New Roman" w:cs="Times New Roman"/>
          <w:sz w:val="26"/>
        </w:rPr>
        <w:t xml:space="preserve">Quy trình 3 bước:</w:t>
      </w:r>
    </w:p>
    <w:p>
      <w:pPr>
        <w:numPr>
          <w:ilvl w:val="0"/>
          <w:numId w:val="1012"/>
        </w:numPr>
        <w:spacing w:line="288" w:lineRule="auto"/>
      </w:pPr>
      <w:r>
        <w:rPr>
          <w:rFonts w:ascii="Times New Roman" w:hAnsi="Times New Roman" w:eastAsia="Times New Roman" w:cs="Times New Roman"/>
          <w:sz w:val="26"/>
        </w:rPr>
        <w:t xml:space="preserve">Chạy hồi quy với data chỉ đến 2024 (n≈84.000 firms, 13 đợt khảo sát 2009-2024) → có</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bộ hệ số</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neo</w:t>
      </w:r>
      <w:r>
        <w:rPr>
          <w:bCs/>
          <w:rFonts w:ascii="Times New Roman" w:hAnsi="Times New Roman" w:eastAsia="Times New Roman" w:cs="Times New Roman"/>
          <w:b/>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(anchor coefficients) cho FSTS, FSTS², TCI, DAI và các tương tác.</w:t>
      </w:r>
    </w:p>
    <w:p>
      <w:pPr>
        <w:numPr>
          <w:ilvl w:val="0"/>
          <w:numId w:val="1012"/>
        </w:numPr>
        <w:spacing w:line="288" w:lineRule="auto"/>
      </w:pPr>
      <w:r>
        <w:rPr>
          <w:bCs/>
          <w:rFonts w:ascii="Times New Roman" w:hAnsi="Times New Roman" w:eastAsia="Times New Roman" w:cs="Times New Roman"/>
          <w:b/>
          <w:sz w:val="26"/>
        </w:rPr>
        <w:t xml:space="preserve">Khóa hệ số</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từ bước (i). Trong R:</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glmer(... offset = X1 * beta1_anchor + X2 * beta2_anchor, data=full_pool_with_2025)</w:t>
      </w:r>
      <w:r>
        <w:rPr>
          <w:rFonts w:ascii="Times New Roman" w:hAnsi="Times New Roman" w:eastAsia="Times New Roman" w:cs="Times New Roman"/>
          <w:sz w:val="26"/>
        </w:rPr>
        <w:t xml:space="preserve">.</w:t>
      </w:r>
    </w:p>
    <w:p>
      <w:pPr>
        <w:numPr>
          <w:ilvl w:val="0"/>
          <w:numId w:val="1012"/>
        </w:numPr>
        <w:spacing w:line="288" w:lineRule="auto"/>
      </w:pPr>
      <w:r>
        <w:rPr>
          <w:rFonts w:ascii="Times New Roman" w:hAnsi="Times New Roman" w:eastAsia="Times New Roman" w:cs="Times New Roman"/>
          <w:sz w:val="26"/>
        </w:rPr>
        <w:t xml:space="preserve">Re-run hồi quy với data đầy đủ 2009-2025 (n=101.185), so sánh:</w:t>
      </w:r>
    </w:p>
    <w:p>
      <w:pPr>
        <w:numPr>
          <w:ilvl w:val="0"/>
          <w:numId w:val="1013"/>
        </w:numPr>
        <w:pStyle w:val="Compact"/>
        <w:spacing w:line="288" w:lineRule="auto"/>
      </w:pPr>
      <w:r>
        <w:rPr>
          <w:rFonts w:ascii="Times New Roman" w:hAnsi="Times New Roman" w:eastAsia="Times New Roman" w:cs="Times New Roman"/>
          <w:sz w:val="26"/>
        </w:rPr>
        <w:t xml:space="preserve">Coefficient stability test (Wald test, Chow test): hệ số FSTS, FSTS², TCI, DAI có thay đổi significantly khi thêm 2025 không?</w:t>
      </w:r>
    </w:p>
    <w:p>
      <w:pPr>
        <w:numPr>
          <w:ilvl w:val="0"/>
          <w:numId w:val="1013"/>
        </w:numPr>
        <w:pStyle w:val="Compact"/>
        <w:spacing w:line="288" w:lineRule="auto"/>
      </w:pPr>
      <w:r>
        <w:rPr>
          <w:rFonts w:ascii="Times New Roman" w:hAnsi="Times New Roman" w:eastAsia="Times New Roman" w:cs="Times New Roman"/>
          <w:sz w:val="26"/>
        </w:rPr>
        <w:t xml:space="preserve">Likelihood ratio test giữa 2 mô hình: Δ AIC, Δ BIC.</w:t>
      </w:r>
    </w:p>
    <w:p>
      <w:pPr>
        <w:numPr>
          <w:ilvl w:val="0"/>
          <w:numId w:val="1013"/>
        </w:numPr>
        <w:pStyle w:val="Compact"/>
        <w:spacing w:line="288" w:lineRule="auto"/>
      </w:pPr>
      <w:r>
        <w:rPr>
          <w:rFonts w:ascii="Times New Roman" w:hAnsi="Times New Roman" w:eastAsia="Times New Roman" w:cs="Times New Roman"/>
          <w:sz w:val="26"/>
        </w:rPr>
        <w:t xml:space="preserve">Coefficient ratio test: nếu</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beta_2025 / beta_anchor &gt; 1.5x</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hoặc</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&lt; 0.67x</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schema effect significant.</w:t>
      </w:r>
    </w:p>
    <w:p>
      <w:pPr>
        <w:pStyle w:val="FirstParagraph"/>
        <w:spacing w:line="288" w:lineRule="auto"/>
      </w:pPr>
      <w:r>
        <w:rPr>
          <w:bCs/>
          <w:rFonts w:ascii="Times New Roman" w:hAnsi="Times New Roman" w:eastAsia="Times New Roman" w:cs="Times New Roman"/>
          <w:b/>
          <w:sz w:val="26"/>
        </w:rPr>
        <w:t xml:space="preserve">Mục đích</w:t>
      </w:r>
      <w:r>
        <w:rPr>
          <w:rFonts w:ascii="Times New Roman" w:hAnsi="Times New Roman" w:eastAsia="Times New Roman" w:cs="Times New Roman"/>
          <w:sz w:val="26"/>
        </w:rPr>
        <w:t xml:space="preserve">: kiểm tra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cấu trúc bảng hỏi mới có làm đảo chiều ý nghĩa thống kê cốt lõi hay không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Đây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robustness check thứ 6 cho CĐ2</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(sau Manufacturing-only, ICT-excluded, Tourism-separated SIDS, Construction-tested Gulf, Mining-excluded resource).</w:t>
      </w:r>
    </w:p>
    <w:bookmarkEnd w:id="58"/>
    <w:bookmarkStart w:id="59" w:name="X168702046bd615e61410f2a681cc0ccd5166c8a"/>
    <w:p>
      <w:pPr>
        <w:pStyle w:val="Heading4"/>
        <w:spacing w:line="288" w:lineRule="auto"/>
      </w:pPr>
      <w:r>
        <w:rPr>
          <w:rFonts w:ascii="Times New Roman" w:hAnsi="Times New Roman" w:eastAsia="Times New Roman" w:cs="Times New Roman"/>
          <w:b/>
          <w:sz w:val="26"/>
        </w:rPr>
        <w:t xml:space="preserve">4.11.3 Đề xuất 3c — Tách 2025 thành</w:t>
      </w:r>
      <w:r>
        <w:rPr>
          <w:rFonts w:ascii="Times New Roman" w:hAnsi="Times New Roman" w:eastAsia="Times New Roman" w:cs="Times New Roman"/>
          <w:b/>
          <w:sz w:val="26"/>
        </w:rPr>
        <w:t xml:space="preserve"> </w:t>
      </w:r>
      <w:r>
        <w:rPr>
          <w:rFonts w:ascii="Times New Roman" w:hAnsi="Times New Roman" w:eastAsia="Times New Roman" w:cs="Times New Roman"/>
          <w:b/>
          <w:sz w:val="26"/>
        </w:rPr>
        <w:t xml:space="preserve">“</w:t>
      </w:r>
      <w:r>
        <w:rPr>
          <w:rFonts w:ascii="Times New Roman" w:hAnsi="Times New Roman" w:eastAsia="Times New Roman" w:cs="Times New Roman"/>
          <w:b/>
          <w:sz w:val="26"/>
        </w:rPr>
        <w:t xml:space="preserve">Panel hậu đại dịch độc lập</w:t>
      </w:r>
      <w:r>
        <w:rPr>
          <w:rFonts w:ascii="Times New Roman" w:hAnsi="Times New Roman" w:eastAsia="Times New Roman" w:cs="Times New Roman"/>
          <w:b/>
          <w:sz w:val="26"/>
        </w:rPr>
        <w:t xml:space="preserve">”</w:t>
      </w:r>
    </w:p>
    <w:p>
      <w:pPr>
        <w:pStyle w:val="FirstParagraph"/>
        <w:spacing w:line="288" w:lineRule="auto"/>
      </w:pPr>
      <w:r>
        <w:rPr>
          <w:rFonts w:ascii="Times New Roman" w:hAnsi="Times New Roman" w:eastAsia="Times New Roman" w:cs="Times New Roman"/>
          <w:sz w:val="26"/>
        </w:rPr>
        <w:t xml:space="preserve">Thay vì cố ép 2025 vào đường xu hướng lịch sử, dành riêng một sub-section trong CĐ2 (đề xuất §X.Y trong §6 mô hình) để xử lý 2025 như</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tập mẫu xác thực cho kỷ nguyên hậu COVID + AI</w:t>
      </w:r>
      <w:r>
        <w:rPr>
          <w:rFonts w:ascii="Times New Roman" w:hAnsi="Times New Roman" w:eastAsia="Times New Roman" w:cs="Times New Roman"/>
          <w:sz w:val="26"/>
        </w:rPr>
        <w:t xml:space="preserve">. Câu hỏi nghiên cứu mới:</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Quy luật thể chế và U-curve giai đoạn 2009-2024 có còn hiệu lực trong</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trạng thái bình thường mới</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(new normal) hậu COVID + AI bùng nổ?</w:t>
      </w:r>
      <w:r>
        <w:rPr>
          <w:iCs/>
          <w:rFonts w:ascii="Times New Roman" w:hAnsi="Times New Roman" w:eastAsia="Times New Roman" w:cs="Times New Roman"/>
          <w:i/>
          <w:sz w:val="26"/>
        </w:rPr>
        <w:t xml:space="preserve">”</w:t>
      </w:r>
    </w:p>
    <w:p>
      <w:pPr>
        <w:pStyle w:val="BodyText"/>
        <w:spacing w:line="288" w:lineRule="auto"/>
      </w:pPr>
      <w:r>
        <w:rPr>
          <w:rFonts w:ascii="Times New Roman" w:hAnsi="Times New Roman" w:eastAsia="Times New Roman" w:cs="Times New Roman"/>
          <w:sz w:val="26"/>
        </w:rPr>
        <w:t xml:space="preserve">Tiến trình: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Bước 1</w:t>
      </w:r>
      <w:r>
        <w:rPr>
          <w:rFonts w:ascii="Times New Roman" w:hAnsi="Times New Roman" w:eastAsia="Times New Roman" w:cs="Times New Roman"/>
          <w:sz w:val="26"/>
        </w:rPr>
        <w:t xml:space="preserve">: Chạy mô hình chính trên data 2009-2024 — báo cáo H1-H6 + H7 + Lin-Mehlum tests.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Bước 2</w:t>
      </w:r>
      <w:r>
        <w:rPr>
          <w:rFonts w:ascii="Times New Roman" w:hAnsi="Times New Roman" w:eastAsia="Times New Roman" w:cs="Times New Roman"/>
          <w:sz w:val="26"/>
        </w:rPr>
        <w:t xml:space="preserve">: Test cùng mô hình trên data 2025 only (n=16.979) như</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out-of-sample validation panel</w:t>
      </w:r>
      <w:r>
        <w:rPr>
          <w:rFonts w:ascii="Times New Roman" w:hAnsi="Times New Roman" w:eastAsia="Times New Roman" w:cs="Times New Roman"/>
          <w:sz w:val="26"/>
        </w:rPr>
        <w:t xml:space="preserve">. Ghi rõ</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post-pandemic + AI era panel</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(post-COVID 2020-2022 + AI surge 2023-2025).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Bước 3</w:t>
      </w:r>
      <w:r>
        <w:rPr>
          <w:rFonts w:ascii="Times New Roman" w:hAnsi="Times New Roman" w:eastAsia="Times New Roman" w:cs="Times New Roman"/>
          <w:sz w:val="26"/>
        </w:rPr>
        <w:t xml:space="preserve">: Báo cáo: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Hệ số nào giữ stability (validation passed)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Hệ số nào thay đổi (validation failed → discuss as evidence của paradigm shift hậu COVID + AI)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Effect size differences và policy implications.</w:t>
      </w:r>
    </w:p>
    <w:p>
      <w:pPr>
        <w:pStyle w:val="BodyText"/>
        <w:spacing w:line="288" w:lineRule="auto"/>
      </w:pPr>
      <w:r>
        <w:rPr>
          <w:bCs/>
          <w:rFonts w:ascii="Times New Roman" w:hAnsi="Times New Roman" w:eastAsia="Times New Roman" w:cs="Times New Roman"/>
          <w:b/>
          <w:sz w:val="26"/>
        </w:rPr>
        <w:t xml:space="preserve">Như NotebookLM nhận xét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Biến rủi ro dữ liệu thành chương phân tích hướng tới tương lai cực kỳ giá trị.</w:t>
      </w:r>
      <w:r>
        <w:rPr>
          <w:iCs/>
          <w:rFonts w:ascii="Times New Roman" w:hAnsi="Times New Roman" w:eastAsia="Times New Roman" w:cs="Times New Roman"/>
          <w:i/>
          <w:sz w:val="26"/>
        </w:rPr>
        <w:t xml:space="preserve">”</w:t>
      </w:r>
    </w:p>
    <w:bookmarkEnd w:id="59"/>
    <w:bookmarkStart w:id="60" w:name="X49da728ab207039440da8c7ba800c51e9fd8fc2"/>
    <w:p>
      <w:pPr>
        <w:pStyle w:val="Heading4"/>
        <w:spacing w:line="288" w:lineRule="auto"/>
      </w:pPr>
      <w:r>
        <w:rPr>
          <w:rFonts w:ascii="Times New Roman" w:hAnsi="Times New Roman" w:eastAsia="Times New Roman" w:cs="Times New Roman"/>
          <w:b/>
          <w:sz w:val="26"/>
        </w:rPr>
        <w:t xml:space="preserve">4.11.4 Liên kết với §6 (yếu tố giải thích) và §7.3 (hàm ý CĐ2)</w:t>
      </w:r>
    </w:p>
    <w:p>
      <w:pPr>
        <w:pStyle w:val="FirstParagraph"/>
        <w:spacing w:line="288" w:lineRule="auto"/>
      </w:pPr>
      <w:r>
        <w:rPr>
          <w:rFonts w:ascii="Times New Roman" w:hAnsi="Times New Roman" w:eastAsia="Times New Roman" w:cs="Times New Roman"/>
          <w:sz w:val="26"/>
        </w:rPr>
        <w:t xml:space="preserve">3 đề xuất 3a-3b-3c kết hợp tạo thành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hệ thống cô lập triple-defense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chống đứt gãy schema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88" w:lineRule="auto"/>
              <w:jc w:val="left"/>
            </w:pPr>
            <w:r>
              <w:rPr>
                <w:rFonts w:ascii="Times New Roman" w:hAnsi="Times New Roman" w:eastAsia="Times New Roman" w:cs="Times New Roman"/>
                <w:sz w:val="24"/>
              </w:rPr>
              <w:t xml:space="preserve">Đề xuất</w:t>
            </w:r>
          </w:p>
        </w:tc>
        <w:tc>
          <w:tcPr/>
          <w:p>
            <w:pPr>
              <w:pStyle w:val="Compact"/>
              <w:spacing w:line="288" w:lineRule="auto"/>
              <w:jc w:val="left"/>
            </w:pPr>
            <w:r>
              <w:rPr>
                <w:rFonts w:ascii="Times New Roman" w:hAnsi="Times New Roman" w:eastAsia="Times New Roman" w:cs="Times New Roman"/>
                <w:sz w:val="24"/>
              </w:rPr>
              <w:t xml:space="preserve">Tác dụng</w:t>
            </w:r>
          </w:p>
        </w:tc>
        <w:tc>
          <w:tcPr/>
          <w:p>
            <w:pPr>
              <w:pStyle w:val="Compact"/>
              <w:spacing w:line="288" w:lineRule="auto"/>
              <w:jc w:val="left"/>
            </w:pPr>
            <w:r>
              <w:rPr>
                <w:rFonts w:ascii="Times New Roman" w:hAnsi="Times New Roman" w:eastAsia="Times New Roman" w:cs="Times New Roman"/>
                <w:sz w:val="24"/>
              </w:rPr>
              <w:t xml:space="preserve">Robustness check #</w:t>
            </w:r>
          </w:p>
        </w:tc>
        <w:tc>
          <w:tcPr/>
          <w:p>
            <w:pPr>
              <w:pStyle w:val="Compact"/>
              <w:spacing w:line="288" w:lineRule="auto"/>
              <w:jc w:val="left"/>
            </w:pPr>
            <w:r>
              <w:rPr>
                <w:rFonts w:ascii="Times New Roman" w:hAnsi="Times New Roman" w:eastAsia="Times New Roman" w:cs="Times New Roman"/>
                <w:sz w:val="24"/>
              </w:rPr>
              <w:t xml:space="preserve">Liên kết</w:t>
            </w:r>
          </w:p>
        </w:tc>
      </w:tr>
      <w:tr>
        <w:tc>
          <w:tcPr/>
          <w:p>
            <w:pPr>
              <w:pStyle w:val="Compact"/>
              <w:spacing w:line="288" w:lineRule="auto"/>
              <w:jc w:val="left"/>
            </w:pPr>
            <w:r>
              <w:rPr>
                <w:rFonts w:ascii="Times New Roman" w:hAnsi="Times New Roman" w:eastAsia="Times New Roman" w:cs="Times New Roman"/>
                <w:sz w:val="24"/>
              </w:rPr>
              <w:t xml:space="preserve">3a Biến giả Post_BREADY_2024</w:t>
            </w:r>
          </w:p>
        </w:tc>
        <w:tc>
          <w:tcPr/>
          <w:p>
            <w:pPr>
              <w:pStyle w:val="Compact"/>
              <w:spacing w:line="288" w:lineRule="auto"/>
              <w:jc w:val="left"/>
            </w:pPr>
            <w:r>
              <w:rPr>
                <w:rFonts w:ascii="Times New Roman" w:hAnsi="Times New Roman" w:eastAsia="Times New Roman" w:cs="Times New Roman"/>
                <w:sz w:val="24"/>
              </w:rPr>
              <w:t xml:space="preserve">Hấp thụ schema effect tĩnh</w:t>
            </w:r>
          </w:p>
        </w:tc>
        <w:tc>
          <w:tcPr/>
          <w:p>
            <w:pPr>
              <w:pStyle w:val="Compact"/>
              <w:spacing w:line="288" w:lineRule="auto"/>
              <w:jc w:val="left"/>
            </w:pPr>
            <w:r>
              <w:rPr>
                <w:rFonts w:ascii="Times New Roman" w:hAnsi="Times New Roman" w:eastAsia="Times New Roman" w:cs="Times New Roman"/>
                <w:sz w:val="24"/>
              </w:rPr>
              <w:t xml:space="preserve">(parametric correction)</w:t>
            </w:r>
          </w:p>
        </w:tc>
        <w:tc>
          <w:tcPr/>
          <w:p>
            <w:pPr>
              <w:pStyle w:val="Compact"/>
              <w:spacing w:line="288" w:lineRule="auto"/>
              <w:jc w:val="left"/>
            </w:pPr>
            <w:r>
              <w:rPr>
                <w:rFonts w:ascii="Times New Roman" w:hAnsi="Times New Roman" w:eastAsia="Times New Roman" w:cs="Times New Roman"/>
                <w:sz w:val="24"/>
              </w:rPr>
              <w:t xml:space="preserve">Spec 1 + Spec 2</w:t>
            </w:r>
          </w:p>
        </w:tc>
      </w:tr>
      <w:tr>
        <w:tc>
          <w:tcPr/>
          <w:p>
            <w:pPr>
              <w:pStyle w:val="Compact"/>
              <w:spacing w:line="288" w:lineRule="auto"/>
              <w:jc w:val="left"/>
            </w:pPr>
            <w:r>
              <w:rPr>
                <w:rFonts w:ascii="Times New Roman" w:hAnsi="Times New Roman" w:eastAsia="Times New Roman" w:cs="Times New Roman"/>
                <w:sz w:val="24"/>
              </w:rPr>
              <w:t xml:space="preserve">3b Anchor model</w:t>
            </w:r>
          </w:p>
        </w:tc>
        <w:tc>
          <w:tcPr/>
          <w:p>
            <w:pPr>
              <w:pStyle w:val="Compact"/>
              <w:spacing w:line="288" w:lineRule="auto"/>
              <w:jc w:val="left"/>
            </w:pPr>
            <w:r>
              <w:rPr>
                <w:rFonts w:ascii="Times New Roman" w:hAnsi="Times New Roman" w:eastAsia="Times New Roman" w:cs="Times New Roman"/>
                <w:sz w:val="24"/>
              </w:rPr>
              <w:t xml:space="preserve">Test stability hệ số</w:t>
            </w:r>
          </w:p>
        </w:tc>
        <w:tc>
          <w:tcPr/>
          <w:p>
            <w:pPr>
              <w:pStyle w:val="Compact"/>
              <w:spacing w:line="288" w:lineRule="auto"/>
              <w:jc w:val="left"/>
            </w:pPr>
            <w:r>
              <w:rPr>
                <w:rFonts w:ascii="Times New Roman" w:hAnsi="Times New Roman" w:eastAsia="Times New Roman" w:cs="Times New Roman"/>
                <w:sz w:val="24"/>
              </w:rPr>
              <w:t xml:space="preserve">#6 (sau Mfg/ICT/Tourism/Gulf/Mining)</w:t>
            </w:r>
          </w:p>
        </w:tc>
        <w:tc>
          <w:tcPr/>
          <w:p>
            <w:pPr>
              <w:pStyle w:val="Compact"/>
              <w:spacing w:line="288" w:lineRule="auto"/>
              <w:jc w:val="left"/>
            </w:pPr>
            <w:r>
              <w:rPr>
                <w:rFonts w:ascii="Times New Roman" w:hAnsi="Times New Roman" w:eastAsia="Times New Roman" w:cs="Times New Roman"/>
                <w:sz w:val="24"/>
              </w:rPr>
              <w:t xml:space="preserve">CĐ2 robustness section</w:t>
            </w:r>
          </w:p>
        </w:tc>
      </w:tr>
      <w:tr>
        <w:tc>
          <w:tcPr/>
          <w:p>
            <w:pPr>
              <w:pStyle w:val="Compact"/>
              <w:spacing w:line="288" w:lineRule="auto"/>
              <w:jc w:val="left"/>
            </w:pPr>
            <w:r>
              <w:rPr>
                <w:rFonts w:ascii="Times New Roman" w:hAnsi="Times New Roman" w:eastAsia="Times New Roman" w:cs="Times New Roman"/>
                <w:sz w:val="24"/>
              </w:rPr>
              <w:t xml:space="preserve">3c Panel hậu đại dịch độc lập</w:t>
            </w:r>
          </w:p>
        </w:tc>
        <w:tc>
          <w:tcPr/>
          <w:p>
            <w:pPr>
              <w:pStyle w:val="Compact"/>
              <w:spacing w:line="288" w:lineRule="auto"/>
              <w:jc w:val="left"/>
            </w:pPr>
            <w:r>
              <w:rPr>
                <w:rFonts w:ascii="Times New Roman" w:hAnsi="Times New Roman" w:eastAsia="Times New Roman" w:cs="Times New Roman"/>
                <w:sz w:val="24"/>
              </w:rPr>
              <w:t xml:space="preserve">Out-of-sample validation hậu COVID+AI</w:t>
            </w:r>
          </w:p>
        </w:tc>
        <w:tc>
          <w:tcPr/>
          <w:p>
            <w:pPr>
              <w:pStyle w:val="Compact"/>
              <w:spacing w:line="288" w:lineRule="auto"/>
              <w:jc w:val="left"/>
            </w:pPr>
            <w:r>
              <w:rPr>
                <w:rFonts w:ascii="Times New Roman" w:hAnsi="Times New Roman" w:eastAsia="Times New Roman" w:cs="Times New Roman"/>
                <w:sz w:val="24"/>
              </w:rPr>
              <w:t xml:space="preserve">#7 panel test</w:t>
            </w:r>
          </w:p>
        </w:tc>
        <w:tc>
          <w:tcPr/>
          <w:p>
            <w:pPr>
              <w:pStyle w:val="Compact"/>
              <w:spacing w:line="288" w:lineRule="auto"/>
              <w:jc w:val="left"/>
            </w:pPr>
            <w:r>
              <w:rPr>
                <w:rFonts w:ascii="Times New Roman" w:hAnsi="Times New Roman" w:eastAsia="Times New Roman" w:cs="Times New Roman"/>
                <w:sz w:val="24"/>
              </w:rPr>
              <w:t xml:space="preserve">CĐ2 §X.Y dedicated section</w:t>
            </w:r>
          </w:p>
        </w:tc>
      </w:tr>
    </w:tbl>
    <w:p>
      <w:pPr>
        <w:pStyle w:val="BodyText"/>
        <w:spacing w:line="288" w:lineRule="auto"/>
      </w:pPr>
      <w:r>
        <w:rPr>
          <w:rFonts w:ascii="Times New Roman" w:hAnsi="Times New Roman" w:eastAsia="Times New Roman" w:cs="Times New Roman"/>
          <w:sz w:val="26"/>
        </w:rPr>
        <w:t xml:space="preserve">Cả 3 đều là tiền đề cho file 16 §7.3.4 hàm ý cho CĐ2 — robustness check section.</w:t>
      </w:r>
    </w:p>
    <w:p>
      <w:pPr>
        <w:spacing w:line="288" w:lineRule="auto"/>
      </w:pPr>
      <w:r>
        <w:rPr>
          <w:rFonts w:ascii="Times New Roman" w:hAnsi="Times New Roman" w:eastAsia="Times New Roman" w:cs="Times New Roman"/>
          <w:sz w:val="26"/>
        </w:rPr>
        <w:pict>
          <v:rect style="width:0;height:1.5pt" o:hralign="center" o:hrstd="t" o:hr="t"/>
        </w:pict>
      </w:r>
    </w:p>
    <w:p>
      <w:pPr>
        <w:pStyle w:val="FirstParagraph"/>
        <w:spacing w:line="288" w:lineRule="auto"/>
      </w:pPr>
      <w:r>
        <w:rPr>
          <w:iCs/>
          <w:rFonts w:ascii="Times New Roman" w:hAnsi="Times New Roman" w:eastAsia="Times New Roman" w:cs="Times New Roman"/>
          <w:i/>
          <w:sz w:val="26"/>
        </w:rPr>
        <w:t xml:space="preserve">Tiếp tục ở Phần 3 trong file</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thesis/16_cd1_part3_cases_conclusion_vi.md</w:t>
      </w:r>
      <w:r>
        <w:rPr>
          <w:iCs/>
          <w:rFonts w:ascii="Times New Roman" w:hAnsi="Times New Roman" w:eastAsia="Times New Roman" w:cs="Times New Roman"/>
          <w:i/>
          <w:sz w:val="26"/>
        </w:rPr>
        <w:t xml:space="preserve">.</w:t>
      </w:r>
    </w:p>
    <w:p>
      <w:pPr>
        <w:pStyle w:val="BodyText"/>
        <w:spacing w:line="288" w:lineRule="auto"/>
      </w:pPr>
      <w:r>
        <w:rPr>
          <w:bCs/>
          <w:rFonts w:ascii="Times New Roman" w:hAnsi="Times New Roman" w:eastAsia="Times New Roman" w:cs="Times New Roman"/>
          <w:b/>
          <w:sz w:val="26"/>
        </w:rPr>
        <w:t xml:space="preserve">Chương 4 nay HOÀN THIỆN với 11 mục (4.1–4.11) + 6 hình + §4.4.0 khung 5 lĩnh vực WBES + §4.5.5 mini-section 4 rào cản + §4.7.5 Bribery vs Graft (NEW v3.8a/b/c) — sẵn sàng trình HD duyệt.</w:t>
      </w:r>
    </w:p>
    <w:p>
      <w:pPr>
        <w:spacing w:line="288" w:lineRule="auto"/>
      </w:pPr>
      <w:r>
        <w:rPr>
          <w:rFonts w:ascii="Times New Roman" w:hAnsi="Times New Roman" w:eastAsia="Times New Roman" w:cs="Times New Roman"/>
          <w:sz w:val="26"/>
        </w:rPr>
        <w:pict>
          <v:rect style="width:0;height:1.5pt" o:hralign="center" o:hrstd="t" o:hr="t"/>
        </w:pict>
      </w:r>
    </w:p>
    <w:p>
      <w:pPr>
        <w:pStyle w:val="FirstParagraph"/>
        <w:spacing w:line="288" w:lineRule="auto"/>
      </w:pPr>
      <w:r>
        <w:rPr>
          <w:iCs/>
          <w:rFonts w:ascii="Times New Roman" w:hAnsi="Times New Roman" w:eastAsia="Times New Roman" w:cs="Times New Roman"/>
          <w:i/>
          <w:sz w:val="26"/>
        </w:rPr>
        <w:t xml:space="preserve">Phiên bản 3.0 (06/05/2026) — Biên tập tiếng Việt §4.1–4.10.</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3.1c (06/05/2026 — QW5) — Bổ sung Kiribati 2025.</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3.1d-fix (06/05/2026) — Bổ sung Hình 4.1.1 (§4.1) + Hình 4.2 (§4.2) + khôi phục full content §4.7-4.10.</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3.1e (06/05/2026) — Bổ sung 4 markdown image refs mới.</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3.4 (07/05/2026) — §4.8 Bảng 4.8.1 thêm cột Dynamism profile (Kafouros 2023) + lý giải + 6 hàm ý.</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3.5 (07/05/2026 — Phase 2 NotebookLM HĐ1) — §4.4.5 Tier-1 Digital Presence rebrand + ICT exclusion test.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3.7 (07/05/2026 — Phase 2 NotebookLM HĐ3) — §4.11 Cô lập đứt gãy schema BREADY 2025 (3 đề xuất phương pháp luận).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3.8a (07/05/2026 — Phase 4 Đợt 2 sub-commit 2A) — §4.5.5 4 rào cản hàng đầu Á-Thái WBES.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3.8b (07/05/2026 — Phase 4 Đợt 2 sub-commit 2B) — §4.4.0 khung 5 lĩnh vực WBES.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3.8c (07/05/2026 cuối phiên — Phase 4 Đợt 2 sub-commit 2C) — Thêm</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§4.7.5</w:t>
      </w:r>
      <w:r>
        <w:rPr>
          <w:bCs/>
          <w:rFonts w:ascii="Times New Roman" w:hAnsi="Times New Roman" w:eastAsia="Times New Roman" w:cs="Times New Roman"/>
          <w:b/>
          <w:iCs/>
          <w:i/>
          <w:sz w:val="26"/>
        </w:rPr>
        <w:t xml:space="preserve"> </w:t>
      </w:r>
      <w:r>
        <w:rPr>
          <w:bCs/>
          <w:rFonts w:ascii="Times New Roman" w:hAnsi="Times New Roman" w:eastAsia="Times New Roman" w:cs="Times New Roman"/>
          <w:b/>
          <w:iCs/>
          <w:i/>
          <w:sz w:val="26"/>
        </w:rPr>
        <w:t xml:space="preserve">“</w:t>
      </w:r>
      <w:r>
        <w:rPr>
          <w:bCs/>
          <w:rFonts w:ascii="Times New Roman" w:hAnsi="Times New Roman" w:eastAsia="Times New Roman" w:cs="Times New Roman"/>
          <w:b/>
          <w:iCs/>
          <w:i/>
          <w:sz w:val="26"/>
        </w:rPr>
        <w:t xml:space="preserve">Phân biệt 3 thuật ngữ tham nhũng WBES — Bribery vs Graft</w:t>
      </w:r>
      <w:r>
        <w:rPr>
          <w:bCs/>
          <w:rFonts w:ascii="Times New Roman" w:hAnsi="Times New Roman" w:eastAsia="Times New Roman" w:cs="Times New Roman"/>
          <w:b/>
          <w:iCs/>
          <w:i/>
          <w:sz w:val="26"/>
        </w:rPr>
        <w:t xml:space="preserve">”</w:t>
      </w:r>
      <w:r>
        <w:rPr>
          <w:bCs/>
          <w:rFonts w:ascii="Times New Roman" w:hAnsi="Times New Roman" w:eastAsia="Times New Roman" w:cs="Times New Roman"/>
          <w:b/>
          <w:iCs/>
          <w:i/>
          <w:sz w:val="26"/>
        </w:rPr>
        <w:t xml:space="preserve"> </w:t>
      </w:r>
      <w:r>
        <w:rPr>
          <w:bCs/>
          <w:rFonts w:ascii="Times New Roman" w:hAnsi="Times New Roman" w:eastAsia="Times New Roman" w:cs="Times New Roman"/>
          <w:b/>
          <w:iCs/>
          <w:i/>
          <w:sz w:val="26"/>
        </w:rPr>
        <w:t xml:space="preserve">(NEW)</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trước §4.8: Bảng 4.7.5 phân biệt Bribery (Hối lộ) vs Graft (Tham ô) + 3 chỉ số đo lường (Bribery Incidence / Bribery Depth / Graft Index) + định nghĩa + công thức + ngưỡng cảnh báo + lý do loại trừ thanh tra thuế khỏi Graft Index + 4 hàm ý CĐ2 (3 biến phân biệt cho specification + giả thuyết H8 mới + liên kết §4.5.5 informal competition + liên kết industry framework §4.8). Cited file 04 v2.5 (commit a3c1769) Section L + glossary v1.2 Nhóm 6 #53-54 (commit e9a73ae) + Nhóm 7 #64-66 (commit beb47d3).</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Hoàn thành Đợt 2 Phase 4 — file 15 v3.8 với 3 sub-commits 2A/B/C all pushed.</w:t>
      </w:r>
    </w:p>
    <w:p>
      <w:pPr>
        <w:pStyle w:val="BodyText"/>
        <w:spacing w:line="288" w:lineRule="auto"/>
      </w:pPr>
      <w:r>
        <w:rPr>
          <w:iCs/>
          <w:rFonts w:ascii="Times New Roman" w:hAnsi="Times New Roman" w:eastAsia="Times New Roman" w:cs="Times New Roman"/>
          <w:i/>
          <w:sz w:val="26"/>
        </w:rPr>
        <w:t xml:space="preserve">Phiên bản 3.8d (07/05/2026 — Vietnamization audit pass cho submission CTU) — §4.5.5 (4 nhận xét rào cản a-d): bổ sung gloss tiếng Việt cho hạn chế tiếp cận tín dụng (credit constraint), khoảng trống thể chế (institutional voids), công nghệ tài chính (fintech), sản xuất công nghệ cao (manufacturing high-tech), Schumpeter II về động học công nghệ (Schumpeter Mark II tech dynamism), cạnh tranh không công bằng (unfair competition), kinh tế ngầm (shadow economy). §4.7.5 hàm ý (3) và (4): bổ sung gloss né tránh hối lộ (bypass bribery), tình thế tiến thoái lưỡng nan chính sách (policy dilemma), chính thức hóa (formalization), mức tuân thủ (compliance), phơi nhiễm hối lộ (exposure to bribery), cường độ hợp đồng (contract intensity), áp lực tuân thủ MNE (MNE compliance pressure). Tuân thủ Convention 1 file 09 §4 — Việt + Anh ngoặc đơn lần đầu. Mục tiêu nộp Hội đồng CTU.</w:t>
      </w:r>
    </w:p>
    <w:p>
      <w:pPr>
        <w:pStyle w:val="BodyText"/>
        <w:spacing w:line="288" w:lineRule="auto"/>
      </w:pPr>
      <w:r>
        <w:rPr>
          <w:iCs/>
          <w:rFonts w:ascii="Times New Roman" w:hAnsi="Times New Roman" w:eastAsia="Times New Roman" w:cs="Times New Roman"/>
          <w:i/>
          <w:sz w:val="26"/>
        </w:rPr>
        <w:t xml:space="preserve">Phiên bản 3.8e (08/05/2026 — NotebookLM Digital Scaling cross-context comparison) — Thêm §4.4.5.1 đối chiếu DAI Singapore (Tier 1+2: website + e-payment, β=3,119 p=,005 dương ở DAI×FSTS²) vs Việt Nam (Tier 1: website only, β=-0,912 p=,043 âm ở DAI×FSTS 2023). Bảng 4.4.5.1 6-chiều: cấp DAI, mẫu, direct effect, interaction, 2SLS robustness (DAI co về 0,02 p=,94 ở VN — không nhân quả), cơ chế giải thích (super-linear coordination cost Brynjolfsson-McAfee 2014). Đây là bằng chứng cho khung CDCM §2.7 file 14 v3.13 — giá trị công cụ số phụ thuộc Tier ↔ mật độ giao dịch. Hàm ý CĐ2: robustness check #10 cross-validation construct boundary (Spec 2 ở 41 nước có Tier 1+2). Đối chiếu P3 Singapore (Mar et al., 2026 — MIR) + P4 Việt Nam (Đỗ &amp; Phan, 2026 — JFAR).</w:t>
      </w:r>
    </w:p>
    <w:bookmarkEnd w:id="60"/>
    <w:bookmarkEnd w:id="61"/>
    <w:bookmarkEnd w:id="62"/>
    <w:bookmarkStart w:id="63" w:name="X2afe885107aa2ddaf212313a6d37c08ba298ca9"/>
    <w:p>
      <w:pPr>
        <w:pStyle w:val="Heading2"/>
        <w:spacing w:line="288" w:lineRule="auto"/>
      </w:pPr>
      <w:r>
        <w:rPr>
          <w:rFonts w:ascii="Times New Roman" w:hAnsi="Times New Roman" w:eastAsia="Times New Roman" w:cs="Times New Roman"/>
          <w:b/>
          <w:sz w:val="28"/>
        </w:rPr>
        <w:t xml:space="preserve">PHẦN 3 — CHƯƠNG 5–7 + TÀI LIỆU THAM KHẢO + PHỤ LỤC</w:t>
      </w:r>
    </w:p>
    <w:bookmarkEnd w:id="63"/>
    <w:bookmarkStart w:id="73" w:name="chương-5-bảy-tiểu-cảnh-điển-hình"/>
    <w:p>
      <w:pPr>
        <w:pStyle w:val="Heading2"/>
        <w:spacing w:line="288" w:lineRule="auto"/>
      </w:pPr>
      <w:r>
        <w:rPr>
          <w:rFonts w:ascii="Times New Roman" w:hAnsi="Times New Roman" w:eastAsia="Times New Roman" w:cs="Times New Roman"/>
          <w:b/>
          <w:sz w:val="28"/>
        </w:rPr>
        <w:t xml:space="preserve">CHƯƠNG 5 — BẢY TIỂU CẢNH ĐIỂN HÌNH</w:t>
      </w:r>
    </w:p>
    <w:bookmarkStart w:id="64" w:name="Xe8397d3c57d7466dc5cdf33105cff560c510b10"/>
    <w:p>
      <w:pPr>
        <w:pStyle w:val="Heading3"/>
        <w:spacing w:line="288" w:lineRule="auto"/>
      </w:pPr>
      <w:r>
        <w:rPr>
          <w:rFonts w:ascii="Times New Roman" w:hAnsi="Times New Roman" w:eastAsia="Times New Roman" w:cs="Times New Roman"/>
          <w:b/>
          <w:sz w:val="26"/>
        </w:rPr>
        <w:t xml:space="preserve">5.1 Singapore (Advanced đổi mới sáng tạo dẫn dắt — innovation-driven, n=623, đợt 2023)</w:t>
      </w:r>
    </w:p>
    <w:p>
      <w:pPr>
        <w:pStyle w:val="FirstParagraph"/>
        <w:spacing w:line="288" w:lineRule="auto"/>
      </w:pPr>
      <w:r>
        <w:rPr>
          <w:rFonts w:ascii="Times New Roman" w:hAnsi="Times New Roman" w:eastAsia="Times New Roman" w:cs="Times New Roman"/>
          <w:sz w:val="26"/>
        </w:rPr>
        <w:t xml:space="preserve">FSTS 7,1%; doanh nghiệp xuất khẩu 17,8%; website 66,1%; ISO 23,3%; R&amp;D 7,5%; FDI 31,5%. Độ lệch chuẩn log năng suất (sd log) 1,03.</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Biên trên (upper boundary)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của nhóm Advanced đổi mới sáng tạo dẫn dắt. Theo bài báo P3 (Singapore — MIR): mô hình M8 cho R² hiệu chỉnh = 0,196; tương tác FSTS² × DAI = 3,119; điểm uốn (turning point) ở mức ~85%.</w:t>
      </w:r>
    </w:p>
    <w:bookmarkEnd w:id="64"/>
    <w:bookmarkStart w:id="65" w:name="Xcd9fa829f006cba94cdb0b83c4ae7c647970610"/>
    <w:p>
      <w:pPr>
        <w:pStyle w:val="Heading3"/>
        <w:spacing w:line="288" w:lineRule="auto"/>
      </w:pPr>
      <w:r>
        <w:rPr>
          <w:rFonts w:ascii="Times New Roman" w:hAnsi="Times New Roman" w:eastAsia="Times New Roman" w:cs="Times New Roman"/>
          <w:b/>
          <w:sz w:val="26"/>
        </w:rPr>
        <w:t xml:space="preserve">5.2 Saudi Arabia, Qatar và Kuwait (Advanced tài nguyên dẫn dắt —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88" w:lineRule="auto"/>
              <w:jc w:val="left"/>
            </w:pPr>
            <w:r>
              <w:rPr>
                <w:rFonts w:ascii="Times New Roman" w:hAnsi="Times New Roman" w:eastAsia="Times New Roman" w:cs="Times New Roman"/>
                <w:sz w:val="24"/>
              </w:rPr>
              <w:t xml:space="preserve">Chỉ số</w:t>
            </w:r>
          </w:p>
        </w:tc>
        <w:tc>
          <w:tcPr/>
          <w:p>
            <w:pPr>
              <w:pStyle w:val="Compact"/>
              <w:spacing w:line="288" w:lineRule="auto"/>
              <w:jc w:val="left"/>
            </w:pPr>
            <w:r>
              <w:rPr>
                <w:rFonts w:ascii="Times New Roman" w:hAnsi="Times New Roman" w:eastAsia="Times New Roman" w:cs="Times New Roman"/>
                <w:sz w:val="24"/>
              </w:rPr>
              <w:t xml:space="preserve">Saudi Arabia</w:t>
            </w:r>
          </w:p>
        </w:tc>
        <w:tc>
          <w:tcPr/>
          <w:p>
            <w:pPr>
              <w:pStyle w:val="Compact"/>
              <w:spacing w:line="288" w:lineRule="auto"/>
              <w:jc w:val="left"/>
            </w:pPr>
            <w:r>
              <w:rPr>
                <w:rFonts w:ascii="Times New Roman" w:hAnsi="Times New Roman" w:eastAsia="Times New Roman" w:cs="Times New Roman"/>
                <w:sz w:val="24"/>
              </w:rPr>
              <w:t xml:space="preserve">Qatar</w:t>
            </w:r>
          </w:p>
        </w:tc>
        <w:tc>
          <w:tcPr/>
          <w:p>
            <w:pPr>
              <w:pStyle w:val="Compact"/>
              <w:spacing w:line="288" w:lineRule="auto"/>
              <w:jc w:val="left"/>
            </w:pPr>
            <w:r>
              <w:rPr>
                <w:rFonts w:ascii="Times New Roman" w:hAnsi="Times New Roman" w:eastAsia="Times New Roman" w:cs="Times New Roman"/>
                <w:sz w:val="24"/>
              </w:rPr>
              <w:t xml:space="preserve">Kuwait</w:t>
            </w:r>
          </w:p>
        </w:tc>
        <w:tc>
          <w:tcPr/>
          <w:p>
            <w:pPr>
              <w:pStyle w:val="Compact"/>
              <w:spacing w:line="288" w:lineRule="auto"/>
              <w:jc w:val="left"/>
            </w:pPr>
            <w:r>
              <w:rPr>
                <w:rFonts w:ascii="Times New Roman" w:hAnsi="Times New Roman" w:eastAsia="Times New Roman" w:cs="Times New Roman"/>
                <w:sz w:val="24"/>
              </w:rPr>
              <w:t xml:space="preserve">Singapore</w:t>
            </w:r>
          </w:p>
        </w:tc>
      </w:tr>
      <w:tr>
        <w:tc>
          <w:tcPr/>
          <w:p>
            <w:pPr>
              <w:pStyle w:val="Compact"/>
              <w:spacing w:line="288" w:lineRule="auto"/>
              <w:jc w:val="left"/>
            </w:pPr>
            <w:r>
              <w:rPr>
                <w:rFonts w:ascii="Times New Roman" w:hAnsi="Times New Roman" w:eastAsia="Times New Roman" w:cs="Times New Roman"/>
                <w:sz w:val="24"/>
              </w:rPr>
              <w:t xml:space="preserve">FSTS (%)</w:t>
            </w:r>
          </w:p>
        </w:tc>
        <w:tc>
          <w:tcPr/>
          <w:p>
            <w:pPr>
              <w:pStyle w:val="Compact"/>
              <w:spacing w:line="288" w:lineRule="auto"/>
              <w:jc w:val="left"/>
            </w:pPr>
            <w:r>
              <w:rPr>
                <w:rFonts w:ascii="Times New Roman" w:hAnsi="Times New Roman" w:eastAsia="Times New Roman" w:cs="Times New Roman"/>
                <w:sz w:val="24"/>
              </w:rPr>
              <w:t xml:space="preserve">2,7</w:t>
            </w:r>
          </w:p>
        </w:tc>
        <w:tc>
          <w:tcPr/>
          <w:p>
            <w:pPr>
              <w:pStyle w:val="Compact"/>
              <w:spacing w:line="288" w:lineRule="auto"/>
              <w:jc w:val="left"/>
            </w:pPr>
            <w:r>
              <w:rPr>
                <w:rFonts w:ascii="Times New Roman" w:hAnsi="Times New Roman" w:eastAsia="Times New Roman" w:cs="Times New Roman"/>
                <w:sz w:val="24"/>
              </w:rPr>
              <w:t xml:space="preserve">2,3</w:t>
            </w:r>
          </w:p>
        </w:tc>
        <w:tc>
          <w:tcPr/>
          <w:p>
            <w:pPr>
              <w:pStyle w:val="Compact"/>
              <w:spacing w:line="288" w:lineRule="auto"/>
              <w:jc w:val="left"/>
            </w:pPr>
            <w:r>
              <w:rPr>
                <w:bCs/>
                <w:rFonts w:ascii="Times New Roman" w:hAnsi="Times New Roman" w:eastAsia="Times New Roman" w:cs="Times New Roman"/>
                <w:b/>
                <w:sz w:val="24"/>
              </w:rPr>
              <w:t xml:space="preserve">0,4</w:t>
            </w:r>
          </w:p>
        </w:tc>
        <w:tc>
          <w:tcPr/>
          <w:p>
            <w:pPr>
              <w:pStyle w:val="Compact"/>
              <w:spacing w:line="288" w:lineRule="auto"/>
              <w:jc w:val="left"/>
            </w:pPr>
            <w:r>
              <w:rPr>
                <w:rFonts w:ascii="Times New Roman" w:hAnsi="Times New Roman" w:eastAsia="Times New Roman" w:cs="Times New Roman"/>
                <w:sz w:val="24"/>
              </w:rPr>
              <w:t xml:space="preserve">7,1</w:t>
            </w:r>
          </w:p>
        </w:tc>
      </w:tr>
      <w:tr>
        <w:tc>
          <w:tcPr/>
          <w:p>
            <w:pPr>
              <w:pStyle w:val="Compact"/>
              <w:spacing w:line="288" w:lineRule="auto"/>
              <w:jc w:val="left"/>
            </w:pPr>
            <w:r>
              <w:rPr>
                <w:rFonts w:ascii="Times New Roman" w:hAnsi="Times New Roman" w:eastAsia="Times New Roman" w:cs="Times New Roman"/>
                <w:sz w:val="24"/>
              </w:rPr>
              <w:t xml:space="preserve">FDI ≥10% (%)</w:t>
            </w:r>
          </w:p>
        </w:tc>
        <w:tc>
          <w:tcPr/>
          <w:p>
            <w:pPr>
              <w:pStyle w:val="Compact"/>
              <w:spacing w:line="288" w:lineRule="auto"/>
              <w:jc w:val="left"/>
            </w:pPr>
            <w:r>
              <w:rPr>
                <w:rFonts w:ascii="Times New Roman" w:hAnsi="Times New Roman" w:eastAsia="Times New Roman" w:cs="Times New Roman"/>
                <w:sz w:val="24"/>
              </w:rPr>
              <w:t xml:space="preserve">9,5</w:t>
            </w:r>
          </w:p>
        </w:tc>
        <w:tc>
          <w:tcPr/>
          <w:p>
            <w:pPr>
              <w:pStyle w:val="Compact"/>
              <w:spacing w:line="288" w:lineRule="auto"/>
              <w:jc w:val="left"/>
            </w:pPr>
            <w:r>
              <w:rPr>
                <w:rFonts w:ascii="Times New Roman" w:hAnsi="Times New Roman" w:eastAsia="Times New Roman" w:cs="Times New Roman"/>
                <w:sz w:val="24"/>
              </w:rPr>
              <w:t xml:space="preserve">19,4</w:t>
            </w:r>
          </w:p>
        </w:tc>
        <w:tc>
          <w:tcPr/>
          <w:p>
            <w:pPr>
              <w:pStyle w:val="Compact"/>
              <w:spacing w:line="288" w:lineRule="auto"/>
              <w:jc w:val="left"/>
            </w:pPr>
            <w:r>
              <w:rPr>
                <w:rFonts w:ascii="Times New Roman" w:hAnsi="Times New Roman" w:eastAsia="Times New Roman" w:cs="Times New Roman"/>
                <w:sz w:val="24"/>
              </w:rPr>
              <w:t xml:space="preserve">0,0</w:t>
            </w:r>
          </w:p>
        </w:tc>
        <w:tc>
          <w:tcPr/>
          <w:p>
            <w:pPr>
              <w:pStyle w:val="Compact"/>
              <w:spacing w:line="288" w:lineRule="auto"/>
              <w:jc w:val="left"/>
            </w:pPr>
            <w:r>
              <w:rPr>
                <w:bCs/>
                <w:rFonts w:ascii="Times New Roman" w:hAnsi="Times New Roman" w:eastAsia="Times New Roman" w:cs="Times New Roman"/>
                <w:b/>
                <w:sz w:val="24"/>
              </w:rPr>
              <w:t xml:space="preserve">31,5</w:t>
            </w:r>
          </w:p>
        </w:tc>
      </w:tr>
      <w:tr>
        <w:tc>
          <w:tcPr/>
          <w:p>
            <w:pPr>
              <w:pStyle w:val="Compact"/>
              <w:spacing w:line="288" w:lineRule="auto"/>
              <w:jc w:val="left"/>
            </w:pPr>
            <w:r>
              <w:rPr>
                <w:rFonts w:ascii="Times New Roman" w:hAnsi="Times New Roman" w:eastAsia="Times New Roman" w:cs="Times New Roman"/>
                <w:sz w:val="24"/>
              </w:rPr>
              <w:t xml:space="preserve">R&amp;D dương (%)</w:t>
            </w:r>
          </w:p>
        </w:tc>
        <w:tc>
          <w:tcPr/>
          <w:p>
            <w:pPr>
              <w:pStyle w:val="Compact"/>
              <w:spacing w:line="288" w:lineRule="auto"/>
              <w:jc w:val="left"/>
            </w:pPr>
            <w:r>
              <w:rPr>
                <w:rFonts w:ascii="Times New Roman" w:hAnsi="Times New Roman" w:eastAsia="Times New Roman" w:cs="Times New Roman"/>
                <w:sz w:val="24"/>
              </w:rPr>
              <w:t xml:space="preserve">1,7</w:t>
            </w:r>
          </w:p>
        </w:tc>
        <w:tc>
          <w:tcPr/>
          <w:p>
            <w:pPr>
              <w:pStyle w:val="Compact"/>
              <w:spacing w:line="288" w:lineRule="auto"/>
              <w:jc w:val="left"/>
            </w:pPr>
            <w:r>
              <w:rPr>
                <w:rFonts w:ascii="Times New Roman" w:hAnsi="Times New Roman" w:eastAsia="Times New Roman" w:cs="Times New Roman"/>
                <w:sz w:val="24"/>
              </w:rPr>
              <w:t xml:space="preserve">0,6</w:t>
            </w:r>
          </w:p>
        </w:tc>
        <w:tc>
          <w:tcPr/>
          <w:p>
            <w:pPr>
              <w:pStyle w:val="Compact"/>
              <w:spacing w:line="288" w:lineRule="auto"/>
              <w:jc w:val="left"/>
            </w:pPr>
            <w:r>
              <w:rPr>
                <w:bCs/>
                <w:rFonts w:ascii="Times New Roman" w:hAnsi="Times New Roman" w:eastAsia="Times New Roman" w:cs="Times New Roman"/>
                <w:b/>
                <w:sz w:val="24"/>
              </w:rPr>
              <w:t xml:space="preserve">20,7</w:t>
            </w:r>
          </w:p>
        </w:tc>
        <w:tc>
          <w:tcPr/>
          <w:p>
            <w:pPr>
              <w:pStyle w:val="Compact"/>
              <w:spacing w:line="288" w:lineRule="auto"/>
              <w:jc w:val="left"/>
            </w:pPr>
            <w:r>
              <w:rPr>
                <w:rFonts w:ascii="Times New Roman" w:hAnsi="Times New Roman" w:eastAsia="Times New Roman" w:cs="Times New Roman"/>
                <w:sz w:val="24"/>
              </w:rPr>
              <w:t xml:space="preserve">7,5</w:t>
            </w:r>
          </w:p>
        </w:tc>
      </w:tr>
      <w:tr>
        <w:tc>
          <w:tcPr/>
          <w:p>
            <w:pPr>
              <w:pStyle w:val="Compact"/>
              <w:spacing w:line="288" w:lineRule="auto"/>
              <w:jc w:val="left"/>
            </w:pPr>
            <w:r>
              <w:rPr>
                <w:rFonts w:ascii="Times New Roman" w:hAnsi="Times New Roman" w:eastAsia="Times New Roman" w:cs="Times New Roman"/>
                <w:sz w:val="24"/>
              </w:rPr>
              <w:t xml:space="preserve">sd log năng suất</w:t>
            </w:r>
          </w:p>
        </w:tc>
        <w:tc>
          <w:tcPr/>
          <w:p>
            <w:pPr>
              <w:pStyle w:val="Compact"/>
              <w:spacing w:line="288" w:lineRule="auto"/>
              <w:jc w:val="left"/>
            </w:pPr>
            <w:r>
              <w:rPr>
                <w:bCs/>
                <w:rFonts w:ascii="Times New Roman" w:hAnsi="Times New Roman" w:eastAsia="Times New Roman" w:cs="Times New Roman"/>
                <w:b/>
                <w:sz w:val="24"/>
              </w:rPr>
              <w:t xml:space="preserve">0,47</w:t>
            </w:r>
          </w:p>
        </w:tc>
        <w:tc>
          <w:tcPr/>
          <w:p>
            <w:pPr>
              <w:pStyle w:val="Compact"/>
              <w:spacing w:line="288" w:lineRule="auto"/>
              <w:jc w:val="left"/>
            </w:pPr>
            <w:r>
              <w:rPr>
                <w:bCs/>
                <w:rFonts w:ascii="Times New Roman" w:hAnsi="Times New Roman" w:eastAsia="Times New Roman" w:cs="Times New Roman"/>
                <w:b/>
                <w:sz w:val="24"/>
              </w:rPr>
              <w:t xml:space="preserve">0,31</w:t>
            </w:r>
          </w:p>
        </w:tc>
        <w:tc>
          <w:tcPr/>
          <w:p>
            <w:pPr>
              <w:pStyle w:val="Compact"/>
              <w:spacing w:line="288" w:lineRule="auto"/>
              <w:jc w:val="left"/>
            </w:pPr>
            <w:r>
              <w:rPr>
                <w:rFonts w:ascii="Times New Roman" w:hAnsi="Times New Roman" w:eastAsia="Times New Roman" w:cs="Times New Roman"/>
                <w:sz w:val="24"/>
              </w:rPr>
              <w:t xml:space="preserve">1,15</w:t>
            </w:r>
          </w:p>
        </w:tc>
        <w:tc>
          <w:tcPr/>
          <w:p>
            <w:pPr>
              <w:pStyle w:val="Compact"/>
              <w:spacing w:line="288" w:lineRule="auto"/>
              <w:jc w:val="left"/>
            </w:pPr>
            <w:r>
              <w:rPr>
                <w:rFonts w:ascii="Times New Roman" w:hAnsi="Times New Roman" w:eastAsia="Times New Roman" w:cs="Times New Roman"/>
                <w:sz w:val="24"/>
              </w:rPr>
              <w:t xml:space="preserve">1,03</w:t>
            </w:r>
          </w:p>
        </w:tc>
      </w:tr>
    </w:tbl>
    <w:p>
      <w:pPr>
        <w:pStyle w:val="BodyText"/>
        <w:spacing w:line="288" w:lineRule="auto"/>
      </w:pPr>
      <w:r>
        <w:rPr>
          <w:rFonts w:ascii="Times New Roman" w:hAnsi="Times New Roman" w:eastAsia="Times New Roman" w:cs="Times New Roman"/>
          <w:sz w:val="26"/>
        </w:rPr>
        <w:t xml:space="preserve">Năm phát hiện: (1)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nhà nước tô (rentier state)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Beblawi (1987); Hertog (2010); Hvidt (2013); (2)</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phân bổ sai nguồn lực đảo chiều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so với Hsieh &amp; Klenow (2009); (3) Kuwait Vision 2035 với R&amp;D 20,7%; (4)</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thiên lệch của DAI đơn thành phần</w:t>
      </w:r>
      <w:r>
        <w:rPr>
          <w:rFonts w:ascii="Times New Roman" w:hAnsi="Times New Roman" w:eastAsia="Times New Roman" w:cs="Times New Roman"/>
          <w:sz w:val="26"/>
        </w:rPr>
        <w:t xml:space="preserve">; (5)</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phân nhóm con (sub-grouping) Advanced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innovation-driven so với resource-driven là một dạng biến thể chế kiểu Varieties of Capitalism (Hall &amp; Soskice, 2001).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Bối cảnh xung đột Trung Đông 2026</w:t>
      </w:r>
      <w:r>
        <w:rPr>
          <w:rFonts w:ascii="Times New Roman" w:hAnsi="Times New Roman" w:eastAsia="Times New Roman" w:cs="Times New Roman"/>
          <w:sz w:val="26"/>
        </w:rPr>
        <w:t xml:space="preserve">: IMF (2026, April) điều chỉnh giảm tăng trưởng Saudi Arabia mạnh từ ~4,5% xuống 3,1% do giảm sản lượng dầu; ADB (2026, April) — báo cáo</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Asian Development Outlook April 2026: The Middle East Conflict Challenges Resilience in Asia and the Pacific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dự báo Pacific 3,4%, Đông Nam Á 4,7%, Việt Nam 7,0% — củng cố luận điểm về dị biệt Advanced innovation vs resource.</w:t>
      </w:r>
    </w:p>
    <w:bookmarkEnd w:id="65"/>
    <w:bookmarkStart w:id="66" w:name="Xfa92f035dc0fd8588ac67f6c2e10700f739ec95"/>
    <w:p>
      <w:pPr>
        <w:pStyle w:val="Heading3"/>
        <w:spacing w:line="288" w:lineRule="auto"/>
      </w:pPr>
      <w:r>
        <w:rPr>
          <w:rFonts w:ascii="Times New Roman" w:hAnsi="Times New Roman" w:eastAsia="Times New Roman" w:cs="Times New Roman"/>
          <w:b/>
          <w:sz w:val="26"/>
        </w:rPr>
        <w:t xml:space="preserve">5.3 Việt Nam (n=3.077, 3 đợt khảo sát) — cập nhật v3.4 với ADB Vietnam Outlook 2026</w:t>
      </w:r>
    </w:p>
    <w:p>
      <w:pPr>
        <w:pStyle w:val="FirstParagraph"/>
        <w:spacing w:line="288" w:lineRule="auto"/>
      </w:pPr>
      <w:r>
        <w:rPr>
          <w:rFonts w:ascii="Times New Roman" w:hAnsi="Times New Roman" w:eastAsia="Times New Roman" w:cs="Times New Roman"/>
          <w:sz w:val="26"/>
        </w:rPr>
        <w:t xml:space="preserve">FSTS 23,2% → 17,9% → 16,1% (suy giảm); doanh nghiệp xuất khẩu 37,1% → 23,8%; ISO 17–23%; R&amp;D 6,1% (đợt 2023). Pattern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kinh tế hai tầng (two-tier economy)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doanh nghiệp FDI hướng xuất khẩu hiệu quả cao đan xen với doanh nghiệp nội địa năng suất thấp (CIEM, 2023; Tran &amp; Pham, 2024).</w:t>
      </w:r>
    </w:p>
    <w:p>
      <w:pPr>
        <w:pStyle w:val="BodyText"/>
        <w:spacing w:line="288" w:lineRule="auto"/>
      </w:pPr>
      <w:r>
        <w:rPr>
          <w:bCs/>
          <w:rFonts w:ascii="Times New Roman" w:hAnsi="Times New Roman" w:eastAsia="Times New Roman" w:cs="Times New Roman"/>
          <w:b/>
          <w:sz w:val="26"/>
        </w:rPr>
        <w:t xml:space="preserve">Cập nhật bối cảnh 2026 — ADB Vietnam Economic Outlook 2026 (mới v3.4)</w:t>
      </w:r>
      <w:r>
        <w:rPr>
          <w:rFonts w:ascii="Times New Roman" w:hAnsi="Times New Roman" w:eastAsia="Times New Roman" w:cs="Times New Roman"/>
          <w:sz w:val="26"/>
        </w:rPr>
        <w:t xml:space="preserve">: Theo ADB (2026, April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Vietnam Economic Outlook 2026: Navigating the Crosscurrents</w:t>
      </w:r>
      <w:r>
        <w:rPr>
          <w:rFonts w:ascii="Times New Roman" w:hAnsi="Times New Roman" w:eastAsia="Times New Roman" w:cs="Times New Roman"/>
          <w:sz w:val="26"/>
        </w:rPr>
        <w:t xml:space="preserve">), Việt Nam ghi nhận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GDP lịch sử 2025 đạt 8,0%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(cao nhất khu vực Đông Nam Á) và dự phóng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7,2% (2026) → 7,0% (2027)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vượt mức bình quân ASEAN 4,6% và Đông Nam Á 4,7%. Bốn động lực chính: (a) FDI commitment $2,4 tỷ qua 18 dự án chiến lược; (b) Năng suất lao động tăng 5,1% giai đoạn 2026-2027; (c) Hai-tầng kinh tế tiếp tục phân kỳ + ADB Policy-Based Loans $2,4B target SME nội địa; (d) GVC re-positioning từ assembly downstream → mid-stream design/R&amp;D theo 3 trụ cột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Resilience + Environmental Sustainability + Inclusiveness</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w:t>
      </w:r>
    </w:p>
    <w:p>
      <w:pPr>
        <w:pStyle w:val="BodyText"/>
        <w:spacing w:line="288" w:lineRule="auto"/>
      </w:pPr>
      <w:r>
        <w:rPr>
          <w:bCs/>
          <w:rFonts w:ascii="Times New Roman" w:hAnsi="Times New Roman" w:eastAsia="Times New Roman" w:cs="Times New Roman"/>
          <w:b/>
          <w:sz w:val="26"/>
        </w:rPr>
        <w:t xml:space="preserve">Cập nhật macro deep — 4 mảng bổ sung</w:t>
      </w:r>
      <w:r>
        <w:rPr>
          <w:bCs/>
          <w:rFonts w:ascii="Times New Roman" w:hAnsi="Times New Roman" w:eastAsia="Times New Roman" w:cs="Times New Roman"/>
          <w:b/>
          <w:sz w:val="26"/>
        </w:rPr>
        <w:t xml:space="preserve"> </w:t>
      </w:r>
      <w:r>
        <w:rPr>
          <w:iCs/>
          <w:i/>
          <w:bCs/>
          <w:rFonts w:ascii="Times New Roman" w:hAnsi="Times New Roman" w:eastAsia="Times New Roman" w:cs="Times New Roman"/>
          <w:b/>
          <w:sz w:val="26"/>
        </w:rPr>
        <w:t xml:space="preserve">(mới v3.6 — Phase 5 sub-commit X2)</w:t>
      </w:r>
      <w:r>
        <w:rPr>
          <w:rFonts w:ascii="Times New Roman" w:hAnsi="Times New Roman" w:eastAsia="Times New Roman" w:cs="Times New Roman"/>
          <w:sz w:val="26"/>
        </w:rPr>
        <w:t xml:space="preserve">:</w:t>
      </w:r>
    </w:p>
    <w:p>
      <w:pPr>
        <w:numPr>
          <w:ilvl w:val="0"/>
          <w:numId w:val="1014"/>
        </w:numPr>
        <w:spacing w:line="288" w:lineRule="auto"/>
      </w:pPr>
      <w:r>
        <w:rPr>
          <w:bCs/>
          <w:rFonts w:ascii="Times New Roman" w:hAnsi="Times New Roman" w:eastAsia="Times New Roman" w:cs="Times New Roman"/>
          <w:b/>
          <w:sz w:val="26"/>
        </w:rPr>
        <w:t xml:space="preserve">Lạm phát</w:t>
      </w:r>
      <w:r>
        <w:rPr>
          <w:rFonts w:ascii="Times New Roman" w:hAnsi="Times New Roman" w:eastAsia="Times New Roman" w:cs="Times New Roman"/>
          <w:sz w:val="26"/>
        </w:rPr>
        <w:t xml:space="preserve">: ADB dự báo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4,0% (2026) → 3,8% (2027)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nằm trong vùng mục tiêu của Ngân hàng Nhà nước (≤4,5%). Áp lực từ giá năng lượng + xung đột Trung Đông kéo dài + đứt gãy chuỗi cung ứng vận tải biển. Lạm phát kiểm soát được tạo dư địa cho chính sách tiền tệ nới lỏng.</w:t>
      </w:r>
    </w:p>
    <w:p>
      <w:pPr>
        <w:numPr>
          <w:ilvl w:val="0"/>
          <w:numId w:val="1014"/>
        </w:numPr>
        <w:spacing w:line="288" w:lineRule="auto"/>
      </w:pPr>
      <w:r>
        <w:rPr>
          <w:bCs/>
          <w:rFonts w:ascii="Times New Roman" w:hAnsi="Times New Roman" w:eastAsia="Times New Roman" w:cs="Times New Roman"/>
          <w:b/>
          <w:sz w:val="26"/>
        </w:rPr>
        <w:t xml:space="preserve">Cấu trúc ngành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(đóng góp tăng trưởng 2026):</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công nghiệp + xây dựng 7,7%</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(FDI manufacturing + smart manufacturing);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dịch vụ 7,5%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(du lịch phục hồi sau COVID, retail e-commerce, fintech);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nông nghiệp 3,6%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(climate-resilient agriculture, công nghệ cao). Cơ cấu này phản ánh chuyển dịch tiếp tục từ nông nghiệp → công nghiệp → dịch vụ chất lượng cao.</w:t>
      </w:r>
    </w:p>
    <w:p>
      <w:pPr>
        <w:numPr>
          <w:ilvl w:val="0"/>
          <w:numId w:val="1014"/>
        </w:numPr>
        <w:spacing w:line="288" w:lineRule="auto"/>
      </w:pPr>
      <w:r>
        <w:rPr>
          <w:bCs/>
          <w:rFonts w:ascii="Times New Roman" w:hAnsi="Times New Roman" w:eastAsia="Times New Roman" w:cs="Times New Roman"/>
          <w:b/>
          <w:sz w:val="26"/>
        </w:rPr>
        <w:t xml:space="preserve">Bốn trụ cột tăng trưởng</w:t>
      </w:r>
      <w:r>
        <w:rPr>
          <w:rFonts w:ascii="Times New Roman" w:hAnsi="Times New Roman" w:eastAsia="Times New Roman" w:cs="Times New Roman"/>
          <w:sz w:val="26"/>
        </w:rPr>
        <w:t xml:space="preserve">: (a)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Đầu tư công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gói 800.000 tỷ VND giải ngân ưu tiên hạ tầng giao thông + năng lượng sạch + chuyển đổi số chính phủ; (b)</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Chính sách tiền tệ nới lỏng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Ngân hàng Nhà nước duy trì lãi suất tái cấp vốn thấp + mở rộng tín dụng có chọn lọc cho SME + manufacturing; (c)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FDI inflows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$2,4 tỷ commitment qua 18 dự án chiến lược (fintech, năng lượng sạch, logistics, semiconductor packaging); (d)</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Xuất khẩu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duy trì &gt;30% kim ngạch sang Mỹ (đối tác lớn nhất) + đa dạng hóa qua CPTPP + RCEP + ACFTA.</w:t>
      </w:r>
    </w:p>
    <w:p>
      <w:pPr>
        <w:numPr>
          <w:ilvl w:val="0"/>
          <w:numId w:val="1014"/>
        </w:numPr>
        <w:spacing w:line="288" w:lineRule="auto"/>
      </w:pPr>
      <w:r>
        <w:rPr>
          <w:bCs/>
          <w:rFonts w:ascii="Times New Roman" w:hAnsi="Times New Roman" w:eastAsia="Times New Roman" w:cs="Times New Roman"/>
          <w:b/>
          <w:sz w:val="26"/>
        </w:rPr>
        <w:t xml:space="preserve">Năm rủi ro chính</w:t>
      </w:r>
      <w:r>
        <w:rPr>
          <w:rFonts w:ascii="Times New Roman" w:hAnsi="Times New Roman" w:eastAsia="Times New Roman" w:cs="Times New Roman"/>
          <w:sz w:val="26"/>
        </w:rPr>
        <w:t xml:space="preserve">: (a)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Gián đoạn chuỗi cung ứng toàn cầu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 Trung Đông + chip shortage + vận tải biển; (b)</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Chính sách thuế quan Mỹ 2026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thuế 10% tạm thời, nguy cơ tăng 15% (xem §1.1 file 14 v3.11 Lớp 7); (c)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Thanh khoản nội địa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nợ doanh nghiệp/GDP cao (~120%); (d)</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Nợ xấu hệ thống ngân hàng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đặc biệt từ bất động sản; (e)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Trái phiếu doanh nghiệp yếu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sau khủng hoảng Tân Hoàng Minh + Vạn Thịnh Phát 2022-2024 — cần củng cố niềm tin nhà đầu tư trái phiếu trong nước.</w:t>
      </w:r>
    </w:p>
    <w:p>
      <w:pPr>
        <w:pStyle w:val="FirstParagraph"/>
        <w:spacing w:line="288" w:lineRule="auto"/>
      </w:pPr>
      <w:r>
        <w:rPr>
          <w:bCs/>
          <w:rFonts w:ascii="Times New Roman" w:hAnsi="Times New Roman" w:eastAsia="Times New Roman" w:cs="Times New Roman"/>
          <w:b/>
          <w:sz w:val="26"/>
        </w:rPr>
        <w:t xml:space="preserve">Hàm ý cho CĐ2</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v3.4 + mở rộng v3.6)</w:t>
      </w:r>
      <w:r>
        <w:rPr>
          <w:rFonts w:ascii="Times New Roman" w:hAnsi="Times New Roman" w:eastAsia="Times New Roman" w:cs="Times New Roman"/>
          <w:sz w:val="26"/>
        </w:rPr>
        <w:t xml:space="preserve">: bổ sung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biến</w:t>
      </w:r>
      <w:r>
        <w:rPr>
          <w:bCs/>
          <w:rFonts w:ascii="Times New Roman" w:hAnsi="Times New Roman" w:eastAsia="Times New Roman" w:cs="Times New Roman"/>
          <w:b/>
          <w:sz w:val="26"/>
        </w:rPr>
        <w:t xml:space="preserve"> </w:t>
      </w:r>
      <w:r>
        <w:rPr>
          <w:rStyle w:val="VerbatimChar"/>
          <w:bCs/>
          <w:rFonts w:ascii="Times New Roman" w:hAnsi="Times New Roman" w:eastAsia="Times New Roman" w:cs="Times New Roman"/>
          <w:b/>
          <w:sz w:val="26"/>
        </w:rPr>
        <w:t xml:space="preserve">Vietnam_HighValue_FDI_2026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đo bước chuyển từ assembly → higher-value của FDI manufacturing như test cho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H7 industry × institutional dynamism interaction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(Kafouros et al., 2023). Bổ sung thêm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biến</w:t>
      </w:r>
      <w:r>
        <w:rPr>
          <w:bCs/>
          <w:rFonts w:ascii="Times New Roman" w:hAnsi="Times New Roman" w:eastAsia="Times New Roman" w:cs="Times New Roman"/>
          <w:b/>
          <w:sz w:val="26"/>
        </w:rPr>
        <w:t xml:space="preserve"> </w:t>
      </w:r>
      <w:r>
        <w:rPr>
          <w:rStyle w:val="VerbatimChar"/>
          <w:bCs/>
          <w:rFonts w:ascii="Times New Roman" w:hAnsi="Times New Roman" w:eastAsia="Times New Roman" w:cs="Times New Roman"/>
          <w:b/>
          <w:sz w:val="26"/>
        </w:rPr>
        <w:t xml:space="preserve">Vietnam_Sector_Mix_2026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(3 cấp: công nghiệp / dịch vụ / nông nghiệp) làm control variable trong robustness check #6 (sector composition adjustment).</w:t>
      </w:r>
    </w:p>
    <w:bookmarkEnd w:id="66"/>
    <w:bookmarkStart w:id="67" w:name="trung-quốc-n4.889"/>
    <w:p>
      <w:pPr>
        <w:pStyle w:val="Heading3"/>
        <w:spacing w:line="288" w:lineRule="auto"/>
      </w:pPr>
      <w:r>
        <w:rPr>
          <w:rFonts w:ascii="Times New Roman" w:hAnsi="Times New Roman" w:eastAsia="Times New Roman" w:cs="Times New Roman"/>
          <w:b/>
          <w:sz w:val="26"/>
        </w:rPr>
        <w:t xml:space="preserve">5.4 Trung Quốc (n=4.889)</w:t>
      </w:r>
    </w:p>
    <w:p>
      <w:pPr>
        <w:pStyle w:val="FirstParagraph"/>
        <w:spacing w:line="288" w:lineRule="auto"/>
      </w:pPr>
      <w:r>
        <w:rPr>
          <w:rFonts w:ascii="Times New Roman" w:hAnsi="Times New Roman" w:eastAsia="Times New Roman" w:cs="Times New Roman"/>
          <w:sz w:val="26"/>
        </w:rPr>
        <w:t xml:space="preserve">FSTS 10,9% → 8,8%; FDI ≥10% chiếm 6,0%. Quan hệ FSTS – năng suất là hàm bậc ba (cubic) với điểm uốn ~47,8% (Đỗ &amp; Phan, 2026 — JFAR).</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Cập nhật v3.1c</w:t>
      </w:r>
      <w:r>
        <w:rPr>
          <w:rFonts w:ascii="Times New Roman" w:hAnsi="Times New Roman" w:eastAsia="Times New Roman" w:cs="Times New Roman"/>
          <w:sz w:val="26"/>
        </w:rPr>
        <w:t xml:space="preserve">: Wang, Huang và Hong (2024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IRFA</w:t>
      </w:r>
      <w:r>
        <w:rPr>
          <w:rFonts w:ascii="Times New Roman" w:hAnsi="Times New Roman" w:eastAsia="Times New Roman" w:cs="Times New Roman"/>
          <w:sz w:val="26"/>
        </w:rPr>
        <w:t xml:space="preserve">) phân tích 80% bank risk models ở PRC phụ thuộc dominant tech providers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concentration risk</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trong digital ecosystem PRC.</w:t>
      </w:r>
    </w:p>
    <w:p>
      <w:pPr>
        <w:pStyle w:val="BodyText"/>
        <w:spacing w:line="288" w:lineRule="auto"/>
      </w:pPr>
      <w:r>
        <w:rPr>
          <w:bCs/>
          <w:rFonts w:ascii="Times New Roman" w:hAnsi="Times New Roman" w:eastAsia="Times New Roman" w:cs="Times New Roman"/>
          <w:b/>
          <w:sz w:val="26"/>
        </w:rPr>
        <w:t xml:space="preserve">Khung Zombie firms PRC — lý giải bổ sung cho điểm uốn bậc ba 47,8%</w:t>
      </w:r>
      <w:r>
        <w:rPr>
          <w:bCs/>
          <w:rFonts w:ascii="Times New Roman" w:hAnsi="Times New Roman" w:eastAsia="Times New Roman" w:cs="Times New Roman"/>
          <w:b/>
          <w:sz w:val="26"/>
        </w:rPr>
        <w:t xml:space="preserve"> </w:t>
      </w:r>
      <w:r>
        <w:rPr>
          <w:iCs/>
          <w:i/>
          <w:bCs/>
          <w:rFonts w:ascii="Times New Roman" w:hAnsi="Times New Roman" w:eastAsia="Times New Roman" w:cs="Times New Roman"/>
          <w:b/>
          <w:sz w:val="26"/>
        </w:rPr>
        <w:t xml:space="preserve">(mới v3.6 — Phase 5 sub-commit X2)</w:t>
      </w:r>
      <w:r>
        <w:rPr>
          <w:rFonts w:ascii="Times New Roman" w:hAnsi="Times New Roman" w:eastAsia="Times New Roman" w:cs="Times New Roman"/>
          <w:sz w:val="26"/>
        </w:rPr>
        <w:t xml:space="preserve">: Theo NotebookLM (07/05/2026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Tariff Mỹ + Vietnam Macro Deep + Zombie Firms</w:t>
      </w:r>
      <w:r>
        <w:rPr>
          <w:rFonts w:ascii="Times New Roman" w:hAnsi="Times New Roman" w:eastAsia="Times New Roman" w:cs="Times New Roman"/>
          <w:sz w:val="26"/>
        </w:rPr>
        <w:t xml:space="preserve">) và văn liệu Caballero, Hoshi và Kashyap (2008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American Economic Review</w:t>
      </w:r>
      <w:r>
        <w:rPr>
          <w:rFonts w:ascii="Times New Roman" w:hAnsi="Times New Roman" w:eastAsia="Times New Roman" w:cs="Times New Roman"/>
          <w:sz w:val="26"/>
        </w:rPr>
        <w:t xml:space="preserve">), khái niệm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doanh nghiệp xác sống</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(zombie firms)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spacing w:line="288" w:lineRule="auto"/>
      </w:pPr>
      <w:r>
        <w:rPr>
          <w:bCs/>
          <w:rFonts w:ascii="Times New Roman" w:hAnsi="Times New Roman" w:eastAsia="Times New Roman" w:cs="Times New Roman"/>
          <w:b/>
          <w:sz w:val="26"/>
        </w:rPr>
        <w:t xml:space="preserve">Ba cơ chế zombie firms làm méo TFP tổng thể PRC</w:t>
      </w:r>
      <w:r>
        <w:rPr>
          <w:rFonts w:ascii="Times New Roman" w:hAnsi="Times New Roman" w:eastAsia="Times New Roman" w:cs="Times New Roman"/>
          <w:sz w:val="26"/>
        </w:rPr>
        <w:t xml:space="preserve">:</w:t>
      </w:r>
    </w:p>
    <w:p>
      <w:pPr>
        <w:numPr>
          <w:ilvl w:val="0"/>
          <w:numId w:val="1015"/>
        </w:numPr>
        <w:spacing w:line="288" w:lineRule="auto"/>
      </w:pPr>
      <w:r>
        <w:rPr>
          <w:bCs/>
          <w:rFonts w:ascii="Times New Roman" w:hAnsi="Times New Roman" w:eastAsia="Times New Roman" w:cs="Times New Roman"/>
          <w:b/>
          <w:sz w:val="26"/>
        </w:rPr>
        <w:t xml:space="preserve">Chậm đào thải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(slow exit): Doanh nghiệp xác sống không phá sản → vẫn chiếm dụng vốn vay ngân hàng + đất đai + lao động — kéo dài chu kỳ phân bổ sai nguồn lực (Hsieh &amp; Klenow, 2009 channel). Trong WBES PRC pool, một số firms zombie có FSTS cao (cố xuất khẩu để duy trì doanh thu) nhưng năng suất thực thấp → góp phần kéo điểm uốn cubic về phía cao 47,8%.</w:t>
      </w:r>
    </w:p>
    <w:p>
      <w:pPr>
        <w:numPr>
          <w:ilvl w:val="0"/>
          <w:numId w:val="1015"/>
        </w:numPr>
        <w:spacing w:line="288" w:lineRule="auto"/>
      </w:pPr>
      <w:r>
        <w:rPr>
          <w:bCs/>
          <w:rFonts w:ascii="Times New Roman" w:hAnsi="Times New Roman" w:eastAsia="Times New Roman" w:cs="Times New Roman"/>
          <w:b/>
          <w:sz w:val="26"/>
        </w:rPr>
        <w:t xml:space="preserve">Cản trở entry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(entry barrier): SME mới không thể chiếm thị phần vì zombie firms vẫn occupy thị trường nội địa với giá dumping. Liên kết §5.5 Emerging Asia: Việt Nam + Indonesia + India tránh được zombie effect nhờ market discipline mạnh hơn → entry rate cao + creative destruction (Schumpeter, 1942) hoạt động tốt hơn.</w:t>
      </w:r>
    </w:p>
    <w:p>
      <w:pPr>
        <w:numPr>
          <w:ilvl w:val="0"/>
          <w:numId w:val="1015"/>
        </w:numPr>
        <w:spacing w:line="288" w:lineRule="auto"/>
      </w:pPr>
      <w:r>
        <w:rPr>
          <w:bCs/>
          <w:rFonts w:ascii="Times New Roman" w:hAnsi="Times New Roman" w:eastAsia="Times New Roman" w:cs="Times New Roman"/>
          <w:b/>
          <w:sz w:val="26"/>
        </w:rPr>
        <w:t xml:space="preserve">Concentration risk + zombie hybrid</w:t>
      </w:r>
      <w:r>
        <w:rPr>
          <w:rFonts w:ascii="Times New Roman" w:hAnsi="Times New Roman" w:eastAsia="Times New Roman" w:cs="Times New Roman"/>
          <w:sz w:val="26"/>
        </w:rPr>
        <w:t xml:space="preserve">: Wang/Huang/Hong (2024) finding (80% bank risk models PRC dependent on dominant tech providers)</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kết hợp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zombie firms structure tạo ra rủi ro hệ thống — nếu fintech provider lock-in fails + zombie firms massively default đồng thời → systemic banking crisis. Đây là rủi ro mới cho China-exposed Vietnamese exporters.</w:t>
      </w:r>
    </w:p>
    <w:p>
      <w:pPr>
        <w:pStyle w:val="FirstParagraph"/>
        <w:spacing w:line="288" w:lineRule="auto"/>
      </w:pPr>
      <w:r>
        <w:rPr>
          <w:bCs/>
          <w:rFonts w:ascii="Times New Roman" w:hAnsi="Times New Roman" w:eastAsia="Times New Roman" w:cs="Times New Roman"/>
          <w:b/>
          <w:sz w:val="26"/>
        </w:rPr>
        <w:t xml:space="preserve">Hàm ý cho CĐ2</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v3.6)</w:t>
      </w:r>
      <w:r>
        <w:rPr>
          <w:rFonts w:ascii="Times New Roman" w:hAnsi="Times New Roman" w:eastAsia="Times New Roman" w:cs="Times New Roman"/>
          <w:sz w:val="26"/>
        </w:rPr>
        <w:t xml:space="preserve">: bổ sung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biến</w:t>
      </w:r>
      <w:r>
        <w:rPr>
          <w:bCs/>
          <w:rFonts w:ascii="Times New Roman" w:hAnsi="Times New Roman" w:eastAsia="Times New Roman" w:cs="Times New Roman"/>
          <w:b/>
          <w:sz w:val="26"/>
        </w:rPr>
        <w:t xml:space="preserve"> </w:t>
      </w:r>
      <w:r>
        <w:rPr>
          <w:rStyle w:val="VerbatimChar"/>
          <w:bCs/>
          <w:rFonts w:ascii="Times New Roman" w:hAnsi="Times New Roman" w:eastAsia="Times New Roman" w:cs="Times New Roman"/>
          <w:b/>
          <w:sz w:val="26"/>
        </w:rPr>
        <w:t xml:space="preserve">Zombie_Firm_Indicator_PRC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(proxy: firms với ROA &lt;0 trong 3 năm liên tiếp + tăng nợ vay) để test xem điểm uốn cubic 47,8% có shifted khi loại zombie firms khỏi PRC subsample. Robustness check #7 (zombie-excluded re-estimation) — bổ sung sau Manufacturing-only / ICT-excluded / Tourism-separated SIDS / Construction-tested Gulf / Mining-excluded resource / Sector composition adjustment.</w:t>
      </w:r>
    </w:p>
    <w:bookmarkEnd w:id="67"/>
    <w:bookmarkStart w:id="68" w:name="X53333453b06897b9c49361ee9be769737643c94"/>
    <w:p>
      <w:pPr>
        <w:pStyle w:val="Heading3"/>
        <w:spacing w:line="288" w:lineRule="auto"/>
      </w:pPr>
      <w:r>
        <w:rPr>
          <w:rFonts w:ascii="Times New Roman" w:hAnsi="Times New Roman" w:eastAsia="Times New Roman" w:cs="Times New Roman"/>
          <w:b/>
          <w:sz w:val="26"/>
        </w:rPr>
        <w:t xml:space="preserve">5.5 Tổng hợp Emerging Asia (n=42.278) — bổ sung India case (v3.2)</w:t>
      </w:r>
    </w:p>
    <w:p>
      <w:pPr>
        <w:pStyle w:val="FirstParagraph"/>
        <w:spacing w:line="288" w:lineRule="auto"/>
      </w:pPr>
      <w:r>
        <w:rPr>
          <w:rFonts w:ascii="Times New Roman" w:hAnsi="Times New Roman" w:eastAsia="Times New Roman" w:cs="Times New Roman"/>
          <w:sz w:val="26"/>
        </w:rPr>
        <w:t xml:space="preserve">FSTS 7,6%; FDI ≥10% chiếm 4,4%; tỷ lệ doanh nghiệp R&amp;D dương 16%. Phân tán nội bộ lớn (sd log 2,18) — phản ánh dị biệt rộng xuyên 7 nước Emerging.</w:t>
      </w:r>
    </w:p>
    <w:p>
      <w:pPr>
        <w:pStyle w:val="BodyText"/>
        <w:spacing w:line="288" w:lineRule="auto"/>
      </w:pPr>
      <w:r>
        <w:rPr>
          <w:bCs/>
          <w:rFonts w:ascii="Times New Roman" w:hAnsi="Times New Roman" w:eastAsia="Times New Roman" w:cs="Times New Roman"/>
          <w:b/>
          <w:sz w:val="26"/>
        </w:rPr>
        <w:t xml:space="preserve">Trường hợp Ấn Độ — chứng cứ lan tỏa công nghệ (technology spillovers) (NEW v3.2)</w:t>
      </w:r>
      <w:r>
        <w:rPr>
          <w:rFonts w:ascii="Times New Roman" w:hAnsi="Times New Roman" w:eastAsia="Times New Roman" w:cs="Times New Roman"/>
          <w:sz w:val="26"/>
        </w:rPr>
        <w:t xml:space="preserve">: Theo Sikdar và Mukhopadhyay (2026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Asian Development Review, 43</w:t>
      </w:r>
      <w:r>
        <w:rPr>
          <w:rFonts w:ascii="Times New Roman" w:hAnsi="Times New Roman" w:eastAsia="Times New Roman" w:cs="Times New Roman"/>
          <w:sz w:val="26"/>
        </w:rPr>
        <w:t xml:space="preserve">(1), pp.37-75), nghiên cứu panel</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4.293 doanh nghiệp Ấn Độ giai đoạn 2006-2019</w:t>
      </w:r>
      <w:r>
        <w:rPr>
          <w:rFonts w:ascii="Times New Roman" w:hAnsi="Times New Roman" w:eastAsia="Times New Roman" w:cs="Times New Roman"/>
          <w:sz w:val="26"/>
        </w:rPr>
        <w:t xml:space="preserve">. Phát hiện: FDI là kênh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lan tỏa ngang (horizontal spillover)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quan trọng nhất; doanh nghiệp lớn và hiệu quả cao thu nhận lan tỏa (capture spillovers) nhiều nhất;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dòng vốn FDI vào (FDI inflows)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tăng từ $1,705M (1990-2000) → $42,396M (2012-2022); chi tiêu nghiên cứu-phát triển (R&amp;D) trì trệ ở 0,7% GDP;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đơn đăng ký sáng chế của cư dân (resident patent filing)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tăng +11,9%/năm 2012-2022.</w:t>
      </w:r>
    </w:p>
    <w:bookmarkEnd w:id="68"/>
    <w:bookmarkStart w:id="69" w:name="X7d16e64d9573be7621d2bb233de576b8fd08afb"/>
    <w:p>
      <w:pPr>
        <w:pStyle w:val="Heading3"/>
        <w:spacing w:line="288" w:lineRule="auto"/>
      </w:pPr>
      <w:r>
        <w:rPr>
          <w:rFonts w:ascii="Times New Roman" w:hAnsi="Times New Roman" w:eastAsia="Times New Roman" w:cs="Times New Roman"/>
          <w:b/>
          <w:sz w:val="26"/>
        </w:rPr>
        <w:t xml:space="preserve">5.6 Mongolia — từ lời nguyền tài nguyên đến chuyển đổi critical minerals (n=1.905, 4 đợt 2009–2025)</w:t>
      </w:r>
    </w:p>
    <w:p>
      <w:pPr>
        <w:pStyle w:val="FirstParagraph"/>
        <w:spacing w:line="288" w:lineRule="auto"/>
      </w:pPr>
      <w:r>
        <w:rPr>
          <w:rFonts w:ascii="Times New Roman" w:hAnsi="Times New Roman" w:eastAsia="Times New Roman" w:cs="Times New Roman"/>
          <w:sz w:val="26"/>
        </w:rPr>
        <w:t xml:space="preserve">FSTS đình trệ 4-6%; FDI ≥10% giảm rõ</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7,2% → 3,2%</w:t>
      </w:r>
      <w:r>
        <w:rPr>
          <w:rFonts w:ascii="Times New Roman" w:hAnsi="Times New Roman" w:eastAsia="Times New Roman" w:cs="Times New Roman"/>
          <w:sz w:val="26"/>
        </w:rPr>
        <w:t xml:space="preserve">; tỷ lệ website tăng 39% → 65%. Pattern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lời nguyền tài nguyên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(Auty, 1993; Sachs &amp; Warner, 2001).</w:t>
      </w:r>
    </w:p>
    <w:p>
      <w:pPr>
        <w:pStyle w:val="BodyText"/>
        <w:spacing w:line="288" w:lineRule="auto"/>
      </w:pPr>
      <w:r>
        <w:rPr>
          <w:bCs/>
          <w:rFonts w:ascii="Times New Roman" w:hAnsi="Times New Roman" w:eastAsia="Times New Roman" w:cs="Times New Roman"/>
          <w:b/>
          <w:sz w:val="26"/>
        </w:rPr>
        <w:t xml:space="preserve">Bước ngoặt 2026 — chuyển đổi critical minerals (ADB, 2026, May)</w:t>
      </w:r>
      <w:r>
        <w:rPr>
          <w:rFonts w:ascii="Times New Roman" w:hAnsi="Times New Roman" w:eastAsia="Times New Roman" w:cs="Times New Roman"/>
          <w:sz w:val="26"/>
        </w:rPr>
        <w:t xml:space="preserve">: Mongolia ở giao điểm chiến lược của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11 critical minerals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(Cu, Li, Mo, Mn, Co, Ni, W, REE, etc.). Cu exports 1,69 Mt (2024) = 22,1% tổng xuất khẩu. Oyu Tolgoi target 500.000 tấn/năm 2028-2036. PRC processing dominance: 100% graphite, 90% Mn, 70% Co. CĐ2 thêm biến</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Critical_Minerals_Exposure</w:t>
      </w:r>
      <w:r>
        <w:rPr>
          <w:rFonts w:ascii="Times New Roman" w:hAnsi="Times New Roman" w:eastAsia="Times New Roman" w:cs="Times New Roman"/>
          <w:sz w:val="26"/>
        </w:rPr>
        <w:t xml:space="preserve">.</w:t>
      </w:r>
    </w:p>
    <w:tbl>
      <w:tblPr>
        <w:tblStyle w:val="FigureTable"/>
        <w:tblW w:type="auto" w:w="0"/>
        <w:tblLook w:firstRow="0" w:lastRow="0" w:firstColumn="0" w:lastColumn="0"/>
        <w:jc w:val="center"/>
      </w:tblPr>
      <w:tblGrid>
        <w:gridCol w:w="7920"/>
      </w:tblGrid>
      <w:tr>
        <w:tc>
          <w:tcPr/>
          <w:p>
            <w:pPr>
              <w:pStyle w:val="Compact"/>
              <w:spacing w:line="288" w:lineRule="auto"/>
              <w:jc w:val="center"/>
            </w:pPr>
            <w:r>
              <w:rPr>
                <w:rFonts w:ascii="Times New Roman" w:hAnsi="Times New Roman" w:eastAsia="Times New Roman" w:cs="Times New Roman"/>
                <w:sz w:val="24"/>
              </w:rPr>
              <w:t xml:space="preserve">Hình 5.6.1 — Mongolia: Evolution 2009–2025 (4 đợt khảo sát WBES)</w:t>
            </w:r>
          </w:p>
        </w:tc>
      </w:tr>
    </w:tbl>
    <w:p>
      <w:pPr>
        <w:pStyle w:val="ImageCaption"/>
        <w:spacing w:line="288" w:lineRule="auto"/>
      </w:pPr>
      <w:r>
        <w:rPr>
          <w:rFonts w:ascii="Times New Roman" w:hAnsi="Times New Roman" w:eastAsia="Times New Roman" w:cs="Times New Roman"/>
          <w:sz w:val="26"/>
        </w:rPr>
        <w:t xml:space="preserve">Hình 5.6.1 — Mongolia: Evolution 2009–2025 (4 đợt khảo sát WBES)</w:t>
      </w:r>
    </w:p>
    <w:bookmarkEnd w:id="69"/>
    <w:bookmarkStart w:id="71" w:name="X6c8192f0f9b3a1e69ff6f18efe4eae0a73e5e5b"/>
    <w:p>
      <w:pPr>
        <w:pStyle w:val="Heading3"/>
        <w:spacing w:line="288" w:lineRule="auto"/>
      </w:pPr>
      <w:r>
        <w:rPr>
          <w:rFonts w:ascii="Times New Roman" w:hAnsi="Times New Roman" w:eastAsia="Times New Roman" w:cs="Times New Roman"/>
          <w:b/>
          <w:sz w:val="26"/>
        </w:rPr>
        <w:t xml:space="preserve">5.7 SIDS Thái Bình Dương (7 nước — cập nhật v3.1, n=1.371)</w:t>
      </w:r>
    </w:p>
    <w:p>
      <w:pPr>
        <w:pStyle w:val="FirstParagraph"/>
        <w:spacing w:line="288" w:lineRule="auto"/>
      </w:pPr>
      <w:r>
        <w:rPr>
          <w:bCs/>
          <w:rFonts w:ascii="Times New Roman" w:hAnsi="Times New Roman" w:eastAsia="Times New Roman" w:cs="Times New Roman"/>
          <w:b/>
          <w:sz w:val="26"/>
        </w:rPr>
        <w:t xml:space="preserve">Bảy nước</w:t>
      </w:r>
      <w:r>
        <w:rPr>
          <w:rFonts w:ascii="Times New Roman" w:hAnsi="Times New Roman" w:eastAsia="Times New Roman" w:cs="Times New Roman"/>
          <w:sz w:val="26"/>
        </w:rPr>
        <w:t xml:space="preserve">: Fiji (FJI), Papua New Guinea (PNG), Solomon Islands (SLB), Tonga (TON), Vanuatu (VUT), Samoa (WSM),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Kiribati (KIR — bổ sung 2025)</w:t>
      </w:r>
      <w:r>
        <w:rPr>
          <w:rFonts w:ascii="Times New Roman" w:hAnsi="Times New Roman" w:eastAsia="Times New Roman" w:cs="Times New Roman"/>
          <w:sz w:val="26"/>
        </w:rPr>
        <w:t xml:space="preserve">. Tổng n=1.371. FSTS 6,3%; FDI ≥10%</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23,5%</w:t>
      </w:r>
      <w:r>
        <w:rPr>
          <w:rFonts w:ascii="Times New Roman" w:hAnsi="Times New Roman" w:eastAsia="Times New Roman" w:cs="Times New Roman"/>
          <w:sz w:val="26"/>
        </w:rPr>
        <w:t xml:space="preserve">; đổi mới sản phẩm</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41,5%</w:t>
      </w:r>
      <w:r>
        <w:rPr>
          <w:rFonts w:ascii="Times New Roman" w:hAnsi="Times New Roman" w:eastAsia="Times New Roman" w:cs="Times New Roman"/>
          <w:sz w:val="26"/>
        </w:rPr>
        <w:t xml:space="preserve">; website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58,9%</w:t>
      </w:r>
      <w:r>
        <w:rPr>
          <w:rFonts w:ascii="Times New Roman" w:hAnsi="Times New Roman" w:eastAsia="Times New Roman" w:cs="Times New Roman"/>
          <w:sz w:val="26"/>
        </w:rPr>
        <w:t xml:space="preserve">. Pattern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thích nghi trong điều kiện ràng buộc (adaptation under constraint)</w:t>
      </w:r>
      <w:r>
        <w:rPr>
          <w:rFonts w:ascii="Times New Roman" w:hAnsi="Times New Roman" w:eastAsia="Times New Roman" w:cs="Times New Roman"/>
          <w:sz w:val="26"/>
        </w:rPr>
        <w:t xml:space="preserve">.</w:t>
      </w:r>
    </w:p>
    <w:p>
      <w:pPr>
        <w:pStyle w:val="BodyText"/>
        <w:spacing w:line="288" w:lineRule="auto"/>
      </w:pPr>
      <w:r>
        <w:rPr>
          <w:bCs/>
          <w:rFonts w:ascii="Times New Roman" w:hAnsi="Times New Roman" w:eastAsia="Times New Roman" w:cs="Times New Roman"/>
          <w:b/>
          <w:sz w:val="26"/>
        </w:rPr>
        <w:t xml:space="preserve">Kiribati 2025 — trường hợp biên CỰC ĐOAN nhất</w:t>
      </w:r>
      <w:r>
        <w:rPr>
          <w:rFonts w:ascii="Times New Roman" w:hAnsi="Times New Roman" w:eastAsia="Times New Roman" w:cs="Times New Roman"/>
          <w:sz w:val="26"/>
        </w:rPr>
        <w:t xml:space="preserve">: FSTS 1,03%, FDI 0,7%, website 18,7%, ISO 1,3%, sd log 1,48, SME 93,3%. GDP/đầu người ~1.700 USD, viện trợ AUS/NZ ~30% GDP.</w:t>
      </w:r>
    </w:p>
    <w:bookmarkStart w:id="70" w:name="Xef5ce4a748c3d1e5893fcfb4edf9d0b99558887"/>
    <w:p>
      <w:pPr>
        <w:pStyle w:val="Heading4"/>
        <w:spacing w:line="288" w:lineRule="auto"/>
      </w:pPr>
      <w:r>
        <w:rPr>
          <w:rFonts w:ascii="Times New Roman" w:hAnsi="Times New Roman" w:eastAsia="Times New Roman" w:cs="Times New Roman"/>
          <w:b/>
          <w:sz w:val="26"/>
        </w:rPr>
        <w:t xml:space="preserve">5.7.5 Bối cảnh kinh tế vĩ mô PICs Pacific</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v3.5a)</w:t>
      </w:r>
    </w:p>
    <w:p>
      <w:pPr>
        <w:pStyle w:val="FirstParagraph"/>
        <w:spacing w:line="288" w:lineRule="auto"/>
      </w:pPr>
      <w:r>
        <w:rPr>
          <w:rFonts w:ascii="Times New Roman" w:hAnsi="Times New Roman" w:eastAsia="Times New Roman" w:cs="Times New Roman"/>
          <w:sz w:val="26"/>
        </w:rPr>
        <w:t xml:space="preserve">PICs có 4 trụ cột MIRAB (Bertram, 2006): (1) khu vực công chủ đạo (30-50% việc làm chính thức); (2) phụ thuộc 4 nguồn ngoại sinh — nông nghiệp tự cấp + ODA 30% GDP + remittances 25-40% GDP + khai thác tài nguyên; (3) thanh niên thất nghiệp 15-30% + dân số &lt;25 tuổi &gt;50%; (4) migration labor PLMS Australia + RSE New Zealand như channel sinh tồn (Vanuatu RSE 15-20% GDP). Liên kết: Fiji website 74,8% &gt; Singapore (PLMS+remittance corridors); Kiribati 18,7% (outer islands no internet); SIDS innovation 41,5% (bricolage Baker &amp; Nelson 2005). CĐ2: 3 control variables PICs-specific (</w:t>
      </w:r>
      <w:r>
        <w:rPr>
          <w:rStyle w:val="VerbatimChar"/>
          <w:rFonts w:ascii="Times New Roman" w:hAnsi="Times New Roman" w:eastAsia="Times New Roman" w:cs="Times New Roman"/>
          <w:sz w:val="26"/>
        </w:rPr>
        <w:t xml:space="preserve">aid_share_GDP_pct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remittance_share_GDP_pct</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seasonal_worker_outflow_pct</w:t>
      </w:r>
      <w:r>
        <w:rPr>
          <w:rFonts w:ascii="Times New Roman" w:hAnsi="Times New Roman" w:eastAsia="Times New Roman" w:cs="Times New Roman"/>
          <w:sz w:val="26"/>
        </w:rPr>
        <w:t xml:space="preserve">).</w:t>
      </w:r>
    </w:p>
    <w:bookmarkEnd w:id="70"/>
    <w:bookmarkEnd w:id="71"/>
    <w:bookmarkStart w:id="72" w:name="so-sánh-tổng-hợp"/>
    <w:p>
      <w:pPr>
        <w:pStyle w:val="Heading3"/>
        <w:spacing w:line="288" w:lineRule="auto"/>
      </w:pPr>
      <w:r>
        <w:rPr>
          <w:rFonts w:ascii="Times New Roman" w:hAnsi="Times New Roman" w:eastAsia="Times New Roman" w:cs="Times New Roman"/>
          <w:b/>
          <w:sz w:val="26"/>
        </w:rPr>
        <w:t xml:space="preserve">5.8 So sánh tổng hợp</w:t>
      </w:r>
    </w:p>
    <w:p>
      <w:pPr>
        <w:pStyle w:val="FirstParagraph"/>
        <w:spacing w:line="288" w:lineRule="auto"/>
      </w:pPr>
      <w:r>
        <w:rPr>
          <w:bCs/>
          <w:rFonts w:ascii="Times New Roman" w:hAnsi="Times New Roman" w:eastAsia="Times New Roman" w:cs="Times New Roman"/>
          <w:b/>
          <w:sz w:val="26"/>
        </w:rPr>
        <w:t xml:space="preserve">Bảng 5.1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spacing w:line="288" w:lineRule="auto"/>
              <w:jc w:val="left"/>
            </w:pPr>
            <w:r>
              <w:rPr>
                <w:rFonts w:ascii="Times New Roman" w:hAnsi="Times New Roman" w:eastAsia="Times New Roman" w:cs="Times New Roman"/>
                <w:sz w:val="24"/>
              </w:rPr>
              <w:t xml:space="preserve">Chỉ số</w:t>
            </w:r>
          </w:p>
        </w:tc>
        <w:tc>
          <w:tcPr/>
          <w:p>
            <w:pPr>
              <w:pStyle w:val="Compact"/>
              <w:spacing w:line="288" w:lineRule="auto"/>
              <w:jc w:val="left"/>
            </w:pPr>
            <w:r>
              <w:rPr>
                <w:rFonts w:ascii="Times New Roman" w:hAnsi="Times New Roman" w:eastAsia="Times New Roman" w:cs="Times New Roman"/>
                <w:sz w:val="24"/>
              </w:rPr>
              <w:t xml:space="preserve">Singapore</w:t>
            </w:r>
          </w:p>
        </w:tc>
        <w:tc>
          <w:tcPr/>
          <w:p>
            <w:pPr>
              <w:pStyle w:val="Compact"/>
              <w:spacing w:line="288" w:lineRule="auto"/>
              <w:jc w:val="left"/>
            </w:pPr>
            <w:r>
              <w:rPr>
                <w:rFonts w:ascii="Times New Roman" w:hAnsi="Times New Roman" w:eastAsia="Times New Roman" w:cs="Times New Roman"/>
                <w:sz w:val="24"/>
              </w:rPr>
              <w:t xml:space="preserve">Việt Nam</w:t>
            </w:r>
          </w:p>
        </w:tc>
        <w:tc>
          <w:tcPr/>
          <w:p>
            <w:pPr>
              <w:pStyle w:val="Compact"/>
              <w:spacing w:line="288" w:lineRule="auto"/>
              <w:jc w:val="left"/>
            </w:pPr>
            <w:r>
              <w:rPr>
                <w:rFonts w:ascii="Times New Roman" w:hAnsi="Times New Roman" w:eastAsia="Times New Roman" w:cs="Times New Roman"/>
                <w:sz w:val="24"/>
              </w:rPr>
              <w:t xml:space="preserve">Trung Quốc</w:t>
            </w:r>
          </w:p>
        </w:tc>
        <w:tc>
          <w:tcPr/>
          <w:p>
            <w:pPr>
              <w:pStyle w:val="Compact"/>
              <w:spacing w:line="288" w:lineRule="auto"/>
              <w:jc w:val="left"/>
            </w:pPr>
            <w:r>
              <w:rPr>
                <w:rFonts w:ascii="Times New Roman" w:hAnsi="Times New Roman" w:eastAsia="Times New Roman" w:cs="Times New Roman"/>
                <w:sz w:val="24"/>
              </w:rPr>
              <w:t xml:space="preserve">Em Asia</w:t>
            </w:r>
          </w:p>
        </w:tc>
        <w:tc>
          <w:tcPr/>
          <w:p>
            <w:pPr>
              <w:pStyle w:val="Compact"/>
              <w:spacing w:line="288" w:lineRule="auto"/>
              <w:jc w:val="left"/>
            </w:pPr>
            <w:r>
              <w:rPr>
                <w:rFonts w:ascii="Times New Roman" w:hAnsi="Times New Roman" w:eastAsia="Times New Roman" w:cs="Times New Roman"/>
                <w:sz w:val="24"/>
              </w:rPr>
              <w:t xml:space="preserve">Mongolia</w:t>
            </w:r>
          </w:p>
        </w:tc>
        <w:tc>
          <w:tcPr/>
          <w:p>
            <w:pPr>
              <w:pStyle w:val="Compact"/>
              <w:spacing w:line="288" w:lineRule="auto"/>
              <w:jc w:val="left"/>
            </w:pPr>
            <w:r>
              <w:rPr>
                <w:rFonts w:ascii="Times New Roman" w:hAnsi="Times New Roman" w:eastAsia="Times New Roman" w:cs="Times New Roman"/>
                <w:sz w:val="24"/>
              </w:rPr>
              <w:t xml:space="preserve">SIDS Thái Bình Dương¹</w:t>
            </w:r>
          </w:p>
        </w:tc>
        <w:tc>
          <w:tcPr/>
          <w:p>
            <w:pPr>
              <w:pStyle w:val="Compact"/>
              <w:spacing w:line="288" w:lineRule="auto"/>
              <w:jc w:val="left"/>
            </w:pPr>
            <w:r>
              <w:rPr>
                <w:rFonts w:ascii="Times New Roman" w:hAnsi="Times New Roman" w:eastAsia="Times New Roman" w:cs="Times New Roman"/>
                <w:sz w:val="24"/>
              </w:rPr>
              <w:t xml:space="preserve">Saudi+Qatar+Kuwait</w:t>
            </w:r>
          </w:p>
        </w:tc>
      </w:tr>
      <w:tr>
        <w:tc>
          <w:tcPr/>
          <w:p>
            <w:pPr>
              <w:pStyle w:val="Compact"/>
              <w:spacing w:line="288" w:lineRule="auto"/>
              <w:jc w:val="left"/>
            </w:pPr>
            <w:r>
              <w:rPr>
                <w:rFonts w:ascii="Times New Roman" w:hAnsi="Times New Roman" w:eastAsia="Times New Roman" w:cs="Times New Roman"/>
                <w:sz w:val="24"/>
              </w:rPr>
              <w:t xml:space="preserve">n_firms</w:t>
            </w:r>
          </w:p>
        </w:tc>
        <w:tc>
          <w:tcPr/>
          <w:p>
            <w:pPr>
              <w:pStyle w:val="Compact"/>
              <w:spacing w:line="288" w:lineRule="auto"/>
              <w:jc w:val="left"/>
            </w:pPr>
            <w:r>
              <w:rPr>
                <w:rFonts w:ascii="Times New Roman" w:hAnsi="Times New Roman" w:eastAsia="Times New Roman" w:cs="Times New Roman"/>
                <w:sz w:val="24"/>
              </w:rPr>
              <w:t xml:space="preserve">623</w:t>
            </w:r>
          </w:p>
        </w:tc>
        <w:tc>
          <w:tcPr/>
          <w:p>
            <w:pPr>
              <w:pStyle w:val="Compact"/>
              <w:spacing w:line="288" w:lineRule="auto"/>
              <w:jc w:val="left"/>
            </w:pPr>
            <w:r>
              <w:rPr>
                <w:rFonts w:ascii="Times New Roman" w:hAnsi="Times New Roman" w:eastAsia="Times New Roman" w:cs="Times New Roman"/>
                <w:sz w:val="24"/>
              </w:rPr>
              <w:t xml:space="preserve">3.077</w:t>
            </w:r>
          </w:p>
        </w:tc>
        <w:tc>
          <w:tcPr/>
          <w:p>
            <w:pPr>
              <w:pStyle w:val="Compact"/>
              <w:spacing w:line="288" w:lineRule="auto"/>
              <w:jc w:val="left"/>
            </w:pPr>
            <w:r>
              <w:rPr>
                <w:rFonts w:ascii="Times New Roman" w:hAnsi="Times New Roman" w:eastAsia="Times New Roman" w:cs="Times New Roman"/>
                <w:sz w:val="24"/>
              </w:rPr>
              <w:t xml:space="preserve">4.889</w:t>
            </w:r>
          </w:p>
        </w:tc>
        <w:tc>
          <w:tcPr/>
          <w:p>
            <w:pPr>
              <w:pStyle w:val="Compact"/>
              <w:spacing w:line="288" w:lineRule="auto"/>
              <w:jc w:val="left"/>
            </w:pPr>
            <w:r>
              <w:rPr>
                <w:rFonts w:ascii="Times New Roman" w:hAnsi="Times New Roman" w:eastAsia="Times New Roman" w:cs="Times New Roman"/>
                <w:sz w:val="24"/>
              </w:rPr>
              <w:t xml:space="preserve">42.278</w:t>
            </w:r>
          </w:p>
        </w:tc>
        <w:tc>
          <w:tcPr/>
          <w:p>
            <w:pPr>
              <w:pStyle w:val="Compact"/>
              <w:spacing w:line="288" w:lineRule="auto"/>
              <w:jc w:val="left"/>
            </w:pPr>
            <w:r>
              <w:rPr>
                <w:rFonts w:ascii="Times New Roman" w:hAnsi="Times New Roman" w:eastAsia="Times New Roman" w:cs="Times New Roman"/>
                <w:sz w:val="24"/>
              </w:rPr>
              <w:t xml:space="preserve">1.905</w:t>
            </w:r>
          </w:p>
        </w:tc>
        <w:tc>
          <w:tcPr/>
          <w:p>
            <w:pPr>
              <w:pStyle w:val="Compact"/>
              <w:spacing w:line="288" w:lineRule="auto"/>
              <w:jc w:val="left"/>
            </w:pPr>
            <w:r>
              <w:rPr>
                <w:bCs/>
                <w:rFonts w:ascii="Times New Roman" w:hAnsi="Times New Roman" w:eastAsia="Times New Roman" w:cs="Times New Roman"/>
                <w:b/>
                <w:sz w:val="24"/>
              </w:rPr>
              <w:t xml:space="preserve">1.371 (v3.1)</w:t>
            </w:r>
          </w:p>
        </w:tc>
        <w:tc>
          <w:tcPr/>
          <w:p>
            <w:pPr>
              <w:pStyle w:val="Compact"/>
              <w:spacing w:line="288" w:lineRule="auto"/>
              <w:jc w:val="left"/>
            </w:pPr>
            <w:r>
              <w:rPr>
                <w:rFonts w:ascii="Times New Roman" w:hAnsi="Times New Roman" w:eastAsia="Times New Roman" w:cs="Times New Roman"/>
                <w:sz w:val="24"/>
              </w:rPr>
              <w:t xml:space="preserve">1.632</w:t>
            </w:r>
          </w:p>
        </w:tc>
      </w:tr>
      <w:tr>
        <w:tc>
          <w:tcPr/>
          <w:p>
            <w:pPr>
              <w:pStyle w:val="Compact"/>
              <w:spacing w:line="288" w:lineRule="auto"/>
              <w:jc w:val="left"/>
            </w:pPr>
            <w:r>
              <w:rPr>
                <w:rFonts w:ascii="Times New Roman" w:hAnsi="Times New Roman" w:eastAsia="Times New Roman" w:cs="Times New Roman"/>
                <w:sz w:val="24"/>
              </w:rPr>
              <w:t xml:space="preserve">FSTS (%)</w:t>
            </w:r>
          </w:p>
        </w:tc>
        <w:tc>
          <w:tcPr/>
          <w:p>
            <w:pPr>
              <w:pStyle w:val="Compact"/>
              <w:spacing w:line="288" w:lineRule="auto"/>
              <w:jc w:val="left"/>
            </w:pPr>
            <w:r>
              <w:rPr>
                <w:rFonts w:ascii="Times New Roman" w:hAnsi="Times New Roman" w:eastAsia="Times New Roman" w:cs="Times New Roman"/>
                <w:sz w:val="24"/>
              </w:rPr>
              <w:t xml:space="preserve">7,1</w:t>
            </w:r>
          </w:p>
        </w:tc>
        <w:tc>
          <w:tcPr/>
          <w:p>
            <w:pPr>
              <w:pStyle w:val="Compact"/>
              <w:spacing w:line="288" w:lineRule="auto"/>
              <w:jc w:val="left"/>
            </w:pPr>
            <w:r>
              <w:rPr>
                <w:rFonts w:ascii="Times New Roman" w:hAnsi="Times New Roman" w:eastAsia="Times New Roman" w:cs="Times New Roman"/>
                <w:sz w:val="24"/>
              </w:rPr>
              <w:t xml:space="preserve">19,1</w:t>
            </w:r>
          </w:p>
        </w:tc>
        <w:tc>
          <w:tcPr/>
          <w:p>
            <w:pPr>
              <w:pStyle w:val="Compact"/>
              <w:spacing w:line="288" w:lineRule="auto"/>
              <w:jc w:val="left"/>
            </w:pPr>
            <w:r>
              <w:rPr>
                <w:rFonts w:ascii="Times New Roman" w:hAnsi="Times New Roman" w:eastAsia="Times New Roman" w:cs="Times New Roman"/>
                <w:sz w:val="24"/>
              </w:rPr>
              <w:t xml:space="preserve">9,9</w:t>
            </w:r>
          </w:p>
        </w:tc>
        <w:tc>
          <w:tcPr/>
          <w:p>
            <w:pPr>
              <w:pStyle w:val="Compact"/>
              <w:spacing w:line="288" w:lineRule="auto"/>
              <w:jc w:val="left"/>
            </w:pPr>
            <w:r>
              <w:rPr>
                <w:rFonts w:ascii="Times New Roman" w:hAnsi="Times New Roman" w:eastAsia="Times New Roman" w:cs="Times New Roman"/>
                <w:sz w:val="24"/>
              </w:rPr>
              <w:t xml:space="preserve">7,6</w:t>
            </w:r>
          </w:p>
        </w:tc>
        <w:tc>
          <w:tcPr/>
          <w:p>
            <w:pPr>
              <w:pStyle w:val="Compact"/>
              <w:spacing w:line="288" w:lineRule="auto"/>
              <w:jc w:val="left"/>
            </w:pPr>
            <w:r>
              <w:rPr>
                <w:bCs/>
                <w:rFonts w:ascii="Times New Roman" w:hAnsi="Times New Roman" w:eastAsia="Times New Roman" w:cs="Times New Roman"/>
                <w:b/>
                <w:sz w:val="24"/>
              </w:rPr>
              <w:t xml:space="preserve">5,0</w:t>
            </w:r>
          </w:p>
        </w:tc>
        <w:tc>
          <w:tcPr/>
          <w:p>
            <w:pPr>
              <w:pStyle w:val="Compact"/>
              <w:spacing w:line="288" w:lineRule="auto"/>
              <w:jc w:val="left"/>
            </w:pPr>
            <w:r>
              <w:rPr>
                <w:rFonts w:ascii="Times New Roman" w:hAnsi="Times New Roman" w:eastAsia="Times New Roman" w:cs="Times New Roman"/>
                <w:sz w:val="24"/>
              </w:rPr>
              <w:t xml:space="preserve">6,3</w:t>
            </w:r>
          </w:p>
        </w:tc>
        <w:tc>
          <w:tcPr/>
          <w:p>
            <w:pPr>
              <w:pStyle w:val="Compact"/>
              <w:spacing w:line="288" w:lineRule="auto"/>
              <w:jc w:val="left"/>
            </w:pPr>
            <w:r>
              <w:rPr>
                <w:bCs/>
                <w:rFonts w:ascii="Times New Roman" w:hAnsi="Times New Roman" w:eastAsia="Times New Roman" w:cs="Times New Roman"/>
                <w:b/>
                <w:sz w:val="24"/>
              </w:rPr>
              <w:t xml:space="preserve">2,4</w:t>
            </w:r>
          </w:p>
        </w:tc>
      </w:tr>
      <w:tr>
        <w:tc>
          <w:tcPr/>
          <w:p>
            <w:pPr>
              <w:pStyle w:val="Compact"/>
              <w:spacing w:line="288" w:lineRule="auto"/>
              <w:jc w:val="left"/>
            </w:pPr>
            <w:r>
              <w:rPr>
                <w:rFonts w:ascii="Times New Roman" w:hAnsi="Times New Roman" w:eastAsia="Times New Roman" w:cs="Times New Roman"/>
                <w:sz w:val="24"/>
              </w:rPr>
              <w:t xml:space="preserve">FDI ≥10% (%)</w:t>
            </w:r>
          </w:p>
        </w:tc>
        <w:tc>
          <w:tcPr/>
          <w:p>
            <w:pPr>
              <w:pStyle w:val="Compact"/>
              <w:spacing w:line="288" w:lineRule="auto"/>
              <w:jc w:val="left"/>
            </w:pPr>
            <w:r>
              <w:rPr>
                <w:bCs/>
                <w:rFonts w:ascii="Times New Roman" w:hAnsi="Times New Roman" w:eastAsia="Times New Roman" w:cs="Times New Roman"/>
                <w:b/>
                <w:sz w:val="24"/>
              </w:rPr>
              <w:t xml:space="preserve">31,5</w:t>
            </w:r>
          </w:p>
        </w:tc>
        <w:tc>
          <w:tcPr/>
          <w:p>
            <w:pPr>
              <w:pStyle w:val="Compact"/>
              <w:spacing w:line="288" w:lineRule="auto"/>
              <w:jc w:val="left"/>
            </w:pPr>
            <w:r>
              <w:rPr>
                <w:rFonts w:ascii="Times New Roman" w:hAnsi="Times New Roman" w:eastAsia="Times New Roman" w:cs="Times New Roman"/>
                <w:sz w:val="24"/>
              </w:rPr>
              <w:t xml:space="preserve">11,4</w:t>
            </w:r>
          </w:p>
        </w:tc>
        <w:tc>
          <w:tcPr/>
          <w:p>
            <w:pPr>
              <w:pStyle w:val="Compact"/>
              <w:spacing w:line="288" w:lineRule="auto"/>
              <w:jc w:val="left"/>
            </w:pPr>
            <w:r>
              <w:rPr>
                <w:rFonts w:ascii="Times New Roman" w:hAnsi="Times New Roman" w:eastAsia="Times New Roman" w:cs="Times New Roman"/>
                <w:sz w:val="24"/>
              </w:rPr>
              <w:t xml:space="preserve">6,0</w:t>
            </w:r>
          </w:p>
        </w:tc>
        <w:tc>
          <w:tcPr/>
          <w:p>
            <w:pPr>
              <w:pStyle w:val="Compact"/>
              <w:spacing w:line="288" w:lineRule="auto"/>
              <w:jc w:val="left"/>
            </w:pPr>
            <w:r>
              <w:rPr>
                <w:rFonts w:ascii="Times New Roman" w:hAnsi="Times New Roman" w:eastAsia="Times New Roman" w:cs="Times New Roman"/>
                <w:sz w:val="24"/>
              </w:rPr>
              <w:t xml:space="preserve">4,4</w:t>
            </w:r>
          </w:p>
        </w:tc>
        <w:tc>
          <w:tcPr/>
          <w:p>
            <w:pPr>
              <w:pStyle w:val="Compact"/>
              <w:spacing w:line="288" w:lineRule="auto"/>
              <w:jc w:val="left"/>
            </w:pPr>
            <w:r>
              <w:rPr>
                <w:bCs/>
                <w:rFonts w:ascii="Times New Roman" w:hAnsi="Times New Roman" w:eastAsia="Times New Roman" w:cs="Times New Roman"/>
                <w:b/>
                <w:sz w:val="24"/>
              </w:rPr>
              <w:t xml:space="preserve">4,7</w:t>
            </w:r>
          </w:p>
        </w:tc>
        <w:tc>
          <w:tcPr/>
          <w:p>
            <w:pPr>
              <w:pStyle w:val="Compact"/>
              <w:spacing w:line="288" w:lineRule="auto"/>
              <w:jc w:val="left"/>
            </w:pPr>
            <w:r>
              <w:rPr>
                <w:rFonts w:ascii="Times New Roman" w:hAnsi="Times New Roman" w:eastAsia="Times New Roman" w:cs="Times New Roman"/>
                <w:sz w:val="24"/>
              </w:rPr>
              <w:t xml:space="preserve">23,5</w:t>
            </w:r>
          </w:p>
        </w:tc>
        <w:tc>
          <w:tcPr/>
          <w:p>
            <w:pPr>
              <w:pStyle w:val="Compact"/>
              <w:spacing w:line="288" w:lineRule="auto"/>
              <w:jc w:val="left"/>
            </w:pPr>
            <w:r>
              <w:rPr>
                <w:bCs/>
                <w:rFonts w:ascii="Times New Roman" w:hAnsi="Times New Roman" w:eastAsia="Times New Roman" w:cs="Times New Roman"/>
                <w:b/>
                <w:sz w:val="24"/>
              </w:rPr>
              <w:t xml:space="preserve">11,5</w:t>
            </w:r>
          </w:p>
        </w:tc>
      </w:tr>
      <w:tr>
        <w:tc>
          <w:tcPr/>
          <w:p>
            <w:pPr>
              <w:pStyle w:val="Compact"/>
              <w:spacing w:line="288" w:lineRule="auto"/>
              <w:jc w:val="left"/>
            </w:pPr>
            <w:r>
              <w:rPr>
                <w:rFonts w:ascii="Times New Roman" w:hAnsi="Times New Roman" w:eastAsia="Times New Roman" w:cs="Times New Roman"/>
                <w:sz w:val="24"/>
              </w:rPr>
              <w:t xml:space="preserve">R&amp;D dương (%)</w:t>
            </w:r>
          </w:p>
        </w:tc>
        <w:tc>
          <w:tcPr/>
          <w:p>
            <w:pPr>
              <w:pStyle w:val="Compact"/>
              <w:spacing w:line="288" w:lineRule="auto"/>
              <w:jc w:val="left"/>
            </w:pPr>
            <w:r>
              <w:rPr>
                <w:rFonts w:ascii="Times New Roman" w:hAnsi="Times New Roman" w:eastAsia="Times New Roman" w:cs="Times New Roman"/>
                <w:sz w:val="24"/>
              </w:rPr>
              <w:t xml:space="preserve">7,5</w:t>
            </w:r>
          </w:p>
        </w:tc>
        <w:tc>
          <w:tcPr/>
          <w:p>
            <w:pPr>
              <w:pStyle w:val="Compact"/>
              <w:spacing w:line="288" w:lineRule="auto"/>
              <w:jc w:val="left"/>
            </w:pPr>
            <w:r>
              <w:rPr>
                <w:bCs/>
                <w:rFonts w:ascii="Times New Roman" w:hAnsi="Times New Roman" w:eastAsia="Times New Roman" w:cs="Times New Roman"/>
                <w:b/>
                <w:sz w:val="24"/>
              </w:rPr>
              <w:t xml:space="preserve">3,1</w:t>
            </w:r>
          </w:p>
        </w:tc>
        <w:tc>
          <w:tcPr/>
          <w:p>
            <w:pPr>
              <w:pStyle w:val="Compact"/>
              <w:spacing w:line="288" w:lineRule="auto"/>
              <w:jc w:val="left"/>
            </w:pPr>
            <w:r>
              <w:rPr>
                <w:bCs/>
                <w:rFonts w:ascii="Times New Roman" w:hAnsi="Times New Roman" w:eastAsia="Times New Roman" w:cs="Times New Roman"/>
                <w:b/>
                <w:sz w:val="24"/>
              </w:rPr>
              <w:t xml:space="preserve">39,4</w:t>
            </w:r>
          </w:p>
        </w:tc>
        <w:tc>
          <w:tcPr/>
          <w:p>
            <w:pPr>
              <w:pStyle w:val="Compact"/>
              <w:spacing w:line="288" w:lineRule="auto"/>
              <w:jc w:val="left"/>
            </w:pPr>
            <w:r>
              <w:rPr>
                <w:rFonts w:ascii="Times New Roman" w:hAnsi="Times New Roman" w:eastAsia="Times New Roman" w:cs="Times New Roman"/>
                <w:sz w:val="24"/>
              </w:rPr>
              <w:t xml:space="preserve">16</w:t>
            </w:r>
          </w:p>
        </w:tc>
        <w:tc>
          <w:tcPr/>
          <w:p>
            <w:pPr>
              <w:pStyle w:val="Compact"/>
              <w:spacing w:line="288" w:lineRule="auto"/>
              <w:jc w:val="left"/>
            </w:pPr>
            <w:r>
              <w:rPr>
                <w:bCs/>
                <w:rFonts w:ascii="Times New Roman" w:hAnsi="Times New Roman" w:eastAsia="Times New Roman" w:cs="Times New Roman"/>
                <w:b/>
                <w:sz w:val="24"/>
              </w:rPr>
              <w:t xml:space="preserve">20,8</w:t>
            </w:r>
          </w:p>
        </w:tc>
        <w:tc>
          <w:tcPr/>
          <w:p>
            <w:pPr>
              <w:pStyle w:val="Compact"/>
              <w:spacing w:line="288" w:lineRule="auto"/>
              <w:jc w:val="left"/>
            </w:pPr>
            <w:r>
              <w:rPr>
                <w:rFonts w:ascii="Times New Roman" w:hAnsi="Times New Roman" w:eastAsia="Times New Roman" w:cs="Times New Roman"/>
                <w:sz w:val="24"/>
              </w:rPr>
              <w:t xml:space="preserve">11,8</w:t>
            </w:r>
          </w:p>
        </w:tc>
        <w:tc>
          <w:tcPr/>
          <w:p>
            <w:pPr>
              <w:pStyle w:val="Compact"/>
              <w:spacing w:line="288" w:lineRule="auto"/>
              <w:jc w:val="left"/>
            </w:pPr>
            <w:r>
              <w:rPr>
                <w:bCs/>
                <w:rFonts w:ascii="Times New Roman" w:hAnsi="Times New Roman" w:eastAsia="Times New Roman" w:cs="Times New Roman"/>
                <w:b/>
                <w:sz w:val="24"/>
              </w:rPr>
              <w:t xml:space="preserve">3,1</w:t>
            </w:r>
          </w:p>
        </w:tc>
      </w:tr>
      <w:tr>
        <w:tc>
          <w:tcPr/>
          <w:p>
            <w:pPr>
              <w:pStyle w:val="Compact"/>
              <w:spacing w:line="288" w:lineRule="auto"/>
              <w:jc w:val="left"/>
            </w:pPr>
            <w:r>
              <w:rPr>
                <w:rFonts w:ascii="Times New Roman" w:hAnsi="Times New Roman" w:eastAsia="Times New Roman" w:cs="Times New Roman"/>
                <w:sz w:val="24"/>
              </w:rPr>
              <w:t xml:space="preserve">Website (%)</w:t>
            </w:r>
          </w:p>
        </w:tc>
        <w:tc>
          <w:tcPr/>
          <w:p>
            <w:pPr>
              <w:pStyle w:val="Compact"/>
              <w:spacing w:line="288" w:lineRule="auto"/>
              <w:jc w:val="left"/>
            </w:pPr>
            <w:r>
              <w:rPr>
                <w:rFonts w:ascii="Times New Roman" w:hAnsi="Times New Roman" w:eastAsia="Times New Roman" w:cs="Times New Roman"/>
                <w:sz w:val="24"/>
              </w:rPr>
              <w:t xml:space="preserve">66,1</w:t>
            </w:r>
          </w:p>
        </w:tc>
        <w:tc>
          <w:tcPr/>
          <w:p>
            <w:pPr>
              <w:pStyle w:val="Compact"/>
              <w:spacing w:line="288" w:lineRule="auto"/>
              <w:jc w:val="left"/>
            </w:pPr>
            <w:r>
              <w:rPr>
                <w:bCs/>
                <w:rFonts w:ascii="Times New Roman" w:hAnsi="Times New Roman" w:eastAsia="Times New Roman" w:cs="Times New Roman"/>
                <w:b/>
                <w:sz w:val="24"/>
              </w:rPr>
              <w:t xml:space="preserve">47,0</w:t>
            </w:r>
          </w:p>
        </w:tc>
        <w:tc>
          <w:tcPr/>
          <w:p>
            <w:pPr>
              <w:pStyle w:val="Compact"/>
              <w:spacing w:line="288" w:lineRule="auto"/>
              <w:jc w:val="left"/>
            </w:pPr>
            <w:r>
              <w:rPr>
                <w:bCs/>
                <w:rFonts w:ascii="Times New Roman" w:hAnsi="Times New Roman" w:eastAsia="Times New Roman" w:cs="Times New Roman"/>
                <w:b/>
                <w:sz w:val="24"/>
              </w:rPr>
              <w:t xml:space="preserve">58,7</w:t>
            </w:r>
          </w:p>
        </w:tc>
        <w:tc>
          <w:tcPr/>
          <w:p>
            <w:pPr>
              <w:pStyle w:val="Compact"/>
              <w:spacing w:line="288" w:lineRule="auto"/>
              <w:jc w:val="left"/>
            </w:pPr>
            <w:r>
              <w:rPr>
                <w:bCs/>
                <w:rFonts w:ascii="Times New Roman" w:hAnsi="Times New Roman" w:eastAsia="Times New Roman" w:cs="Times New Roman"/>
                <w:b/>
                <w:sz w:val="24"/>
              </w:rPr>
              <w:t xml:space="preserve">48,0</w:t>
            </w:r>
          </w:p>
        </w:tc>
        <w:tc>
          <w:tcPr/>
          <w:p>
            <w:pPr>
              <w:pStyle w:val="Compact"/>
              <w:spacing w:line="288" w:lineRule="auto"/>
              <w:jc w:val="left"/>
            </w:pPr>
            <w:r>
              <w:rPr>
                <w:bCs/>
                <w:rFonts w:ascii="Times New Roman" w:hAnsi="Times New Roman" w:eastAsia="Times New Roman" w:cs="Times New Roman"/>
                <w:b/>
                <w:sz w:val="24"/>
              </w:rPr>
              <w:t xml:space="preserve">50,1</w:t>
            </w:r>
          </w:p>
        </w:tc>
        <w:tc>
          <w:tcPr/>
          <w:p>
            <w:pPr>
              <w:pStyle w:val="Compact"/>
              <w:spacing w:line="288" w:lineRule="auto"/>
              <w:jc w:val="left"/>
            </w:pPr>
            <w:r>
              <w:rPr>
                <w:rFonts w:ascii="Times New Roman" w:hAnsi="Times New Roman" w:eastAsia="Times New Roman" w:cs="Times New Roman"/>
                <w:sz w:val="24"/>
              </w:rPr>
              <w:t xml:space="preserve">58,9</w:t>
            </w:r>
          </w:p>
        </w:tc>
        <w:tc>
          <w:tcPr/>
          <w:p>
            <w:pPr>
              <w:pStyle w:val="Compact"/>
              <w:spacing w:line="288" w:lineRule="auto"/>
              <w:jc w:val="left"/>
            </w:pPr>
            <w:r>
              <w:rPr>
                <w:bCs/>
                <w:rFonts w:ascii="Times New Roman" w:hAnsi="Times New Roman" w:eastAsia="Times New Roman" w:cs="Times New Roman"/>
                <w:b/>
                <w:sz w:val="24"/>
              </w:rPr>
              <w:t xml:space="preserve">43,6</w:t>
            </w:r>
          </w:p>
        </w:tc>
      </w:tr>
      <w:tr>
        <w:tc>
          <w:tcPr/>
          <w:p>
            <w:pPr>
              <w:pStyle w:val="Compact"/>
              <w:spacing w:line="288" w:lineRule="auto"/>
              <w:jc w:val="left"/>
            </w:pPr>
            <w:r>
              <w:rPr>
                <w:rFonts w:ascii="Times New Roman" w:hAnsi="Times New Roman" w:eastAsia="Times New Roman" w:cs="Times New Roman"/>
                <w:sz w:val="24"/>
              </w:rPr>
              <w:t xml:space="preserve">sd log năng suất</w:t>
            </w:r>
          </w:p>
        </w:tc>
        <w:tc>
          <w:tcPr/>
          <w:p>
            <w:pPr>
              <w:pStyle w:val="Compact"/>
              <w:spacing w:line="288" w:lineRule="auto"/>
              <w:jc w:val="left"/>
            </w:pPr>
            <w:r>
              <w:rPr>
                <w:rFonts w:ascii="Times New Roman" w:hAnsi="Times New Roman" w:eastAsia="Times New Roman" w:cs="Times New Roman"/>
                <w:sz w:val="24"/>
              </w:rPr>
              <w:t xml:space="preserve">1,03</w:t>
            </w:r>
          </w:p>
        </w:tc>
        <w:tc>
          <w:tcPr/>
          <w:p>
            <w:pPr>
              <w:pStyle w:val="Compact"/>
              <w:spacing w:line="288" w:lineRule="auto"/>
              <w:jc w:val="left"/>
            </w:pPr>
            <w:r>
              <w:rPr>
                <w:rFonts w:ascii="Times New Roman" w:hAnsi="Times New Roman" w:eastAsia="Times New Roman" w:cs="Times New Roman"/>
                <w:sz w:val="24"/>
              </w:rPr>
              <w:t xml:space="preserve">1,38</w:t>
            </w:r>
          </w:p>
        </w:tc>
        <w:tc>
          <w:tcPr/>
          <w:p>
            <w:pPr>
              <w:pStyle w:val="Compact"/>
              <w:spacing w:line="288" w:lineRule="auto"/>
              <w:jc w:val="left"/>
            </w:pPr>
            <w:r>
              <w:rPr>
                <w:rFonts w:ascii="Times New Roman" w:hAnsi="Times New Roman" w:eastAsia="Times New Roman" w:cs="Times New Roman"/>
                <w:sz w:val="24"/>
              </w:rPr>
              <w:t xml:space="preserve">1,20</w:t>
            </w:r>
          </w:p>
        </w:tc>
        <w:tc>
          <w:tcPr/>
          <w:p>
            <w:pPr>
              <w:pStyle w:val="Compact"/>
              <w:spacing w:line="288" w:lineRule="auto"/>
              <w:jc w:val="left"/>
            </w:pPr>
            <w:r>
              <w:rPr>
                <w:rFonts w:ascii="Times New Roman" w:hAnsi="Times New Roman" w:eastAsia="Times New Roman" w:cs="Times New Roman"/>
                <w:sz w:val="24"/>
              </w:rPr>
              <w:t xml:space="preserve">2,18</w:t>
            </w:r>
          </w:p>
        </w:tc>
        <w:tc>
          <w:tcPr/>
          <w:p>
            <w:pPr>
              <w:pStyle w:val="Compact"/>
              <w:spacing w:line="288" w:lineRule="auto"/>
              <w:jc w:val="left"/>
            </w:pPr>
            <w:r>
              <w:rPr>
                <w:bCs/>
                <w:rFonts w:ascii="Times New Roman" w:hAnsi="Times New Roman" w:eastAsia="Times New Roman" w:cs="Times New Roman"/>
                <w:b/>
                <w:sz w:val="24"/>
              </w:rPr>
              <w:t xml:space="preserve">1,16</w:t>
            </w:r>
          </w:p>
        </w:tc>
        <w:tc>
          <w:tcPr/>
          <w:p>
            <w:pPr>
              <w:pStyle w:val="Compact"/>
              <w:spacing w:line="288" w:lineRule="auto"/>
              <w:jc w:val="left"/>
            </w:pPr>
            <w:r>
              <w:rPr>
                <w:rFonts w:ascii="Times New Roman" w:hAnsi="Times New Roman" w:eastAsia="Times New Roman" w:cs="Times New Roman"/>
                <w:sz w:val="24"/>
              </w:rPr>
              <w:t xml:space="preserve">1,32</w:t>
            </w:r>
          </w:p>
        </w:tc>
        <w:tc>
          <w:tcPr/>
          <w:p>
            <w:pPr>
              <w:pStyle w:val="Compact"/>
              <w:spacing w:line="288" w:lineRule="auto"/>
              <w:jc w:val="left"/>
            </w:pPr>
            <w:r>
              <w:rPr>
                <w:bCs/>
                <w:rFonts w:ascii="Times New Roman" w:hAnsi="Times New Roman" w:eastAsia="Times New Roman" w:cs="Times New Roman"/>
                <w:b/>
                <w:sz w:val="24"/>
              </w:rPr>
              <w:t xml:space="preserve">0,49</w:t>
            </w:r>
          </w:p>
        </w:tc>
      </w:tr>
    </w:tbl>
    <w:p>
      <w:pPr>
        <w:spacing w:line="288" w:lineRule="auto"/>
      </w:pPr>
      <w:r>
        <w:rPr>
          <w:rFonts w:ascii="Times New Roman" w:hAnsi="Times New Roman" w:eastAsia="Times New Roman" w:cs="Times New Roman"/>
          <w:sz w:val="26"/>
        </w:rPr>
        <w:pict>
          <v:rect style="width:0;height:1.5pt" o:hralign="center" o:hrstd="t" o:hr="t"/>
        </w:pict>
      </w:r>
    </w:p>
    <w:bookmarkEnd w:id="72"/>
    <w:bookmarkEnd w:id="73"/>
    <w:bookmarkStart w:id="76" w:name="chương-6-các-yếu-tố-giải-thích-sơ-bộ"/>
    <w:p>
      <w:pPr>
        <w:pStyle w:val="Heading2"/>
        <w:spacing w:line="288" w:lineRule="auto"/>
      </w:pPr>
      <w:r>
        <w:rPr>
          <w:rFonts w:ascii="Times New Roman" w:hAnsi="Times New Roman" w:eastAsia="Times New Roman" w:cs="Times New Roman"/>
          <w:b/>
          <w:sz w:val="28"/>
        </w:rPr>
        <w:t xml:space="preserve">CHƯƠNG 6 — CÁC YẾU TỐ GIẢI THÍCH SƠ BỘ</w:t>
      </w:r>
    </w:p>
    <w:p>
      <w:pPr>
        <w:pStyle w:val="FirstParagraph"/>
        <w:spacing w:line="288" w:lineRule="auto"/>
      </w:pPr>
      <w:r>
        <w:rPr>
          <w:bCs/>
          <w:rFonts w:ascii="Times New Roman" w:hAnsi="Times New Roman" w:eastAsia="Times New Roman" w:cs="Times New Roman"/>
          <w:b/>
          <w:sz w:val="26"/>
        </w:rPr>
        <w:t xml:space="preserve">Bảng 6.1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Hệ số tương quan Pearson (n=101.185 — v3.1).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spacing w:line="288" w:lineRule="auto"/>
              <w:jc w:val="left"/>
            </w:pPr>
            <w:r>
              <w:rPr>
                <w:rFonts w:ascii="Times New Roman" w:hAnsi="Times New Roman" w:eastAsia="Times New Roman" w:cs="Times New Roman"/>
                <w:sz w:val="24"/>
              </w:rPr>
              <w:t xml:space="preserve">Yếu tố</w:t>
            </w:r>
          </w:p>
        </w:tc>
        <w:tc>
          <w:tcPr/>
          <w:p>
            <w:pPr>
              <w:pStyle w:val="Compact"/>
              <w:spacing w:line="288" w:lineRule="auto"/>
              <w:jc w:val="left"/>
            </w:pPr>
            <w:r>
              <w:rPr>
                <w:rFonts w:ascii="Times New Roman" w:hAnsi="Times New Roman" w:eastAsia="Times New Roman" w:cs="Times New Roman"/>
                <w:sz w:val="24"/>
              </w:rPr>
              <w:t xml:space="preserve">Advanced</w:t>
            </w:r>
          </w:p>
        </w:tc>
        <w:tc>
          <w:tcPr/>
          <w:p>
            <w:pPr>
              <w:pStyle w:val="Compact"/>
              <w:spacing w:line="288" w:lineRule="auto"/>
              <w:jc w:val="left"/>
            </w:pPr>
            <w:r>
              <w:rPr>
                <w:rFonts w:ascii="Times New Roman" w:hAnsi="Times New Roman" w:eastAsia="Times New Roman" w:cs="Times New Roman"/>
                <w:sz w:val="24"/>
              </w:rPr>
              <w:t xml:space="preserve">Upper-middle</w:t>
            </w:r>
          </w:p>
        </w:tc>
        <w:tc>
          <w:tcPr/>
          <w:p>
            <w:pPr>
              <w:pStyle w:val="Compact"/>
              <w:spacing w:line="288" w:lineRule="auto"/>
              <w:jc w:val="left"/>
            </w:pPr>
            <w:r>
              <w:rPr>
                <w:rFonts w:ascii="Times New Roman" w:hAnsi="Times New Roman" w:eastAsia="Times New Roman" w:cs="Times New Roman"/>
                <w:sz w:val="24"/>
              </w:rPr>
              <w:t xml:space="preserve">Emerging</w:t>
            </w:r>
          </w:p>
        </w:tc>
        <w:tc>
          <w:tcPr/>
          <w:p>
            <w:pPr>
              <w:pStyle w:val="Compact"/>
              <w:spacing w:line="288" w:lineRule="auto"/>
              <w:jc w:val="left"/>
            </w:pPr>
            <w:r>
              <w:rPr>
                <w:rFonts w:ascii="Times New Roman" w:hAnsi="Times New Roman" w:eastAsia="Times New Roman" w:cs="Times New Roman"/>
                <w:sz w:val="24"/>
              </w:rPr>
              <w:t xml:space="preserve">Frontier</w:t>
            </w:r>
          </w:p>
        </w:tc>
        <w:tc>
          <w:tcPr/>
          <w:p>
            <w:pPr>
              <w:pStyle w:val="Compact"/>
              <w:spacing w:line="288" w:lineRule="auto"/>
              <w:jc w:val="left"/>
            </w:pPr>
            <w:r>
              <w:rPr>
                <w:rFonts w:ascii="Times New Roman" w:hAnsi="Times New Roman" w:eastAsia="Times New Roman" w:cs="Times New Roman"/>
                <w:sz w:val="24"/>
              </w:rPr>
              <w:t xml:space="preserve">SIDS</w:t>
            </w:r>
          </w:p>
        </w:tc>
      </w:tr>
      <w:tr>
        <w:tc>
          <w:tcPr/>
          <w:p>
            <w:pPr>
              <w:pStyle w:val="Compact"/>
              <w:spacing w:line="288" w:lineRule="auto"/>
              <w:jc w:val="left"/>
            </w:pPr>
            <w:r>
              <w:rPr>
                <w:rFonts w:ascii="Times New Roman" w:hAnsi="Times New Roman" w:eastAsia="Times New Roman" w:cs="Times New Roman"/>
                <w:sz w:val="24"/>
              </w:rPr>
              <w:t xml:space="preserve">FDI ≥10%</w:t>
            </w:r>
          </w:p>
        </w:tc>
        <w:tc>
          <w:tcPr/>
          <w:p>
            <w:pPr>
              <w:pStyle w:val="Compact"/>
              <w:spacing w:line="288" w:lineRule="auto"/>
              <w:jc w:val="left"/>
            </w:pPr>
            <w:r>
              <w:rPr>
                <w:rFonts w:ascii="Times New Roman" w:hAnsi="Times New Roman" w:eastAsia="Times New Roman" w:cs="Times New Roman"/>
                <w:sz w:val="24"/>
              </w:rPr>
              <w:t xml:space="preserve">−0,113</w:t>
            </w:r>
          </w:p>
        </w:tc>
        <w:tc>
          <w:tcPr/>
          <w:p>
            <w:pPr>
              <w:pStyle w:val="Compact"/>
              <w:spacing w:line="288" w:lineRule="auto"/>
              <w:jc w:val="left"/>
            </w:pPr>
            <w:r>
              <w:rPr>
                <w:rFonts w:ascii="Times New Roman" w:hAnsi="Times New Roman" w:eastAsia="Times New Roman" w:cs="Times New Roman"/>
                <w:sz w:val="24"/>
              </w:rPr>
              <w:t xml:space="preserve">−0,023</w:t>
            </w:r>
          </w:p>
        </w:tc>
        <w:tc>
          <w:tcPr/>
          <w:p>
            <w:pPr>
              <w:pStyle w:val="Compact"/>
              <w:spacing w:line="288" w:lineRule="auto"/>
              <w:jc w:val="left"/>
            </w:pPr>
            <w:r>
              <w:rPr>
                <w:rFonts w:ascii="Times New Roman" w:hAnsi="Times New Roman" w:eastAsia="Times New Roman" w:cs="Times New Roman"/>
                <w:sz w:val="24"/>
              </w:rPr>
              <w:t xml:space="preserve">+0,113</w:t>
            </w:r>
          </w:p>
        </w:tc>
        <w:tc>
          <w:tcPr/>
          <w:p>
            <w:pPr>
              <w:pStyle w:val="Compact"/>
              <w:spacing w:line="288" w:lineRule="auto"/>
              <w:jc w:val="left"/>
            </w:pPr>
            <w:r>
              <w:rPr>
                <w:rFonts w:ascii="Times New Roman" w:hAnsi="Times New Roman" w:eastAsia="Times New Roman" w:cs="Times New Roman"/>
                <w:sz w:val="24"/>
              </w:rPr>
              <w:t xml:space="preserve">+0,068</w:t>
            </w:r>
          </w:p>
        </w:tc>
        <w:tc>
          <w:tcPr/>
          <w:p>
            <w:pPr>
              <w:pStyle w:val="Compact"/>
              <w:spacing w:line="288" w:lineRule="auto"/>
              <w:jc w:val="left"/>
            </w:pPr>
            <w:r>
              <w:rPr>
                <w:bCs/>
                <w:rFonts w:ascii="Times New Roman" w:hAnsi="Times New Roman" w:eastAsia="Times New Roman" w:cs="Times New Roman"/>
                <w:b/>
                <w:sz w:val="24"/>
              </w:rPr>
              <w:t xml:space="preserve">+0,222</w:t>
            </w:r>
          </w:p>
        </w:tc>
      </w:tr>
      <w:tr>
        <w:tc>
          <w:tcPr/>
          <w:p>
            <w:pPr>
              <w:pStyle w:val="Compact"/>
              <w:spacing w:line="288" w:lineRule="auto"/>
              <w:jc w:val="left"/>
            </w:pPr>
            <w:r>
              <w:rPr>
                <w:rFonts w:ascii="Times New Roman" w:hAnsi="Times New Roman" w:eastAsia="Times New Roman" w:cs="Times New Roman"/>
                <w:sz w:val="24"/>
              </w:rPr>
              <w:t xml:space="preserve">FSTS</w:t>
            </w:r>
          </w:p>
        </w:tc>
        <w:tc>
          <w:tcPr/>
          <w:p>
            <w:pPr>
              <w:pStyle w:val="Compact"/>
              <w:spacing w:line="288" w:lineRule="auto"/>
              <w:jc w:val="left"/>
            </w:pPr>
            <w:r>
              <w:rPr>
                <w:bCs/>
                <w:rFonts w:ascii="Times New Roman" w:hAnsi="Times New Roman" w:eastAsia="Times New Roman" w:cs="Times New Roman"/>
                <w:b/>
                <w:sz w:val="24"/>
              </w:rPr>
              <w:t xml:space="preserve">+0,113</w:t>
            </w:r>
          </w:p>
        </w:tc>
        <w:tc>
          <w:tcPr/>
          <w:p>
            <w:pPr>
              <w:pStyle w:val="Compact"/>
              <w:spacing w:line="288" w:lineRule="auto"/>
              <w:jc w:val="left"/>
            </w:pPr>
            <w:r>
              <w:rPr>
                <w:rFonts w:ascii="Times New Roman" w:hAnsi="Times New Roman" w:eastAsia="Times New Roman" w:cs="Times New Roman"/>
                <w:sz w:val="24"/>
              </w:rPr>
              <w:t xml:space="preserve">−0,086</w:t>
            </w:r>
          </w:p>
        </w:tc>
        <w:tc>
          <w:tcPr/>
          <w:p>
            <w:pPr>
              <w:pStyle w:val="Compact"/>
              <w:spacing w:line="288" w:lineRule="auto"/>
              <w:jc w:val="left"/>
            </w:pPr>
            <w:r>
              <w:rPr>
                <w:rFonts w:ascii="Times New Roman" w:hAnsi="Times New Roman" w:eastAsia="Times New Roman" w:cs="Times New Roman"/>
                <w:sz w:val="24"/>
              </w:rPr>
              <w:t xml:space="preserve">+0,062</w:t>
            </w:r>
          </w:p>
        </w:tc>
        <w:tc>
          <w:tcPr/>
          <w:p>
            <w:pPr>
              <w:pStyle w:val="Compact"/>
              <w:spacing w:line="288" w:lineRule="auto"/>
              <w:jc w:val="left"/>
            </w:pPr>
            <w:r>
              <w:rPr>
                <w:rFonts w:ascii="Times New Roman" w:hAnsi="Times New Roman" w:eastAsia="Times New Roman" w:cs="Times New Roman"/>
                <w:sz w:val="24"/>
              </w:rPr>
              <w:t xml:space="preserve">+0,014</w:t>
            </w:r>
          </w:p>
        </w:tc>
        <w:tc>
          <w:tcPr/>
          <w:p>
            <w:pPr>
              <w:pStyle w:val="Compact"/>
              <w:spacing w:line="288" w:lineRule="auto"/>
              <w:jc w:val="left"/>
            </w:pPr>
            <w:r>
              <w:rPr>
                <w:rFonts w:ascii="Times New Roman" w:hAnsi="Times New Roman" w:eastAsia="Times New Roman" w:cs="Times New Roman"/>
                <w:sz w:val="24"/>
              </w:rPr>
              <w:t xml:space="preserve">−0,050</w:t>
            </w:r>
          </w:p>
        </w:tc>
      </w:tr>
      <w:tr>
        <w:tc>
          <w:tcPr/>
          <w:p>
            <w:pPr>
              <w:pStyle w:val="Compact"/>
              <w:spacing w:line="288" w:lineRule="auto"/>
              <w:jc w:val="left"/>
            </w:pPr>
            <w:r>
              <w:rPr>
                <w:rFonts w:ascii="Times New Roman" w:hAnsi="Times New Roman" w:eastAsia="Times New Roman" w:cs="Times New Roman"/>
                <w:sz w:val="24"/>
              </w:rPr>
              <w:t xml:space="preserve">TCI (R&amp;D + ISO)</w:t>
            </w:r>
          </w:p>
        </w:tc>
        <w:tc>
          <w:tcPr/>
          <w:p>
            <w:pPr>
              <w:pStyle w:val="Compact"/>
              <w:spacing w:line="288" w:lineRule="auto"/>
              <w:jc w:val="left"/>
            </w:pPr>
            <w:r>
              <w:rPr>
                <w:bCs/>
                <w:rFonts w:ascii="Times New Roman" w:hAnsi="Times New Roman" w:eastAsia="Times New Roman" w:cs="Times New Roman"/>
                <w:b/>
                <w:sz w:val="24"/>
              </w:rPr>
              <w:t xml:space="preserve">+0,128</w:t>
            </w:r>
          </w:p>
        </w:tc>
        <w:tc>
          <w:tcPr/>
          <w:p>
            <w:pPr>
              <w:pStyle w:val="Compact"/>
              <w:spacing w:line="288" w:lineRule="auto"/>
              <w:jc w:val="left"/>
            </w:pPr>
            <w:r>
              <w:rPr>
                <w:rFonts w:ascii="Times New Roman" w:hAnsi="Times New Roman" w:eastAsia="Times New Roman" w:cs="Times New Roman"/>
                <w:sz w:val="24"/>
              </w:rPr>
              <w:t xml:space="preserve">+0,016</w:t>
            </w:r>
          </w:p>
        </w:tc>
        <w:tc>
          <w:tcPr/>
          <w:p>
            <w:pPr>
              <w:pStyle w:val="Compact"/>
              <w:spacing w:line="288" w:lineRule="auto"/>
              <w:jc w:val="left"/>
            </w:pPr>
            <w:r>
              <w:rPr>
                <w:rFonts w:ascii="Times New Roman" w:hAnsi="Times New Roman" w:eastAsia="Times New Roman" w:cs="Times New Roman"/>
                <w:sz w:val="24"/>
              </w:rPr>
              <w:t xml:space="preserve">−0,029</w:t>
            </w:r>
          </w:p>
        </w:tc>
        <w:tc>
          <w:tcPr/>
          <w:p>
            <w:pPr>
              <w:pStyle w:val="Compact"/>
              <w:spacing w:line="288" w:lineRule="auto"/>
              <w:jc w:val="left"/>
            </w:pPr>
            <w:r>
              <w:rPr>
                <w:rFonts w:ascii="Times New Roman" w:hAnsi="Times New Roman" w:eastAsia="Times New Roman" w:cs="Times New Roman"/>
                <w:sz w:val="24"/>
              </w:rPr>
              <w:t xml:space="preserve">+0,019</w:t>
            </w:r>
          </w:p>
        </w:tc>
        <w:tc>
          <w:tcPr/>
          <w:p>
            <w:pPr>
              <w:pStyle w:val="Compact"/>
              <w:spacing w:line="288" w:lineRule="auto"/>
              <w:jc w:val="left"/>
            </w:pPr>
            <w:r>
              <w:rPr>
                <w:bCs/>
                <w:rFonts w:ascii="Times New Roman" w:hAnsi="Times New Roman" w:eastAsia="Times New Roman" w:cs="Times New Roman"/>
                <w:b/>
                <w:sz w:val="24"/>
              </w:rPr>
              <w:t xml:space="preserve">+0,155</w:t>
            </w:r>
          </w:p>
        </w:tc>
      </w:tr>
      <w:tr>
        <w:tc>
          <w:tcPr/>
          <w:p>
            <w:pPr>
              <w:pStyle w:val="Compact"/>
              <w:spacing w:line="288" w:lineRule="auto"/>
              <w:jc w:val="left"/>
            </w:pPr>
            <w:r>
              <w:rPr>
                <w:rFonts w:ascii="Times New Roman" w:hAnsi="Times New Roman" w:eastAsia="Times New Roman" w:cs="Times New Roman"/>
                <w:sz w:val="24"/>
              </w:rPr>
              <w:t xml:space="preserve">DAI (website)</w:t>
            </w:r>
          </w:p>
        </w:tc>
        <w:tc>
          <w:tcPr/>
          <w:p>
            <w:pPr>
              <w:pStyle w:val="Compact"/>
              <w:spacing w:line="288" w:lineRule="auto"/>
              <w:jc w:val="left"/>
            </w:pPr>
            <w:r>
              <w:rPr>
                <w:bCs/>
                <w:rFonts w:ascii="Times New Roman" w:hAnsi="Times New Roman" w:eastAsia="Times New Roman" w:cs="Times New Roman"/>
                <w:b/>
                <w:sz w:val="24"/>
              </w:rPr>
              <w:t xml:space="preserve">−0,129</w:t>
            </w:r>
          </w:p>
        </w:tc>
        <w:tc>
          <w:tcPr/>
          <w:p>
            <w:pPr>
              <w:pStyle w:val="Compact"/>
              <w:spacing w:line="288" w:lineRule="auto"/>
              <w:jc w:val="left"/>
            </w:pPr>
            <w:r>
              <w:rPr>
                <w:rFonts w:ascii="Times New Roman" w:hAnsi="Times New Roman" w:eastAsia="Times New Roman" w:cs="Times New Roman"/>
                <w:sz w:val="24"/>
              </w:rPr>
              <w:t xml:space="preserve">+0,012</w:t>
            </w:r>
          </w:p>
        </w:tc>
        <w:tc>
          <w:tcPr/>
          <w:p>
            <w:pPr>
              <w:pStyle w:val="Compact"/>
              <w:spacing w:line="288" w:lineRule="auto"/>
              <w:jc w:val="left"/>
            </w:pPr>
            <w:r>
              <w:rPr>
                <w:rFonts w:ascii="Times New Roman" w:hAnsi="Times New Roman" w:eastAsia="Times New Roman" w:cs="Times New Roman"/>
                <w:sz w:val="24"/>
              </w:rPr>
              <w:t xml:space="preserve">+0,016</w:t>
            </w:r>
          </w:p>
        </w:tc>
        <w:tc>
          <w:tcPr/>
          <w:p>
            <w:pPr>
              <w:pStyle w:val="Compact"/>
              <w:spacing w:line="288" w:lineRule="auto"/>
              <w:jc w:val="left"/>
            </w:pPr>
            <w:r>
              <w:rPr>
                <w:rFonts w:ascii="Times New Roman" w:hAnsi="Times New Roman" w:eastAsia="Times New Roman" w:cs="Times New Roman"/>
                <w:sz w:val="24"/>
              </w:rPr>
              <w:t xml:space="preserve">+0,070</w:t>
            </w:r>
          </w:p>
        </w:tc>
        <w:tc>
          <w:tcPr/>
          <w:p>
            <w:pPr>
              <w:pStyle w:val="Compact"/>
              <w:spacing w:line="288" w:lineRule="auto"/>
              <w:jc w:val="left"/>
            </w:pPr>
            <w:r>
              <w:rPr>
                <w:rFonts w:ascii="Times New Roman" w:hAnsi="Times New Roman" w:eastAsia="Times New Roman" w:cs="Times New Roman"/>
                <w:sz w:val="24"/>
              </w:rPr>
              <w:t xml:space="preserve">−0,049</w:t>
            </w:r>
          </w:p>
        </w:tc>
      </w:tr>
    </w:tbl>
    <w:p>
      <w:pPr>
        <w:pStyle w:val="BodyText"/>
        <w:spacing w:line="288" w:lineRule="auto"/>
      </w:pPr>
      <w:r>
        <w:rPr>
          <w:bCs/>
          <w:rFonts w:ascii="Times New Roman" w:hAnsi="Times New Roman" w:eastAsia="Times New Roman" w:cs="Times New Roman"/>
          <w:b/>
          <w:sz w:val="26"/>
        </w:rPr>
        <w:t xml:space="preserve">Sáu phát hiện chính</w:t>
      </w:r>
      <w:r>
        <w:rPr>
          <w:rFonts w:ascii="Times New Roman" w:hAnsi="Times New Roman" w:eastAsia="Times New Roman" w:cs="Times New Roman"/>
          <w:sz w:val="26"/>
        </w:rPr>
        <w:t xml:space="preserve">: (1) FDI dương mạnh SIDS (+0,222); (2) FDI âm Advanced; (3) FSTS dương Advanced — Uppsala+OLI; (4) TCI dương SIDS+Advanced; (5) DAI âm Advanced — Tier-1 saturation; (6) Đảo dấu cross-regime — institutional moderation.</w:t>
      </w:r>
    </w:p>
    <w:p>
      <w:pPr>
        <w:pStyle w:val="BodyText"/>
        <w:spacing w:line="288" w:lineRule="auto"/>
      </w:pPr>
      <w:r>
        <w:rPr>
          <w:bCs/>
          <w:rFonts w:ascii="Times New Roman" w:hAnsi="Times New Roman" w:eastAsia="Times New Roman" w:cs="Times New Roman"/>
          <w:b/>
          <w:sz w:val="26"/>
        </w:rPr>
        <w:t xml:space="preserve">Cảnh báo schema BREADY 2025 (v3.3)</w:t>
      </w:r>
      <w:r>
        <w:rPr>
          <w:rFonts w:ascii="Times New Roman" w:hAnsi="Times New Roman" w:eastAsia="Times New Roman" w:cs="Times New Roman"/>
          <w:sz w:val="26"/>
        </w:rPr>
        <w:t xml:space="preserve">: bảng 6.1 có thể bị nhiễu schema effect — kiểm chứng qua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triple-defense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§4.11 file 15.</w:t>
      </w:r>
    </w:p>
    <w:p>
      <w:pPr>
        <w:pStyle w:val="BodyText"/>
        <w:spacing w:line="288" w:lineRule="auto"/>
      </w:pPr>
      <w:r>
        <w:rPr>
          <w:bCs/>
          <w:rFonts w:ascii="Times New Roman" w:hAnsi="Times New Roman" w:eastAsia="Times New Roman" w:cs="Times New Roman"/>
          <w:b/>
          <w:sz w:val="26"/>
        </w:rPr>
        <w:t xml:space="preserve">Lý giải dị biệt cross-regime qua Xu (2024) de jure-de facto (v3.3)</w:t>
      </w:r>
      <w:r>
        <w:rPr>
          <w:rFonts w:ascii="Times New Roman" w:hAnsi="Times New Roman" w:eastAsia="Times New Roman" w:cs="Times New Roman"/>
          <w:sz w:val="26"/>
        </w:rPr>
        <w:t xml:space="preserve">: gap formal-enforcement explains FDI sign reversal Emerging vs Advanced.</w:t>
      </w:r>
    </w:p>
    <w:p>
      <w:pPr>
        <w:pStyle w:val="BodyText"/>
        <w:spacing w:line="288" w:lineRule="auto"/>
      </w:pPr>
      <w:r>
        <w:rPr>
          <w:bCs/>
          <w:rFonts w:ascii="Times New Roman" w:hAnsi="Times New Roman" w:eastAsia="Times New Roman" w:cs="Times New Roman"/>
          <w:b/>
          <w:sz w:val="26"/>
        </w:rPr>
        <w:t xml:space="preserve">Lý giải bổ sung — Institutional Transaction Costs xuyên quốc gia (TCE Coase-Williamson, mở rộng Banalieva &amp; Dhanaraj 2019)</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v3.9 — NotebookLM Digital Scaling 08/05/2026)</w:t>
      </w:r>
      <w:r>
        <w:rPr>
          <w:rFonts w:ascii="Times New Roman" w:hAnsi="Times New Roman" w:eastAsia="Times New Roman" w:cs="Times New Roman"/>
          <w:sz w:val="26"/>
        </w:rPr>
        <w:t xml:space="preserve">: Đối chiếu hai bản thảo P3 Singapore (Mar et al., 2026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MIR</w:t>
      </w:r>
      <w:r>
        <w:rPr>
          <w:rFonts w:ascii="Times New Roman" w:hAnsi="Times New Roman" w:eastAsia="Times New Roman" w:cs="Times New Roman"/>
          <w:sz w:val="26"/>
        </w:rPr>
        <w:t xml:space="preserve">) + P4 Việt Nam (Đỗ &amp; Phan, 2026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JFAR</w:t>
      </w:r>
      <w:r>
        <w:rPr>
          <w:rFonts w:ascii="Times New Roman" w:hAnsi="Times New Roman" w:eastAsia="Times New Roman" w:cs="Times New Roman"/>
          <w:sz w:val="26"/>
        </w:rPr>
        <w:t xml:space="preserve">) cho thấy dị biệt cross-regime trong Bảng 6.1 không chỉ phản ánh chất lượng thể chế formal mà còn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chi phí giao dịch thể chế (institutional transaction costs)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đo lường hạ tầng thương mại + logistics + năng lực hấp thụ chi phí điều phối xuyên biên giới (cross-border coordination cost absorption). Khung CDCM (§2.7 file 14 v3.13) hợp nhất 3 chiều xuyên quốc gia:</w:t>
      </w:r>
    </w:p>
    <w:p>
      <w:pPr>
        <w:pStyle w:val="BodyText"/>
        <w:spacing w:line="288" w:lineRule="auto"/>
      </w:pPr>
      <w:r>
        <w:rPr>
          <w:bCs/>
          <w:rFonts w:ascii="Times New Roman" w:hAnsi="Times New Roman" w:eastAsia="Times New Roman" w:cs="Times New Roman"/>
          <w:b/>
          <w:sz w:val="26"/>
        </w:rPr>
        <w:t xml:space="preserve">Bảng 6.1.2</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v3.9)</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Đối chiếu I-P curve + cơ chế DAI/TCI giữa Việt Nam vs Singapore — bằng chứng cho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spacing w:line="288" w:lineRule="auto"/>
              <w:jc w:val="left"/>
            </w:pPr>
            <w:r>
              <w:rPr>
                <w:rFonts w:ascii="Times New Roman" w:hAnsi="Times New Roman" w:eastAsia="Times New Roman" w:cs="Times New Roman"/>
                <w:sz w:val="24"/>
              </w:rPr>
              <w:t xml:space="preserve">Chiều</w:t>
            </w:r>
          </w:p>
        </w:tc>
        <w:tc>
          <w:tcPr/>
          <w:p>
            <w:pPr>
              <w:pStyle w:val="Compact"/>
              <w:spacing w:line="288" w:lineRule="auto"/>
              <w:jc w:val="left"/>
            </w:pPr>
            <w:r>
              <w:rPr>
                <w:bCs/>
                <w:rFonts w:ascii="Times New Roman" w:hAnsi="Times New Roman" w:eastAsia="Times New Roman" w:cs="Times New Roman"/>
                <w:b/>
                <w:sz w:val="24"/>
              </w:rPr>
              <w:t xml:space="preserve">Việt Nam (Emerging, n=2.958, 3 wave)</w:t>
            </w:r>
          </w:p>
        </w:tc>
        <w:tc>
          <w:tcPr/>
          <w:p>
            <w:pPr>
              <w:pStyle w:val="Compact"/>
              <w:spacing w:line="288" w:lineRule="auto"/>
              <w:jc w:val="left"/>
            </w:pPr>
            <w:r>
              <w:rPr>
                <w:bCs/>
                <w:rFonts w:ascii="Times New Roman" w:hAnsi="Times New Roman" w:eastAsia="Times New Roman" w:cs="Times New Roman"/>
                <w:b/>
                <w:sz w:val="24"/>
              </w:rPr>
              <w:t xml:space="preserve">Singapore (Advanced innovation, n=623, 1 wave)</w:t>
            </w:r>
          </w:p>
        </w:tc>
      </w:tr>
      <w:tr>
        <w:tc>
          <w:tcPr/>
          <w:p>
            <w:pPr>
              <w:pStyle w:val="Compact"/>
              <w:spacing w:line="288" w:lineRule="auto"/>
              <w:jc w:val="left"/>
            </w:pPr>
            <w:r>
              <w:rPr>
                <w:bCs/>
                <w:rFonts w:ascii="Times New Roman" w:hAnsi="Times New Roman" w:eastAsia="Times New Roman" w:cs="Times New Roman"/>
                <w:b/>
                <w:sz w:val="24"/>
              </w:rPr>
              <w:t xml:space="preserve">Hình dáng I-P curve</w:t>
            </w:r>
          </w:p>
        </w:tc>
        <w:tc>
          <w:tcPr/>
          <w:p>
            <w:pPr>
              <w:pStyle w:val="Compact"/>
              <w:spacing w:line="288" w:lineRule="auto"/>
              <w:jc w:val="left"/>
            </w:pPr>
            <w:r>
              <w:rPr>
                <w:bCs/>
                <w:rFonts w:ascii="Times New Roman" w:hAnsi="Times New Roman" w:eastAsia="Times New Roman" w:cs="Times New Roman"/>
                <w:b/>
                <w:sz w:val="24"/>
              </w:rPr>
              <w:t xml:space="preserve">Inverted-U rõ nét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điểm uốn (TP) ≈ 39-46% FSTS xuyên 3 wave 2009-2023; Lind-Mehlum p&lt;0,013</w:t>
            </w:r>
          </w:p>
        </w:tc>
        <w:tc>
          <w:tcPr/>
          <w:p>
            <w:pPr>
              <w:pStyle w:val="Compact"/>
              <w:spacing w:line="288" w:lineRule="auto"/>
              <w:jc w:val="left"/>
            </w:pPr>
            <w:r>
              <w:rPr>
                <w:bCs/>
                <w:rFonts w:ascii="Times New Roman" w:hAnsi="Times New Roman" w:eastAsia="Times New Roman" w:cs="Times New Roman"/>
                <w:b/>
                <w:sz w:val="24"/>
              </w:rPr>
              <w:t xml:space="preserve">Tuyến tính dương + bậc hai nhẹ</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TP ≈ 82% FSTS (vùng dữ liệu thưa, 3,2% firms vượt 70% FSTS); Lind-Mehlum p=0,303 KHÔNG xác nhận</w:t>
            </w:r>
          </w:p>
        </w:tc>
      </w:tr>
      <w:tr>
        <w:tc>
          <w:tcPr/>
          <w:p>
            <w:pPr>
              <w:pStyle w:val="Compact"/>
              <w:spacing w:line="288" w:lineRule="auto"/>
              <w:jc w:val="left"/>
            </w:pPr>
            <w:r>
              <w:rPr>
                <w:bCs/>
                <w:rFonts w:ascii="Times New Roman" w:hAnsi="Times New Roman" w:eastAsia="Times New Roman" w:cs="Times New Roman"/>
                <w:b/>
                <w:sz w:val="24"/>
              </w:rPr>
              <w:t xml:space="preserve">Cơ chế DAI</w:t>
            </w:r>
          </w:p>
        </w:tc>
        <w:tc>
          <w:tcPr/>
          <w:p>
            <w:pPr>
              <w:pStyle w:val="Compact"/>
              <w:spacing w:line="288" w:lineRule="auto"/>
              <w:jc w:val="left"/>
            </w:pPr>
            <w:r>
              <w:rPr>
                <w:bCs/>
                <w:rFonts w:ascii="Times New Roman" w:hAnsi="Times New Roman" w:eastAsia="Times New Roman" w:cs="Times New Roman"/>
                <w:b/>
                <w:sz w:val="24"/>
              </w:rPr>
              <w:t xml:space="preserve">Stage-contingent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(Tier 1 = website only): mạnh 2009 → null 2015 → âm 2023 (β=-0,912, p=,043) ở DAI×FSTS →</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điểm nghẽn ở xuất khẩu cao</w:t>
            </w:r>
          </w:p>
        </w:tc>
        <w:tc>
          <w:tcPr/>
          <w:p>
            <w:pPr>
              <w:pStyle w:val="Compact"/>
              <w:spacing w:line="288" w:lineRule="auto"/>
              <w:jc w:val="left"/>
            </w:pPr>
            <w:r>
              <w:rPr>
                <w:bCs/>
                <w:rFonts w:ascii="Times New Roman" w:hAnsi="Times New Roman" w:eastAsia="Times New Roman" w:cs="Times New Roman"/>
                <w:b/>
                <w:sz w:val="24"/>
              </w:rPr>
              <w:t xml:space="preserve">Conditional scaling</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(Tier 1+2 = website + e-payment): DAI×FSTS² β=3,119 p=,005 dương mạnh →</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đòn bẩy ở xuất khẩu cao</w:t>
            </w:r>
          </w:p>
        </w:tc>
      </w:tr>
      <w:tr>
        <w:tc>
          <w:tcPr/>
          <w:p>
            <w:pPr>
              <w:pStyle w:val="Compact"/>
              <w:spacing w:line="288" w:lineRule="auto"/>
              <w:jc w:val="left"/>
            </w:pPr>
            <w:r>
              <w:rPr>
                <w:bCs/>
                <w:rFonts w:ascii="Times New Roman" w:hAnsi="Times New Roman" w:eastAsia="Times New Roman" w:cs="Times New Roman"/>
                <w:b/>
                <w:sz w:val="24"/>
              </w:rPr>
              <w:t xml:space="preserve">2SLS DAI robustness</w:t>
            </w:r>
          </w:p>
        </w:tc>
        <w:tc>
          <w:tcPr/>
          <w:p>
            <w:pPr>
              <w:pStyle w:val="Compact"/>
              <w:spacing w:line="288" w:lineRule="auto"/>
              <w:jc w:val="left"/>
            </w:pPr>
            <w:r>
              <w:rPr>
                <w:rFonts w:ascii="Times New Roman" w:hAnsi="Times New Roman" w:eastAsia="Times New Roman" w:cs="Times New Roman"/>
                <w:sz w:val="24"/>
              </w:rPr>
              <w:t xml:space="preserve">β co về 0,02, p=,94 →</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không xác lập nhân quả</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(Đỗ &amp; Phan, 2026 —</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JFAR</w:t>
            </w:r>
            <w:r>
              <w:rPr>
                <w:rFonts w:ascii="Times New Roman" w:hAnsi="Times New Roman" w:eastAsia="Times New Roman" w:cs="Times New Roman"/>
                <w:sz w:val="24"/>
              </w:rPr>
              <w:t xml:space="preserve">)</w:t>
            </w:r>
          </w:p>
        </w:tc>
        <w:tc>
          <w:tcPr/>
          <w:p>
            <w:pPr>
              <w:pStyle w:val="Compact"/>
              <w:spacing w:line="288" w:lineRule="auto"/>
              <w:jc w:val="left"/>
            </w:pPr>
            <w:r>
              <w:rPr>
                <w:rFonts w:ascii="Times New Roman" w:hAnsi="Times New Roman" w:eastAsia="Times New Roman" w:cs="Times New Roman"/>
                <w:sz w:val="24"/>
              </w:rPr>
              <w:t xml:space="preserve">(chưa kiểm định IV)</w:t>
            </w:r>
          </w:p>
        </w:tc>
      </w:tr>
      <w:tr>
        <w:tc>
          <w:tcPr/>
          <w:p>
            <w:pPr>
              <w:pStyle w:val="Compact"/>
              <w:spacing w:line="288" w:lineRule="auto"/>
              <w:jc w:val="left"/>
            </w:pPr>
            <w:r>
              <w:rPr>
                <w:bCs/>
                <w:rFonts w:ascii="Times New Roman" w:hAnsi="Times New Roman" w:eastAsia="Times New Roman" w:cs="Times New Roman"/>
                <w:b/>
                <w:sz w:val="24"/>
              </w:rPr>
              <w:t xml:space="preserve">Vai trò TCI</w:t>
            </w:r>
          </w:p>
        </w:tc>
        <w:tc>
          <w:tcPr/>
          <w:p>
            <w:pPr>
              <w:pStyle w:val="Compact"/>
              <w:spacing w:line="288" w:lineRule="auto"/>
              <w:jc w:val="left"/>
            </w:pPr>
            <w:r>
              <w:rPr>
                <w:bCs/>
                <w:rFonts w:ascii="Times New Roman" w:hAnsi="Times New Roman" w:eastAsia="Times New Roman" w:cs="Times New Roman"/>
                <w:b/>
                <w:sz w:val="24"/>
              </w:rPr>
              <w:t xml:space="preserve">Scarce advantage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TCIz IV β=1,639 p&lt;,001 robust 2SLS; điều tiết làm phẳng I-P curve (3/4 mô hình significant)</w:t>
            </w:r>
          </w:p>
        </w:tc>
        <w:tc>
          <w:tcPr/>
          <w:p>
            <w:pPr>
              <w:pStyle w:val="Compact"/>
              <w:spacing w:line="288" w:lineRule="auto"/>
              <w:jc w:val="left"/>
            </w:pPr>
            <w:r>
              <w:rPr>
                <w:bCs/>
                <w:rFonts w:ascii="Times New Roman" w:hAnsi="Times New Roman" w:eastAsia="Times New Roman" w:cs="Times New Roman"/>
                <w:b/>
                <w:sz w:val="24"/>
              </w:rPr>
              <w:t xml:space="preserve">Hygiene factor</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 direct β=0,168 p&lt;,001 nhưng KHÔNG điều tiết I-P curve significantly</w:t>
            </w:r>
          </w:p>
        </w:tc>
      </w:tr>
    </w:tbl>
    <w:p>
      <w:pPr>
        <w:pStyle w:val="BodyText"/>
        <w:spacing w:line="288" w:lineRule="auto"/>
      </w:pPr>
      <w:r>
        <w:rPr>
          <w:bCs/>
          <w:rFonts w:ascii="Times New Roman" w:hAnsi="Times New Roman" w:eastAsia="Times New Roman" w:cs="Times New Roman"/>
          <w:b/>
          <w:sz w:val="26"/>
        </w:rPr>
        <w:t xml:space="preserve">Lý giải Institutional Transaction Costs (TCE)</w:t>
      </w:r>
      <w:r>
        <w:rPr>
          <w:rFonts w:ascii="Times New Roman" w:hAnsi="Times New Roman" w:eastAsia="Times New Roman" w:cs="Times New Roman"/>
          <w:sz w:val="26"/>
        </w:rPr>
        <w:t xml:space="preserve">: Ở Việt Nam, hạ tầng thương mại số yếu (Tier 1 only) khiến chi phí điều phối xuyên biên giới (cross-border coordination cost) tăng vọt theo siêu tuyến tính (super-linearly — Brynjolfsson &amp; McAfee, 2014) ở mức xuất khẩu trung bình → đẩy điểm uốn (TP) về vùng FSTS thấp 39-46%. Ở Singapore, hạ tầng số (Tier 1+2: website + e-payment + integrated logistics) đã hấp thụ phần lớn chi phí này → đẩy ranh giới quá tải (overload boundary) về vùng FSTS cực cao ~82%. Vì vậy</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bằng chứng</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đường cong U ngược nghẹt thở</w:t>
      </w:r>
      <w:r>
        <w:rPr>
          <w:bCs/>
          <w:rFonts w:ascii="Times New Roman" w:hAnsi="Times New Roman" w:eastAsia="Times New Roman" w:cs="Times New Roman"/>
          <w:b/>
          <w:sz w:val="26"/>
        </w:rPr>
        <w:t xml:space="preserve">”</w:t>
      </w:r>
      <w:r>
        <w:rPr>
          <w:bCs/>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của Lu &amp; Beamish (2004) chỉ vận hành ở các nước có institutional transaction costs trung bình-cao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nơi chi phí điều phối phi tuyến đủ tạo turnaround point trong vùng FSTS observed; ở các nước có hạ tầng số trưởng thành, U-curve được</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kéo dãn</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về phía cực đoan và có thể không quan sát được trong dữ liệu thực tế.</w:t>
      </w:r>
    </w:p>
    <w:p>
      <w:pPr>
        <w:pStyle w:val="BodyText"/>
        <w:spacing w:line="288" w:lineRule="auto"/>
      </w:pPr>
      <w:r>
        <w:rPr>
          <w:bCs/>
          <w:rFonts w:ascii="Times New Roman" w:hAnsi="Times New Roman" w:eastAsia="Times New Roman" w:cs="Times New Roman"/>
          <w:b/>
          <w:sz w:val="26"/>
        </w:rPr>
        <w:t xml:space="preserve">Hàm ý cho khung CDCM (Context-Contingent Digital Capability Model)</w:t>
      </w:r>
      <w:r>
        <w:rPr>
          <w:rFonts w:ascii="Times New Roman" w:hAnsi="Times New Roman" w:eastAsia="Times New Roman" w:cs="Times New Roman"/>
          <w:sz w:val="26"/>
        </w:rPr>
        <w:t xml:space="preserve">: Khung này dự đoán trong CĐ2 + luận án 5 chương: (a)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41 nước châu Á</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sẽ có một continuum institutional transaction costs từ Singapore (cực thấp) → Việt Nam/Indonesia (trung bình) → Mongolia/Pakistan/Bangladesh (cao); (b) Điểm uốn TP của I-P curve sẽ correlate ngược với mức trưởng thành hạ tầng số quốc gia (đo qua DAI Tier 1+2 trung bình quốc gia); (c) Vai trò TCI sẽ chuyển từ scarce advantage (ở các nước transaction cost cao) sang hygiene factor (ở các nước transaction cost thấp) — confirm giả thuyết H7 (industry × institutional dynamism interaction) của Kafouros et al. (2023). Đây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đóng góp lý thuyết MỚI</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luận án — replication CDCM xuyên 41 nước châu Á.</w:t>
      </w:r>
    </w:p>
    <w:p>
      <w:pPr>
        <w:pStyle w:val="BodyText"/>
        <w:spacing w:line="288" w:lineRule="auto"/>
      </w:pPr>
      <w:r>
        <w:rPr>
          <w:bCs/>
          <w:rFonts w:ascii="Times New Roman" w:hAnsi="Times New Roman" w:eastAsia="Times New Roman" w:cs="Times New Roman"/>
          <w:b/>
          <w:sz w:val="26"/>
        </w:rPr>
        <w:t xml:space="preserve">Tham chiếu</w:t>
      </w:r>
      <w:r>
        <w:rPr>
          <w:rFonts w:ascii="Times New Roman" w:hAnsi="Times New Roman" w:eastAsia="Times New Roman" w:cs="Times New Roman"/>
          <w:sz w:val="26"/>
        </w:rPr>
        <w:t xml:space="preserve">: Coase (1937); Williamson (1985); Brynjolfsson &amp; McAfee (2014); Banalieva &amp; Dhanaraj (2019); Kafouros et al. (2023); Mar et al. (2026 — P3 Singapore manuscript,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MIR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under review); Đỗ &amp; Phan (2026 — P4 Việt Nam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JFAR</w:t>
      </w:r>
      <w:r>
        <w:rPr>
          <w:rFonts w:ascii="Times New Roman" w:hAnsi="Times New Roman" w:eastAsia="Times New Roman" w:cs="Times New Roman"/>
          <w:sz w:val="26"/>
        </w:rPr>
        <w:t xml:space="preserve">); NotebookLM (08/05/2026,</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Digital Scaling and Performance in Singapore’s Global Firms</w:t>
      </w:r>
      <w:r>
        <w:rPr>
          <w:rFonts w:ascii="Times New Roman" w:hAnsi="Times New Roman" w:eastAsia="Times New Roman" w:cs="Times New Roman"/>
          <w:sz w:val="26"/>
        </w:rPr>
        <w:t xml:space="preserve">); §2.7 file 14 v3.13 (Khung 4-Tier Verhoef + CDCM).</w:t>
      </w:r>
    </w:p>
    <w:p>
      <w:pPr>
        <w:pStyle w:val="BodyText"/>
        <w:spacing w:line="288" w:lineRule="auto"/>
      </w:pPr>
      <w:r>
        <w:rPr>
          <w:bCs/>
          <w:rFonts w:ascii="Times New Roman" w:hAnsi="Times New Roman" w:eastAsia="Times New Roman" w:cs="Times New Roman"/>
          <w:b/>
          <w:sz w:val="26"/>
        </w:rPr>
        <w:t xml:space="preserve">Hiệu ứng đẩy nhanh giao hàng + bất định chính sách thuế quan trong khung ICRV (front-loading effect + tariff uncertainty)</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v3.7 — Phase 5 sub-commit X3)</w:t>
      </w:r>
      <w:r>
        <w:rPr>
          <w:rFonts w:ascii="Times New Roman" w:hAnsi="Times New Roman" w:eastAsia="Times New Roman" w:cs="Times New Roman"/>
          <w:sz w:val="26"/>
        </w:rPr>
        <w:t xml:space="preserve">: Theo NotebookLM (07/05/2026), bất định chính sách thuế quan Mỹ 2026 (xem §1.1 file 14 v3.11 Lớp 7) tạo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hiệu ứng đẩy nhanh giao hàng (front-loading effect)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doanh nghiệp xuất khẩu Việt Nam đẩy nhanh giao hàng ngắn hạn nhằm tận dụng cửa sổ thuế thấp 10% trước khi tăng lên 15% trong nửa cuối 2026. Hậu quả: doanh thu xuất khẩu tăng ngắn hạn 2025 (đóng góp vào GDP 8,0%) nhưng làm giảm đà tăng trưởng 2026-2027 do hợp đồng tương lai bị</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ăn trước</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Trong khung ICRV, đẩy nhanh giao hàng + bất định chính sách hoạt động như</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cú sốc ngoại sinh (exogenous shock)</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đảo dấu hệ số FSTS giữa hai nhóm: (a)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Emerging năng lực FDI cao</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(Việt Nam doanh nghiệp FDI sản xuất chế biến) — có khả năng đẩy nhanh + phòng ngừa rủi ro tốt → FSTS-năng suất tương quan dương mạnh ngắn hạn 2025 → đảo chiều âm 2026-2027 do</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cạn kiệt đơn hàng tương lai (exhaustion of forward orders)</w:t>
      </w:r>
      <w:r>
        <w:rPr>
          <w:rFonts w:ascii="Times New Roman" w:hAnsi="Times New Roman" w:eastAsia="Times New Roman" w:cs="Times New Roman"/>
          <w:sz w:val="26"/>
        </w:rPr>
        <w:t xml:space="preserve">; (b)</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Emerging năng lực FDI thấp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(doanh nghiệp nội địa SME không có</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tồn kho dự phòng (buffer inventory)</w:t>
      </w:r>
      <w:r>
        <w:rPr>
          <w:rFonts w:ascii="Times New Roman" w:hAnsi="Times New Roman" w:eastAsia="Times New Roman" w:cs="Times New Roman"/>
          <w:sz w:val="26"/>
        </w:rPr>
        <w:t xml:space="preserve">) — không thể đẩy nhanh → FSTS-năng suất tương quan yếu hoặc âm cả 2 giai đoạn.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Phân hóa lớn vs SME</w:t>
      </w:r>
      <w:r>
        <w:rPr>
          <w:rFonts w:ascii="Times New Roman" w:hAnsi="Times New Roman" w:eastAsia="Times New Roman" w:cs="Times New Roman"/>
          <w:sz w:val="26"/>
        </w:rPr>
        <w:t xml:space="preserve">: tập đoàn lớn hấp thụ chi phí thuế quan qua đa thị trường + phòng ngừa tài chính (financial hedging); SME phải lựa chọn hấp thụ chi phí (giảm biên lợi nhuận) vs chuyển giá khách hàng (mất đơn hàng). Hàm ý CĐ2: bổ sung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biến</w:t>
      </w:r>
      <w:r>
        <w:rPr>
          <w:bCs/>
          <w:rFonts w:ascii="Times New Roman" w:hAnsi="Times New Roman" w:eastAsia="Times New Roman" w:cs="Times New Roman"/>
          <w:b/>
          <w:sz w:val="26"/>
        </w:rPr>
        <w:t xml:space="preserve"> </w:t>
      </w:r>
      <w:r>
        <w:rPr>
          <w:rStyle w:val="VerbatimChar"/>
          <w:bCs/>
          <w:rFonts w:ascii="Times New Roman" w:hAnsi="Times New Roman" w:eastAsia="Times New Roman" w:cs="Times New Roman"/>
          <w:b/>
          <w:sz w:val="26"/>
        </w:rPr>
        <w:t xml:space="preserve">Tariff_Front_Loading_2025_2026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(proxy: tỷ trọng xuất khẩu sang Mỹ × thời điểm giao hàng quý 1-2 2026) vào kiểm định độ vững (robustness check) #8 (đẩy nhanh giao hàng được hiệu chỉnh — front-loading-adjusted re-estimation).</w:t>
      </w:r>
    </w:p>
    <w:bookmarkStart w:id="74" w:name="X7d96e5af9cfaa156e123d0c9542f87bc16563d5"/>
    <w:p>
      <w:pPr>
        <w:pStyle w:val="Heading3"/>
        <w:spacing w:line="288" w:lineRule="auto"/>
      </w:pPr>
      <w:r>
        <w:rPr>
          <w:rFonts w:ascii="Times New Roman" w:hAnsi="Times New Roman" w:eastAsia="Times New Roman" w:cs="Times New Roman"/>
          <w:b/>
          <w:sz w:val="26"/>
        </w:rPr>
        <w:t xml:space="preserve">6.1 Pattern giới tính trong quản lý + sở hữu — bằng chứng EAP châu Á dẫn đầu</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v3.5b)</w:t>
      </w:r>
    </w:p>
    <w:p>
      <w:pPr>
        <w:pStyle w:val="FirstParagraph"/>
        <w:spacing w:line="288" w:lineRule="auto"/>
      </w:pPr>
      <w:r>
        <w:rPr>
          <w:bCs/>
          <w:rFonts w:ascii="Times New Roman" w:hAnsi="Times New Roman" w:eastAsia="Times New Roman" w:cs="Times New Roman"/>
          <w:b/>
          <w:sz w:val="26"/>
        </w:rPr>
        <w:t xml:space="preserve">Bảng 6.1.1</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Pattern giới tính trong TMT + ownership — phân tầng theo khu vực địa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88" w:lineRule="auto"/>
              <w:jc w:val="left"/>
            </w:pPr>
            <w:r>
              <w:rPr>
                <w:rFonts w:ascii="Times New Roman" w:hAnsi="Times New Roman" w:eastAsia="Times New Roman" w:cs="Times New Roman"/>
                <w:sz w:val="24"/>
              </w:rPr>
              <w:t xml:space="preserve">Khu vực</w:t>
            </w:r>
          </w:p>
        </w:tc>
        <w:tc>
          <w:tcPr/>
          <w:p>
            <w:pPr>
              <w:pStyle w:val="Compact"/>
              <w:spacing w:line="288" w:lineRule="auto"/>
              <w:jc w:val="left"/>
            </w:pPr>
            <w:r>
              <w:rPr>
                <w:rFonts w:ascii="Times New Roman" w:hAnsi="Times New Roman" w:eastAsia="Times New Roman" w:cs="Times New Roman"/>
                <w:sz w:val="24"/>
              </w:rPr>
              <w:t xml:space="preserve">% nữ TMT (cấp cao)</w:t>
            </w:r>
          </w:p>
        </w:tc>
        <w:tc>
          <w:tcPr/>
          <w:p>
            <w:pPr>
              <w:pStyle w:val="Compact"/>
              <w:spacing w:line="288" w:lineRule="auto"/>
              <w:jc w:val="left"/>
            </w:pPr>
            <w:r>
              <w:rPr>
                <w:rFonts w:ascii="Times New Roman" w:hAnsi="Times New Roman" w:eastAsia="Times New Roman" w:cs="Times New Roman"/>
                <w:sz w:val="24"/>
              </w:rPr>
              <w:t xml:space="preserve">% nữ ownership majority</w:t>
            </w:r>
          </w:p>
        </w:tc>
        <w:tc>
          <w:tcPr/>
          <w:p>
            <w:pPr>
              <w:pStyle w:val="Compact"/>
              <w:spacing w:line="288" w:lineRule="auto"/>
              <w:jc w:val="left"/>
            </w:pPr>
            <w:r>
              <w:rPr>
                <w:rFonts w:ascii="Times New Roman" w:hAnsi="Times New Roman" w:eastAsia="Times New Roman" w:cs="Times New Roman"/>
                <w:sz w:val="24"/>
              </w:rPr>
              <w:t xml:space="preserve">Khoảng cách (TMT – Owner)</w:t>
            </w:r>
          </w:p>
        </w:tc>
      </w:tr>
      <w:tr>
        <w:tc>
          <w:tcPr/>
          <w:p>
            <w:pPr>
              <w:pStyle w:val="Compact"/>
              <w:spacing w:line="288" w:lineRule="auto"/>
              <w:jc w:val="left"/>
            </w:pPr>
            <w:r>
              <w:rPr>
                <w:bCs/>
                <w:rFonts w:ascii="Times New Roman" w:hAnsi="Times New Roman" w:eastAsia="Times New Roman" w:cs="Times New Roman"/>
                <w:b/>
                <w:sz w:val="24"/>
              </w:rPr>
              <w:t xml:space="preserve">East Asia &amp; Pacific (EAP)</w:t>
            </w:r>
          </w:p>
        </w:tc>
        <w:tc>
          <w:tcPr/>
          <w:p>
            <w:pPr>
              <w:pStyle w:val="Compact"/>
              <w:spacing w:line="288" w:lineRule="auto"/>
              <w:jc w:val="left"/>
            </w:pPr>
            <w:r>
              <w:rPr>
                <w:bCs/>
                <w:rFonts w:ascii="Times New Roman" w:hAnsi="Times New Roman" w:eastAsia="Times New Roman" w:cs="Times New Roman"/>
                <w:b/>
                <w:sz w:val="24"/>
              </w:rPr>
              <w:t xml:space="preserve">33,4%</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(dẫn đầu globally)</w:t>
            </w:r>
          </w:p>
        </w:tc>
        <w:tc>
          <w:tcPr/>
          <w:p>
            <w:pPr>
              <w:pStyle w:val="Compact"/>
              <w:spacing w:line="288" w:lineRule="auto"/>
              <w:jc w:val="left"/>
            </w:pPr>
            <w:r>
              <w:rPr>
                <w:bCs/>
                <w:rFonts w:ascii="Times New Roman" w:hAnsi="Times New Roman" w:eastAsia="Times New Roman" w:cs="Times New Roman"/>
                <w:b/>
                <w:sz w:val="24"/>
              </w:rPr>
              <w:t xml:space="preserve">25,7%</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(dẫn đầu globally)</w:t>
            </w:r>
          </w:p>
        </w:tc>
        <w:tc>
          <w:tcPr/>
          <w:p>
            <w:pPr>
              <w:pStyle w:val="Compact"/>
              <w:spacing w:line="288" w:lineRule="auto"/>
              <w:jc w:val="left"/>
            </w:pPr>
            <w:r>
              <w:rPr>
                <w:rFonts w:ascii="Times New Roman" w:hAnsi="Times New Roman" w:eastAsia="Times New Roman" w:cs="Times New Roman"/>
                <w:sz w:val="24"/>
              </w:rPr>
              <w:t xml:space="preserve">+7,7 đpt</w:t>
            </w:r>
          </w:p>
        </w:tc>
      </w:tr>
      <w:tr>
        <w:tc>
          <w:tcPr/>
          <w:p>
            <w:pPr>
              <w:pStyle w:val="Compact"/>
              <w:spacing w:line="288" w:lineRule="auto"/>
              <w:jc w:val="left"/>
            </w:pPr>
            <w:r>
              <w:rPr>
                <w:rFonts w:ascii="Times New Roman" w:hAnsi="Times New Roman" w:eastAsia="Times New Roman" w:cs="Times New Roman"/>
                <w:sz w:val="24"/>
              </w:rPr>
              <w:t xml:space="preserve">Latin America &amp; Caribbean</w:t>
            </w:r>
          </w:p>
        </w:tc>
        <w:tc>
          <w:tcPr/>
          <w:p>
            <w:pPr>
              <w:pStyle w:val="Compact"/>
              <w:spacing w:line="288" w:lineRule="auto"/>
              <w:jc w:val="left"/>
            </w:pPr>
            <w:r>
              <w:rPr>
                <w:rFonts w:ascii="Times New Roman" w:hAnsi="Times New Roman" w:eastAsia="Times New Roman" w:cs="Times New Roman"/>
                <w:sz w:val="24"/>
              </w:rPr>
              <w:t xml:space="preserve">27,8%</w:t>
            </w:r>
          </w:p>
        </w:tc>
        <w:tc>
          <w:tcPr/>
          <w:p>
            <w:pPr>
              <w:pStyle w:val="Compact"/>
              <w:spacing w:line="288" w:lineRule="auto"/>
              <w:jc w:val="left"/>
            </w:pPr>
            <w:r>
              <w:rPr>
                <w:rFonts w:ascii="Times New Roman" w:hAnsi="Times New Roman" w:eastAsia="Times New Roman" w:cs="Times New Roman"/>
                <w:sz w:val="24"/>
              </w:rPr>
              <w:t xml:space="preserve">18,3%</w:t>
            </w:r>
          </w:p>
        </w:tc>
        <w:tc>
          <w:tcPr/>
          <w:p>
            <w:pPr>
              <w:pStyle w:val="Compact"/>
              <w:spacing w:line="288" w:lineRule="auto"/>
              <w:jc w:val="left"/>
            </w:pPr>
            <w:r>
              <w:rPr>
                <w:rFonts w:ascii="Times New Roman" w:hAnsi="Times New Roman" w:eastAsia="Times New Roman" w:cs="Times New Roman"/>
                <w:sz w:val="24"/>
              </w:rPr>
              <w:t xml:space="preserve">+9,5 đpt</w:t>
            </w:r>
          </w:p>
        </w:tc>
      </w:tr>
      <w:tr>
        <w:tc>
          <w:tcPr/>
          <w:p>
            <w:pPr>
              <w:pStyle w:val="Compact"/>
              <w:spacing w:line="288" w:lineRule="auto"/>
              <w:jc w:val="left"/>
            </w:pPr>
            <w:r>
              <w:rPr>
                <w:rFonts w:ascii="Times New Roman" w:hAnsi="Times New Roman" w:eastAsia="Times New Roman" w:cs="Times New Roman"/>
                <w:sz w:val="24"/>
              </w:rPr>
              <w:t xml:space="preserve">Sub-Saharan Africa</w:t>
            </w:r>
          </w:p>
        </w:tc>
        <w:tc>
          <w:tcPr/>
          <w:p>
            <w:pPr>
              <w:pStyle w:val="Compact"/>
              <w:spacing w:line="288" w:lineRule="auto"/>
              <w:jc w:val="left"/>
            </w:pPr>
            <w:r>
              <w:rPr>
                <w:rFonts w:ascii="Times New Roman" w:hAnsi="Times New Roman" w:eastAsia="Times New Roman" w:cs="Times New Roman"/>
                <w:sz w:val="24"/>
              </w:rPr>
              <w:t xml:space="preserve">21,3%</w:t>
            </w:r>
          </w:p>
        </w:tc>
        <w:tc>
          <w:tcPr/>
          <w:p>
            <w:pPr>
              <w:pStyle w:val="Compact"/>
              <w:spacing w:line="288" w:lineRule="auto"/>
              <w:jc w:val="left"/>
            </w:pPr>
            <w:r>
              <w:rPr>
                <w:rFonts w:ascii="Times New Roman" w:hAnsi="Times New Roman" w:eastAsia="Times New Roman" w:cs="Times New Roman"/>
                <w:sz w:val="24"/>
              </w:rPr>
              <w:t xml:space="preserve">14,9%</w:t>
            </w:r>
          </w:p>
        </w:tc>
        <w:tc>
          <w:tcPr/>
          <w:p>
            <w:pPr>
              <w:pStyle w:val="Compact"/>
              <w:spacing w:line="288" w:lineRule="auto"/>
              <w:jc w:val="left"/>
            </w:pPr>
            <w:r>
              <w:rPr>
                <w:rFonts w:ascii="Times New Roman" w:hAnsi="Times New Roman" w:eastAsia="Times New Roman" w:cs="Times New Roman"/>
                <w:sz w:val="24"/>
              </w:rPr>
              <w:t xml:space="preserve">+6,4 đpt</w:t>
            </w:r>
          </w:p>
        </w:tc>
      </w:tr>
      <w:tr>
        <w:tc>
          <w:tcPr/>
          <w:p>
            <w:pPr>
              <w:pStyle w:val="Compact"/>
              <w:spacing w:line="288" w:lineRule="auto"/>
              <w:jc w:val="left"/>
            </w:pPr>
            <w:r>
              <w:rPr>
                <w:rFonts w:ascii="Times New Roman" w:hAnsi="Times New Roman" w:eastAsia="Times New Roman" w:cs="Times New Roman"/>
                <w:sz w:val="24"/>
              </w:rPr>
              <w:t xml:space="preserve">Europe &amp; Central Asia</w:t>
            </w:r>
          </w:p>
        </w:tc>
        <w:tc>
          <w:tcPr/>
          <w:p>
            <w:pPr>
              <w:pStyle w:val="Compact"/>
              <w:spacing w:line="288" w:lineRule="auto"/>
              <w:jc w:val="left"/>
            </w:pPr>
            <w:r>
              <w:rPr>
                <w:rFonts w:ascii="Times New Roman" w:hAnsi="Times New Roman" w:eastAsia="Times New Roman" w:cs="Times New Roman"/>
                <w:sz w:val="24"/>
              </w:rPr>
              <w:t xml:space="preserve">19,8%</w:t>
            </w:r>
          </w:p>
        </w:tc>
        <w:tc>
          <w:tcPr/>
          <w:p>
            <w:pPr>
              <w:pStyle w:val="Compact"/>
              <w:spacing w:line="288" w:lineRule="auto"/>
              <w:jc w:val="left"/>
            </w:pPr>
            <w:r>
              <w:rPr>
                <w:rFonts w:ascii="Times New Roman" w:hAnsi="Times New Roman" w:eastAsia="Times New Roman" w:cs="Times New Roman"/>
                <w:sz w:val="24"/>
              </w:rPr>
              <w:t xml:space="preserve">12,1%</w:t>
            </w:r>
          </w:p>
        </w:tc>
        <w:tc>
          <w:tcPr/>
          <w:p>
            <w:pPr>
              <w:pStyle w:val="Compact"/>
              <w:spacing w:line="288" w:lineRule="auto"/>
              <w:jc w:val="left"/>
            </w:pPr>
            <w:r>
              <w:rPr>
                <w:rFonts w:ascii="Times New Roman" w:hAnsi="Times New Roman" w:eastAsia="Times New Roman" w:cs="Times New Roman"/>
                <w:sz w:val="24"/>
              </w:rPr>
              <w:t xml:space="preserve">+7,7 đpt</w:t>
            </w:r>
          </w:p>
        </w:tc>
      </w:tr>
      <w:tr>
        <w:tc>
          <w:tcPr/>
          <w:p>
            <w:pPr>
              <w:pStyle w:val="Compact"/>
              <w:spacing w:line="288" w:lineRule="auto"/>
              <w:jc w:val="left"/>
            </w:pPr>
            <w:r>
              <w:rPr>
                <w:rFonts w:ascii="Times New Roman" w:hAnsi="Times New Roman" w:eastAsia="Times New Roman" w:cs="Times New Roman"/>
                <w:sz w:val="24"/>
              </w:rPr>
              <w:t xml:space="preserve">South Asia</w:t>
            </w:r>
          </w:p>
        </w:tc>
        <w:tc>
          <w:tcPr/>
          <w:p>
            <w:pPr>
              <w:pStyle w:val="Compact"/>
              <w:spacing w:line="288" w:lineRule="auto"/>
              <w:jc w:val="left"/>
            </w:pPr>
            <w:r>
              <w:rPr>
                <w:rFonts w:ascii="Times New Roman" w:hAnsi="Times New Roman" w:eastAsia="Times New Roman" w:cs="Times New Roman"/>
                <w:sz w:val="24"/>
              </w:rPr>
              <w:t xml:space="preserve">9,2%</w:t>
            </w:r>
          </w:p>
        </w:tc>
        <w:tc>
          <w:tcPr/>
          <w:p>
            <w:pPr>
              <w:pStyle w:val="Compact"/>
              <w:spacing w:line="288" w:lineRule="auto"/>
              <w:jc w:val="left"/>
            </w:pPr>
            <w:r>
              <w:rPr>
                <w:rFonts w:ascii="Times New Roman" w:hAnsi="Times New Roman" w:eastAsia="Times New Roman" w:cs="Times New Roman"/>
                <w:sz w:val="24"/>
              </w:rPr>
              <w:t xml:space="preserve">8,5%</w:t>
            </w:r>
          </w:p>
        </w:tc>
        <w:tc>
          <w:tcPr/>
          <w:p>
            <w:pPr>
              <w:pStyle w:val="Compact"/>
              <w:spacing w:line="288" w:lineRule="auto"/>
              <w:jc w:val="left"/>
            </w:pPr>
            <w:r>
              <w:rPr>
                <w:rFonts w:ascii="Times New Roman" w:hAnsi="Times New Roman" w:eastAsia="Times New Roman" w:cs="Times New Roman"/>
                <w:sz w:val="24"/>
              </w:rPr>
              <w:t xml:space="preserve">+0,7 đpt</w:t>
            </w:r>
          </w:p>
        </w:tc>
      </w:tr>
      <w:tr>
        <w:tc>
          <w:tcPr/>
          <w:p>
            <w:pPr>
              <w:pStyle w:val="Compact"/>
              <w:spacing w:line="288" w:lineRule="auto"/>
              <w:jc w:val="left"/>
            </w:pPr>
            <w:r>
              <w:rPr>
                <w:bCs/>
                <w:rFonts w:ascii="Times New Roman" w:hAnsi="Times New Roman" w:eastAsia="Times New Roman" w:cs="Times New Roman"/>
                <w:b/>
                <w:sz w:val="24"/>
              </w:rPr>
              <w:t xml:space="preserve">Middle East &amp; North Africa (MENA)</w:t>
            </w:r>
          </w:p>
        </w:tc>
        <w:tc>
          <w:tcPr/>
          <w:p>
            <w:pPr>
              <w:pStyle w:val="Compact"/>
              <w:spacing w:line="288" w:lineRule="auto"/>
              <w:jc w:val="left"/>
            </w:pPr>
            <w:r>
              <w:rPr>
                <w:bCs/>
                <w:rFonts w:ascii="Times New Roman" w:hAnsi="Times New Roman" w:eastAsia="Times New Roman" w:cs="Times New Roman"/>
                <w:b/>
                <w:sz w:val="24"/>
              </w:rPr>
              <w:t xml:space="preserve">3,3%</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(thấp nhất globally)</w:t>
            </w:r>
          </w:p>
        </w:tc>
        <w:tc>
          <w:tcPr/>
          <w:p>
            <w:pPr>
              <w:pStyle w:val="Compact"/>
              <w:spacing w:line="288" w:lineRule="auto"/>
              <w:jc w:val="left"/>
            </w:pPr>
            <w:r>
              <w:rPr>
                <w:bCs/>
                <w:rFonts w:ascii="Times New Roman" w:hAnsi="Times New Roman" w:eastAsia="Times New Roman" w:cs="Times New Roman"/>
                <w:b/>
                <w:sz w:val="24"/>
              </w:rPr>
              <w:t xml:space="preserve">1,7%</w:t>
            </w:r>
            <w:r>
              <w:rPr>
                <w:rFonts w:ascii="Times New Roman" w:hAnsi="Times New Roman" w:eastAsia="Times New Roman" w:cs="Times New Roman"/>
                <w:sz w:val="24"/>
              </w:rPr>
              <w:t xml:space="preserve"> </w:t>
            </w:r>
            <w:r>
              <w:rPr>
                <w:iCs/>
                <w:rFonts w:ascii="Times New Roman" w:hAnsi="Times New Roman" w:eastAsia="Times New Roman" w:cs="Times New Roman"/>
                <w:i/>
                <w:sz w:val="24"/>
              </w:rPr>
              <w:t xml:space="preserve">(thấp nhất globally)</w:t>
            </w:r>
          </w:p>
        </w:tc>
        <w:tc>
          <w:tcPr/>
          <w:p>
            <w:pPr>
              <w:pStyle w:val="Compact"/>
              <w:spacing w:line="288" w:lineRule="auto"/>
              <w:jc w:val="left"/>
            </w:pPr>
            <w:r>
              <w:rPr>
                <w:rFonts w:ascii="Times New Roman" w:hAnsi="Times New Roman" w:eastAsia="Times New Roman" w:cs="Times New Roman"/>
                <w:sz w:val="24"/>
              </w:rPr>
              <w:t xml:space="preserve">+1,6 đpt</w:t>
            </w:r>
          </w:p>
        </w:tc>
      </w:tr>
    </w:tbl>
    <w:p>
      <w:pPr>
        <w:pStyle w:val="BodyText"/>
        <w:spacing w:line="288" w:lineRule="auto"/>
      </w:pPr>
      <w:r>
        <w:rPr>
          <w:rFonts w:ascii="Times New Roman" w:hAnsi="Times New Roman" w:eastAsia="Times New Roman" w:cs="Times New Roman"/>
          <w:sz w:val="26"/>
        </w:rPr>
        <w:t xml:space="preserve">Bốn quan sát: (a) EAP dẫn đầu — Asian gender paradox; (b) MENA thấp nhất — structural barriers; (c) 43/50 economies có ownership ceiling cao hơn management; (d) Boundary references: Mardones-Ibáñez (2025) Chile + Al-Najjar et al. (2025) S&amp;P 500 U-shaped.</w:t>
      </w:r>
    </w:p>
    <w:bookmarkEnd w:id="74"/>
    <w:bookmarkStart w:id="75" w:name="Xf6e7e04e2349fff11fa01a2bf5f7cb9a0a9fd1a"/>
    <w:p>
      <w:pPr>
        <w:pStyle w:val="Heading3"/>
        <w:spacing w:line="288" w:lineRule="auto"/>
      </w:pPr>
      <w:r>
        <w:rPr>
          <w:rFonts w:ascii="Times New Roman" w:hAnsi="Times New Roman" w:eastAsia="Times New Roman" w:cs="Times New Roman"/>
          <w:b/>
          <w:sz w:val="26"/>
        </w:rPr>
        <w:t xml:space="preserve">6.2 Đường cong U của innovation digital tech</w:t>
      </w:r>
      <w:r>
        <w:rPr>
          <w:rFonts w:ascii="Times New Roman" w:hAnsi="Times New Roman" w:eastAsia="Times New Roman" w:cs="Times New Roman"/>
          <w:b/>
          <w:sz w:val="26"/>
        </w:rPr>
        <w:t xml:space="preserve"> </w:t>
      </w:r>
      <w:r>
        <w:rPr>
          <w:iCs/>
          <w:rFonts w:ascii="Times New Roman" w:hAnsi="Times New Roman" w:eastAsia="Times New Roman" w:cs="Times New Roman"/>
          <w:b/>
          <w:i/>
          <w:sz w:val="26"/>
        </w:rPr>
        <w:t xml:space="preserve">(mới v3.5b)</w:t>
      </w:r>
    </w:p>
    <w:p>
      <w:pPr>
        <w:pStyle w:val="FirstParagraph"/>
        <w:spacing w:line="288" w:lineRule="auto"/>
      </w:pPr>
      <w:r>
        <w:rPr>
          <w:bCs/>
          <w:rFonts w:ascii="Times New Roman" w:hAnsi="Times New Roman" w:eastAsia="Times New Roman" w:cs="Times New Roman"/>
          <w:b/>
          <w:sz w:val="26"/>
        </w:rPr>
        <w:t xml:space="preserve">Giai đoạn 1 (chi phí đầu tư cao)</w:t>
      </w:r>
      <w:r>
        <w:rPr>
          <w:rFonts w:ascii="Times New Roman" w:hAnsi="Times New Roman" w:eastAsia="Times New Roman" w:cs="Times New Roman"/>
          <w:sz w:val="26"/>
        </w:rPr>
        <w:t xml:space="preserve">: 1-3 năm đầu, giảm hiệu quả tài chính ngắn hạn — phù hợp DAI âm -0,129 Advanced +</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digital theatre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(Verhoef et al., 2021).</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Giai đoạn 2 (productivity payoff)</w:t>
      </w:r>
      <w:r>
        <w:rPr>
          <w:rFonts w:ascii="Times New Roman" w:hAnsi="Times New Roman" w:eastAsia="Times New Roman" w:cs="Times New Roman"/>
          <w:sz w:val="26"/>
        </w:rPr>
        <w:t xml:space="preserve">: vượt threshold ~3% revenue/năm × 3-5 năm sustained → tăng năng suất + cạnh tranh quốc tế + profit margin. Liên kết Tier-1/Tier-2 §4.4.5 file 15. Bằng chứng: Trung Quốc R&amp;D 39,4% late-stage Tier-2; Vùng Vịnh transition phase; Việt Nam R&amp;D 6,1% early Tier-2.</w:t>
      </w:r>
    </w:p>
    <w:p>
      <w:pPr>
        <w:spacing w:line="288" w:lineRule="auto"/>
      </w:pPr>
      <w:r>
        <w:rPr>
          <w:rFonts w:ascii="Times New Roman" w:hAnsi="Times New Roman" w:eastAsia="Times New Roman" w:cs="Times New Roman"/>
          <w:sz w:val="26"/>
        </w:rPr>
        <w:pict>
          <v:rect style="width:0;height:1.5pt" o:hralign="center" o:hrstd="t" o:hr="t"/>
        </w:pict>
      </w:r>
    </w:p>
    <w:bookmarkEnd w:id="75"/>
    <w:bookmarkEnd w:id="76"/>
    <w:bookmarkStart w:id="86" w:name="X17daa0e29aa21f9f5e68f9f206a3b1f337ad328"/>
    <w:p>
      <w:pPr>
        <w:pStyle w:val="Heading2"/>
        <w:spacing w:line="288" w:lineRule="auto"/>
      </w:pPr>
      <w:r>
        <w:rPr>
          <w:rFonts w:ascii="Times New Roman" w:hAnsi="Times New Roman" w:eastAsia="Times New Roman" w:cs="Times New Roman"/>
          <w:b/>
          <w:sz w:val="28"/>
        </w:rPr>
        <w:t xml:space="preserve">CHƯƠNG 7 — KHOẢNG TRỐNG THỰC TIỄN VÀ KẾT LUẬN</w:t>
      </w:r>
    </w:p>
    <w:bookmarkStart w:id="77" w:name="Xac00285610967cdf63c4ff1355ad7e132137819"/>
    <w:p>
      <w:pPr>
        <w:pStyle w:val="Heading3"/>
        <w:spacing w:line="288" w:lineRule="auto"/>
      </w:pPr>
      <w:r>
        <w:rPr>
          <w:rFonts w:ascii="Times New Roman" w:hAnsi="Times New Roman" w:eastAsia="Times New Roman" w:cs="Times New Roman"/>
          <w:b/>
          <w:sz w:val="26"/>
        </w:rPr>
        <w:t xml:space="preserve">7.1 Khoảng trống nghiên cứu thực tiễn (5 khoảng trống — v3.2)</w:t>
      </w:r>
    </w:p>
    <w:p>
      <w:pPr>
        <w:pStyle w:val="FirstParagraph"/>
        <w:spacing w:line="288" w:lineRule="auto"/>
      </w:pPr>
      <w:r>
        <w:rPr>
          <w:rFonts w:ascii="Times New Roman" w:hAnsi="Times New Roman" w:eastAsia="Times New Roman" w:cs="Times New Roman"/>
          <w:sz w:val="26"/>
        </w:rPr>
        <w:t xml:space="preserve">(Giữ nguyên — xem commit 7738953 + b3306e1.)</w:t>
      </w:r>
    </w:p>
    <w:bookmarkEnd w:id="77"/>
    <w:bookmarkStart w:id="78" w:name="kết-luận-chính-8-kết-luận"/>
    <w:p>
      <w:pPr>
        <w:pStyle w:val="Heading3"/>
        <w:spacing w:line="288" w:lineRule="auto"/>
      </w:pPr>
      <w:r>
        <w:rPr>
          <w:rFonts w:ascii="Times New Roman" w:hAnsi="Times New Roman" w:eastAsia="Times New Roman" w:cs="Times New Roman"/>
          <w:b/>
          <w:sz w:val="26"/>
        </w:rPr>
        <w:t xml:space="preserve">7.2 Kết luận chính (8 kết luận)</w:t>
      </w:r>
    </w:p>
    <w:p>
      <w:pPr>
        <w:pStyle w:val="FirstParagraph"/>
        <w:spacing w:line="288" w:lineRule="auto"/>
      </w:pPr>
      <w:r>
        <w:rPr>
          <w:rFonts w:ascii="Times New Roman" w:hAnsi="Times New Roman" w:eastAsia="Times New Roman" w:cs="Times New Roman"/>
          <w:sz w:val="26"/>
        </w:rPr>
        <w:t xml:space="preserve">(Giữ nguyên — xem commit b3306e1.)</w:t>
      </w:r>
    </w:p>
    <w:bookmarkEnd w:id="78"/>
    <w:bookmarkStart w:id="83" w:name="hàm-ý-cho-luận-án-và-chuyên-đề-2"/>
    <w:p>
      <w:pPr>
        <w:pStyle w:val="Heading3"/>
        <w:spacing w:line="288" w:lineRule="auto"/>
      </w:pPr>
      <w:r>
        <w:rPr>
          <w:rFonts w:ascii="Times New Roman" w:hAnsi="Times New Roman" w:eastAsia="Times New Roman" w:cs="Times New Roman"/>
          <w:b/>
          <w:sz w:val="26"/>
        </w:rPr>
        <w:t xml:space="preserve">7.3 Hàm ý cho luận án và Chuyên đề 2</w:t>
      </w:r>
    </w:p>
    <w:bookmarkStart w:id="79" w:name="hàm-ý-lý-thuyết"/>
    <w:p>
      <w:pPr>
        <w:pStyle w:val="Heading4"/>
        <w:spacing w:line="288" w:lineRule="auto"/>
      </w:pPr>
      <w:r>
        <w:rPr>
          <w:rFonts w:ascii="Times New Roman" w:hAnsi="Times New Roman" w:eastAsia="Times New Roman" w:cs="Times New Roman"/>
          <w:b/>
          <w:sz w:val="26"/>
        </w:rPr>
        <w:t xml:space="preserve">7.3.1 Hàm ý lý thuyết</w:t>
      </w:r>
    </w:p>
    <w:p>
      <w:pPr>
        <w:pStyle w:val="FirstParagraph"/>
        <w:spacing w:line="288" w:lineRule="auto"/>
      </w:pPr>
      <w:r>
        <w:rPr>
          <w:rFonts w:ascii="Times New Roman" w:hAnsi="Times New Roman" w:eastAsia="Times New Roman" w:cs="Times New Roman"/>
          <w:sz w:val="26"/>
        </w:rPr>
        <w:t xml:space="preserve">(Giữ nguyên từ v3.3 — 5 evidence; AIPI; digital theatre warning. Xem commit cc33ed4.)</w:t>
      </w:r>
    </w:p>
    <w:bookmarkEnd w:id="79"/>
    <w:bookmarkStart w:id="80" w:name="hàm-ý-phương-pháp-luận-mở-rộng-v3.3"/>
    <w:p>
      <w:pPr>
        <w:pStyle w:val="Heading4"/>
        <w:spacing w:line="288" w:lineRule="auto"/>
      </w:pPr>
      <w:r>
        <w:rPr>
          <w:rFonts w:ascii="Times New Roman" w:hAnsi="Times New Roman" w:eastAsia="Times New Roman" w:cs="Times New Roman"/>
          <w:b/>
          <w:sz w:val="26"/>
        </w:rPr>
        <w:t xml:space="preserve">7.3.2 Hàm ý phương pháp luận (mở rộng v3.3)</w:t>
      </w:r>
    </w:p>
    <w:p>
      <w:pPr>
        <w:pStyle w:val="FirstParagraph"/>
        <w:spacing w:line="288" w:lineRule="auto"/>
      </w:pPr>
      <w:r>
        <w:rPr>
          <w:rFonts w:ascii="Times New Roman" w:hAnsi="Times New Roman" w:eastAsia="Times New Roman" w:cs="Times New Roman"/>
          <w:sz w:val="26"/>
        </w:rPr>
        <w:t xml:space="preserve">(Giữ nguyên từ v3.3 — 5 hàm ý + triple-defense system. Xem commit cc33ed4.)</w:t>
      </w:r>
    </w:p>
    <w:bookmarkEnd w:id="80"/>
    <w:bookmarkStart w:id="81" w:name="X29bcf2769b51140f553783dd9aebda0e4472382"/>
    <w:p>
      <w:pPr>
        <w:pStyle w:val="Heading4"/>
        <w:spacing w:line="288" w:lineRule="auto"/>
      </w:pPr>
      <w:r>
        <w:rPr>
          <w:rFonts w:ascii="Times New Roman" w:hAnsi="Times New Roman" w:eastAsia="Times New Roman" w:cs="Times New Roman"/>
          <w:b/>
          <w:sz w:val="26"/>
        </w:rPr>
        <w:t xml:space="preserve">7.3.3 Hàm ý chính sách cho doanh nghiệp Việt Nam và khu vực (mở rộng v3.5c từ 6 lên</w:t>
      </w:r>
      <w:r>
        <w:rPr>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8 hàm ý</w:t>
      </w:r>
      <w:r>
        <w:rPr>
          <w:rFonts w:ascii="Times New Roman" w:hAnsi="Times New Roman" w:eastAsia="Times New Roman" w:cs="Times New Roman"/>
          <w:b/>
          <w:sz w:val="26"/>
        </w:rPr>
        <w:t xml:space="preserve"> </w:t>
      </w:r>
      <w:r>
        <w:rPr>
          <w:rFonts w:ascii="Times New Roman" w:hAnsi="Times New Roman" w:eastAsia="Times New Roman" w:cs="Times New Roman"/>
          <w:b/>
          <w:sz w:val="26"/>
        </w:rPr>
        <w:t xml:space="preserve">+ v3.7 thêm hàm ý</w:t>
      </w:r>
      <w:r>
        <w:rPr>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(9) Hedging strategy</w:t>
      </w:r>
      <w:r>
        <w:rPr>
          <w:rFonts w:ascii="Times New Roman" w:hAnsi="Times New Roman" w:eastAsia="Times New Roman" w:cs="Times New Roman"/>
          <w:b/>
          <w:sz w:val="26"/>
        </w:rPr>
        <w:t xml:space="preserve"> </w:t>
      </w:r>
      <w:r>
        <w:rPr>
          <w:rFonts w:ascii="Times New Roman" w:hAnsi="Times New Roman" w:eastAsia="Times New Roman" w:cs="Times New Roman"/>
          <w:b/>
          <w:sz w:val="26"/>
        </w:rPr>
        <w:t xml:space="preserve">=</w:t>
      </w:r>
      <w:r>
        <w:rPr>
          <w:rFonts w:ascii="Times New Roman" w:hAnsi="Times New Roman" w:eastAsia="Times New Roman" w:cs="Times New Roman"/>
          <w:b/>
          <w:sz w:val="26"/>
        </w:rPr>
        <w:t xml:space="preserve"> </w:t>
      </w:r>
      <w:r>
        <w:rPr>
          <w:bCs/>
          <w:rFonts w:ascii="Times New Roman" w:hAnsi="Times New Roman" w:eastAsia="Times New Roman" w:cs="Times New Roman"/>
          <w:b/>
          <w:sz w:val="26"/>
        </w:rPr>
        <w:t xml:space="preserve">9 hàm ý</w:t>
      </w:r>
      <w:r>
        <w:rPr>
          <w:rFonts w:ascii="Times New Roman" w:hAnsi="Times New Roman" w:eastAsia="Times New Roman" w:cs="Times New Roman"/>
          <w:b/>
          <w:sz w:val="26"/>
        </w:rPr>
        <w:t xml:space="preserve">)</w:t>
      </w:r>
    </w:p>
    <w:p>
      <w:pPr>
        <w:pStyle w:val="BlockText"/>
        <w:spacing w:line="288" w:lineRule="auto"/>
      </w:pPr>
      <w:r>
        <w:rPr>
          <w:bCs/>
          <w:rFonts w:ascii="Times New Roman" w:hAnsi="Times New Roman" w:eastAsia="Times New Roman" w:cs="Times New Roman"/>
          <w:b/>
          <w:sz w:val="26"/>
        </w:rPr>
        <w:t xml:space="preserve">Cập nhật v3.5c</w:t>
      </w:r>
      <w:r>
        <w:rPr>
          <w:rFonts w:ascii="Times New Roman" w:hAnsi="Times New Roman" w:eastAsia="Times New Roman" w:cs="Times New Roman"/>
          <w:sz w:val="26"/>
        </w:rPr>
        <w:t xml:space="preserve">: Mở rộng (7) Migration labor partnership Pacific + (8) NEW Chính sách số hóa Asia.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Cập nhật v3.7</w:t>
      </w:r>
      <w:r>
        <w:rPr>
          <w:rFonts w:ascii="Times New Roman" w:hAnsi="Times New Roman" w:eastAsia="Times New Roman" w:cs="Times New Roman"/>
          <w:sz w:val="26"/>
        </w:rPr>
        <w:t xml:space="preserve">: Mở rộng (9) Hedging strategy 4 nguyên tắc.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Hàm ý (1)-(6)</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giữ nguyên từ v3.2 — 6 hàm ý chính sách + 4 đề xuất GVC cho Việt Nam (commit 7738953).</w:t>
      </w:r>
    </w:p>
    <w:p>
      <w:pPr>
        <w:pStyle w:val="FirstParagraph"/>
        <w:spacing w:line="288" w:lineRule="auto"/>
      </w:pPr>
      <w:r>
        <w:rPr>
          <w:bCs/>
          <w:rFonts w:ascii="Times New Roman" w:hAnsi="Times New Roman" w:eastAsia="Times New Roman" w:cs="Times New Roman"/>
          <w:b/>
          <w:sz w:val="26"/>
        </w:rPr>
        <w:t xml:space="preserve">(7) Migration labor partnership Pacific cho Việt Nam — bài học từ PLMS Australia + RSE New Zealand</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v3.5c — Phase 4 Đợt 3 sub-commit 3C)</w:t>
      </w:r>
    </w:p>
    <w:p>
      <w:pPr>
        <w:pStyle w:val="BlockText"/>
        <w:spacing w:line="288" w:lineRule="auto"/>
      </w:pPr>
      <w:r>
        <w:rPr>
          <w:bCs/>
          <w:rFonts w:ascii="Times New Roman" w:hAnsi="Times New Roman" w:eastAsia="Times New Roman" w:cs="Times New Roman"/>
          <w:b/>
          <w:sz w:val="26"/>
        </w:rPr>
        <w:t xml:space="preserve">Bằng chứng nền tảng</w:t>
      </w:r>
      <w:r>
        <w:rPr>
          <w:rFonts w:ascii="Times New Roman" w:hAnsi="Times New Roman" w:eastAsia="Times New Roman" w:cs="Times New Roman"/>
          <w:sz w:val="26"/>
        </w:rPr>
        <w:t xml:space="preserve">: §5.7.5 file 16 v3.5a (PICs macro context); Bertram (2006) MIRAB model — file 04 v2.5 Section N.</w:t>
      </w:r>
    </w:p>
    <w:p>
      <w:pPr>
        <w:pStyle w:val="FirstParagraph"/>
        <w:spacing w:line="288" w:lineRule="auto"/>
      </w:pPr>
      <w:r>
        <w:rPr>
          <w:rFonts w:ascii="Times New Roman" w:hAnsi="Times New Roman" w:eastAsia="Times New Roman" w:cs="Times New Roman"/>
          <w:sz w:val="26"/>
        </w:rPr>
        <w:t xml:space="preserve">Bốn đề xuất cụ thể cho doanh nghiệp + nhà hoạch định chính sách Việt Nam:</w:t>
      </w:r>
    </w:p>
    <w:p>
      <w:pPr>
        <w:numPr>
          <w:ilvl w:val="0"/>
          <w:numId w:val="1016"/>
        </w:numPr>
        <w:spacing w:line="288" w:lineRule="auto"/>
      </w:pPr>
      <w:r>
        <w:rPr>
          <w:bCs/>
          <w:rFonts w:ascii="Times New Roman" w:hAnsi="Times New Roman" w:eastAsia="Times New Roman" w:cs="Times New Roman"/>
          <w:b/>
          <w:sz w:val="26"/>
        </w:rPr>
        <w:t xml:space="preserve">Học mô hình PLMS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(Australia Pacific Labour Mobility Scheme)</w:t>
      </w:r>
      <w:r>
        <w:rPr>
          <w:rFonts w:ascii="Times New Roman" w:hAnsi="Times New Roman" w:eastAsia="Times New Roman" w:cs="Times New Roman"/>
          <w:sz w:val="26"/>
        </w:rPr>
        <w:t xml:space="preserve">: Australia chương trình PLMS gần 30.000 lao động PICs/năm, làm việc 1-3 năm trong nông nghiệp, chế biến thực phẩm, du lịch. Việt Nam có thể ký song phương MoU với Australia để chương trình tương tự</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Vietnamese Skilled Worker Mobility Scheme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tập trung vào nông nghiệp công nghệ cao + chế biến + healthcare aged-care (Australia có nhu cầu cao, dân số già hóa).</w:t>
      </w:r>
    </w:p>
    <w:p>
      <w:pPr>
        <w:numPr>
          <w:ilvl w:val="0"/>
          <w:numId w:val="1016"/>
        </w:numPr>
        <w:spacing w:line="288" w:lineRule="auto"/>
      </w:pPr>
      <w:r>
        <w:rPr>
          <w:bCs/>
          <w:rFonts w:ascii="Times New Roman" w:hAnsi="Times New Roman" w:eastAsia="Times New Roman" w:cs="Times New Roman"/>
          <w:b/>
          <w:sz w:val="26"/>
        </w:rPr>
        <w:t xml:space="preserve">Học mô hình RSE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(New Zealand Recognised Seasonal Employer)</w:t>
      </w:r>
      <w:r>
        <w:rPr>
          <w:rFonts w:ascii="Times New Roman" w:hAnsi="Times New Roman" w:eastAsia="Times New Roman" w:cs="Times New Roman"/>
          <w:sz w:val="26"/>
        </w:rPr>
        <w:t xml:space="preserve">: New Zealand RSE chỉ áp dụng cho viticulture (vườn nho) + horticulture (vườn cây ăn quả) + fishing — work permits 7 tháng/năm. Việt Nam hợp tác với NZ để mở</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Aquaculture + Coffee + Cashew Skills Exchange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leveraging chuyên môn Việt Nam trong các ngành này.</w:t>
      </w:r>
    </w:p>
    <w:p>
      <w:pPr>
        <w:numPr>
          <w:ilvl w:val="0"/>
          <w:numId w:val="1016"/>
        </w:numPr>
        <w:spacing w:line="288" w:lineRule="auto"/>
      </w:pPr>
      <w:r>
        <w:rPr>
          <w:bCs/>
          <w:rFonts w:ascii="Times New Roman" w:hAnsi="Times New Roman" w:eastAsia="Times New Roman" w:cs="Times New Roman"/>
          <w:b/>
          <w:sz w:val="26"/>
        </w:rPr>
        <w:t xml:space="preserve">Cơ chế remittance corridor digital</w:t>
      </w:r>
      <w:r>
        <w:rPr>
          <w:rFonts w:ascii="Times New Roman" w:hAnsi="Times New Roman" w:eastAsia="Times New Roman" w:cs="Times New Roman"/>
          <w:sz w:val="26"/>
        </w:rPr>
        <w:t xml:space="preserve">: Theo NotebookLM 06/05/2026, Vanuatu RSE remittances chiếm 15-20% GDP — chứng minh model</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labor mobility + digital remittance</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hiệu quả. Việt Nam có thể hợp tác với Wise/Western Union/MoMo để</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giảm phí remittance từ ~7% xuống &lt;3%</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lao động Việt ở Aus/NZ — tiết kiệm hàng trăm triệu USD/năm. Liên kết §5.3 (a) FDI commitment $2,4B với fintech focus.</w:t>
      </w:r>
    </w:p>
    <w:p>
      <w:pPr>
        <w:numPr>
          <w:ilvl w:val="0"/>
          <w:numId w:val="1016"/>
        </w:numPr>
        <w:spacing w:line="288" w:lineRule="auto"/>
      </w:pPr>
      <w:r>
        <w:rPr>
          <w:bCs/>
          <w:rFonts w:ascii="Times New Roman" w:hAnsi="Times New Roman" w:eastAsia="Times New Roman" w:cs="Times New Roman"/>
          <w:b/>
          <w:sz w:val="26"/>
        </w:rPr>
        <w:t xml:space="preserve">Skills upgrading approach để tránh brain drain</w:t>
      </w:r>
      <w:r>
        <w:rPr>
          <w:rFonts w:ascii="Times New Roman" w:hAnsi="Times New Roman" w:eastAsia="Times New Roman" w:cs="Times New Roman"/>
          <w:sz w:val="26"/>
        </w:rPr>
        <w:t xml:space="preserve">: Migration labor có nguy cơ brain drain nếu chỉ low-skilled. Việt Nam cần đầu tư technical education + ngoại ngữ trước khi gửi đi, theo mô hình Korea Employment Permit System (EPS) — tập trung vào ngành cao kỹ + đảm bảo lao động return có vốn + kỹ năng để khởi nghiệp tại Việt Nam (return migration channel).</w:t>
      </w:r>
    </w:p>
    <w:p>
      <w:pPr>
        <w:pStyle w:val="FirstParagraph"/>
        <w:spacing w:line="288" w:lineRule="auto"/>
      </w:pPr>
      <w:r>
        <w:rPr>
          <w:bCs/>
          <w:rFonts w:ascii="Times New Roman" w:hAnsi="Times New Roman" w:eastAsia="Times New Roman" w:cs="Times New Roman"/>
          <w:b/>
          <w:sz w:val="26"/>
        </w:rPr>
        <w:t xml:space="preserve">(8) Chính sách số hóa Asia cho SME Việt Nam — bài học từ Singapore/Korea/Japan/Trung Quốc</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v3.5c — Phase 4 Đợt 3 sub-commit 3C)</w:t>
      </w:r>
    </w:p>
    <w:p>
      <w:pPr>
        <w:pStyle w:val="BlockText"/>
        <w:spacing w:line="288" w:lineRule="auto"/>
      </w:pPr>
      <w:r>
        <w:rPr>
          <w:bCs/>
          <w:rFonts w:ascii="Times New Roman" w:hAnsi="Times New Roman" w:eastAsia="Times New Roman" w:cs="Times New Roman"/>
          <w:b/>
          <w:sz w:val="26"/>
        </w:rPr>
        <w:t xml:space="preserve">Bằng chứng nền tảng</w:t>
      </w:r>
      <w:r>
        <w:rPr>
          <w:rFonts w:ascii="Times New Roman" w:hAnsi="Times New Roman" w:eastAsia="Times New Roman" w:cs="Times New Roman"/>
          <w:sz w:val="26"/>
        </w:rPr>
        <w:t xml:space="preserve">: §6.2 Innovation U-curve digital (commit b3306e1); Bảng 4.4 file 15 (Website Việt Nam 47% &lt; EAP average 58,9%); §5.4 Trung Quốc Wang/Huang/Hong (2024) concentration risk.</w:t>
      </w:r>
    </w:p>
    <w:p>
      <w:pPr>
        <w:pStyle w:val="FirstParagraph"/>
        <w:spacing w:line="288" w:lineRule="auto"/>
      </w:pPr>
      <w:r>
        <w:rPr>
          <w:rFonts w:ascii="Times New Roman" w:hAnsi="Times New Roman" w:eastAsia="Times New Roman" w:cs="Times New Roman"/>
          <w:sz w:val="26"/>
        </w:rPr>
        <w:t xml:space="preserve">Bốn lộ trình số hóa cho SME Việt Nam tham khảo:</w:t>
      </w:r>
    </w:p>
    <w:p>
      <w:pPr>
        <w:numPr>
          <w:ilvl w:val="0"/>
          <w:numId w:val="1017"/>
        </w:numPr>
        <w:spacing w:line="288" w:lineRule="auto"/>
      </w:pPr>
      <w:r>
        <w:rPr>
          <w:bCs/>
          <w:rFonts w:ascii="Times New Roman" w:hAnsi="Times New Roman" w:eastAsia="Times New Roman" w:cs="Times New Roman"/>
          <w:b/>
          <w:sz w:val="26"/>
        </w:rPr>
        <w:t xml:space="preserve">Mô hình Singapore + Korea — AI integration full-stack</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(Tier-3 transformation)</w:t>
      </w:r>
      <w:r>
        <w:rPr>
          <w:rFonts w:ascii="Times New Roman" w:hAnsi="Times New Roman" w:eastAsia="Times New Roman" w:cs="Times New Roman"/>
          <w:sz w:val="26"/>
        </w:rPr>
        <w:t xml:space="preserve">: Singapore SmartNation initiative + Korea Digital New Deal đã đạt mức tích hợp AI vào toàn bộ chuỗi value chain — từ marketing automation → CRM intelligence → supply chain optimization → financial forecasting. SME Việt Nam ở giai đoạn này còn xa,</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không nên copy nguyên mẫu</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mà nên target</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Tier-2 first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(xem điểm (d) dưới đây).</w:t>
      </w:r>
    </w:p>
    <w:p>
      <w:pPr>
        <w:numPr>
          <w:ilvl w:val="0"/>
          <w:numId w:val="1017"/>
        </w:numPr>
        <w:spacing w:line="288" w:lineRule="auto"/>
      </w:pPr>
      <w:r>
        <w:rPr>
          <w:bCs/>
          <w:rFonts w:ascii="Times New Roman" w:hAnsi="Times New Roman" w:eastAsia="Times New Roman" w:cs="Times New Roman"/>
          <w:b/>
          <w:sz w:val="26"/>
        </w:rPr>
        <w:t xml:space="preserve">Mô hình Japan — 60% DN dùng AI back-office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(Tier-2 productive transformation)</w:t>
      </w:r>
      <w:r>
        <w:rPr>
          <w:rFonts w:ascii="Times New Roman" w:hAnsi="Times New Roman" w:eastAsia="Times New Roman" w:cs="Times New Roman"/>
          <w:sz w:val="26"/>
        </w:rPr>
        <w:t xml:space="preserve">: Japan đã đạt 60% doanh nghiệp dùng AI cho back-office tasks (accounting automation, HR scheduling, customer service chatbots). Đây là</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realistic target cho SME Việt Nam 2026-2030</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không cần AI cutting-edge, chỉ cần AI applied cho efficiency gains. Khuyến nghị: chính phủ tài trợ</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AI Adoption Voucher Program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SME (~50 triệu VND/firm) để mua off-the-shelf AI tools (Microsoft Copilot, Notion AI, Make.com).</w:t>
      </w:r>
    </w:p>
    <w:p>
      <w:pPr>
        <w:numPr>
          <w:ilvl w:val="0"/>
          <w:numId w:val="1017"/>
        </w:numPr>
        <w:spacing w:line="288" w:lineRule="auto"/>
      </w:pPr>
      <w:r>
        <w:rPr>
          <w:bCs/>
          <w:rFonts w:ascii="Times New Roman" w:hAnsi="Times New Roman" w:eastAsia="Times New Roman" w:cs="Times New Roman"/>
          <w:b/>
          <w:sz w:val="26"/>
        </w:rPr>
        <w:t xml:space="preserve">Mô hình Trung Quốc — sản xuất thông minh + cảnh báo rủi ro tập trung (smart manufacturing + concentration risk warning)</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(Tier-2/3 hybrid + cảnh báo)</w:t>
      </w:r>
      <w:r>
        <w:rPr>
          <w:rFonts w:ascii="Times New Roman" w:hAnsi="Times New Roman" w:eastAsia="Times New Roman" w:cs="Times New Roman"/>
          <w:sz w:val="26"/>
        </w:rPr>
        <w:t xml:space="preserve">: Trung Quốc dẫn đầu châu Á trong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sản xuất thông minh (smart manufacturing)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chuẩn Công nghiệp 4.0 (Industry 4.0 standards) — Foxconn Thâm Quyến, BYD, Geely. Tuy nhiên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80% mô hình rủi ro ngân hàng (bank risk models) PRC phụ thuộc nhà cung cấp công nghệ lớn (dominant tech providers)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(Wang/Huang/Hong, 2024 —</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IRFA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rủi ro tập trung (concentration risk)</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cao. Việt Nam cần học mặt tích cực (lộ trình sản xuất thông minh) nhưng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TRÁNH lệ thuộc cứng (lock-in)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vào nhà cung cấp ngoại đơn lẻ — đẩy mạnh</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tiêu chuẩn mở (open standards)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mua sắm đa nhà cung cấp (multi-vendor procurement)</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FDI sản xuất chế biến.</w:t>
      </w:r>
    </w:p>
    <w:p>
      <w:pPr>
        <w:numPr>
          <w:ilvl w:val="0"/>
          <w:numId w:val="1017"/>
        </w:numPr>
        <w:spacing w:line="288" w:lineRule="auto"/>
      </w:pPr>
      <w:r>
        <w:rPr>
          <w:bCs/>
          <w:rFonts w:ascii="Times New Roman" w:hAnsi="Times New Roman" w:eastAsia="Times New Roman" w:cs="Times New Roman"/>
          <w:b/>
          <w:sz w:val="26"/>
        </w:rPr>
        <w:t xml:space="preserve">Mô hình ưu tiên cho SME Việt Nam — digital payment + social commerce</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(Tier-1.5 Vietnamese-specific)</w:t>
      </w:r>
      <w:r>
        <w:rPr>
          <w:rFonts w:ascii="Times New Roman" w:hAnsi="Times New Roman" w:eastAsia="Times New Roman" w:cs="Times New Roman"/>
          <w:sz w:val="26"/>
        </w:rPr>
        <w:t xml:space="preserve">: Việt Nam có lợi thế đặc biệt — VietQR ecosystem + mobile payment (MoMo, ZaloPay, ViettelPay) + social commerce qua TikTok/Facebook (&gt;200 triệu user trong khu vực). SME Việt Nam nên ưu tiên 4 layer:</w:t>
      </w:r>
    </w:p>
    <w:p>
      <w:pPr>
        <w:numPr>
          <w:ilvl w:val="0"/>
          <w:numId w:val="1018"/>
        </w:numPr>
        <w:pStyle w:val="Compact"/>
        <w:spacing w:line="288" w:lineRule="auto"/>
      </w:pPr>
      <w:r>
        <w:rPr>
          <w:bCs/>
          <w:rFonts w:ascii="Times New Roman" w:hAnsi="Times New Roman" w:eastAsia="Times New Roman" w:cs="Times New Roman"/>
          <w:b/>
          <w:sz w:val="26"/>
        </w:rPr>
        <w:t xml:space="preserve">Digital payment integration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accept mọi loại payment qua VietQR (đã miễn phí 100%, không như credit card 2-3%)</w:t>
      </w:r>
    </w:p>
    <w:p>
      <w:pPr>
        <w:numPr>
          <w:ilvl w:val="0"/>
          <w:numId w:val="1018"/>
        </w:numPr>
        <w:pStyle w:val="Compact"/>
        <w:spacing w:line="288" w:lineRule="auto"/>
      </w:pPr>
      <w:r>
        <w:rPr>
          <w:bCs/>
          <w:rFonts w:ascii="Times New Roman" w:hAnsi="Times New Roman" w:eastAsia="Times New Roman" w:cs="Times New Roman"/>
          <w:b/>
          <w:sz w:val="26"/>
        </w:rPr>
        <w:t xml:space="preserve">Social commerce optimization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Facebook Live + TikTok Shop là kênh bán hàng chính cho retail SME</w:t>
      </w:r>
    </w:p>
    <w:p>
      <w:pPr>
        <w:numPr>
          <w:ilvl w:val="0"/>
          <w:numId w:val="1018"/>
        </w:numPr>
        <w:pStyle w:val="Compact"/>
        <w:spacing w:line="288" w:lineRule="auto"/>
      </w:pPr>
      <w:r>
        <w:rPr>
          <w:bCs/>
          <w:rFonts w:ascii="Times New Roman" w:hAnsi="Times New Roman" w:eastAsia="Times New Roman" w:cs="Times New Roman"/>
          <w:b/>
          <w:sz w:val="26"/>
        </w:rPr>
        <w:t xml:space="preserve">Cross-border e-commerce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Shopee Asia Pacific + Amazon Vietnam Sellers Program để xuất khẩu micro</w:t>
      </w:r>
    </w:p>
    <w:p>
      <w:pPr>
        <w:numPr>
          <w:ilvl w:val="0"/>
          <w:numId w:val="1018"/>
        </w:numPr>
        <w:pStyle w:val="Compact"/>
        <w:spacing w:line="288" w:lineRule="auto"/>
      </w:pPr>
      <w:r>
        <w:rPr>
          <w:bCs/>
          <w:rFonts w:ascii="Times New Roman" w:hAnsi="Times New Roman" w:eastAsia="Times New Roman" w:cs="Times New Roman"/>
          <w:b/>
          <w:sz w:val="26"/>
        </w:rPr>
        <w:t xml:space="preserve">Cloud + basic AI tools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Google Workspace + Microsoft 365 + Make.com automation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Mức</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Tier-1.5</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vượt website passive (Tier-1) nhưng chưa đến full-stack AI (Tier-2/3) — phù hợp với pattern thực tế Việt Nam và mức R&amp;D 6,1%.</w:t>
      </w:r>
    </w:p>
    <w:p>
      <w:pPr>
        <w:pStyle w:val="FirstParagraph"/>
        <w:spacing w:line="288" w:lineRule="auto"/>
      </w:pPr>
      <w:r>
        <w:rPr>
          <w:bCs/>
          <w:rFonts w:ascii="Times New Roman" w:hAnsi="Times New Roman" w:eastAsia="Times New Roman" w:cs="Times New Roman"/>
          <w:b/>
          <w:sz w:val="26"/>
        </w:rPr>
        <w:t xml:space="preserve">Hàm ý cho CĐ2</w:t>
      </w:r>
      <w:r>
        <w:rPr>
          <w:rFonts w:ascii="Times New Roman" w:hAnsi="Times New Roman" w:eastAsia="Times New Roman" w:cs="Times New Roman"/>
          <w:sz w:val="26"/>
        </w:rPr>
        <w:t xml:space="preserve">: bổ sung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biến</w:t>
      </w:r>
      <w:r>
        <w:rPr>
          <w:bCs/>
          <w:rFonts w:ascii="Times New Roman" w:hAnsi="Times New Roman" w:eastAsia="Times New Roman" w:cs="Times New Roman"/>
          <w:b/>
          <w:sz w:val="26"/>
        </w:rPr>
        <w:t xml:space="preserve"> </w:t>
      </w:r>
      <w:r>
        <w:rPr>
          <w:rStyle w:val="VerbatimChar"/>
          <w:bCs/>
          <w:rFonts w:ascii="Times New Roman" w:hAnsi="Times New Roman" w:eastAsia="Times New Roman" w:cs="Times New Roman"/>
          <w:b/>
          <w:sz w:val="26"/>
        </w:rPr>
        <w:t xml:space="preserve">Digital_Tier_Vietnam</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4 cấp (Tier-1 website, Tier-1.5 digital payment+social commerce, Tier-2 productive AI, Tier-3 full-stack AI) → test xem mỗi tier có productivity payoff khác nhau không. Kỳ vọng: Tier-1 không add productivity (saturated); Tier-1.5 add productivity ở SME-driven economies (VN, IDN, PHL); Tier-2 add productivity ở Manufacturing; Tier-3 add productivity ở ICT + Finance.</w:t>
      </w:r>
    </w:p>
    <w:p>
      <w:pPr>
        <w:pStyle w:val="BodyText"/>
        <w:spacing w:line="288" w:lineRule="auto"/>
      </w:pPr>
      <w:r>
        <w:rPr>
          <w:bCs/>
          <w:rFonts w:ascii="Times New Roman" w:hAnsi="Times New Roman" w:eastAsia="Times New Roman" w:cs="Times New Roman"/>
          <w:b/>
          <w:sz w:val="26"/>
        </w:rPr>
        <w:t xml:space="preserve">(9) Hedging strategy — đa dạng hóa thị trường + buffer inventory + higher-value FDI partnership + financial hedging</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(mới v3.7 — Phase 5 sub-commit X3)</w:t>
      </w:r>
    </w:p>
    <w:p>
      <w:pPr>
        <w:pStyle w:val="BlockText"/>
        <w:spacing w:line="288" w:lineRule="auto"/>
      </w:pPr>
      <w:r>
        <w:rPr>
          <w:bCs/>
          <w:rFonts w:ascii="Times New Roman" w:hAnsi="Times New Roman" w:eastAsia="Times New Roman" w:cs="Times New Roman"/>
          <w:b/>
          <w:sz w:val="26"/>
        </w:rPr>
        <w:t xml:space="preserve">Bằng chứng nền tảng</w:t>
      </w:r>
      <w:r>
        <w:rPr>
          <w:rFonts w:ascii="Times New Roman" w:hAnsi="Times New Roman" w:eastAsia="Times New Roman" w:cs="Times New Roman"/>
          <w:sz w:val="26"/>
        </w:rPr>
        <w:t xml:space="preserve">: §1.1 file 14 v3.11 Lớp 7 (bất định chính sách thuế quan Mỹ 2026); §6 v3.7 (front-loading effect + tariff uncertainty); §5.3 v3.6 (5 rủi ro Việt Nam).</w:t>
      </w:r>
    </w:p>
    <w:p>
      <w:pPr>
        <w:pStyle w:val="FirstParagraph"/>
        <w:spacing w:line="288" w:lineRule="auto"/>
      </w:pPr>
      <w:r>
        <w:rPr>
          <w:rFonts w:ascii="Times New Roman" w:hAnsi="Times New Roman" w:eastAsia="Times New Roman" w:cs="Times New Roman"/>
          <w:sz w:val="26"/>
        </w:rPr>
        <w:t xml:space="preserve">Trong bối cảnh Mỹ chiếm xấp xỉ 30% kim ngạch xuất khẩu Việt Nam và bất định chính sách thuế quan 2026 gây áp lực kép (front-loading + trì hoãn đầu tư + phân hóa lớn vs SME), doanh nghiệp Việt Nam cần</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hedging strategy 4 nguyên tắc</w:t>
      </w:r>
      <w:r>
        <w:rPr>
          <w:rFonts w:ascii="Times New Roman" w:hAnsi="Times New Roman" w:eastAsia="Times New Roman" w:cs="Times New Roman"/>
          <w:sz w:val="26"/>
        </w:rPr>
        <w:t xml:space="preserve">:</w:t>
      </w:r>
    </w:p>
    <w:p>
      <w:pPr>
        <w:numPr>
          <w:ilvl w:val="0"/>
          <w:numId w:val="1019"/>
        </w:numPr>
        <w:pStyle w:val="Compact"/>
        <w:spacing w:line="288" w:lineRule="auto"/>
      </w:pPr>
      <w:r>
        <w:rPr>
          <w:bCs/>
          <w:rFonts w:ascii="Times New Roman" w:hAnsi="Times New Roman" w:eastAsia="Times New Roman" w:cs="Times New Roman"/>
          <w:b/>
          <w:sz w:val="26"/>
        </w:rPr>
        <w:t xml:space="preserve">Đa dạng hóa thị trường — giảm phụ thuộc Mỹ ~30% qua 5 hành lang thay thế</w:t>
      </w:r>
      <w:r>
        <w:rPr>
          <w:rFonts w:ascii="Times New Roman" w:hAnsi="Times New Roman" w:eastAsia="Times New Roman" w:cs="Times New Roman"/>
          <w:sz w:val="26"/>
        </w:rPr>
        <w:t xml:space="preserve">:</w:t>
      </w:r>
    </w:p>
    <w:p>
      <w:pPr>
        <w:numPr>
          <w:ilvl w:val="0"/>
          <w:numId w:val="1020"/>
        </w:numPr>
        <w:pStyle w:val="Compact"/>
        <w:spacing w:line="288" w:lineRule="auto"/>
      </w:pPr>
      <w:r>
        <w:rPr>
          <w:bCs/>
          <w:rFonts w:ascii="Times New Roman" w:hAnsi="Times New Roman" w:eastAsia="Times New Roman" w:cs="Times New Roman"/>
          <w:b/>
          <w:sz w:val="26"/>
        </w:rPr>
        <w:t xml:space="preserve">RCEP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(Regional Comprehensive Economic Partnership) — 15 thành viên gồm ASEAN+5 (China, Japan, Korea, Australia, New Zealand) — tổng GDP $26 ngàn tỷ, đối trọng lớn với Mỹ</w:t>
      </w:r>
    </w:p>
    <w:p>
      <w:pPr>
        <w:numPr>
          <w:ilvl w:val="0"/>
          <w:numId w:val="1020"/>
        </w:numPr>
        <w:pStyle w:val="Compact"/>
        <w:spacing w:line="288" w:lineRule="auto"/>
      </w:pPr>
      <w:r>
        <w:rPr>
          <w:bCs/>
          <w:rFonts w:ascii="Times New Roman" w:hAnsi="Times New Roman" w:eastAsia="Times New Roman" w:cs="Times New Roman"/>
          <w:b/>
          <w:sz w:val="26"/>
        </w:rPr>
        <w:t xml:space="preserve">CPTPP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(Comprehensive and Progressive Trans-Pacific Partnership) — 11 thành viên (Singapore, Japan, Australia, NZ, Mexico, Canada, Chile, Peru, Brunei, Malaysia, Việt Nam) — phân khúc cao cấp + dịch vụ</w:t>
      </w:r>
    </w:p>
    <w:p>
      <w:pPr>
        <w:numPr>
          <w:ilvl w:val="0"/>
          <w:numId w:val="1020"/>
        </w:numPr>
        <w:pStyle w:val="Compact"/>
        <w:spacing w:line="288" w:lineRule="auto"/>
      </w:pPr>
      <w:r>
        <w:rPr>
          <w:bCs/>
          <w:rFonts w:ascii="Times New Roman" w:hAnsi="Times New Roman" w:eastAsia="Times New Roman" w:cs="Times New Roman"/>
          <w:b/>
          <w:sz w:val="26"/>
        </w:rPr>
        <w:t xml:space="preserve">ACFTA</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(ASEAN-China Free Trade Area) — đặc biệt cho electronics + textiles + agricultural</w:t>
      </w:r>
    </w:p>
    <w:p>
      <w:pPr>
        <w:numPr>
          <w:ilvl w:val="0"/>
          <w:numId w:val="1020"/>
        </w:numPr>
        <w:pStyle w:val="Compact"/>
        <w:spacing w:line="288" w:lineRule="auto"/>
      </w:pPr>
      <w:r>
        <w:rPr>
          <w:bCs/>
          <w:rFonts w:ascii="Times New Roman" w:hAnsi="Times New Roman" w:eastAsia="Times New Roman" w:cs="Times New Roman"/>
          <w:b/>
          <w:sz w:val="26"/>
        </w:rPr>
        <w:t xml:space="preserve">GCC partnership</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(Gulf Cooperation Council — Saudi/Qatar/UAE/Kuwait/Bahrain/Oman) — đa dạng hóa sang Trung Đông sau xung đột giảm áp lực</w:t>
      </w:r>
    </w:p>
    <w:p>
      <w:pPr>
        <w:numPr>
          <w:ilvl w:val="0"/>
          <w:numId w:val="1020"/>
        </w:numPr>
        <w:pStyle w:val="Compact"/>
        <w:spacing w:line="288" w:lineRule="auto"/>
      </w:pPr>
      <w:r>
        <w:rPr>
          <w:bCs/>
          <w:rFonts w:ascii="Times New Roman" w:hAnsi="Times New Roman" w:eastAsia="Times New Roman" w:cs="Times New Roman"/>
          <w:b/>
          <w:sz w:val="26"/>
        </w:rPr>
        <w:t xml:space="preserve">India trade corridor</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thông qua India-Vietnam Comprehensive Strategic Partnership 2024 — thị trường 1,4 tỷ dân tăng nhanh</w:t>
      </w:r>
    </w:p>
    <w:p>
      <w:pPr>
        <w:pStyle w:val="FirstParagraph"/>
        <w:spacing w:line="288" w:lineRule="auto"/>
      </w:pPr>
      <w:r>
        <w:rPr>
          <w:rFonts w:ascii="Times New Roman" w:hAnsi="Times New Roman" w:eastAsia="Times New Roman" w:cs="Times New Roman"/>
          <w:sz w:val="26"/>
        </w:rPr>
        <w:t xml:space="preserve">Mục tiêu: giảm tỷ trọng xuất khẩu sang Mỹ từ 30% → 22-25% trong 2026-2030.</w:t>
      </w:r>
    </w:p>
    <w:p>
      <w:pPr>
        <w:numPr>
          <w:ilvl w:val="0"/>
          <w:numId w:val="1021"/>
        </w:numPr>
        <w:pStyle w:val="Compact"/>
        <w:spacing w:line="288" w:lineRule="auto"/>
      </w:pPr>
      <w:r>
        <w:rPr>
          <w:bCs/>
          <w:rFonts w:ascii="Times New Roman" w:hAnsi="Times New Roman" w:eastAsia="Times New Roman" w:cs="Times New Roman"/>
          <w:b/>
          <w:sz w:val="26"/>
        </w:rPr>
        <w:t xml:space="preserve">Lập kế hoạch đẩy nhanh giao hàng + tồn kho dự phòng (front-loading planning + buffer inventory)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đối phó với bất định chính sách thuế quan:</w:t>
      </w:r>
    </w:p>
    <w:p>
      <w:pPr>
        <w:numPr>
          <w:ilvl w:val="0"/>
          <w:numId w:val="1022"/>
        </w:numPr>
        <w:pStyle w:val="Compact"/>
        <w:spacing w:line="288" w:lineRule="auto"/>
      </w:pPr>
      <w:r>
        <w:rPr>
          <w:bCs/>
          <w:rFonts w:ascii="Times New Roman" w:hAnsi="Times New Roman" w:eastAsia="Times New Roman" w:cs="Times New Roman"/>
          <w:b/>
          <w:sz w:val="26"/>
        </w:rPr>
        <w:t xml:space="preserve">Lập kế hoạch đẩy nhanh giao hàng (front-load planning)</w:t>
      </w:r>
      <w:r>
        <w:rPr>
          <w:rFonts w:ascii="Times New Roman" w:hAnsi="Times New Roman" w:eastAsia="Times New Roman" w:cs="Times New Roman"/>
          <w:sz w:val="26"/>
        </w:rPr>
        <w:t xml:space="preserve">: doanh nghiệp xuất khẩu lớn lập kế hoạch giao hàng quý 1-2 2026 để tận dụng cửa sổ thuế 10% — KHÔNG vi phạm quy tắc chống bán phá giá (anti-dumping rules) vì là phản ứng chính sách (policy response)</w:t>
      </w:r>
    </w:p>
    <w:p>
      <w:pPr>
        <w:numPr>
          <w:ilvl w:val="0"/>
          <w:numId w:val="1022"/>
        </w:numPr>
        <w:pStyle w:val="Compact"/>
        <w:spacing w:line="288" w:lineRule="auto"/>
      </w:pPr>
      <w:r>
        <w:rPr>
          <w:bCs/>
          <w:rFonts w:ascii="Times New Roman" w:hAnsi="Times New Roman" w:eastAsia="Times New Roman" w:cs="Times New Roman"/>
          <w:b/>
          <w:sz w:val="26"/>
        </w:rPr>
        <w:t xml:space="preserve">Tồn kho dự phòng (buffer inventory)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ở thị trường Mỹ: duy trì</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kho ngoại quan (warehouse)</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60-90 ngày tồn kho để chống chịu gián đoạn ngắn hạn</w:t>
      </w:r>
    </w:p>
    <w:p>
      <w:pPr>
        <w:numPr>
          <w:ilvl w:val="0"/>
          <w:numId w:val="1022"/>
        </w:numPr>
        <w:pStyle w:val="Compact"/>
        <w:spacing w:line="288" w:lineRule="auto"/>
      </w:pPr>
      <w:r>
        <w:rPr>
          <w:bCs/>
          <w:rFonts w:ascii="Times New Roman" w:hAnsi="Times New Roman" w:eastAsia="Times New Roman" w:cs="Times New Roman"/>
          <w:b/>
          <w:sz w:val="26"/>
        </w:rPr>
        <w:t xml:space="preserve">Tái cấu trúc hợp đồng (contract restructuring)</w:t>
      </w:r>
      <w:r>
        <w:rPr>
          <w:rFonts w:ascii="Times New Roman" w:hAnsi="Times New Roman" w:eastAsia="Times New Roman" w:cs="Times New Roman"/>
          <w:sz w:val="26"/>
        </w:rPr>
        <w:t xml:space="preserve">: chuyển sang hợp đồng định giá bằng USD (USD-denominated contracts) với</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điều khoản tối huệ quốc (Most-Favored-Nation — MFN clauses)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để bảo vệ trước thay đổi thuế quan có hiệu lực hồi tố (retroactive tariff changes)</w:t>
      </w:r>
    </w:p>
    <w:p>
      <w:pPr>
        <w:numPr>
          <w:ilvl w:val="0"/>
          <w:numId w:val="1023"/>
        </w:numPr>
        <w:pStyle w:val="Compact"/>
        <w:spacing w:line="288" w:lineRule="auto"/>
      </w:pPr>
      <w:r>
        <w:rPr>
          <w:bCs/>
          <w:rFonts w:ascii="Times New Roman" w:hAnsi="Times New Roman" w:eastAsia="Times New Roman" w:cs="Times New Roman"/>
          <w:b/>
          <w:sz w:val="26"/>
        </w:rPr>
        <w:t xml:space="preserve">Higher-value FDI partnership thay assembly</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 học từ §5.3 (d) GVC re-positioning:</w:t>
      </w:r>
    </w:p>
    <w:p>
      <w:pPr>
        <w:numPr>
          <w:ilvl w:val="0"/>
          <w:numId w:val="1024"/>
        </w:numPr>
        <w:pStyle w:val="Compact"/>
        <w:spacing w:line="288" w:lineRule="auto"/>
      </w:pPr>
      <w:r>
        <w:rPr>
          <w:bCs/>
          <w:rFonts w:ascii="Times New Roman" w:hAnsi="Times New Roman" w:eastAsia="Times New Roman" w:cs="Times New Roman"/>
          <w:b/>
          <w:sz w:val="26"/>
        </w:rPr>
        <w:t xml:space="preserve">TRÁNH</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assembly-only FDI (low value-added, high tariff vulnerability) — Foxconn/Samsung assembly mass-production</w:t>
      </w:r>
    </w:p>
    <w:p>
      <w:pPr>
        <w:numPr>
          <w:ilvl w:val="0"/>
          <w:numId w:val="1024"/>
        </w:numPr>
        <w:pStyle w:val="Compact"/>
        <w:spacing w:line="288" w:lineRule="auto"/>
      </w:pPr>
      <w:r>
        <w:rPr>
          <w:bCs/>
          <w:rFonts w:ascii="Times New Roman" w:hAnsi="Times New Roman" w:eastAsia="Times New Roman" w:cs="Times New Roman"/>
          <w:b/>
          <w:sz w:val="26"/>
        </w:rPr>
        <w:t xml:space="preserve">ƯU TIÊN</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R&amp;D + design FDI partnership — Singapore Pacific Tech Park model, Korean semiconductor packaging Hà Nội</w:t>
      </w:r>
    </w:p>
    <w:p>
      <w:pPr>
        <w:numPr>
          <w:ilvl w:val="0"/>
          <w:numId w:val="1024"/>
        </w:numPr>
        <w:pStyle w:val="Compact"/>
        <w:spacing w:line="288" w:lineRule="auto"/>
      </w:pPr>
      <w:r>
        <w:rPr>
          <w:bCs/>
          <w:rFonts w:ascii="Times New Roman" w:hAnsi="Times New Roman" w:eastAsia="Times New Roman" w:cs="Times New Roman"/>
          <w:b/>
          <w:sz w:val="26"/>
        </w:rPr>
        <w:t xml:space="preserve">Mục tiêu</w:t>
      </w:r>
      <w:r>
        <w:rPr>
          <w:rFonts w:ascii="Times New Roman" w:hAnsi="Times New Roman" w:eastAsia="Times New Roman" w:cs="Times New Roman"/>
          <w:sz w:val="26"/>
        </w:rPr>
        <w:t xml:space="preserve">: tăng value-added per export USD từ ~30% (hiện tại) lên 45-50% trong 2026-2030 — phù hợp với Vietnam_HighValue_FDI_2026 (xem §5.3 hàm ý CĐ2)</w:t>
      </w:r>
    </w:p>
    <w:p>
      <w:pPr>
        <w:numPr>
          <w:ilvl w:val="0"/>
          <w:numId w:val="1025"/>
        </w:numPr>
        <w:pStyle w:val="Compact"/>
        <w:spacing w:line="288" w:lineRule="auto"/>
      </w:pPr>
      <w:r>
        <w:rPr>
          <w:bCs/>
          <w:rFonts w:ascii="Times New Roman" w:hAnsi="Times New Roman" w:eastAsia="Times New Roman" w:cs="Times New Roman"/>
          <w:b/>
          <w:sz w:val="26"/>
        </w:rPr>
        <w:t xml:space="preserve">Phòng ngừa tài chính cho rủi ro tỷ giá USD/VND (financial hedging)</w:t>
      </w:r>
      <w:r>
        <w:rPr>
          <w:rFonts w:ascii="Times New Roman" w:hAnsi="Times New Roman" w:eastAsia="Times New Roman" w:cs="Times New Roman"/>
          <w:sz w:val="26"/>
        </w:rPr>
        <w:t xml:space="preserve">:</w:t>
      </w:r>
    </w:p>
    <w:p>
      <w:pPr>
        <w:numPr>
          <w:ilvl w:val="0"/>
          <w:numId w:val="1026"/>
        </w:numPr>
        <w:pStyle w:val="Compact"/>
        <w:spacing w:line="288" w:lineRule="auto"/>
      </w:pPr>
      <w:r>
        <w:rPr>
          <w:bCs/>
          <w:rFonts w:ascii="Times New Roman" w:hAnsi="Times New Roman" w:eastAsia="Times New Roman" w:cs="Times New Roman"/>
          <w:b/>
          <w:sz w:val="26"/>
        </w:rPr>
        <w:t xml:space="preserve">Phòng ngừa rủi ro ngoại hối (forex hedging)</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hợp đồng kỳ hạn (forward contracts)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hoán đổi tiền tệ (currency swaps)</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cho doanh nghiệp xuất khẩu trên 1 triệu USD/năm</w:t>
      </w:r>
    </w:p>
    <w:p>
      <w:pPr>
        <w:numPr>
          <w:ilvl w:val="0"/>
          <w:numId w:val="1026"/>
        </w:numPr>
        <w:pStyle w:val="Compact"/>
        <w:spacing w:line="288" w:lineRule="auto"/>
      </w:pPr>
      <w:r>
        <w:rPr>
          <w:bCs/>
          <w:rFonts w:ascii="Times New Roman" w:hAnsi="Times New Roman" w:eastAsia="Times New Roman" w:cs="Times New Roman"/>
          <w:b/>
          <w:sz w:val="26"/>
        </w:rPr>
        <w:t xml:space="preserve">Khoản phải thu đa tiền tệ (multi-currency receivables)</w:t>
      </w:r>
      <w:r>
        <w:rPr>
          <w:rFonts w:ascii="Times New Roman" w:hAnsi="Times New Roman" w:eastAsia="Times New Roman" w:cs="Times New Roman"/>
          <w:sz w:val="26"/>
        </w:rPr>
        <w:t xml:space="preserve">: lập</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hóa đơn đa tiền tệ (multi-currency invoicing)</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với tỷ lệ 30% EUR + 30% JPY + 40% USD để giảm phơi nhiễm USD (dollar exposure)</w:t>
      </w:r>
    </w:p>
    <w:p>
      <w:pPr>
        <w:numPr>
          <w:ilvl w:val="0"/>
          <w:numId w:val="1026"/>
        </w:numPr>
        <w:pStyle w:val="Compact"/>
        <w:spacing w:line="288" w:lineRule="auto"/>
      </w:pPr>
      <w:r>
        <w:rPr>
          <w:bCs/>
          <w:rFonts w:ascii="Times New Roman" w:hAnsi="Times New Roman" w:eastAsia="Times New Roman" w:cs="Times New Roman"/>
          <w:b/>
          <w:sz w:val="26"/>
        </w:rPr>
        <w:t xml:space="preserve">Hợp tác phòng ngừa giữa các ngân hàng (bank consortium hedging)</w:t>
      </w:r>
      <w:r>
        <w:rPr>
          <w:rFonts w:ascii="Times New Roman" w:hAnsi="Times New Roman" w:eastAsia="Times New Roman" w:cs="Times New Roman"/>
          <w:sz w:val="26"/>
        </w:rPr>
        <w:t xml:space="preserve">: Vietcombank + BIDV + Techcombank lập hợp tác cung cấp sản phẩm phòng ngừa chi phí thấp cho SME (~0,5-1% giá trị danh nghĩa — notional vs 1,5-2% hiện tại)</w:t>
      </w:r>
    </w:p>
    <w:p>
      <w:pPr>
        <w:numPr>
          <w:ilvl w:val="0"/>
          <w:numId w:val="1026"/>
        </w:numPr>
        <w:pStyle w:val="Compact"/>
        <w:spacing w:line="288" w:lineRule="auto"/>
      </w:pPr>
      <w:r>
        <w:rPr>
          <w:bCs/>
          <w:rFonts w:ascii="Times New Roman" w:hAnsi="Times New Roman" w:eastAsia="Times New Roman" w:cs="Times New Roman"/>
          <w:b/>
          <w:sz w:val="26"/>
        </w:rPr>
        <w:t xml:space="preserve">Phòng ngừa thông qua công nghệ tài chính (fintech-enabled hedging)</w:t>
      </w:r>
      <w:r>
        <w:rPr>
          <w:rFonts w:ascii="Times New Roman" w:hAnsi="Times New Roman" w:eastAsia="Times New Roman" w:cs="Times New Roman"/>
          <w:sz w:val="26"/>
        </w:rPr>
        <w:t xml:space="preserve">: tận dụng MoMo + ZaloPay + ViettelPay với nhà cung cấp thanh khoản đặt tại Singapore (Singapore-based liquidity providers — Wise, Currencycloud)</w:t>
      </w:r>
    </w:p>
    <w:p>
      <w:pPr>
        <w:pStyle w:val="FirstParagraph"/>
        <w:spacing w:line="288" w:lineRule="auto"/>
      </w:pPr>
      <w:r>
        <w:rPr>
          <w:bCs/>
          <w:rFonts w:ascii="Times New Roman" w:hAnsi="Times New Roman" w:eastAsia="Times New Roman" w:cs="Times New Roman"/>
          <w:b/>
          <w:sz w:val="26"/>
        </w:rPr>
        <w:t xml:space="preserve">Hàm ý cho CĐ2</w:t>
      </w:r>
      <w:r>
        <w:rPr>
          <w:rFonts w:ascii="Times New Roman" w:hAnsi="Times New Roman" w:eastAsia="Times New Roman" w:cs="Times New Roman"/>
          <w:sz w:val="26"/>
        </w:rPr>
        <w:t xml:space="preserve">: bổ sung</w:t>
      </w:r>
      <w:r>
        <w:rPr>
          <w:rFonts w:ascii="Times New Roman" w:hAnsi="Times New Roman" w:eastAsia="Times New Roman" w:cs="Times New Roman"/>
          <w:sz w:val="26"/>
        </w:rPr>
        <w:t xml:space="preserve"> </w:t>
      </w:r>
      <w:r>
        <w:rPr>
          <w:bCs/>
          <w:rFonts w:ascii="Times New Roman" w:hAnsi="Times New Roman" w:eastAsia="Times New Roman" w:cs="Times New Roman"/>
          <w:b/>
          <w:sz w:val="26"/>
        </w:rPr>
        <w:t xml:space="preserve">biến</w:t>
      </w:r>
      <w:r>
        <w:rPr>
          <w:bCs/>
          <w:rFonts w:ascii="Times New Roman" w:hAnsi="Times New Roman" w:eastAsia="Times New Roman" w:cs="Times New Roman"/>
          <w:b/>
          <w:sz w:val="26"/>
        </w:rPr>
        <w:t xml:space="preserve"> </w:t>
      </w:r>
      <w:r>
        <w:rPr>
          <w:rStyle w:val="VerbatimChar"/>
          <w:bCs/>
          <w:rFonts w:ascii="Times New Roman" w:hAnsi="Times New Roman" w:eastAsia="Times New Roman" w:cs="Times New Roman"/>
          <w:b/>
          <w:sz w:val="26"/>
        </w:rPr>
        <w:t xml:space="preserve">Hedging_Capability_Index</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(proxy: market diversification HHI + buffer inventory days + forex hedging ratio + multi-currency invoicing %) để test xem doanh nghiệp có hedging capability cao có productivity payoff dài hạn ổn định hơn không (vs short-term boost rồi exhaustion). Robustness check #9 (hedging-adjusted) — bổ sung sau front-loading-adjusted (#8).</w:t>
      </w:r>
    </w:p>
    <w:bookmarkEnd w:id="81"/>
    <w:bookmarkStart w:id="82" w:name="hàm-ý-cho-chuyên-đề-2-và-luận-án"/>
    <w:p>
      <w:pPr>
        <w:pStyle w:val="Heading4"/>
        <w:spacing w:line="288" w:lineRule="auto"/>
      </w:pPr>
      <w:r>
        <w:rPr>
          <w:rFonts w:ascii="Times New Roman" w:hAnsi="Times New Roman" w:eastAsia="Times New Roman" w:cs="Times New Roman"/>
          <w:b/>
          <w:sz w:val="26"/>
        </w:rPr>
        <w:t xml:space="preserve">7.3.4 Hàm ý cho Chuyên đề 2 và luận án</w:t>
      </w:r>
    </w:p>
    <w:p>
      <w:pPr>
        <w:pStyle w:val="FirstParagraph"/>
        <w:spacing w:line="288" w:lineRule="auto"/>
      </w:pPr>
      <w:r>
        <w:rPr>
          <w:rFonts w:ascii="Times New Roman" w:hAnsi="Times New Roman" w:eastAsia="Times New Roman" w:cs="Times New Roman"/>
          <w:sz w:val="26"/>
        </w:rPr>
        <w:t xml:space="preserve">(Giữ nguyên từ v3.3 — 8 robustness checks. Xem commit cc33ed4.)</w:t>
      </w:r>
    </w:p>
    <w:bookmarkEnd w:id="82"/>
    <w:bookmarkEnd w:id="83"/>
    <w:bookmarkStart w:id="84" w:name="hạn-chế-của-chuyên-đề"/>
    <w:p>
      <w:pPr>
        <w:pStyle w:val="Heading3"/>
        <w:spacing w:line="288" w:lineRule="auto"/>
      </w:pPr>
      <w:r>
        <w:rPr>
          <w:rFonts w:ascii="Times New Roman" w:hAnsi="Times New Roman" w:eastAsia="Times New Roman" w:cs="Times New Roman"/>
          <w:b/>
          <w:sz w:val="26"/>
        </w:rPr>
        <w:t xml:space="preserve">7.4 Hạn chế của chuyên đề</w:t>
      </w:r>
    </w:p>
    <w:p>
      <w:pPr>
        <w:pStyle w:val="FirstParagraph"/>
        <w:spacing w:line="288" w:lineRule="auto"/>
      </w:pPr>
      <w:r>
        <w:rPr>
          <w:rFonts w:ascii="Times New Roman" w:hAnsi="Times New Roman" w:eastAsia="Times New Roman" w:cs="Times New Roman"/>
          <w:sz w:val="26"/>
        </w:rPr>
        <w:t xml:space="preserve">(Giữ nguyên từ v3.2 — 7 hạn chế.)</w:t>
      </w:r>
    </w:p>
    <w:bookmarkEnd w:id="84"/>
    <w:bookmarkStart w:id="85" w:name="kế-hoạch-hoàn-thiện"/>
    <w:p>
      <w:pPr>
        <w:pStyle w:val="Heading3"/>
        <w:spacing w:line="288" w:lineRule="auto"/>
      </w:pPr>
      <w:r>
        <w:rPr>
          <w:rFonts w:ascii="Times New Roman" w:hAnsi="Times New Roman" w:eastAsia="Times New Roman" w:cs="Times New Roman"/>
          <w:b/>
          <w:sz w:val="26"/>
        </w:rPr>
        <w:t xml:space="preserve">7.5 Kế hoạch hoàn thiện</w:t>
      </w:r>
    </w:p>
    <w:p>
      <w:pPr>
        <w:pStyle w:val="FirstParagraph"/>
        <w:spacing w:line="288" w:lineRule="auto"/>
      </w:pPr>
      <w:r>
        <w:rPr>
          <w:rFonts w:ascii="Times New Roman" w:hAnsi="Times New Roman" w:eastAsia="Times New Roman" w:cs="Times New Roman"/>
          <w:sz w:val="26"/>
        </w:rPr>
        <w:t xml:space="preserve">(Giữ nguyên từ v3.1a — 4 giai đoạn 6/2026 → 9/2026.)</w:t>
      </w:r>
    </w:p>
    <w:p>
      <w:pPr>
        <w:spacing w:line="288" w:lineRule="auto"/>
      </w:pPr>
      <w:r>
        <w:rPr>
          <w:rFonts w:ascii="Times New Roman" w:hAnsi="Times New Roman" w:eastAsia="Times New Roman" w:cs="Times New Roman"/>
          <w:sz w:val="26"/>
        </w:rPr>
        <w:pict>
          <v:rect style="width:0;height:1.5pt" o:hralign="center" o:hrstd="t" o:hr="t"/>
        </w:pict>
      </w:r>
    </w:p>
    <w:bookmarkEnd w:id="85"/>
    <w:bookmarkEnd w:id="86"/>
    <w:bookmarkStart w:id="87" w:name="tài-liệu-tham-khảo"/>
    <w:p>
      <w:pPr>
        <w:pStyle w:val="Heading2"/>
        <w:spacing w:line="288" w:lineRule="auto"/>
      </w:pPr>
      <w:r>
        <w:rPr>
          <w:rFonts w:ascii="Times New Roman" w:hAnsi="Times New Roman" w:eastAsia="Times New Roman" w:cs="Times New Roman"/>
          <w:b/>
          <w:sz w:val="28"/>
        </w:rPr>
        <w:t xml:space="preserve">TÀI LIỆU THAM KHẢO</w:t>
      </w:r>
    </w:p>
    <w:p>
      <w:pPr>
        <w:pStyle w:val="BlockText"/>
        <w:spacing w:line="288" w:lineRule="auto"/>
      </w:pPr>
      <w:r>
        <w:rPr>
          <w:rFonts w:ascii="Times New Roman" w:hAnsi="Times New Roman" w:eastAsia="Times New Roman" w:cs="Times New Roman"/>
          <w:sz w:val="26"/>
        </w:rPr>
        <w:t xml:space="preserve">Trích dẫn theo APA 7th. Danh mục đầy đủ ở</w:t>
      </w:r>
      <w:r>
        <w:rPr>
          <w:rFonts w:ascii="Times New Roman" w:hAnsi="Times New Roman" w:eastAsia="Times New Roman" w:cs="Times New Roman"/>
          <w:sz w:val="26"/>
        </w:rPr>
        <w:t xml:space="preserve"> </w:t>
      </w:r>
      <w:r>
        <w:rPr>
          <w:rStyle w:val="VerbatimChar"/>
          <w:rFonts w:ascii="Times New Roman" w:hAnsi="Times New Roman" w:eastAsia="Times New Roman" w:cs="Times New Roman"/>
          <w:sz w:val="26"/>
        </w:rPr>
        <w:t xml:space="preserve">thesis/04_references_apa7.md</w:t>
      </w:r>
      <w:r>
        <w:rPr>
          <w:rFonts w:ascii="Times New Roman" w:hAnsi="Times New Roman" w:eastAsia="Times New Roman" w:cs="Times New Roman"/>
          <w:sz w:val="26"/>
        </w:rPr>
        <w:t xml:space="preserve"> </w:t>
      </w:r>
      <w:r>
        <w:rPr>
          <w:rFonts w:ascii="Times New Roman" w:hAnsi="Times New Roman" w:eastAsia="Times New Roman" w:cs="Times New Roman"/>
          <w:sz w:val="26"/>
        </w:rPr>
        <w:t xml:space="preserve">(v2.5).</w:t>
      </w:r>
    </w:p>
    <w:p>
      <w:pPr>
        <w:spacing w:line="288" w:lineRule="auto"/>
      </w:pPr>
      <w:r>
        <w:rPr>
          <w:rFonts w:ascii="Times New Roman" w:hAnsi="Times New Roman" w:eastAsia="Times New Roman" w:cs="Times New Roman"/>
          <w:sz w:val="26"/>
        </w:rPr>
        <w:pict>
          <v:rect style="width:0;height:1.5pt" o:hralign="center" o:hrstd="t" o:hr="t"/>
        </w:pict>
      </w:r>
    </w:p>
    <w:bookmarkEnd w:id="87"/>
    <w:bookmarkStart w:id="90" w:name="phụ-lục"/>
    <w:p>
      <w:pPr>
        <w:pStyle w:val="Heading2"/>
        <w:spacing w:line="288" w:lineRule="auto"/>
      </w:pPr>
      <w:r>
        <w:rPr>
          <w:rFonts w:ascii="Times New Roman" w:hAnsi="Times New Roman" w:eastAsia="Times New Roman" w:cs="Times New Roman"/>
          <w:b/>
          <w:sz w:val="28"/>
        </w:rPr>
        <w:t xml:space="preserve">PHỤ LỤC</w:t>
      </w:r>
    </w:p>
    <w:bookmarkStart w:id="88" w:name="Xac7090a743afa00f99b5424d88f7949cab3c6cf"/>
    <w:p>
      <w:pPr>
        <w:pStyle w:val="Heading3"/>
        <w:spacing w:line="288" w:lineRule="auto"/>
      </w:pPr>
      <w:r>
        <w:rPr>
          <w:rFonts w:ascii="Times New Roman" w:hAnsi="Times New Roman" w:eastAsia="Times New Roman" w:cs="Times New Roman"/>
          <w:b/>
          <w:sz w:val="26"/>
        </w:rPr>
        <w:t xml:space="preserve">Phụ lục A — Phạm vi thực tế của nhóm dữ liệu WBES</w:t>
      </w:r>
    </w:p>
    <w:p>
      <w:pPr>
        <w:pStyle w:val="FirstParagraph"/>
        <w:spacing w:line="288" w:lineRule="auto"/>
      </w:pPr>
      <w:r>
        <w:rPr>
          <w:rFonts w:ascii="Times New Roman" w:hAnsi="Times New Roman" w:eastAsia="Times New Roman" w:cs="Times New Roman"/>
          <w:sz w:val="26"/>
        </w:rPr>
        <w:t xml:space="preserve">47 nước, 108 cặp QG×năm, 101.185 doanh nghiệp, 7 SIDS bao gồm Kiribati 2025.</w:t>
      </w:r>
    </w:p>
    <w:bookmarkEnd w:id="88"/>
    <w:bookmarkStart w:id="89" w:name="phụ-lục-b-g"/>
    <w:p>
      <w:pPr>
        <w:pStyle w:val="Heading3"/>
        <w:spacing w:line="288" w:lineRule="auto"/>
      </w:pPr>
      <w:r>
        <w:rPr>
          <w:rFonts w:ascii="Times New Roman" w:hAnsi="Times New Roman" w:eastAsia="Times New Roman" w:cs="Times New Roman"/>
          <w:b/>
          <w:sz w:val="26"/>
        </w:rPr>
        <w:t xml:space="preserve">Phụ lục B – G</w:t>
      </w:r>
    </w:p>
    <w:p>
      <w:pPr>
        <w:pStyle w:val="FirstParagraph"/>
        <w:spacing w:line="288" w:lineRule="auto"/>
      </w:pPr>
      <w:r>
        <w:rPr>
          <w:rFonts w:ascii="Times New Roman" w:hAnsi="Times New Roman" w:eastAsia="Times New Roman" w:cs="Times New Roman"/>
          <w:sz w:val="26"/>
        </w:rPr>
        <w:t xml:space="preserve">(Sẽ mở rộng giai đoạn 1–3 tháng 6–8/2026.)</w:t>
      </w:r>
    </w:p>
    <w:p>
      <w:pPr>
        <w:spacing w:line="288" w:lineRule="auto"/>
      </w:pPr>
      <w:r>
        <w:rPr>
          <w:rFonts w:ascii="Times New Roman" w:hAnsi="Times New Roman" w:eastAsia="Times New Roman" w:cs="Times New Roman"/>
          <w:sz w:val="26"/>
        </w:rPr>
        <w:pict>
          <v:rect style="width:0;height:1.5pt" o:hralign="center" o:hrstd="t" o:hr="t"/>
        </w:pict>
      </w:r>
    </w:p>
    <w:p>
      <w:pPr>
        <w:pStyle w:val="FirstParagraph"/>
        <w:spacing w:line="288" w:lineRule="auto"/>
      </w:pPr>
      <w:r>
        <w:rPr>
          <w:iCs/>
          <w:rFonts w:ascii="Times New Roman" w:hAnsi="Times New Roman" w:eastAsia="Times New Roman" w:cs="Times New Roman"/>
          <w:i/>
          <w:sz w:val="26"/>
        </w:rPr>
        <w:t xml:space="preserve">Phiên bản 3.0 (06/05/2026) — Biên tập tiếng Việt hoàn thiện.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3.1c (06/05/2026) — §5.6 Mongolia REVAMP critical minerals.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3.1d (06/05/2026) — 3 markdown image refs.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3.2 (06/05/2026) — Asia context v2 integration.</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3.3 (07/05/2026) — Phase 2 NotebookLM Đợt 3 ripple-effects.</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3.4 (07/05/2026) — ADB Vietnam Outlook 2026 §5.3 mở rộng.</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3.5a (07/05/2026 — Phase 4 Đợt 3 sub-commit 3A) — §5.7.5 PICs macro context.</w:t>
      </w:r>
      <w:r>
        <w:rPr>
          <w:rFonts w:ascii="Times New Roman" w:hAnsi="Times New Roman" w:eastAsia="Times New Roman" w:cs="Times New Roman"/>
          <w:sz w:val="26"/>
        </w:rPr>
        <w:t xml:space="preserve"> </w:t>
      </w:r>
      <w:r>
        <w:rPr>
          <w:iCs/>
          <w:rFonts w:ascii="Times New Roman" w:hAnsi="Times New Roman" w:eastAsia="Times New Roman" w:cs="Times New Roman"/>
          <w:i/>
          <w:sz w:val="26"/>
        </w:rPr>
        <w:t xml:space="preserve">Phiên bản 3.5b (07/05/2026 — Phase 4 Đợt 3 sub-commit 3B) — §6.1 Gender + §6.2 Innovation U-curve.</w:t>
      </w:r>
    </w:p>
    <w:p>
      <w:pPr>
        <w:pStyle w:val="BodyText"/>
        <w:spacing w:line="288" w:lineRule="auto"/>
      </w:pPr>
      <w:r>
        <w:rPr>
          <w:iCs/>
          <w:rFonts w:ascii="Times New Roman" w:hAnsi="Times New Roman" w:eastAsia="Times New Roman" w:cs="Times New Roman"/>
          <w:i/>
          <w:sz w:val="26"/>
        </w:rPr>
        <w:t xml:space="preserve">Phiên bản 3.5c (07/05/2026 cuối phiên — Phase 4 Đợt 3 sub-commit 3C) — Mở rộng §7.3.3 từ 6 → 8 hàm ý chính sách:</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(7) Migration labor partnership Pacific cho Việt Nam</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với 4 đề xuất (a) PLMS Australia agriculture+aged-care; (b) RSE New Zealand viticulture+horticulture; (c) remittance corridor digital fintech 7%→&lt;3%; (d) skills upgrading return migration channel theo Korea EPS.</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(8) NEW Chính sách số hóa Asia cho SME Việt Nam</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với 4 lộ trình (a) Singapore/Korea AI full-stack Tier-3; (b) Japan 60% DN AI back-office Tier-2 + AI Adoption Voucher; (c) Trung Quốc smart manufacturing Tier-2/3 + concentration risk warning Wang/Huang/Hong (2024); (d)</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Mô hình ưu tiên Việt Nam Tier-1.5 — digital payment VietQR + social commerce TikTok/Facebook + cross-border Shopee/Amazon + cloud Google/Microsoft</w:t>
      </w:r>
      <w:r>
        <w:rPr>
          <w:iCs/>
          <w:rFonts w:ascii="Times New Roman" w:hAnsi="Times New Roman" w:eastAsia="Times New Roman" w:cs="Times New Roman"/>
          <w:i/>
          <w:sz w:val="26"/>
        </w:rPr>
        <w:t xml:space="preserve">. Hàm ý CĐ2: biến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Digital_Tier_Vietnam</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với 4 cấp test productivity payoff khác nhau.</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HOÀN THÀNH ĐỢT 3 PHASE 4</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 file 16 v3.5 với 3 sub-commits 3A/B/C all pushed.</w:t>
      </w:r>
    </w:p>
    <w:p>
      <w:pPr>
        <w:pStyle w:val="BodyText"/>
        <w:spacing w:line="288" w:lineRule="auto"/>
      </w:pPr>
      <w:r>
        <w:rPr>
          <w:iCs/>
          <w:rFonts w:ascii="Times New Roman" w:hAnsi="Times New Roman" w:eastAsia="Times New Roman" w:cs="Times New Roman"/>
          <w:i/>
          <w:sz w:val="26"/>
        </w:rPr>
        <w:t xml:space="preserve">Phiên bản 3.6 (07/05/2026 — Phase 5 sub-commit X2: Vietnam macro deep + Zombie firms PRC) — §5.3 Việt Nam mở rộng 4 mảng: (i) lạm phát 4,0% → 3,8%; (ii) cấu trúc ngành công nghiệp 7,7% / dịch vụ 7,5% / nông nghiệp 3,6%; (iii) 4 trụ cột tăng trưởng đầu tư công + tiền tệ nới lỏng + FDI + xuất khẩu; (iv) 5 rủi ro chuỗi cung ứng + thuế Mỹ + thanh khoản nội + nợ xấu + trái phiếu yếu. §5.4 Trung Quốc bổ sung</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khung Zombie firms</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(Caballero/Hoshi/Kashyap 2008 — AER) với 3 cơ chế (chậm đào thải + cản trở entry + concentration-zombie hybrid risk) làm lý giải bổ sung cho điểm uốn cubic FSTS-năng suất 47,8% (Đỗ &amp; Phan 2026 — JFAR). Hàm ý CĐ2: biến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Vietnam_Sector_Mix_2026</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(robustness #6) + biến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Zombie_Firm_Indicator_PRC</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(robustness #7). Theo NotebookLM 07/05/2026 + ADB Vietnam Outlook 2026.</w:t>
      </w:r>
    </w:p>
    <w:p>
      <w:pPr>
        <w:pStyle w:val="BodyText"/>
        <w:spacing w:line="288" w:lineRule="auto"/>
      </w:pPr>
      <w:r>
        <w:rPr>
          <w:iCs/>
          <w:rFonts w:ascii="Times New Roman" w:hAnsi="Times New Roman" w:eastAsia="Times New Roman" w:cs="Times New Roman"/>
          <w:i/>
          <w:sz w:val="26"/>
        </w:rPr>
        <w:t xml:space="preserve">Phiên bản 3.7 (07/05/2026 — Phase 5 sub-commit X3: §6 front-loading + §7.3.3 hedging strategy) — §6 thêm 1 đoạn</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front-loading effect + tariff uncertainty trong khung ICRV</w:t>
      </w:r>
      <w:r>
        <w:rPr>
          <w:iCs/>
          <w:rFonts w:ascii="Times New Roman" w:hAnsi="Times New Roman" w:eastAsia="Times New Roman" w:cs="Times New Roman"/>
          <w:i/>
          <w:sz w:val="26"/>
        </w:rPr>
        <w:t xml:space="preserve">: Emerging high-FDI capability có front-load tốt → FSTS-năng suất dương 2025 boost rồi đảo âm 2026-2027 do exhaustion of forward orders; Emerging low-FDI capability không front-load → FSTS-năng suất yếu/âm cả 2 giai đoạn; phân hóa lớn vs SME. Hàm ý CĐ2: biến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Tariff_Front_Loading_2025_2026</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(robustness #8). §7.3.3 thêm</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hàm ý (9) Hedging strategy</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với 4 nguyên tắc: (a) đa dạng hóa thị trường giảm phụ thuộc Mỹ ~30% qua RCEP+CPTPP+ACFTA+GCC+India corridor (target 22-25% Mỹ trong 2026-2030); (b) front-loading planning + buffer inventory 60-90 ngày stock + USD-denominated contracts với MFN clauses; (c) higher-value FDI partnership thay assembly — target value-added per export USD 30% → 45-50%; (d) financial hedging USD/VND — forex hedging + multi-currency invoicing 30% EUR/30% JPY/40% USD + bank consortium hedging + fintech-enabled hedging MoMo/ZaloPay/Wise. Hàm ý CĐ2: biến</w:t>
      </w:r>
      <w:r>
        <w:rPr>
          <w:iCs/>
          <w:rFonts w:ascii="Times New Roman" w:hAnsi="Times New Roman" w:eastAsia="Times New Roman" w:cs="Times New Roman"/>
          <w:i/>
          <w:sz w:val="26"/>
        </w:rPr>
        <w:t xml:space="preserve"> </w:t>
      </w:r>
      <w:r>
        <w:rPr>
          <w:rStyle w:val="VerbatimChar"/>
          <w:iCs/>
          <w:rFonts w:ascii="Times New Roman" w:hAnsi="Times New Roman" w:eastAsia="Times New Roman" w:cs="Times New Roman"/>
          <w:i/>
          <w:sz w:val="26"/>
        </w:rPr>
        <w:t xml:space="preserve">Hedging_Capability_Index</w:t>
      </w:r>
      <w:r>
        <w:rPr>
          <w:iCs/>
          <w:rFonts w:ascii="Times New Roman" w:hAnsi="Times New Roman" w:eastAsia="Times New Roman" w:cs="Times New Roman"/>
          <w:i/>
          <w:sz w:val="26"/>
        </w:rPr>
        <w:t xml:space="preserve"> </w:t>
      </w:r>
      <w:r>
        <w:rPr>
          <w:iCs/>
          <w:rFonts w:ascii="Times New Roman" w:hAnsi="Times New Roman" w:eastAsia="Times New Roman" w:cs="Times New Roman"/>
          <w:i/>
          <w:sz w:val="26"/>
        </w:rPr>
        <w:t xml:space="preserve">(robustness #9). Theo NotebookLM 07/05/2026</w:t>
      </w:r>
      <w:r>
        <w:rPr>
          <w:iCs/>
          <w:rFonts w:ascii="Times New Roman" w:hAnsi="Times New Roman" w:eastAsia="Times New Roman" w:cs="Times New Roman"/>
          <w:i/>
          <w:sz w:val="26"/>
        </w:rPr>
        <w:t xml:space="preserve"> </w:t>
      </w:r>
      <w:r>
        <w:rPr>
          <w:rFonts w:ascii="Times New Roman" w:hAnsi="Times New Roman" w:eastAsia="Times New Roman" w:cs="Times New Roman"/>
          <w:sz w:val="26"/>
        </w:rPr>
        <w:t xml:space="preserve">Tariff Mỹ + Vietnam Macro Deep + Zombie Firms</w:t>
      </w:r>
      <w:r>
        <w:rPr>
          <w:iCs/>
          <w:rFonts w:ascii="Times New Roman" w:hAnsi="Times New Roman" w:eastAsia="Times New Roman" w:cs="Times New Roman"/>
          <w:i/>
          <w:sz w:val="26"/>
        </w:rPr>
        <w:t xml:space="preserve">.</w:t>
      </w:r>
      <w:r>
        <w:rPr>
          <w:iCs/>
          <w:rFonts w:ascii="Times New Roman" w:hAnsi="Times New Roman" w:eastAsia="Times New Roman" w:cs="Times New Roman"/>
          <w:i/>
          <w:sz w:val="26"/>
        </w:rPr>
        <w:t xml:space="preserve"> </w:t>
      </w:r>
      <w:r>
        <w:rPr>
          <w:bCs/>
          <w:rFonts w:ascii="Times New Roman" w:hAnsi="Times New Roman" w:eastAsia="Times New Roman" w:cs="Times New Roman"/>
          <w:b/>
          <w:iCs/>
          <w:i/>
          <w:sz w:val="26"/>
        </w:rPr>
        <w:t xml:space="preserve">HOÀN THÀNH PHASE 5 — 3 sub-commits X1 (file 14 v3.11) + X2 (file 16 v3.6) + X3 (file 16 v3.7) all pushed.</w:t>
      </w:r>
    </w:p>
    <w:p>
      <w:pPr>
        <w:pStyle w:val="BodyText"/>
        <w:spacing w:line="288" w:lineRule="auto"/>
      </w:pPr>
      <w:r>
        <w:rPr>
          <w:iCs/>
          <w:rFonts w:ascii="Times New Roman" w:hAnsi="Times New Roman" w:eastAsia="Times New Roman" w:cs="Times New Roman"/>
          <w:i/>
          <w:sz w:val="26"/>
        </w:rPr>
        <w:t xml:space="preserve">Phiên bản 3.8 (07/05/2026 — Vietnamization audit pass cho submission CTU) — Bổ sung gloss tiếng Việt lần đầu xuất hiện cho ~30 thuật ngữ tiếng Anh trong §5.5 + §6 + §7.3.3 (8)(c) + §7.3.3 (9). Tuân thủ Convention 1 (Việt + Anh ngoặc đơn lần đầu) theo file 09 §4. Mục tiêu: file đạt chuẩn nộp Hội đồng CTU + Bộ GD&amp;ĐT về văn phong tiếng Việt khoa học.</w:t>
      </w:r>
    </w:p>
    <w:p>
      <w:pPr>
        <w:pStyle w:val="BodyText"/>
        <w:spacing w:line="288" w:lineRule="auto"/>
      </w:pPr>
      <w:r>
        <w:rPr>
          <w:iCs/>
          <w:rFonts w:ascii="Times New Roman" w:hAnsi="Times New Roman" w:eastAsia="Times New Roman" w:cs="Times New Roman"/>
          <w:i/>
          <w:sz w:val="26"/>
        </w:rPr>
        <w:t xml:space="preserve">Phiên bản 3.9 (08/05/2026 — NotebookLM Digital Scaling: Institutional Transaction Costs xuyên quốc gia) — §6 thêm Bảng 6.1.2 đối chiếu I-P curve + cơ chế DAI/TCI giữa P3 Singapore (Mar et al., 2026 — MIR) + P4 Việt Nam (Đỗ &amp; Phan, 2026 — JFAR) trên 4 chiều: hình dáng I-P curve (TP 39-46% VN inverted-U Lind-Mehlum p&lt;,013 vs ~82% Singapore p=,303 không xác nhận); cơ chế DAI (stage-contingent Tier 1 → điểm nghẽn vs conditional scaling Tier 1+2 → đòn bẩy); 2SLS robustness (DAI ở VN co về 0,02 p=,94 — không nhân quả); vai trò TCI (scarce advantage VN vs hygiene factor Singapore). Lý giải Institutional Transaction Costs (TCE Coase-Williamson; super-linear coordination cost Brynjolfsson-McAfee 2014): hạ tầng số yếu VN → cross-border coordination cost tăng siêu tuyến tính ở FSTS trung bình → TP thấp 39-46%; hạ tầng số trưởng thành Singapore hấp thụ chi phí → ranh giới overload về cực đoan ~82%. Hàm ý CDCM xuyên 41 nước châu Á: continuum transaction cost Singapore → VN → Mongolia/Pakistan correlate ngược mức trưởng thành hạ tầng số quốc gia. Đóng góp lý thuyết MỚI cho luận án 5 chương.</w:t>
      </w:r>
    </w:p>
    <w:p>
      <w:pPr>
        <w:pStyle w:val="BlockText"/>
        <w:spacing w:line="288" w:lineRule="auto"/>
      </w:pPr>
      <w:r>
        <w:rPr>
          <w:bCs/>
          <w:rFonts w:ascii="Times New Roman" w:hAnsi="Times New Roman" w:eastAsia="Times New Roman" w:cs="Times New Roman"/>
          <w:b/>
          <w:sz w:val="26"/>
        </w:rPr>
        <w:t xml:space="preserve">Sections §7.1, §7.2, §7.3.1, §7.3.2, §7.3.4, §7.4, §7.5 v3.5a-c</w:t>
      </w:r>
      <w:r>
        <w:rPr>
          <w:rFonts w:ascii="Times New Roman" w:hAnsi="Times New Roman" w:eastAsia="Times New Roman" w:cs="Times New Roman"/>
          <w:sz w:val="26"/>
        </w:rPr>
        <w:t xml:space="preserve">: Giữ nguyên từ v3.2 (commit 7738953) và v3.3 (commit cc33ed4) — full content vẫn truy cập qua git history.</w:t>
      </w:r>
    </w:p>
    <w:bookmarkEnd w:id="89"/>
    <w:bookmarkEnd w:id="90"/>
    <w:bookmarkEnd w:id="91"/>
    <w:sectPr>
      <w:pgMar w:left="1701"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pPr>
    <w:rPr>
      <w:rFonts w:ascii="Times New Roman" w:hAnsi="Times New Roman" w:eastAsia="Times New Roman" w:cs="Times New Roman"/>
      <w:sz w:val="26"/>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2026-05-11T16:07:21Z</dcterms:created>
  <dcterms:modified xsi:type="dcterms:W3CDTF">2026-05-11T16:07:21Z</dcterms:modified>
</cp:coreProperties>
</file>

<file path=docProps/custom.xml><?xml version="1.0" encoding="utf-8"?>
<Properties xmlns="http://schemas.openxmlformats.org/officeDocument/2006/custom-properties" xmlns:vt="http://schemas.openxmlformats.org/officeDocument/2006/docPropsVTypes"/>
</file>