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6E44B" w14:textId="45F04FAB" w:rsidR="00037354" w:rsidRDefault="00037354" w:rsidP="00E85309">
      <w:pPr>
        <w:rPr>
          <w:rFonts w:ascii="Times New Roman" w:hAnsi="Times New Roman" w:cs="Times New Roman"/>
          <w:b/>
          <w:bCs/>
        </w:rPr>
      </w:pPr>
      <w:r w:rsidRPr="00037354">
        <w:rPr>
          <w:rFonts w:ascii="Times New Roman" w:hAnsi="Times New Roman" w:cs="Times New Roman"/>
          <w:b/>
          <w:bCs/>
        </w:rPr>
        <w:t>Part 1: Data Analysis and Insight</w:t>
      </w:r>
    </w:p>
    <w:p w14:paraId="2BAD78AF" w14:textId="328E0A88" w:rsidR="00E85309" w:rsidRPr="00E85309" w:rsidRDefault="00E85309" w:rsidP="00E85309">
      <w:pPr>
        <w:rPr>
          <w:rFonts w:ascii="Times New Roman" w:hAnsi="Times New Roman" w:cs="Times New Roman"/>
          <w:b/>
          <w:bCs/>
        </w:rPr>
      </w:pPr>
      <w:r w:rsidRPr="00E85309">
        <w:rPr>
          <w:rFonts w:ascii="Times New Roman" w:hAnsi="Times New Roman" w:cs="Times New Roman"/>
          <w:b/>
          <w:bCs/>
        </w:rPr>
        <w:t>1. Data Overview</w:t>
      </w:r>
    </w:p>
    <w:p w14:paraId="3B248B46" w14:textId="77777777" w:rsidR="00511A74" w:rsidRPr="00511A74" w:rsidRDefault="00511A74" w:rsidP="00511A74">
      <w:pPr>
        <w:rPr>
          <w:rFonts w:ascii="Times New Roman" w:hAnsi="Times New Roman" w:cs="Times New Roman"/>
        </w:rPr>
      </w:pPr>
      <w:r w:rsidRPr="00511A74">
        <w:rPr>
          <w:rFonts w:ascii="Times New Roman" w:hAnsi="Times New Roman" w:cs="Times New Roman"/>
        </w:rPr>
        <w:t>The dataset analysed in this project contains electric vehicle (EV) registration records collected across multiple cities and postal codes. The data provides detailed information about registered clean energy vehicles, including unique identification numbers, geographical locations, vehicle manufacturers, and specific models. This dataset is highly appropriate for analysing consumer purchasing behaviour, manufacturer market share, and overall electric vehicle adoption trends over time.</w:t>
      </w:r>
    </w:p>
    <w:p w14:paraId="03FFC9D6" w14:textId="77777777" w:rsidR="00511A74" w:rsidRPr="00511A74" w:rsidRDefault="00511A74" w:rsidP="00511A74">
      <w:pPr>
        <w:rPr>
          <w:rFonts w:ascii="Times New Roman" w:hAnsi="Times New Roman" w:cs="Times New Roman"/>
        </w:rPr>
      </w:pPr>
      <w:r w:rsidRPr="00511A74">
        <w:rPr>
          <w:rFonts w:ascii="Times New Roman" w:hAnsi="Times New Roman" w:cs="Times New Roman"/>
        </w:rPr>
        <w:t>Before the cleaning process, the dataset consisted of various registration records across 6 columns:</w:t>
      </w:r>
    </w:p>
    <w:p w14:paraId="06EEBC36" w14:textId="643D3E83"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Vehicle Identification Number</w:t>
      </w:r>
    </w:p>
    <w:p w14:paraId="0FB71034" w14:textId="51A5380B"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City</w:t>
      </w:r>
    </w:p>
    <w:p w14:paraId="7CF55149" w14:textId="1E596D11"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Postal Code</w:t>
      </w:r>
    </w:p>
    <w:p w14:paraId="6A3C58C6" w14:textId="45AC037A"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Model Year</w:t>
      </w:r>
    </w:p>
    <w:p w14:paraId="28269C7E" w14:textId="525684D0"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Make</w:t>
      </w:r>
    </w:p>
    <w:p w14:paraId="6C4E4B36" w14:textId="03C0255E"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Model</w:t>
      </w:r>
    </w:p>
    <w:p w14:paraId="12A854B9" w14:textId="77777777" w:rsidR="00511A74" w:rsidRPr="00511A74" w:rsidRDefault="00511A74" w:rsidP="00511A74">
      <w:pPr>
        <w:rPr>
          <w:rFonts w:ascii="Times New Roman" w:hAnsi="Times New Roman" w:cs="Times New Roman"/>
        </w:rPr>
      </w:pPr>
      <w:r w:rsidRPr="00511A74">
        <w:rPr>
          <w:rFonts w:ascii="Times New Roman" w:hAnsi="Times New Roman" w:cs="Times New Roman"/>
        </w:rPr>
        <w:t>The dataset includes both categorical variables (such as City, Make, and Model) and numerical/temporal variables (such as Model Year), enabling frequency distribution analysis, descriptive statistics, and business-oriented data visualisation.</w:t>
      </w:r>
    </w:p>
    <w:p w14:paraId="29AD8623" w14:textId="079BE859" w:rsidR="00E85309" w:rsidRPr="00E85309" w:rsidRDefault="00E85309" w:rsidP="00E85309">
      <w:pPr>
        <w:rPr>
          <w:rFonts w:ascii="Times New Roman" w:hAnsi="Times New Roman" w:cs="Times New Roman"/>
          <w:b/>
          <w:bCs/>
        </w:rPr>
      </w:pPr>
      <w:r w:rsidRPr="00E85309">
        <w:rPr>
          <w:rFonts w:ascii="Times New Roman" w:hAnsi="Times New Roman" w:cs="Times New Roman"/>
          <w:b/>
          <w:bCs/>
        </w:rPr>
        <w:t>2. Data Cleaning</w:t>
      </w:r>
    </w:p>
    <w:p w14:paraId="25920A89" w14:textId="77777777" w:rsidR="00511A74" w:rsidRPr="00511A74" w:rsidRDefault="00511A74" w:rsidP="00511A74">
      <w:pPr>
        <w:rPr>
          <w:rFonts w:ascii="Times New Roman" w:hAnsi="Times New Roman" w:cs="Times New Roman"/>
        </w:rPr>
      </w:pPr>
      <w:r w:rsidRPr="00511A74">
        <w:rPr>
          <w:rFonts w:ascii="Times New Roman" w:hAnsi="Times New Roman" w:cs="Times New Roman"/>
        </w:rPr>
        <w:t>To improve data quality and ensure reliable analysis results, several preprocessing and cleaning procedures were conducted using Microsoft Excel.</w:t>
      </w:r>
    </w:p>
    <w:p w14:paraId="6EAAF24C" w14:textId="77777777" w:rsidR="00511A74" w:rsidRPr="00511A74" w:rsidRDefault="00511A74" w:rsidP="00511A74">
      <w:pPr>
        <w:rPr>
          <w:rFonts w:ascii="Times New Roman" w:hAnsi="Times New Roman" w:cs="Times New Roman"/>
        </w:rPr>
      </w:pPr>
      <w:r w:rsidRPr="00511A74">
        <w:rPr>
          <w:rFonts w:ascii="Times New Roman" w:hAnsi="Times New Roman" w:cs="Times New Roman"/>
          <w:b/>
          <w:bCs/>
        </w:rPr>
        <w:t>Handling Missing Values</w:t>
      </w:r>
      <w:r w:rsidRPr="00511A74">
        <w:rPr>
          <w:rFonts w:ascii="Times New Roman" w:hAnsi="Times New Roman" w:cs="Times New Roman"/>
        </w:rPr>
        <w:t xml:space="preserve"> A review of the dataset identified missing values across five variables:</w:t>
      </w:r>
    </w:p>
    <w:p w14:paraId="2F1E4738" w14:textId="6E43D66D"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Vehicle Identification Number (4 missing values)</w:t>
      </w:r>
    </w:p>
    <w:p w14:paraId="379F01B1" w14:textId="5BE3443D"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City (2 missing values)</w:t>
      </w:r>
    </w:p>
    <w:p w14:paraId="6A10AEAD" w14:textId="2B6041AD"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Model Year (2 missing values)</w:t>
      </w:r>
    </w:p>
    <w:p w14:paraId="1D0A18B6" w14:textId="35C8C179"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Make (2 missing values)</w:t>
      </w:r>
    </w:p>
    <w:p w14:paraId="2762CD3E" w14:textId="1C1FEBE8" w:rsidR="00511A74" w:rsidRPr="00511A74" w:rsidRDefault="00511A74" w:rsidP="00511A74">
      <w:pPr>
        <w:pStyle w:val="ListParagraph"/>
        <w:numPr>
          <w:ilvl w:val="0"/>
          <w:numId w:val="4"/>
        </w:numPr>
        <w:rPr>
          <w:rFonts w:ascii="Times New Roman" w:hAnsi="Times New Roman" w:cs="Times New Roman"/>
        </w:rPr>
      </w:pPr>
      <w:r w:rsidRPr="00511A74">
        <w:rPr>
          <w:rFonts w:ascii="Times New Roman" w:hAnsi="Times New Roman" w:cs="Times New Roman"/>
        </w:rPr>
        <w:t>Model (1 missing value)</w:t>
      </w:r>
    </w:p>
    <w:p w14:paraId="1468962C" w14:textId="77777777" w:rsidR="00511A74" w:rsidRPr="00511A74" w:rsidRDefault="00511A74" w:rsidP="00511A74">
      <w:pPr>
        <w:rPr>
          <w:rFonts w:ascii="Times New Roman" w:hAnsi="Times New Roman" w:cs="Times New Roman"/>
        </w:rPr>
      </w:pPr>
      <w:r w:rsidRPr="00511A74">
        <w:rPr>
          <w:rFonts w:ascii="Times New Roman" w:hAnsi="Times New Roman" w:cs="Times New Roman"/>
        </w:rPr>
        <w:t>All rows containing these missing values were systematically removed to eliminate potential bias.</w:t>
      </w:r>
    </w:p>
    <w:p w14:paraId="0B55D6E0" w14:textId="77777777" w:rsidR="00511A74" w:rsidRPr="00511A74" w:rsidRDefault="00511A74" w:rsidP="00511A74">
      <w:pPr>
        <w:rPr>
          <w:rFonts w:ascii="Times New Roman" w:hAnsi="Times New Roman" w:cs="Times New Roman"/>
        </w:rPr>
      </w:pPr>
      <w:r w:rsidRPr="00511A74">
        <w:rPr>
          <w:rFonts w:ascii="Times New Roman" w:hAnsi="Times New Roman" w:cs="Times New Roman"/>
          <w:b/>
          <w:bCs/>
        </w:rPr>
        <w:t>Handling Duplicates</w:t>
      </w:r>
      <w:r w:rsidRPr="00511A74">
        <w:rPr>
          <w:rFonts w:ascii="Times New Roman" w:hAnsi="Times New Roman" w:cs="Times New Roman"/>
        </w:rPr>
        <w:t xml:space="preserve"> In addition to missing values, the dataset was checked for redundant entries. The "Remove Duplicates" function in Excel identified and deleted </w:t>
      </w:r>
      <w:r w:rsidRPr="00511A74">
        <w:rPr>
          <w:rFonts w:ascii="Times New Roman" w:hAnsi="Times New Roman" w:cs="Times New Roman"/>
          <w:b/>
          <w:bCs/>
        </w:rPr>
        <w:t>3 duplicate rows</w:t>
      </w:r>
      <w:r w:rsidRPr="00511A74">
        <w:rPr>
          <w:rFonts w:ascii="Times New Roman" w:hAnsi="Times New Roman" w:cs="Times New Roman"/>
        </w:rPr>
        <w:t>.</w:t>
      </w:r>
    </w:p>
    <w:p w14:paraId="77210E63" w14:textId="77777777" w:rsidR="00511A74" w:rsidRPr="00511A74" w:rsidRDefault="00511A74" w:rsidP="00511A74">
      <w:pPr>
        <w:rPr>
          <w:rFonts w:ascii="Times New Roman" w:hAnsi="Times New Roman" w:cs="Times New Roman"/>
        </w:rPr>
      </w:pPr>
      <w:r w:rsidRPr="00511A74">
        <w:rPr>
          <w:rFonts w:ascii="Times New Roman" w:hAnsi="Times New Roman" w:cs="Times New Roman"/>
        </w:rPr>
        <w:t xml:space="preserve">After completing the data cleaning procedures, the final refined dataset consists of exactly </w:t>
      </w:r>
      <w:r w:rsidRPr="00511A74">
        <w:rPr>
          <w:rFonts w:ascii="Times New Roman" w:hAnsi="Times New Roman" w:cs="Times New Roman"/>
          <w:b/>
          <w:bCs/>
        </w:rPr>
        <w:t>188 valid rows</w:t>
      </w:r>
      <w:r w:rsidRPr="00511A74">
        <w:rPr>
          <w:rFonts w:ascii="Times New Roman" w:hAnsi="Times New Roman" w:cs="Times New Roman"/>
        </w:rPr>
        <w:t>, ensuring absolute accuracy for the subsequent analysis.</w:t>
      </w:r>
    </w:p>
    <w:p w14:paraId="0A1FD564" w14:textId="5F669D20" w:rsidR="00E85309" w:rsidRDefault="00E85309" w:rsidP="00E85309">
      <w:pPr>
        <w:rPr>
          <w:rFonts w:ascii="Times New Roman" w:hAnsi="Times New Roman" w:cs="Times New Roman"/>
          <w:b/>
          <w:bCs/>
        </w:rPr>
      </w:pPr>
      <w:r w:rsidRPr="00E85309">
        <w:rPr>
          <w:rFonts w:ascii="Times New Roman" w:hAnsi="Times New Roman" w:cs="Times New Roman"/>
          <w:b/>
          <w:bCs/>
        </w:rPr>
        <w:lastRenderedPageBreak/>
        <w:t>3. Descriptive Statistics</w:t>
      </w:r>
    </w:p>
    <w:p w14:paraId="577C536E" w14:textId="09103B75" w:rsidR="00B24604" w:rsidRDefault="00B24604" w:rsidP="00E85309">
      <w:pPr>
        <w:rPr>
          <w:rFonts w:ascii="Times New Roman" w:hAnsi="Times New Roman" w:cs="Times New Roman"/>
          <w:b/>
          <w:bCs/>
        </w:rPr>
      </w:pPr>
      <w:r w:rsidRPr="00B24604">
        <w:rPr>
          <w:rFonts w:ascii="Times New Roman" w:hAnsi="Times New Roman" w:cs="Times New Roman"/>
          <w:b/>
          <w:bCs/>
          <w:noProof/>
        </w:rPr>
        <w:drawing>
          <wp:inline distT="0" distB="0" distL="0" distR="0" wp14:anchorId="4EC59A6B" wp14:editId="1E90DB14">
            <wp:extent cx="2647950" cy="5175928"/>
            <wp:effectExtent l="0" t="0" r="0" b="5715"/>
            <wp:docPr id="118679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97156" name=""/>
                    <pic:cNvPicPr/>
                  </pic:nvPicPr>
                  <pic:blipFill>
                    <a:blip r:embed="rId5"/>
                    <a:stretch>
                      <a:fillRect/>
                    </a:stretch>
                  </pic:blipFill>
                  <pic:spPr>
                    <a:xfrm>
                      <a:off x="0" y="0"/>
                      <a:ext cx="2649380" cy="5178723"/>
                    </a:xfrm>
                    <a:prstGeom prst="rect">
                      <a:avLst/>
                    </a:prstGeom>
                  </pic:spPr>
                </pic:pic>
              </a:graphicData>
            </a:graphic>
          </wp:inline>
        </w:drawing>
      </w:r>
    </w:p>
    <w:p w14:paraId="259D6DB1" w14:textId="15526C29" w:rsidR="00B24604" w:rsidRDefault="00B24604" w:rsidP="00E85309">
      <w:pPr>
        <w:rPr>
          <w:rFonts w:ascii="Times New Roman" w:hAnsi="Times New Roman" w:cs="Times New Roman"/>
          <w:b/>
          <w:bCs/>
        </w:rPr>
      </w:pPr>
      <w:r w:rsidRPr="00B24604">
        <w:rPr>
          <w:rFonts w:ascii="Times New Roman" w:hAnsi="Times New Roman" w:cs="Times New Roman"/>
          <w:b/>
          <w:bCs/>
        </w:rPr>
        <w:t>Table 1: Descriptive Statistics Summary</w:t>
      </w:r>
    </w:p>
    <w:p w14:paraId="75EC59D8" w14:textId="23BA310F" w:rsidR="00A326CA" w:rsidRPr="00A326CA" w:rsidRDefault="00A326CA" w:rsidP="00E85309">
      <w:pPr>
        <w:rPr>
          <w:rFonts w:ascii="Times New Roman" w:hAnsi="Times New Roman" w:cs="Times New Roman"/>
        </w:rPr>
      </w:pPr>
      <w:r w:rsidRPr="00A326CA">
        <w:rPr>
          <w:rFonts w:ascii="Times New Roman" w:hAnsi="Times New Roman" w:cs="Times New Roman"/>
        </w:rPr>
        <w:t>Since the dataset consists entirely of categorical and qualitative variables (such as Manufacturer, Model, and City), traditional descriptive statistics like Mean, Median, or Standard Deviation are not applicable. Instead, the analysis focuses on frequency distribution (Count and Percentage) to discover key insights.</w:t>
      </w:r>
    </w:p>
    <w:p w14:paraId="03587391" w14:textId="460DF9B5" w:rsidR="00E85309" w:rsidRPr="00E85309" w:rsidRDefault="00B36580">
      <w:pPr>
        <w:rPr>
          <w:rFonts w:ascii="Times New Roman" w:hAnsi="Times New Roman" w:cs="Times New Roman"/>
        </w:rPr>
      </w:pPr>
      <w:r w:rsidRPr="00B36580">
        <w:rPr>
          <w:rFonts w:ascii="Times New Roman" w:hAnsi="Times New Roman" w:cs="Times New Roman"/>
          <w:noProof/>
        </w:rPr>
        <w:lastRenderedPageBreak/>
        <w:drawing>
          <wp:inline distT="0" distB="0" distL="0" distR="0" wp14:anchorId="72C3EF13" wp14:editId="38A25119">
            <wp:extent cx="5943600" cy="2955925"/>
            <wp:effectExtent l="0" t="0" r="0" b="0"/>
            <wp:docPr id="166292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28500" name=""/>
                    <pic:cNvPicPr/>
                  </pic:nvPicPr>
                  <pic:blipFill>
                    <a:blip r:embed="rId6"/>
                    <a:stretch>
                      <a:fillRect/>
                    </a:stretch>
                  </pic:blipFill>
                  <pic:spPr>
                    <a:xfrm>
                      <a:off x="0" y="0"/>
                      <a:ext cx="5943600" cy="2955925"/>
                    </a:xfrm>
                    <a:prstGeom prst="rect">
                      <a:avLst/>
                    </a:prstGeom>
                  </pic:spPr>
                </pic:pic>
              </a:graphicData>
            </a:graphic>
          </wp:inline>
        </w:drawing>
      </w:r>
    </w:p>
    <w:p w14:paraId="50D9EE13" w14:textId="00B40764" w:rsidR="00E47124" w:rsidRDefault="00E47124" w:rsidP="00E47124">
      <w:pPr>
        <w:jc w:val="center"/>
        <w:rPr>
          <w:rFonts w:ascii="Times New Roman" w:hAnsi="Times New Roman" w:cs="Times New Roman"/>
          <w:b/>
          <w:bCs/>
        </w:rPr>
      </w:pPr>
      <w:r w:rsidRPr="00E47124">
        <w:rPr>
          <w:rFonts w:ascii="Times New Roman" w:hAnsi="Times New Roman" w:cs="Times New Roman"/>
          <w:b/>
          <w:bCs/>
        </w:rPr>
        <w:t>Figure 1: Most common manufacturers</w:t>
      </w:r>
    </w:p>
    <w:p w14:paraId="55FDBD32" w14:textId="77777777" w:rsidR="003A707B" w:rsidRPr="003A707B" w:rsidRDefault="003A707B" w:rsidP="003A707B">
      <w:pPr>
        <w:rPr>
          <w:rFonts w:ascii="Times New Roman" w:hAnsi="Times New Roman" w:cs="Times New Roman"/>
          <w:b/>
          <w:bCs/>
        </w:rPr>
      </w:pPr>
      <w:r w:rsidRPr="003A707B">
        <w:rPr>
          <w:rFonts w:ascii="Times New Roman" w:hAnsi="Times New Roman" w:cs="Times New Roman"/>
          <w:b/>
          <w:bCs/>
        </w:rPr>
        <w:t>Insight 1: Manufacturer Market Dominance</w:t>
      </w:r>
    </w:p>
    <w:p w14:paraId="02501A68" w14:textId="26EF82AC" w:rsidR="003A707B" w:rsidRPr="003A707B" w:rsidRDefault="003A707B" w:rsidP="003A707B">
      <w:pPr>
        <w:pStyle w:val="ListParagraph"/>
        <w:numPr>
          <w:ilvl w:val="0"/>
          <w:numId w:val="4"/>
        </w:numPr>
        <w:rPr>
          <w:rFonts w:ascii="Times New Roman" w:hAnsi="Times New Roman" w:cs="Times New Roman"/>
          <w:b/>
          <w:bCs/>
        </w:rPr>
      </w:pPr>
      <w:r w:rsidRPr="003A707B">
        <w:rPr>
          <w:rFonts w:ascii="Times New Roman" w:hAnsi="Times New Roman" w:cs="Times New Roman"/>
          <w:b/>
          <w:bCs/>
        </w:rPr>
        <w:t xml:space="preserve">Finding: </w:t>
      </w:r>
      <w:r w:rsidRPr="003A707B">
        <w:rPr>
          <w:rFonts w:ascii="Times New Roman" w:hAnsi="Times New Roman" w:cs="Times New Roman"/>
        </w:rPr>
        <w:t>Tesla dominates the dataset, accounting for the highest number of registered vehicles with 74 out of 188 observations. It significantly outperforms competitors such as Nissan (38 vehicles) and Kia (19 vehicles).</w:t>
      </w:r>
    </w:p>
    <w:p w14:paraId="5611C931" w14:textId="65BB46F5" w:rsidR="003A707B" w:rsidRPr="003A707B" w:rsidRDefault="003A707B" w:rsidP="003A707B">
      <w:pPr>
        <w:pStyle w:val="ListParagraph"/>
        <w:numPr>
          <w:ilvl w:val="0"/>
          <w:numId w:val="4"/>
        </w:numPr>
        <w:rPr>
          <w:rFonts w:ascii="Times New Roman" w:hAnsi="Times New Roman" w:cs="Times New Roman"/>
        </w:rPr>
      </w:pPr>
      <w:r w:rsidRPr="003A707B">
        <w:rPr>
          <w:rFonts w:ascii="Times New Roman" w:hAnsi="Times New Roman" w:cs="Times New Roman"/>
          <w:b/>
          <w:bCs/>
        </w:rPr>
        <w:t xml:space="preserve">Implication: </w:t>
      </w:r>
      <w:r w:rsidRPr="003A707B">
        <w:rPr>
          <w:rFonts w:ascii="Times New Roman" w:hAnsi="Times New Roman" w:cs="Times New Roman"/>
        </w:rPr>
        <w:t>This commanding market presence reflects higher consumer demand, brand trust, and the increasing popularity of Tesla's technology. For automotive stakeholders and policymakers, this indicates that future infrastructure development (such as EV charging stations) and aftermarket services should heavily consider Tesla compatibility to serve the largest customer segment, while still accommodating the secondary market share held by Nissan and Kia.</w:t>
      </w:r>
    </w:p>
    <w:p w14:paraId="418F7DEF" w14:textId="77777777" w:rsidR="00E47124" w:rsidRDefault="00E47124" w:rsidP="00E85309">
      <w:pPr>
        <w:rPr>
          <w:rFonts w:ascii="Times New Roman" w:hAnsi="Times New Roman" w:cs="Times New Roman"/>
          <w:b/>
          <w:bCs/>
        </w:rPr>
      </w:pPr>
    </w:p>
    <w:p w14:paraId="4E95FDEA" w14:textId="6249BBBE" w:rsidR="00E85309" w:rsidRDefault="00E85309">
      <w:pPr>
        <w:rPr>
          <w:rFonts w:ascii="Times New Roman" w:hAnsi="Times New Roman" w:cs="Times New Roman"/>
        </w:rPr>
      </w:pPr>
      <w:r w:rsidRPr="00E85309">
        <w:rPr>
          <w:rFonts w:ascii="Times New Roman" w:hAnsi="Times New Roman" w:cs="Times New Roman"/>
          <w:noProof/>
        </w:rPr>
        <w:lastRenderedPageBreak/>
        <w:drawing>
          <wp:inline distT="0" distB="0" distL="0" distR="0" wp14:anchorId="41B46035" wp14:editId="2992B7A5">
            <wp:extent cx="5943600" cy="2559685"/>
            <wp:effectExtent l="0" t="0" r="0" b="0"/>
            <wp:docPr id="139099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96660" name=""/>
                    <pic:cNvPicPr/>
                  </pic:nvPicPr>
                  <pic:blipFill>
                    <a:blip r:embed="rId7"/>
                    <a:stretch>
                      <a:fillRect/>
                    </a:stretch>
                  </pic:blipFill>
                  <pic:spPr>
                    <a:xfrm>
                      <a:off x="0" y="0"/>
                      <a:ext cx="5943600" cy="2559685"/>
                    </a:xfrm>
                    <a:prstGeom prst="rect">
                      <a:avLst/>
                    </a:prstGeom>
                  </pic:spPr>
                </pic:pic>
              </a:graphicData>
            </a:graphic>
          </wp:inline>
        </w:drawing>
      </w:r>
    </w:p>
    <w:p w14:paraId="2A9916DB" w14:textId="22442A6A" w:rsidR="00E47124" w:rsidRPr="00E47124" w:rsidRDefault="00E47124" w:rsidP="00E47124">
      <w:pPr>
        <w:jc w:val="center"/>
        <w:rPr>
          <w:rFonts w:ascii="Times New Roman" w:hAnsi="Times New Roman" w:cs="Times New Roman"/>
          <w:b/>
          <w:bCs/>
        </w:rPr>
      </w:pPr>
      <w:r w:rsidRPr="00E47124">
        <w:rPr>
          <w:rFonts w:ascii="Times New Roman" w:hAnsi="Times New Roman" w:cs="Times New Roman"/>
          <w:b/>
          <w:bCs/>
        </w:rPr>
        <w:t xml:space="preserve">Figure </w:t>
      </w:r>
      <w:r>
        <w:rPr>
          <w:rFonts w:ascii="Times New Roman" w:hAnsi="Times New Roman" w:cs="Times New Roman"/>
          <w:b/>
          <w:bCs/>
        </w:rPr>
        <w:t>2</w:t>
      </w:r>
      <w:r w:rsidRPr="00E47124">
        <w:rPr>
          <w:rFonts w:ascii="Times New Roman" w:hAnsi="Times New Roman" w:cs="Times New Roman"/>
          <w:b/>
          <w:bCs/>
        </w:rPr>
        <w:t>: Model year distribution</w:t>
      </w:r>
    </w:p>
    <w:p w14:paraId="614FCEF0" w14:textId="77777777" w:rsidR="00E47124" w:rsidRPr="00E85309" w:rsidRDefault="00E47124">
      <w:pPr>
        <w:rPr>
          <w:rFonts w:ascii="Times New Roman" w:hAnsi="Times New Roman" w:cs="Times New Roman"/>
        </w:rPr>
      </w:pPr>
    </w:p>
    <w:p w14:paraId="46D7B91F" w14:textId="158C393C" w:rsidR="00630CBD" w:rsidRDefault="00630CBD" w:rsidP="00E85309">
      <w:pPr>
        <w:rPr>
          <w:rFonts w:ascii="Times New Roman" w:hAnsi="Times New Roman" w:cs="Times New Roman"/>
          <w:b/>
          <w:bCs/>
        </w:rPr>
      </w:pPr>
      <w:r w:rsidRPr="00630CBD">
        <w:rPr>
          <w:rFonts w:ascii="Times New Roman" w:hAnsi="Times New Roman" w:cs="Times New Roman"/>
          <w:b/>
          <w:bCs/>
          <w:noProof/>
        </w:rPr>
        <w:drawing>
          <wp:inline distT="0" distB="0" distL="0" distR="0" wp14:anchorId="1E6228C1" wp14:editId="767E6720">
            <wp:extent cx="6321899" cy="4743450"/>
            <wp:effectExtent l="0" t="0" r="3175" b="0"/>
            <wp:docPr id="131253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5625" name=""/>
                    <pic:cNvPicPr/>
                  </pic:nvPicPr>
                  <pic:blipFill>
                    <a:blip r:embed="rId8"/>
                    <a:stretch>
                      <a:fillRect/>
                    </a:stretch>
                  </pic:blipFill>
                  <pic:spPr>
                    <a:xfrm>
                      <a:off x="0" y="0"/>
                      <a:ext cx="6325623" cy="4746244"/>
                    </a:xfrm>
                    <a:prstGeom prst="rect">
                      <a:avLst/>
                    </a:prstGeom>
                  </pic:spPr>
                </pic:pic>
              </a:graphicData>
            </a:graphic>
          </wp:inline>
        </w:drawing>
      </w:r>
    </w:p>
    <w:p w14:paraId="6FFC764E" w14:textId="2DFFF49B" w:rsidR="00E47124" w:rsidRDefault="00E47124" w:rsidP="00E47124">
      <w:pPr>
        <w:jc w:val="center"/>
        <w:rPr>
          <w:rFonts w:ascii="Times New Roman" w:hAnsi="Times New Roman" w:cs="Times New Roman"/>
          <w:b/>
          <w:bCs/>
        </w:rPr>
      </w:pPr>
      <w:r w:rsidRPr="00E47124">
        <w:rPr>
          <w:rFonts w:ascii="Times New Roman" w:hAnsi="Times New Roman" w:cs="Times New Roman"/>
          <w:b/>
          <w:bCs/>
        </w:rPr>
        <w:lastRenderedPageBreak/>
        <w:t xml:space="preserve">Figure </w:t>
      </w:r>
      <w:r>
        <w:rPr>
          <w:rFonts w:ascii="Times New Roman" w:hAnsi="Times New Roman" w:cs="Times New Roman"/>
          <w:b/>
          <w:bCs/>
        </w:rPr>
        <w:t>3</w:t>
      </w:r>
      <w:r w:rsidRPr="00E47124">
        <w:rPr>
          <w:rFonts w:ascii="Times New Roman" w:hAnsi="Times New Roman" w:cs="Times New Roman"/>
          <w:b/>
          <w:bCs/>
        </w:rPr>
        <w:t>: Cities with the Highest Number of Electric Vehicles</w:t>
      </w:r>
    </w:p>
    <w:p w14:paraId="6AC23529" w14:textId="77777777" w:rsidR="00BD79AB" w:rsidRDefault="00BD79AB" w:rsidP="00E85309">
      <w:pPr>
        <w:rPr>
          <w:rFonts w:ascii="Times New Roman" w:hAnsi="Times New Roman" w:cs="Times New Roman"/>
          <w:b/>
          <w:bCs/>
        </w:rPr>
      </w:pPr>
    </w:p>
    <w:p w14:paraId="6B1BFA5A" w14:textId="77777777" w:rsidR="003A707B" w:rsidRPr="003A707B" w:rsidRDefault="003A707B" w:rsidP="003A707B">
      <w:pPr>
        <w:rPr>
          <w:rFonts w:ascii="Times New Roman" w:hAnsi="Times New Roman" w:cs="Times New Roman"/>
          <w:b/>
          <w:bCs/>
        </w:rPr>
      </w:pPr>
      <w:r w:rsidRPr="003A707B">
        <w:rPr>
          <w:rFonts w:ascii="Times New Roman" w:hAnsi="Times New Roman" w:cs="Times New Roman"/>
          <w:b/>
          <w:bCs/>
        </w:rPr>
        <w:t>Insight 2: Urban Concentration &amp; Adoption Trends</w:t>
      </w:r>
    </w:p>
    <w:p w14:paraId="2B604FA6" w14:textId="0BCC7E26" w:rsidR="003A707B" w:rsidRPr="003A707B" w:rsidRDefault="003A707B" w:rsidP="003A707B">
      <w:pPr>
        <w:pStyle w:val="ListParagraph"/>
        <w:numPr>
          <w:ilvl w:val="0"/>
          <w:numId w:val="4"/>
        </w:numPr>
        <w:rPr>
          <w:rFonts w:ascii="Times New Roman" w:hAnsi="Times New Roman" w:cs="Times New Roman"/>
        </w:rPr>
      </w:pPr>
      <w:r w:rsidRPr="003A707B">
        <w:rPr>
          <w:rFonts w:ascii="Times New Roman" w:hAnsi="Times New Roman" w:cs="Times New Roman"/>
          <w:b/>
          <w:bCs/>
        </w:rPr>
        <w:t>Finding:</w:t>
      </w:r>
      <w:r w:rsidRPr="003A707B">
        <w:rPr>
          <w:rFonts w:ascii="Times New Roman" w:hAnsi="Times New Roman" w:cs="Times New Roman"/>
        </w:rPr>
        <w:t xml:space="preserve"> Distribution by year of manufacture reveals a sharp upward trend in EV registrations from 2018 to 2020, peaking significantly in 2020. Geographically, these registrations are heavily concentrated in major urban centers, with Seattle, Mukilteo, and Bothell recording the highest numbers.</w:t>
      </w:r>
    </w:p>
    <w:p w14:paraId="28DC5E03" w14:textId="66DC8D3D" w:rsidR="003A707B" w:rsidRPr="003A707B" w:rsidRDefault="003A707B" w:rsidP="003A707B">
      <w:pPr>
        <w:pStyle w:val="ListParagraph"/>
        <w:numPr>
          <w:ilvl w:val="0"/>
          <w:numId w:val="4"/>
        </w:numPr>
        <w:rPr>
          <w:rFonts w:ascii="Times New Roman" w:hAnsi="Times New Roman" w:cs="Times New Roman"/>
        </w:rPr>
      </w:pPr>
      <w:r w:rsidRPr="003A707B">
        <w:rPr>
          <w:rFonts w:ascii="Times New Roman" w:hAnsi="Times New Roman" w:cs="Times New Roman"/>
          <w:b/>
          <w:bCs/>
        </w:rPr>
        <w:t>Implication:</w:t>
      </w:r>
      <w:r w:rsidRPr="003A707B">
        <w:rPr>
          <w:rFonts w:ascii="Times New Roman" w:hAnsi="Times New Roman" w:cs="Times New Roman"/>
        </w:rPr>
        <w:t xml:space="preserve"> The rapid adoption of electric vehicles is primarily driven by urban populations, likely due to more developed charging infrastructure, higher environmental awareness, and better access to newer models. The preference for recent model years highlights a strong consumer appetite for updated automotive technologies. To sustain this growth, businesses and local governments should focus on maintaining robust infrastructure in these saturated urban hubs while expanding incentives to neighboring areas.</w:t>
      </w:r>
    </w:p>
    <w:p w14:paraId="0DC3F3D9" w14:textId="660F116A" w:rsidR="00E85309" w:rsidRPr="00E85309" w:rsidRDefault="00E85309" w:rsidP="003A707B">
      <w:pPr>
        <w:rPr>
          <w:rFonts w:ascii="Times New Roman" w:hAnsi="Times New Roman" w:cs="Times New Roman"/>
        </w:rPr>
      </w:pPr>
    </w:p>
    <w:sectPr w:rsidR="00E85309" w:rsidRPr="00E853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B7587"/>
    <w:multiLevelType w:val="multilevel"/>
    <w:tmpl w:val="366C3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62727"/>
    <w:multiLevelType w:val="multilevel"/>
    <w:tmpl w:val="6DB4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9175C"/>
    <w:multiLevelType w:val="multilevel"/>
    <w:tmpl w:val="D3DA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490AB8"/>
    <w:multiLevelType w:val="hybridMultilevel"/>
    <w:tmpl w:val="E8D23DA2"/>
    <w:lvl w:ilvl="0" w:tplc="BAAE57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F97295"/>
    <w:multiLevelType w:val="hybridMultilevel"/>
    <w:tmpl w:val="0DF6D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8431E78"/>
    <w:multiLevelType w:val="hybridMultilevel"/>
    <w:tmpl w:val="4DF07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C07B6A"/>
    <w:multiLevelType w:val="multilevel"/>
    <w:tmpl w:val="C6F4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3863751">
    <w:abstractNumId w:val="4"/>
  </w:num>
  <w:num w:numId="2" w16cid:durableId="1651398452">
    <w:abstractNumId w:val="5"/>
  </w:num>
  <w:num w:numId="3" w16cid:durableId="1281061331">
    <w:abstractNumId w:val="2"/>
  </w:num>
  <w:num w:numId="4" w16cid:durableId="1199506454">
    <w:abstractNumId w:val="3"/>
  </w:num>
  <w:num w:numId="5" w16cid:durableId="1520074534">
    <w:abstractNumId w:val="6"/>
  </w:num>
  <w:num w:numId="6" w16cid:durableId="1549488465">
    <w:abstractNumId w:val="1"/>
  </w:num>
  <w:num w:numId="7" w16cid:durableId="1393578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309"/>
    <w:rsid w:val="00037354"/>
    <w:rsid w:val="00041924"/>
    <w:rsid w:val="001E2484"/>
    <w:rsid w:val="003539F8"/>
    <w:rsid w:val="003A707B"/>
    <w:rsid w:val="003B32AB"/>
    <w:rsid w:val="00511A74"/>
    <w:rsid w:val="00630CBD"/>
    <w:rsid w:val="006840B8"/>
    <w:rsid w:val="00731519"/>
    <w:rsid w:val="00A326CA"/>
    <w:rsid w:val="00AE4A2F"/>
    <w:rsid w:val="00B24604"/>
    <w:rsid w:val="00B36580"/>
    <w:rsid w:val="00BD79AB"/>
    <w:rsid w:val="00E47124"/>
    <w:rsid w:val="00E85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D1714"/>
  <w15:chartTrackingRefBased/>
  <w15:docId w15:val="{A38C43C5-FF36-4F7C-9FA7-EC859F81D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24"/>
  </w:style>
  <w:style w:type="paragraph" w:styleId="Heading1">
    <w:name w:val="heading 1"/>
    <w:basedOn w:val="Normal"/>
    <w:next w:val="Normal"/>
    <w:link w:val="Heading1Char"/>
    <w:uiPriority w:val="9"/>
    <w:qFormat/>
    <w:rsid w:val="00E853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53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53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53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53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53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53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53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53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53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53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53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53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53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53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53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53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5309"/>
    <w:rPr>
      <w:rFonts w:eastAsiaTheme="majorEastAsia" w:cstheme="majorBidi"/>
      <w:color w:val="272727" w:themeColor="text1" w:themeTint="D8"/>
    </w:rPr>
  </w:style>
  <w:style w:type="paragraph" w:styleId="Title">
    <w:name w:val="Title"/>
    <w:basedOn w:val="Normal"/>
    <w:next w:val="Normal"/>
    <w:link w:val="TitleChar"/>
    <w:uiPriority w:val="10"/>
    <w:qFormat/>
    <w:rsid w:val="00E853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3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53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53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5309"/>
    <w:pPr>
      <w:spacing w:before="160"/>
      <w:jc w:val="center"/>
    </w:pPr>
    <w:rPr>
      <w:i/>
      <w:iCs/>
      <w:color w:val="404040" w:themeColor="text1" w:themeTint="BF"/>
    </w:rPr>
  </w:style>
  <w:style w:type="character" w:customStyle="1" w:styleId="QuoteChar">
    <w:name w:val="Quote Char"/>
    <w:basedOn w:val="DefaultParagraphFont"/>
    <w:link w:val="Quote"/>
    <w:uiPriority w:val="29"/>
    <w:rsid w:val="00E85309"/>
    <w:rPr>
      <w:i/>
      <w:iCs/>
      <w:color w:val="404040" w:themeColor="text1" w:themeTint="BF"/>
    </w:rPr>
  </w:style>
  <w:style w:type="paragraph" w:styleId="ListParagraph">
    <w:name w:val="List Paragraph"/>
    <w:basedOn w:val="Normal"/>
    <w:uiPriority w:val="34"/>
    <w:qFormat/>
    <w:rsid w:val="00E85309"/>
    <w:pPr>
      <w:ind w:left="720"/>
      <w:contextualSpacing/>
    </w:pPr>
  </w:style>
  <w:style w:type="character" w:styleId="IntenseEmphasis">
    <w:name w:val="Intense Emphasis"/>
    <w:basedOn w:val="DefaultParagraphFont"/>
    <w:uiPriority w:val="21"/>
    <w:qFormat/>
    <w:rsid w:val="00E85309"/>
    <w:rPr>
      <w:i/>
      <w:iCs/>
      <w:color w:val="0F4761" w:themeColor="accent1" w:themeShade="BF"/>
    </w:rPr>
  </w:style>
  <w:style w:type="paragraph" w:styleId="IntenseQuote">
    <w:name w:val="Intense Quote"/>
    <w:basedOn w:val="Normal"/>
    <w:next w:val="Normal"/>
    <w:link w:val="IntenseQuoteChar"/>
    <w:uiPriority w:val="30"/>
    <w:qFormat/>
    <w:rsid w:val="00E853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5309"/>
    <w:rPr>
      <w:i/>
      <w:iCs/>
      <w:color w:val="0F4761" w:themeColor="accent1" w:themeShade="BF"/>
    </w:rPr>
  </w:style>
  <w:style w:type="character" w:styleId="IntenseReference">
    <w:name w:val="Intense Reference"/>
    <w:basedOn w:val="DefaultParagraphFont"/>
    <w:uiPriority w:val="32"/>
    <w:qFormat/>
    <w:rsid w:val="00E85309"/>
    <w:rPr>
      <w:b/>
      <w:bCs/>
      <w:smallCaps/>
      <w:color w:val="0F4761" w:themeColor="accent1" w:themeShade="BF"/>
      <w:spacing w:val="5"/>
    </w:rPr>
  </w:style>
  <w:style w:type="paragraph" w:styleId="NormalWeb">
    <w:name w:val="Normal (Web)"/>
    <w:basedOn w:val="Normal"/>
    <w:uiPriority w:val="99"/>
    <w:semiHidden/>
    <w:unhideWhenUsed/>
    <w:rsid w:val="00E4712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99658">
      <w:bodyDiv w:val="1"/>
      <w:marLeft w:val="0"/>
      <w:marRight w:val="0"/>
      <w:marTop w:val="0"/>
      <w:marBottom w:val="0"/>
      <w:divBdr>
        <w:top w:val="none" w:sz="0" w:space="0" w:color="auto"/>
        <w:left w:val="none" w:sz="0" w:space="0" w:color="auto"/>
        <w:bottom w:val="none" w:sz="0" w:space="0" w:color="auto"/>
        <w:right w:val="none" w:sz="0" w:space="0" w:color="auto"/>
      </w:divBdr>
    </w:div>
    <w:div w:id="684869986">
      <w:bodyDiv w:val="1"/>
      <w:marLeft w:val="0"/>
      <w:marRight w:val="0"/>
      <w:marTop w:val="0"/>
      <w:marBottom w:val="0"/>
      <w:divBdr>
        <w:top w:val="none" w:sz="0" w:space="0" w:color="auto"/>
        <w:left w:val="none" w:sz="0" w:space="0" w:color="auto"/>
        <w:bottom w:val="none" w:sz="0" w:space="0" w:color="auto"/>
        <w:right w:val="none" w:sz="0" w:space="0" w:color="auto"/>
      </w:divBdr>
    </w:div>
    <w:div w:id="724572361">
      <w:bodyDiv w:val="1"/>
      <w:marLeft w:val="0"/>
      <w:marRight w:val="0"/>
      <w:marTop w:val="0"/>
      <w:marBottom w:val="0"/>
      <w:divBdr>
        <w:top w:val="none" w:sz="0" w:space="0" w:color="auto"/>
        <w:left w:val="none" w:sz="0" w:space="0" w:color="auto"/>
        <w:bottom w:val="none" w:sz="0" w:space="0" w:color="auto"/>
        <w:right w:val="none" w:sz="0" w:space="0" w:color="auto"/>
      </w:divBdr>
    </w:div>
    <w:div w:id="812019168">
      <w:bodyDiv w:val="1"/>
      <w:marLeft w:val="0"/>
      <w:marRight w:val="0"/>
      <w:marTop w:val="0"/>
      <w:marBottom w:val="0"/>
      <w:divBdr>
        <w:top w:val="none" w:sz="0" w:space="0" w:color="auto"/>
        <w:left w:val="none" w:sz="0" w:space="0" w:color="auto"/>
        <w:bottom w:val="none" w:sz="0" w:space="0" w:color="auto"/>
        <w:right w:val="none" w:sz="0" w:space="0" w:color="auto"/>
      </w:divBdr>
    </w:div>
    <w:div w:id="830487310">
      <w:bodyDiv w:val="1"/>
      <w:marLeft w:val="0"/>
      <w:marRight w:val="0"/>
      <w:marTop w:val="0"/>
      <w:marBottom w:val="0"/>
      <w:divBdr>
        <w:top w:val="none" w:sz="0" w:space="0" w:color="auto"/>
        <w:left w:val="none" w:sz="0" w:space="0" w:color="auto"/>
        <w:bottom w:val="none" w:sz="0" w:space="0" w:color="auto"/>
        <w:right w:val="none" w:sz="0" w:space="0" w:color="auto"/>
      </w:divBdr>
    </w:div>
    <w:div w:id="914125844">
      <w:bodyDiv w:val="1"/>
      <w:marLeft w:val="0"/>
      <w:marRight w:val="0"/>
      <w:marTop w:val="0"/>
      <w:marBottom w:val="0"/>
      <w:divBdr>
        <w:top w:val="none" w:sz="0" w:space="0" w:color="auto"/>
        <w:left w:val="none" w:sz="0" w:space="0" w:color="auto"/>
        <w:bottom w:val="none" w:sz="0" w:space="0" w:color="auto"/>
        <w:right w:val="none" w:sz="0" w:space="0" w:color="auto"/>
      </w:divBdr>
    </w:div>
    <w:div w:id="1069497334">
      <w:bodyDiv w:val="1"/>
      <w:marLeft w:val="0"/>
      <w:marRight w:val="0"/>
      <w:marTop w:val="0"/>
      <w:marBottom w:val="0"/>
      <w:divBdr>
        <w:top w:val="none" w:sz="0" w:space="0" w:color="auto"/>
        <w:left w:val="none" w:sz="0" w:space="0" w:color="auto"/>
        <w:bottom w:val="none" w:sz="0" w:space="0" w:color="auto"/>
        <w:right w:val="none" w:sz="0" w:space="0" w:color="auto"/>
      </w:divBdr>
    </w:div>
    <w:div w:id="1074820077">
      <w:bodyDiv w:val="1"/>
      <w:marLeft w:val="0"/>
      <w:marRight w:val="0"/>
      <w:marTop w:val="0"/>
      <w:marBottom w:val="0"/>
      <w:divBdr>
        <w:top w:val="none" w:sz="0" w:space="0" w:color="auto"/>
        <w:left w:val="none" w:sz="0" w:space="0" w:color="auto"/>
        <w:bottom w:val="none" w:sz="0" w:space="0" w:color="auto"/>
        <w:right w:val="none" w:sz="0" w:space="0" w:color="auto"/>
      </w:divBdr>
    </w:div>
    <w:div w:id="1129856397">
      <w:bodyDiv w:val="1"/>
      <w:marLeft w:val="0"/>
      <w:marRight w:val="0"/>
      <w:marTop w:val="0"/>
      <w:marBottom w:val="0"/>
      <w:divBdr>
        <w:top w:val="none" w:sz="0" w:space="0" w:color="auto"/>
        <w:left w:val="none" w:sz="0" w:space="0" w:color="auto"/>
        <w:bottom w:val="none" w:sz="0" w:space="0" w:color="auto"/>
        <w:right w:val="none" w:sz="0" w:space="0" w:color="auto"/>
      </w:divBdr>
      <w:divsChild>
        <w:div w:id="1178427631">
          <w:marLeft w:val="0"/>
          <w:marRight w:val="0"/>
          <w:marTop w:val="0"/>
          <w:marBottom w:val="0"/>
          <w:divBdr>
            <w:top w:val="none" w:sz="0" w:space="0" w:color="auto"/>
            <w:left w:val="none" w:sz="0" w:space="0" w:color="auto"/>
            <w:bottom w:val="none" w:sz="0" w:space="0" w:color="auto"/>
            <w:right w:val="none" w:sz="0" w:space="0" w:color="auto"/>
          </w:divBdr>
          <w:divsChild>
            <w:div w:id="2012099763">
              <w:marLeft w:val="0"/>
              <w:marRight w:val="0"/>
              <w:marTop w:val="0"/>
              <w:marBottom w:val="0"/>
              <w:divBdr>
                <w:top w:val="none" w:sz="0" w:space="0" w:color="auto"/>
                <w:left w:val="none" w:sz="0" w:space="0" w:color="auto"/>
                <w:bottom w:val="none" w:sz="0" w:space="0" w:color="auto"/>
                <w:right w:val="none" w:sz="0" w:space="0" w:color="auto"/>
              </w:divBdr>
              <w:divsChild>
                <w:div w:id="1161121067">
                  <w:marLeft w:val="0"/>
                  <w:marRight w:val="0"/>
                  <w:marTop w:val="0"/>
                  <w:marBottom w:val="0"/>
                  <w:divBdr>
                    <w:top w:val="none" w:sz="0" w:space="0" w:color="auto"/>
                    <w:left w:val="none" w:sz="0" w:space="0" w:color="auto"/>
                    <w:bottom w:val="none" w:sz="0" w:space="0" w:color="auto"/>
                    <w:right w:val="none" w:sz="0" w:space="0" w:color="auto"/>
                  </w:divBdr>
                  <w:divsChild>
                    <w:div w:id="995186566">
                      <w:marLeft w:val="0"/>
                      <w:marRight w:val="0"/>
                      <w:marTop w:val="0"/>
                      <w:marBottom w:val="0"/>
                      <w:divBdr>
                        <w:top w:val="none" w:sz="0" w:space="0" w:color="auto"/>
                        <w:left w:val="none" w:sz="0" w:space="0" w:color="auto"/>
                        <w:bottom w:val="none" w:sz="0" w:space="0" w:color="auto"/>
                        <w:right w:val="none" w:sz="0" w:space="0" w:color="auto"/>
                      </w:divBdr>
                      <w:divsChild>
                        <w:div w:id="208107143">
                          <w:marLeft w:val="0"/>
                          <w:marRight w:val="0"/>
                          <w:marTop w:val="0"/>
                          <w:marBottom w:val="0"/>
                          <w:divBdr>
                            <w:top w:val="none" w:sz="0" w:space="0" w:color="auto"/>
                            <w:left w:val="none" w:sz="0" w:space="0" w:color="auto"/>
                            <w:bottom w:val="none" w:sz="0" w:space="0" w:color="auto"/>
                            <w:right w:val="none" w:sz="0" w:space="0" w:color="auto"/>
                          </w:divBdr>
                          <w:divsChild>
                            <w:div w:id="724446832">
                              <w:marLeft w:val="0"/>
                              <w:marRight w:val="0"/>
                              <w:marTop w:val="0"/>
                              <w:marBottom w:val="0"/>
                              <w:divBdr>
                                <w:top w:val="none" w:sz="0" w:space="0" w:color="auto"/>
                                <w:left w:val="none" w:sz="0" w:space="0" w:color="auto"/>
                                <w:bottom w:val="none" w:sz="0" w:space="0" w:color="auto"/>
                                <w:right w:val="none" w:sz="0" w:space="0" w:color="auto"/>
                              </w:divBdr>
                              <w:divsChild>
                                <w:div w:id="1902904405">
                                  <w:marLeft w:val="0"/>
                                  <w:marRight w:val="0"/>
                                  <w:marTop w:val="0"/>
                                  <w:marBottom w:val="0"/>
                                  <w:divBdr>
                                    <w:top w:val="none" w:sz="0" w:space="0" w:color="auto"/>
                                    <w:left w:val="none" w:sz="0" w:space="0" w:color="auto"/>
                                    <w:bottom w:val="none" w:sz="0" w:space="0" w:color="auto"/>
                                    <w:right w:val="none" w:sz="0" w:space="0" w:color="auto"/>
                                  </w:divBdr>
                                  <w:divsChild>
                                    <w:div w:id="917594018">
                                      <w:marLeft w:val="0"/>
                                      <w:marRight w:val="0"/>
                                      <w:marTop w:val="0"/>
                                      <w:marBottom w:val="0"/>
                                      <w:divBdr>
                                        <w:top w:val="none" w:sz="0" w:space="0" w:color="auto"/>
                                        <w:left w:val="none" w:sz="0" w:space="0" w:color="auto"/>
                                        <w:bottom w:val="none" w:sz="0" w:space="0" w:color="auto"/>
                                        <w:right w:val="none" w:sz="0" w:space="0" w:color="auto"/>
                                      </w:divBdr>
                                      <w:divsChild>
                                        <w:div w:id="151592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9884104">
      <w:bodyDiv w:val="1"/>
      <w:marLeft w:val="0"/>
      <w:marRight w:val="0"/>
      <w:marTop w:val="0"/>
      <w:marBottom w:val="0"/>
      <w:divBdr>
        <w:top w:val="none" w:sz="0" w:space="0" w:color="auto"/>
        <w:left w:val="none" w:sz="0" w:space="0" w:color="auto"/>
        <w:bottom w:val="none" w:sz="0" w:space="0" w:color="auto"/>
        <w:right w:val="none" w:sz="0" w:space="0" w:color="auto"/>
      </w:divBdr>
    </w:div>
    <w:div w:id="1270551461">
      <w:bodyDiv w:val="1"/>
      <w:marLeft w:val="0"/>
      <w:marRight w:val="0"/>
      <w:marTop w:val="0"/>
      <w:marBottom w:val="0"/>
      <w:divBdr>
        <w:top w:val="none" w:sz="0" w:space="0" w:color="auto"/>
        <w:left w:val="none" w:sz="0" w:space="0" w:color="auto"/>
        <w:bottom w:val="none" w:sz="0" w:space="0" w:color="auto"/>
        <w:right w:val="none" w:sz="0" w:space="0" w:color="auto"/>
      </w:divBdr>
    </w:div>
    <w:div w:id="1285574046">
      <w:bodyDiv w:val="1"/>
      <w:marLeft w:val="0"/>
      <w:marRight w:val="0"/>
      <w:marTop w:val="0"/>
      <w:marBottom w:val="0"/>
      <w:divBdr>
        <w:top w:val="none" w:sz="0" w:space="0" w:color="auto"/>
        <w:left w:val="none" w:sz="0" w:space="0" w:color="auto"/>
        <w:bottom w:val="none" w:sz="0" w:space="0" w:color="auto"/>
        <w:right w:val="none" w:sz="0" w:space="0" w:color="auto"/>
      </w:divBdr>
    </w:div>
    <w:div w:id="1428384822">
      <w:bodyDiv w:val="1"/>
      <w:marLeft w:val="0"/>
      <w:marRight w:val="0"/>
      <w:marTop w:val="0"/>
      <w:marBottom w:val="0"/>
      <w:divBdr>
        <w:top w:val="none" w:sz="0" w:space="0" w:color="auto"/>
        <w:left w:val="none" w:sz="0" w:space="0" w:color="auto"/>
        <w:bottom w:val="none" w:sz="0" w:space="0" w:color="auto"/>
        <w:right w:val="none" w:sz="0" w:space="0" w:color="auto"/>
      </w:divBdr>
      <w:divsChild>
        <w:div w:id="1404915249">
          <w:marLeft w:val="0"/>
          <w:marRight w:val="0"/>
          <w:marTop w:val="0"/>
          <w:marBottom w:val="0"/>
          <w:divBdr>
            <w:top w:val="none" w:sz="0" w:space="0" w:color="auto"/>
            <w:left w:val="none" w:sz="0" w:space="0" w:color="auto"/>
            <w:bottom w:val="none" w:sz="0" w:space="0" w:color="auto"/>
            <w:right w:val="none" w:sz="0" w:space="0" w:color="auto"/>
          </w:divBdr>
          <w:divsChild>
            <w:div w:id="577521981">
              <w:marLeft w:val="0"/>
              <w:marRight w:val="0"/>
              <w:marTop w:val="0"/>
              <w:marBottom w:val="0"/>
              <w:divBdr>
                <w:top w:val="none" w:sz="0" w:space="0" w:color="auto"/>
                <w:left w:val="none" w:sz="0" w:space="0" w:color="auto"/>
                <w:bottom w:val="none" w:sz="0" w:space="0" w:color="auto"/>
                <w:right w:val="none" w:sz="0" w:space="0" w:color="auto"/>
              </w:divBdr>
              <w:divsChild>
                <w:div w:id="1323964929">
                  <w:marLeft w:val="0"/>
                  <w:marRight w:val="0"/>
                  <w:marTop w:val="0"/>
                  <w:marBottom w:val="0"/>
                  <w:divBdr>
                    <w:top w:val="none" w:sz="0" w:space="0" w:color="auto"/>
                    <w:left w:val="none" w:sz="0" w:space="0" w:color="auto"/>
                    <w:bottom w:val="none" w:sz="0" w:space="0" w:color="auto"/>
                    <w:right w:val="none" w:sz="0" w:space="0" w:color="auto"/>
                  </w:divBdr>
                  <w:divsChild>
                    <w:div w:id="259529295">
                      <w:marLeft w:val="0"/>
                      <w:marRight w:val="0"/>
                      <w:marTop w:val="0"/>
                      <w:marBottom w:val="0"/>
                      <w:divBdr>
                        <w:top w:val="none" w:sz="0" w:space="0" w:color="auto"/>
                        <w:left w:val="none" w:sz="0" w:space="0" w:color="auto"/>
                        <w:bottom w:val="none" w:sz="0" w:space="0" w:color="auto"/>
                        <w:right w:val="none" w:sz="0" w:space="0" w:color="auto"/>
                      </w:divBdr>
                      <w:divsChild>
                        <w:div w:id="2116485277">
                          <w:marLeft w:val="0"/>
                          <w:marRight w:val="0"/>
                          <w:marTop w:val="0"/>
                          <w:marBottom w:val="0"/>
                          <w:divBdr>
                            <w:top w:val="none" w:sz="0" w:space="0" w:color="auto"/>
                            <w:left w:val="none" w:sz="0" w:space="0" w:color="auto"/>
                            <w:bottom w:val="none" w:sz="0" w:space="0" w:color="auto"/>
                            <w:right w:val="none" w:sz="0" w:space="0" w:color="auto"/>
                          </w:divBdr>
                          <w:divsChild>
                            <w:div w:id="1773167906">
                              <w:marLeft w:val="0"/>
                              <w:marRight w:val="0"/>
                              <w:marTop w:val="0"/>
                              <w:marBottom w:val="0"/>
                              <w:divBdr>
                                <w:top w:val="none" w:sz="0" w:space="0" w:color="auto"/>
                                <w:left w:val="none" w:sz="0" w:space="0" w:color="auto"/>
                                <w:bottom w:val="none" w:sz="0" w:space="0" w:color="auto"/>
                                <w:right w:val="none" w:sz="0" w:space="0" w:color="auto"/>
                              </w:divBdr>
                              <w:divsChild>
                                <w:div w:id="714157409">
                                  <w:marLeft w:val="0"/>
                                  <w:marRight w:val="0"/>
                                  <w:marTop w:val="0"/>
                                  <w:marBottom w:val="0"/>
                                  <w:divBdr>
                                    <w:top w:val="none" w:sz="0" w:space="0" w:color="auto"/>
                                    <w:left w:val="none" w:sz="0" w:space="0" w:color="auto"/>
                                    <w:bottom w:val="none" w:sz="0" w:space="0" w:color="auto"/>
                                    <w:right w:val="none" w:sz="0" w:space="0" w:color="auto"/>
                                  </w:divBdr>
                                  <w:divsChild>
                                    <w:div w:id="633172961">
                                      <w:marLeft w:val="0"/>
                                      <w:marRight w:val="0"/>
                                      <w:marTop w:val="0"/>
                                      <w:marBottom w:val="0"/>
                                      <w:divBdr>
                                        <w:top w:val="none" w:sz="0" w:space="0" w:color="auto"/>
                                        <w:left w:val="none" w:sz="0" w:space="0" w:color="auto"/>
                                        <w:bottom w:val="none" w:sz="0" w:space="0" w:color="auto"/>
                                        <w:right w:val="none" w:sz="0" w:space="0" w:color="auto"/>
                                      </w:divBdr>
                                      <w:divsChild>
                                        <w:div w:id="44500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9564174">
      <w:bodyDiv w:val="1"/>
      <w:marLeft w:val="0"/>
      <w:marRight w:val="0"/>
      <w:marTop w:val="0"/>
      <w:marBottom w:val="0"/>
      <w:divBdr>
        <w:top w:val="none" w:sz="0" w:space="0" w:color="auto"/>
        <w:left w:val="none" w:sz="0" w:space="0" w:color="auto"/>
        <w:bottom w:val="none" w:sz="0" w:space="0" w:color="auto"/>
        <w:right w:val="none" w:sz="0" w:space="0" w:color="auto"/>
      </w:divBdr>
    </w:div>
    <w:div w:id="1461343882">
      <w:bodyDiv w:val="1"/>
      <w:marLeft w:val="0"/>
      <w:marRight w:val="0"/>
      <w:marTop w:val="0"/>
      <w:marBottom w:val="0"/>
      <w:divBdr>
        <w:top w:val="none" w:sz="0" w:space="0" w:color="auto"/>
        <w:left w:val="none" w:sz="0" w:space="0" w:color="auto"/>
        <w:bottom w:val="none" w:sz="0" w:space="0" w:color="auto"/>
        <w:right w:val="none" w:sz="0" w:space="0" w:color="auto"/>
      </w:divBdr>
    </w:div>
    <w:div w:id="1494570535">
      <w:bodyDiv w:val="1"/>
      <w:marLeft w:val="0"/>
      <w:marRight w:val="0"/>
      <w:marTop w:val="0"/>
      <w:marBottom w:val="0"/>
      <w:divBdr>
        <w:top w:val="none" w:sz="0" w:space="0" w:color="auto"/>
        <w:left w:val="none" w:sz="0" w:space="0" w:color="auto"/>
        <w:bottom w:val="none" w:sz="0" w:space="0" w:color="auto"/>
        <w:right w:val="none" w:sz="0" w:space="0" w:color="auto"/>
      </w:divBdr>
    </w:div>
    <w:div w:id="1514294327">
      <w:bodyDiv w:val="1"/>
      <w:marLeft w:val="0"/>
      <w:marRight w:val="0"/>
      <w:marTop w:val="0"/>
      <w:marBottom w:val="0"/>
      <w:divBdr>
        <w:top w:val="none" w:sz="0" w:space="0" w:color="auto"/>
        <w:left w:val="none" w:sz="0" w:space="0" w:color="auto"/>
        <w:bottom w:val="none" w:sz="0" w:space="0" w:color="auto"/>
        <w:right w:val="none" w:sz="0" w:space="0" w:color="auto"/>
      </w:divBdr>
      <w:divsChild>
        <w:div w:id="1213156917">
          <w:marLeft w:val="0"/>
          <w:marRight w:val="0"/>
          <w:marTop w:val="0"/>
          <w:marBottom w:val="0"/>
          <w:divBdr>
            <w:top w:val="none" w:sz="0" w:space="0" w:color="auto"/>
            <w:left w:val="none" w:sz="0" w:space="0" w:color="auto"/>
            <w:bottom w:val="none" w:sz="0" w:space="0" w:color="auto"/>
            <w:right w:val="none" w:sz="0" w:space="0" w:color="auto"/>
          </w:divBdr>
          <w:divsChild>
            <w:div w:id="1932854808">
              <w:marLeft w:val="0"/>
              <w:marRight w:val="0"/>
              <w:marTop w:val="0"/>
              <w:marBottom w:val="0"/>
              <w:divBdr>
                <w:top w:val="none" w:sz="0" w:space="0" w:color="auto"/>
                <w:left w:val="none" w:sz="0" w:space="0" w:color="auto"/>
                <w:bottom w:val="none" w:sz="0" w:space="0" w:color="auto"/>
                <w:right w:val="none" w:sz="0" w:space="0" w:color="auto"/>
              </w:divBdr>
              <w:divsChild>
                <w:div w:id="690255493">
                  <w:marLeft w:val="0"/>
                  <w:marRight w:val="0"/>
                  <w:marTop w:val="0"/>
                  <w:marBottom w:val="0"/>
                  <w:divBdr>
                    <w:top w:val="none" w:sz="0" w:space="0" w:color="auto"/>
                    <w:left w:val="none" w:sz="0" w:space="0" w:color="auto"/>
                    <w:bottom w:val="none" w:sz="0" w:space="0" w:color="auto"/>
                    <w:right w:val="none" w:sz="0" w:space="0" w:color="auto"/>
                  </w:divBdr>
                  <w:divsChild>
                    <w:div w:id="1712920225">
                      <w:marLeft w:val="0"/>
                      <w:marRight w:val="0"/>
                      <w:marTop w:val="0"/>
                      <w:marBottom w:val="0"/>
                      <w:divBdr>
                        <w:top w:val="none" w:sz="0" w:space="0" w:color="auto"/>
                        <w:left w:val="none" w:sz="0" w:space="0" w:color="auto"/>
                        <w:bottom w:val="none" w:sz="0" w:space="0" w:color="auto"/>
                        <w:right w:val="none" w:sz="0" w:space="0" w:color="auto"/>
                      </w:divBdr>
                      <w:divsChild>
                        <w:div w:id="1832790332">
                          <w:marLeft w:val="0"/>
                          <w:marRight w:val="0"/>
                          <w:marTop w:val="0"/>
                          <w:marBottom w:val="0"/>
                          <w:divBdr>
                            <w:top w:val="none" w:sz="0" w:space="0" w:color="auto"/>
                            <w:left w:val="none" w:sz="0" w:space="0" w:color="auto"/>
                            <w:bottom w:val="none" w:sz="0" w:space="0" w:color="auto"/>
                            <w:right w:val="none" w:sz="0" w:space="0" w:color="auto"/>
                          </w:divBdr>
                          <w:divsChild>
                            <w:div w:id="2126845543">
                              <w:marLeft w:val="0"/>
                              <w:marRight w:val="0"/>
                              <w:marTop w:val="0"/>
                              <w:marBottom w:val="0"/>
                              <w:divBdr>
                                <w:top w:val="none" w:sz="0" w:space="0" w:color="auto"/>
                                <w:left w:val="none" w:sz="0" w:space="0" w:color="auto"/>
                                <w:bottom w:val="none" w:sz="0" w:space="0" w:color="auto"/>
                                <w:right w:val="none" w:sz="0" w:space="0" w:color="auto"/>
                              </w:divBdr>
                              <w:divsChild>
                                <w:div w:id="1486047120">
                                  <w:marLeft w:val="0"/>
                                  <w:marRight w:val="0"/>
                                  <w:marTop w:val="0"/>
                                  <w:marBottom w:val="0"/>
                                  <w:divBdr>
                                    <w:top w:val="none" w:sz="0" w:space="0" w:color="auto"/>
                                    <w:left w:val="none" w:sz="0" w:space="0" w:color="auto"/>
                                    <w:bottom w:val="none" w:sz="0" w:space="0" w:color="auto"/>
                                    <w:right w:val="none" w:sz="0" w:space="0" w:color="auto"/>
                                  </w:divBdr>
                                  <w:divsChild>
                                    <w:div w:id="625549864">
                                      <w:marLeft w:val="0"/>
                                      <w:marRight w:val="0"/>
                                      <w:marTop w:val="0"/>
                                      <w:marBottom w:val="0"/>
                                      <w:divBdr>
                                        <w:top w:val="none" w:sz="0" w:space="0" w:color="auto"/>
                                        <w:left w:val="none" w:sz="0" w:space="0" w:color="auto"/>
                                        <w:bottom w:val="none" w:sz="0" w:space="0" w:color="auto"/>
                                        <w:right w:val="none" w:sz="0" w:space="0" w:color="auto"/>
                                      </w:divBdr>
                                      <w:divsChild>
                                        <w:div w:id="1376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0070631">
      <w:bodyDiv w:val="1"/>
      <w:marLeft w:val="0"/>
      <w:marRight w:val="0"/>
      <w:marTop w:val="0"/>
      <w:marBottom w:val="0"/>
      <w:divBdr>
        <w:top w:val="none" w:sz="0" w:space="0" w:color="auto"/>
        <w:left w:val="none" w:sz="0" w:space="0" w:color="auto"/>
        <w:bottom w:val="none" w:sz="0" w:space="0" w:color="auto"/>
        <w:right w:val="none" w:sz="0" w:space="0" w:color="auto"/>
      </w:divBdr>
    </w:div>
    <w:div w:id="1685014404">
      <w:bodyDiv w:val="1"/>
      <w:marLeft w:val="0"/>
      <w:marRight w:val="0"/>
      <w:marTop w:val="0"/>
      <w:marBottom w:val="0"/>
      <w:divBdr>
        <w:top w:val="none" w:sz="0" w:space="0" w:color="auto"/>
        <w:left w:val="none" w:sz="0" w:space="0" w:color="auto"/>
        <w:bottom w:val="none" w:sz="0" w:space="0" w:color="auto"/>
        <w:right w:val="none" w:sz="0" w:space="0" w:color="auto"/>
      </w:divBdr>
      <w:divsChild>
        <w:div w:id="1252668012">
          <w:marLeft w:val="0"/>
          <w:marRight w:val="0"/>
          <w:marTop w:val="0"/>
          <w:marBottom w:val="0"/>
          <w:divBdr>
            <w:top w:val="none" w:sz="0" w:space="0" w:color="auto"/>
            <w:left w:val="none" w:sz="0" w:space="0" w:color="auto"/>
            <w:bottom w:val="none" w:sz="0" w:space="0" w:color="auto"/>
            <w:right w:val="none" w:sz="0" w:space="0" w:color="auto"/>
          </w:divBdr>
          <w:divsChild>
            <w:div w:id="310327889">
              <w:marLeft w:val="0"/>
              <w:marRight w:val="0"/>
              <w:marTop w:val="0"/>
              <w:marBottom w:val="0"/>
              <w:divBdr>
                <w:top w:val="none" w:sz="0" w:space="0" w:color="auto"/>
                <w:left w:val="none" w:sz="0" w:space="0" w:color="auto"/>
                <w:bottom w:val="none" w:sz="0" w:space="0" w:color="auto"/>
                <w:right w:val="none" w:sz="0" w:space="0" w:color="auto"/>
              </w:divBdr>
              <w:divsChild>
                <w:div w:id="1651402583">
                  <w:marLeft w:val="0"/>
                  <w:marRight w:val="0"/>
                  <w:marTop w:val="0"/>
                  <w:marBottom w:val="0"/>
                  <w:divBdr>
                    <w:top w:val="none" w:sz="0" w:space="0" w:color="auto"/>
                    <w:left w:val="none" w:sz="0" w:space="0" w:color="auto"/>
                    <w:bottom w:val="none" w:sz="0" w:space="0" w:color="auto"/>
                    <w:right w:val="none" w:sz="0" w:space="0" w:color="auto"/>
                  </w:divBdr>
                  <w:divsChild>
                    <w:div w:id="2103144428">
                      <w:marLeft w:val="0"/>
                      <w:marRight w:val="0"/>
                      <w:marTop w:val="0"/>
                      <w:marBottom w:val="0"/>
                      <w:divBdr>
                        <w:top w:val="none" w:sz="0" w:space="0" w:color="auto"/>
                        <w:left w:val="none" w:sz="0" w:space="0" w:color="auto"/>
                        <w:bottom w:val="none" w:sz="0" w:space="0" w:color="auto"/>
                        <w:right w:val="none" w:sz="0" w:space="0" w:color="auto"/>
                      </w:divBdr>
                      <w:divsChild>
                        <w:div w:id="1042099313">
                          <w:marLeft w:val="0"/>
                          <w:marRight w:val="0"/>
                          <w:marTop w:val="0"/>
                          <w:marBottom w:val="0"/>
                          <w:divBdr>
                            <w:top w:val="none" w:sz="0" w:space="0" w:color="auto"/>
                            <w:left w:val="none" w:sz="0" w:space="0" w:color="auto"/>
                            <w:bottom w:val="none" w:sz="0" w:space="0" w:color="auto"/>
                            <w:right w:val="none" w:sz="0" w:space="0" w:color="auto"/>
                          </w:divBdr>
                          <w:divsChild>
                            <w:div w:id="1325279843">
                              <w:marLeft w:val="0"/>
                              <w:marRight w:val="0"/>
                              <w:marTop w:val="0"/>
                              <w:marBottom w:val="0"/>
                              <w:divBdr>
                                <w:top w:val="none" w:sz="0" w:space="0" w:color="auto"/>
                                <w:left w:val="none" w:sz="0" w:space="0" w:color="auto"/>
                                <w:bottom w:val="none" w:sz="0" w:space="0" w:color="auto"/>
                                <w:right w:val="none" w:sz="0" w:space="0" w:color="auto"/>
                              </w:divBdr>
                              <w:divsChild>
                                <w:div w:id="1683819429">
                                  <w:marLeft w:val="0"/>
                                  <w:marRight w:val="0"/>
                                  <w:marTop w:val="0"/>
                                  <w:marBottom w:val="0"/>
                                  <w:divBdr>
                                    <w:top w:val="none" w:sz="0" w:space="0" w:color="auto"/>
                                    <w:left w:val="none" w:sz="0" w:space="0" w:color="auto"/>
                                    <w:bottom w:val="none" w:sz="0" w:space="0" w:color="auto"/>
                                    <w:right w:val="none" w:sz="0" w:space="0" w:color="auto"/>
                                  </w:divBdr>
                                  <w:divsChild>
                                    <w:div w:id="1758667374">
                                      <w:marLeft w:val="0"/>
                                      <w:marRight w:val="0"/>
                                      <w:marTop w:val="0"/>
                                      <w:marBottom w:val="0"/>
                                      <w:divBdr>
                                        <w:top w:val="none" w:sz="0" w:space="0" w:color="auto"/>
                                        <w:left w:val="none" w:sz="0" w:space="0" w:color="auto"/>
                                        <w:bottom w:val="none" w:sz="0" w:space="0" w:color="auto"/>
                                        <w:right w:val="none" w:sz="0" w:space="0" w:color="auto"/>
                                      </w:divBdr>
                                      <w:divsChild>
                                        <w:div w:id="6055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871639">
      <w:bodyDiv w:val="1"/>
      <w:marLeft w:val="0"/>
      <w:marRight w:val="0"/>
      <w:marTop w:val="0"/>
      <w:marBottom w:val="0"/>
      <w:divBdr>
        <w:top w:val="none" w:sz="0" w:space="0" w:color="auto"/>
        <w:left w:val="none" w:sz="0" w:space="0" w:color="auto"/>
        <w:bottom w:val="none" w:sz="0" w:space="0" w:color="auto"/>
        <w:right w:val="none" w:sz="0" w:space="0" w:color="auto"/>
      </w:divBdr>
      <w:divsChild>
        <w:div w:id="1325889480">
          <w:marLeft w:val="0"/>
          <w:marRight w:val="0"/>
          <w:marTop w:val="0"/>
          <w:marBottom w:val="0"/>
          <w:divBdr>
            <w:top w:val="none" w:sz="0" w:space="0" w:color="auto"/>
            <w:left w:val="none" w:sz="0" w:space="0" w:color="auto"/>
            <w:bottom w:val="none" w:sz="0" w:space="0" w:color="auto"/>
            <w:right w:val="none" w:sz="0" w:space="0" w:color="auto"/>
          </w:divBdr>
          <w:divsChild>
            <w:div w:id="1638562610">
              <w:marLeft w:val="0"/>
              <w:marRight w:val="0"/>
              <w:marTop w:val="0"/>
              <w:marBottom w:val="0"/>
              <w:divBdr>
                <w:top w:val="none" w:sz="0" w:space="0" w:color="auto"/>
                <w:left w:val="none" w:sz="0" w:space="0" w:color="auto"/>
                <w:bottom w:val="none" w:sz="0" w:space="0" w:color="auto"/>
                <w:right w:val="none" w:sz="0" w:space="0" w:color="auto"/>
              </w:divBdr>
              <w:divsChild>
                <w:div w:id="405231358">
                  <w:marLeft w:val="0"/>
                  <w:marRight w:val="0"/>
                  <w:marTop w:val="0"/>
                  <w:marBottom w:val="0"/>
                  <w:divBdr>
                    <w:top w:val="none" w:sz="0" w:space="0" w:color="auto"/>
                    <w:left w:val="none" w:sz="0" w:space="0" w:color="auto"/>
                    <w:bottom w:val="none" w:sz="0" w:space="0" w:color="auto"/>
                    <w:right w:val="none" w:sz="0" w:space="0" w:color="auto"/>
                  </w:divBdr>
                  <w:divsChild>
                    <w:div w:id="101192716">
                      <w:marLeft w:val="0"/>
                      <w:marRight w:val="0"/>
                      <w:marTop w:val="0"/>
                      <w:marBottom w:val="0"/>
                      <w:divBdr>
                        <w:top w:val="none" w:sz="0" w:space="0" w:color="auto"/>
                        <w:left w:val="none" w:sz="0" w:space="0" w:color="auto"/>
                        <w:bottom w:val="none" w:sz="0" w:space="0" w:color="auto"/>
                        <w:right w:val="none" w:sz="0" w:space="0" w:color="auto"/>
                      </w:divBdr>
                      <w:divsChild>
                        <w:div w:id="1064837950">
                          <w:marLeft w:val="0"/>
                          <w:marRight w:val="0"/>
                          <w:marTop w:val="0"/>
                          <w:marBottom w:val="0"/>
                          <w:divBdr>
                            <w:top w:val="none" w:sz="0" w:space="0" w:color="auto"/>
                            <w:left w:val="none" w:sz="0" w:space="0" w:color="auto"/>
                            <w:bottom w:val="none" w:sz="0" w:space="0" w:color="auto"/>
                            <w:right w:val="none" w:sz="0" w:space="0" w:color="auto"/>
                          </w:divBdr>
                          <w:divsChild>
                            <w:div w:id="273483608">
                              <w:marLeft w:val="0"/>
                              <w:marRight w:val="0"/>
                              <w:marTop w:val="0"/>
                              <w:marBottom w:val="0"/>
                              <w:divBdr>
                                <w:top w:val="none" w:sz="0" w:space="0" w:color="auto"/>
                                <w:left w:val="none" w:sz="0" w:space="0" w:color="auto"/>
                                <w:bottom w:val="none" w:sz="0" w:space="0" w:color="auto"/>
                                <w:right w:val="none" w:sz="0" w:space="0" w:color="auto"/>
                              </w:divBdr>
                              <w:divsChild>
                                <w:div w:id="1162697905">
                                  <w:marLeft w:val="0"/>
                                  <w:marRight w:val="0"/>
                                  <w:marTop w:val="0"/>
                                  <w:marBottom w:val="0"/>
                                  <w:divBdr>
                                    <w:top w:val="none" w:sz="0" w:space="0" w:color="auto"/>
                                    <w:left w:val="none" w:sz="0" w:space="0" w:color="auto"/>
                                    <w:bottom w:val="none" w:sz="0" w:space="0" w:color="auto"/>
                                    <w:right w:val="none" w:sz="0" w:space="0" w:color="auto"/>
                                  </w:divBdr>
                                  <w:divsChild>
                                    <w:div w:id="45958384">
                                      <w:marLeft w:val="0"/>
                                      <w:marRight w:val="0"/>
                                      <w:marTop w:val="0"/>
                                      <w:marBottom w:val="0"/>
                                      <w:divBdr>
                                        <w:top w:val="none" w:sz="0" w:space="0" w:color="auto"/>
                                        <w:left w:val="none" w:sz="0" w:space="0" w:color="auto"/>
                                        <w:bottom w:val="none" w:sz="0" w:space="0" w:color="auto"/>
                                        <w:right w:val="none" w:sz="0" w:space="0" w:color="auto"/>
                                      </w:divBdr>
                                      <w:divsChild>
                                        <w:div w:id="38287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8007829">
      <w:bodyDiv w:val="1"/>
      <w:marLeft w:val="0"/>
      <w:marRight w:val="0"/>
      <w:marTop w:val="0"/>
      <w:marBottom w:val="0"/>
      <w:divBdr>
        <w:top w:val="none" w:sz="0" w:space="0" w:color="auto"/>
        <w:left w:val="none" w:sz="0" w:space="0" w:color="auto"/>
        <w:bottom w:val="none" w:sz="0" w:space="0" w:color="auto"/>
        <w:right w:val="none" w:sz="0" w:space="0" w:color="auto"/>
      </w:divBdr>
    </w:div>
    <w:div w:id="2024546783">
      <w:bodyDiv w:val="1"/>
      <w:marLeft w:val="0"/>
      <w:marRight w:val="0"/>
      <w:marTop w:val="0"/>
      <w:marBottom w:val="0"/>
      <w:divBdr>
        <w:top w:val="none" w:sz="0" w:space="0" w:color="auto"/>
        <w:left w:val="none" w:sz="0" w:space="0" w:color="auto"/>
        <w:bottom w:val="none" w:sz="0" w:space="0" w:color="auto"/>
        <w:right w:val="none" w:sz="0" w:space="0" w:color="auto"/>
      </w:divBdr>
      <w:divsChild>
        <w:div w:id="578174286">
          <w:marLeft w:val="0"/>
          <w:marRight w:val="0"/>
          <w:marTop w:val="0"/>
          <w:marBottom w:val="0"/>
          <w:divBdr>
            <w:top w:val="none" w:sz="0" w:space="0" w:color="auto"/>
            <w:left w:val="none" w:sz="0" w:space="0" w:color="auto"/>
            <w:bottom w:val="none" w:sz="0" w:space="0" w:color="auto"/>
            <w:right w:val="none" w:sz="0" w:space="0" w:color="auto"/>
          </w:divBdr>
          <w:divsChild>
            <w:div w:id="2005818162">
              <w:marLeft w:val="0"/>
              <w:marRight w:val="0"/>
              <w:marTop w:val="0"/>
              <w:marBottom w:val="0"/>
              <w:divBdr>
                <w:top w:val="none" w:sz="0" w:space="0" w:color="auto"/>
                <w:left w:val="none" w:sz="0" w:space="0" w:color="auto"/>
                <w:bottom w:val="none" w:sz="0" w:space="0" w:color="auto"/>
                <w:right w:val="none" w:sz="0" w:space="0" w:color="auto"/>
              </w:divBdr>
              <w:divsChild>
                <w:div w:id="1169905043">
                  <w:marLeft w:val="0"/>
                  <w:marRight w:val="0"/>
                  <w:marTop w:val="0"/>
                  <w:marBottom w:val="0"/>
                  <w:divBdr>
                    <w:top w:val="none" w:sz="0" w:space="0" w:color="auto"/>
                    <w:left w:val="none" w:sz="0" w:space="0" w:color="auto"/>
                    <w:bottom w:val="none" w:sz="0" w:space="0" w:color="auto"/>
                    <w:right w:val="none" w:sz="0" w:space="0" w:color="auto"/>
                  </w:divBdr>
                  <w:divsChild>
                    <w:div w:id="1561817731">
                      <w:marLeft w:val="0"/>
                      <w:marRight w:val="0"/>
                      <w:marTop w:val="0"/>
                      <w:marBottom w:val="0"/>
                      <w:divBdr>
                        <w:top w:val="none" w:sz="0" w:space="0" w:color="auto"/>
                        <w:left w:val="none" w:sz="0" w:space="0" w:color="auto"/>
                        <w:bottom w:val="none" w:sz="0" w:space="0" w:color="auto"/>
                        <w:right w:val="none" w:sz="0" w:space="0" w:color="auto"/>
                      </w:divBdr>
                      <w:divsChild>
                        <w:div w:id="291441854">
                          <w:marLeft w:val="0"/>
                          <w:marRight w:val="0"/>
                          <w:marTop w:val="0"/>
                          <w:marBottom w:val="0"/>
                          <w:divBdr>
                            <w:top w:val="none" w:sz="0" w:space="0" w:color="auto"/>
                            <w:left w:val="none" w:sz="0" w:space="0" w:color="auto"/>
                            <w:bottom w:val="none" w:sz="0" w:space="0" w:color="auto"/>
                            <w:right w:val="none" w:sz="0" w:space="0" w:color="auto"/>
                          </w:divBdr>
                          <w:divsChild>
                            <w:div w:id="1230118287">
                              <w:marLeft w:val="0"/>
                              <w:marRight w:val="0"/>
                              <w:marTop w:val="0"/>
                              <w:marBottom w:val="0"/>
                              <w:divBdr>
                                <w:top w:val="none" w:sz="0" w:space="0" w:color="auto"/>
                                <w:left w:val="none" w:sz="0" w:space="0" w:color="auto"/>
                                <w:bottom w:val="none" w:sz="0" w:space="0" w:color="auto"/>
                                <w:right w:val="none" w:sz="0" w:space="0" w:color="auto"/>
                              </w:divBdr>
                              <w:divsChild>
                                <w:div w:id="1553694247">
                                  <w:marLeft w:val="0"/>
                                  <w:marRight w:val="0"/>
                                  <w:marTop w:val="0"/>
                                  <w:marBottom w:val="0"/>
                                  <w:divBdr>
                                    <w:top w:val="none" w:sz="0" w:space="0" w:color="auto"/>
                                    <w:left w:val="none" w:sz="0" w:space="0" w:color="auto"/>
                                    <w:bottom w:val="none" w:sz="0" w:space="0" w:color="auto"/>
                                    <w:right w:val="none" w:sz="0" w:space="0" w:color="auto"/>
                                  </w:divBdr>
                                  <w:divsChild>
                                    <w:div w:id="1853252310">
                                      <w:marLeft w:val="0"/>
                                      <w:marRight w:val="0"/>
                                      <w:marTop w:val="0"/>
                                      <w:marBottom w:val="0"/>
                                      <w:divBdr>
                                        <w:top w:val="none" w:sz="0" w:space="0" w:color="auto"/>
                                        <w:left w:val="none" w:sz="0" w:space="0" w:color="auto"/>
                                        <w:bottom w:val="none" w:sz="0" w:space="0" w:color="auto"/>
                                        <w:right w:val="none" w:sz="0" w:space="0" w:color="auto"/>
                                      </w:divBdr>
                                      <w:divsChild>
                                        <w:div w:id="72483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5831864">
      <w:bodyDiv w:val="1"/>
      <w:marLeft w:val="0"/>
      <w:marRight w:val="0"/>
      <w:marTop w:val="0"/>
      <w:marBottom w:val="0"/>
      <w:divBdr>
        <w:top w:val="none" w:sz="0" w:space="0" w:color="auto"/>
        <w:left w:val="none" w:sz="0" w:space="0" w:color="auto"/>
        <w:bottom w:val="none" w:sz="0" w:space="0" w:color="auto"/>
        <w:right w:val="none" w:sz="0" w:space="0" w:color="auto"/>
      </w:divBdr>
    </w:div>
    <w:div w:id="2126150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5</Pages>
  <Words>585</Words>
  <Characters>3336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2026-05-17T08:49:00Z</dcterms:created>
  <dcterms:modified xsi:type="dcterms:W3CDTF">2026-05-17T17:26:00Z</dcterms:modified>
</cp:coreProperties>
</file>