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948247D" Type="http://schemas.openxmlformats.org/officeDocument/2006/relationships/officeDocument" Target="/word/document.xml" /><Relationship Id="coreR1948247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mc:Ignorable="wp14">
  <w:body>
    <w:tbl>
      <w:tblPr>
        <w:tblStyle w:val="T2"/>
        <w:tblW w:w="10632" w:type="dxa"/>
        <w:tblInd w:w="-431" w:type="dxa"/>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autofit"/>
        <w:tblLook w:val="04A0"/>
      </w:tblPr>
      <w:tblGrid/>
      <w:tr>
        <w:trPr>
          <w:trHeight w:hRule="atLeast" w:val="1266"/>
        </w:trPr>
        <w:tc>
          <w:tcPr>
            <w:tcW w:w="3545" w:type="dxa"/>
            <w:tcBorders>
              <w:top w:val="nil"/>
              <w:left w:val="nil"/>
              <w:bottom w:val="nil"/>
              <w:right w:val="nil"/>
            </w:tcBorders>
            <w:tcMar>
              <w:top w:w="0" w:type="dxa"/>
              <w:left w:w="108" w:type="dxa"/>
              <w:bottom w:w="0" w:type="dxa"/>
              <w:right w:w="108" w:type="dxa"/>
            </w:tcMar>
          </w:tcPr>
          <w:p>
            <w:pPr>
              <w:rPr>
                <w:rFonts w:ascii="Times New Roman" w:hAnsi="Times New Roman"/>
              </w:rPr>
            </w:pPr>
            <w:r>
              <w:rPr>
                <w:rFonts w:ascii="Times New Roman" w:hAnsi="Times New Roman"/>
                <w:noProof w:val="1"/>
              </w:rPr>
              <w:drawing>
                <wp:inline xmlns:wp="http://schemas.openxmlformats.org/drawingml/2006/wordprocessingDrawing" distT="0" distB="0" distL="0" distR="0">
                  <wp:extent cx="2023110" cy="715010"/>
                  <wp:effectExtent l="0" t="0" r="0" b="0"/>
                  <wp:docPr id="1" name=""/>
                  <wp:cNvGraphicFramePr/>
                  <a:graphic xmlns:a="http://schemas.openxmlformats.org/drawingml/2006/main">
                    <a:graphicData uri="http://schemas.openxmlformats.org/drawingml/2006/picture">
                      <pic:pic xmlns:pic="http://schemas.openxmlformats.org/drawingml/2006/picture">
                        <pic:nvPicPr>
                          <pic:cNvPr id="1" name=""/>
                          <pic:cNvPicPr/>
                        </pic:nvPicPr>
                        <pic:blipFill dpi="0">
                          <a:blip xmlns:r="http://schemas.openxmlformats.org/officeDocument/2006/relationships" r:embed="Relimage1"/>
                          <a:srcRect/>
                          <a:stretch>
                            <a:fillRect/>
                          </a:stretch>
                        </pic:blipFill>
                        <pic:spPr>
                          <a:xfrm>
                            <a:off x="0" y="0"/>
                            <a:ext cx="2023110" cy="715010"/>
                          </a:xfrm>
                          <a:prstGeom prst="rect"/>
                          <a:noFill/>
                          <a:ln>
                            <a:noFill/>
                          </a:ln>
                        </pic:spPr>
                      </pic:pic>
                    </a:graphicData>
                  </a:graphic>
                </wp:inline>
              </w:drawing>
            </w:r>
          </w:p>
        </w:tc>
        <w:tc>
          <w:tcPr>
            <w:tcW w:w="855" w:type="dxa"/>
            <w:tcBorders>
              <w:top w:val="nil"/>
              <w:left w:val="nil"/>
              <w:bottom w:val="nil"/>
              <w:right w:val="nil"/>
            </w:tcBorders>
            <w:tcMar>
              <w:top w:w="0" w:type="dxa"/>
              <w:left w:w="108" w:type="dxa"/>
              <w:bottom w:w="0" w:type="dxa"/>
              <w:right w:w="108" w:type="dxa"/>
            </w:tcMar>
          </w:tcPr>
          <w:p>
            <w:pPr>
              <w:rPr>
                <w:rFonts w:ascii="Times New Roman" w:hAnsi="Times New Roman"/>
              </w:rPr>
            </w:pPr>
          </w:p>
        </w:tc>
        <w:tc>
          <w:tcPr>
            <w:tcW w:w="6232" w:type="dxa"/>
            <w:tcBorders>
              <w:top w:val="nil"/>
              <w:left w:val="nil"/>
              <w:bottom w:val="nil"/>
              <w:right w:val="nil"/>
            </w:tcBorders>
            <w:tcMar>
              <w:top w:w="0" w:type="dxa"/>
              <w:left w:w="108" w:type="dxa"/>
              <w:bottom w:w="0" w:type="dxa"/>
              <w:right w:w="108" w:type="dxa"/>
            </w:tcMar>
          </w:tcPr>
          <w:p>
            <w:pPr>
              <w:spacing w:lineRule="auto" w:line="275"/>
              <w:jc w:val="center"/>
              <w:rPr>
                <w:rFonts w:ascii="Times New Roman" w:hAnsi="Times New Roman"/>
                <w:b w:val="1"/>
              </w:rPr>
            </w:pPr>
            <w:r>
              <w:rPr>
                <w:rFonts w:ascii="Times New Roman" w:hAnsi="Times New Roman"/>
                <w:b w:val="1"/>
              </w:rPr>
              <w:t>CÔNG TY CỔ PHẦN ĐẦU TƯ T&amp;M VIỆT NAM</w:t>
            </w:r>
          </w:p>
          <w:p>
            <w:pPr>
              <w:spacing w:lineRule="auto" w:line="275"/>
              <w:jc w:val="center"/>
              <w:rPr>
                <w:rFonts w:ascii="Times New Roman" w:hAnsi="Times New Roman"/>
                <w:b w:val="1"/>
              </w:rPr>
            </w:pPr>
            <w:r>
              <w:rPr>
                <w:rFonts w:ascii="Times New Roman" w:hAnsi="Times New Roman"/>
                <w:b w:val="1"/>
              </w:rPr>
              <w:t>BAN QUẢN LÝ TTTM MELINH PLAZA HÀ ĐÔNG</w:t>
            </w:r>
          </w:p>
          <w:p>
            <w:pPr>
              <w:spacing w:lineRule="auto" w:line="275"/>
              <w:jc w:val="center"/>
              <w:rPr>
                <w:rFonts w:ascii="Times New Roman" w:hAnsi="Times New Roman"/>
                <w:b w:val="1"/>
              </w:rPr>
            </w:pPr>
            <w:r>
              <w:rPr>
                <w:rFonts w:ascii="Times New Roman" w:hAnsi="Times New Roman"/>
                <w:b w:val="1"/>
              </w:rPr>
              <w:t>Địa chỉ: Lô II, khu HC mới, phường Hà Cầu, Hà Đông, Hà Nội</w:t>
            </w:r>
          </w:p>
          <w:p>
            <w:pPr>
              <w:spacing w:lineRule="auto" w:line="275"/>
              <w:jc w:val="center"/>
              <w:rPr>
                <w:rFonts w:ascii="Times New Roman" w:hAnsi="Times New Roman"/>
              </w:rPr>
            </w:pPr>
            <w:r>
              <w:rPr>
                <w:rFonts w:ascii="Times New Roman" w:hAnsi="Times New Roman"/>
                <w:b w:val="1"/>
              </w:rPr>
              <w:t>Website: www.melinhplazahadong.com</w:t>
            </w:r>
          </w:p>
        </w:tc>
      </w:tr>
    </w:tbl>
    <w:p>
      <w:pPr>
        <w:spacing w:after="160"/>
        <w:jc w:val="center"/>
        <w:rPr>
          <w:rFonts w:ascii="Times New Roman" w:hAnsi="Times New Roman"/>
          <w:b w:val="1"/>
          <w:sz w:val="24"/>
        </w:rPr>
      </w:pPr>
      <w:r>
        <w:rPr>
          <w:rFonts w:ascii="Times New Roman" w:hAnsi="Times New Roman"/>
          <w:b w:val="1"/>
          <w:sz w:val="24"/>
        </w:rPr>
        <w:t>THÔNG BÁO THANH TOÁN</w:t>
      </w:r>
    </w:p>
    <w:p>
      <w:pPr>
        <w:spacing w:after="160"/>
        <w:jc w:val="right"/>
        <w:rPr>
          <w:rFonts w:ascii="Times New Roman" w:hAnsi="Times New Roman"/>
          <w:i w:val="1"/>
        </w:rPr>
      </w:pPr>
      <w:r>
        <w:rPr>
          <w:rFonts w:ascii="Times New Roman" w:hAnsi="Times New Roman"/>
          <w:i w:val="1"/>
        </w:rPr>
        <w:t>Hà nội, [NgayHomNay]</w:t>
      </w:r>
    </w:p>
    <w:p>
      <w:pPr>
        <w:spacing w:after="160"/>
        <w:jc w:val="center"/>
        <w:rPr>
          <w:rFonts w:ascii="Times New Roman" w:hAnsi="Times New Roman"/>
          <w:b w:val="1"/>
        </w:rPr>
      </w:pPr>
      <w:r>
        <w:rPr>
          <w:rFonts w:ascii="Times New Roman" w:hAnsi="Times New Roman"/>
          <w:b w:val="1"/>
        </w:rPr>
        <w:t>Kính gửi: [KhachHang]</w:t>
      </w:r>
    </w:p>
    <w:p>
      <w:pPr>
        <w:spacing w:after="160"/>
        <w:rPr>
          <w:rFonts w:ascii="Times New Roman" w:hAnsi="Times New Roman"/>
        </w:rPr>
      </w:pPr>
      <w:r>
        <w:rPr>
          <w:rFonts w:ascii="Times New Roman" w:hAnsi="Times New Roman"/>
        </w:rPr>
        <w:t>Căn cứ vào Bảng xác nhận chỉ số sử dụng nước [NgayThongBao] và Biên bản giao nhận chỉ số công tơ giữa Công ty Cổ phần Đầu tư T&amp;M và [KhachHang]</w:t>
      </w:r>
    </w:p>
    <w:p>
      <w:pPr>
        <w:spacing w:after="160"/>
        <w:rPr>
          <w:rFonts w:ascii="Times New Roman" w:hAnsi="Times New Roman"/>
        </w:rPr>
      </w:pPr>
      <w:r>
        <w:rPr>
          <w:rFonts w:ascii="Times New Roman" w:hAnsi="Times New Roman"/>
        </w:rPr>
        <w:t>Công ty chúng tôi xin gửi tới quý khách hàng bảng thông báo thanh toán tiền nước [NgayThongBao] với nội dung cụ thể như sau:</w:t>
      </w:r>
    </w:p>
    <w:tbl>
      <w:tblPr>
        <w:tblStyle w:val="T2"/>
        <w:tblW w:w="10773" w:type="dxa"/>
        <w:tblInd w:w="-572" w:type="dxa"/>
        <w:tblLook w:val="04A0"/>
      </w:tblPr>
      <w:tblGrid/>
      <w:tr>
        <w:tc>
          <w:tcPr>
            <w:tcW w:w="632"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jc w:val="center"/>
              <w:rPr>
                <w:rFonts w:ascii="Times New Roman" w:hAnsi="Times New Roman"/>
                <w:b w:val="1"/>
              </w:rPr>
            </w:pPr>
            <w:r>
              <w:rPr>
                <w:rFonts w:ascii="Times New Roman" w:hAnsi="Times New Roman"/>
                <w:b w:val="1"/>
              </w:rPr>
              <w:t>STT</w:t>
            </w:r>
          </w:p>
        </w:tc>
        <w:tc>
          <w:tcPr>
            <w:tcW w:w="1312"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jc w:val="center"/>
              <w:rPr>
                <w:rFonts w:ascii="Times New Roman" w:hAnsi="Times New Roman"/>
                <w:b w:val="1"/>
              </w:rPr>
            </w:pPr>
            <w:r>
              <w:rPr>
                <w:rFonts w:ascii="Times New Roman" w:hAnsi="Times New Roman"/>
                <w:b w:val="1"/>
              </w:rPr>
              <w:t>Nội dung</w:t>
            </w:r>
          </w:p>
        </w:tc>
        <w:tc>
          <w:tcPr>
            <w:tcW w:w="1659"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jc w:val="center"/>
              <w:rPr>
                <w:rFonts w:ascii="Times New Roman" w:hAnsi="Times New Roman"/>
                <w:b w:val="1"/>
              </w:rPr>
            </w:pPr>
            <w:r>
              <w:rPr>
                <w:rFonts w:ascii="Times New Roman" w:hAnsi="Times New Roman"/>
                <w:b w:val="1"/>
              </w:rPr>
              <w:t>Chi tiết</w:t>
            </w:r>
          </w:p>
        </w:tc>
        <w:tc>
          <w:tcPr>
            <w:tcW w:w="1104"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jc w:val="center"/>
              <w:rPr>
                <w:rFonts w:ascii="Times New Roman" w:hAnsi="Times New Roman"/>
                <w:b w:val="1"/>
              </w:rPr>
            </w:pPr>
            <w:r>
              <w:rPr>
                <w:rFonts w:ascii="Times New Roman" w:hAnsi="Times New Roman"/>
                <w:b w:val="1"/>
              </w:rPr>
              <w:t>CSĐK</w:t>
            </w:r>
          </w:p>
        </w:tc>
        <w:tc>
          <w:tcPr>
            <w:tcW w:w="1080"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jc w:val="center"/>
              <w:rPr>
                <w:rFonts w:ascii="Times New Roman" w:hAnsi="Times New Roman"/>
                <w:b w:val="1"/>
              </w:rPr>
            </w:pPr>
            <w:r>
              <w:rPr>
                <w:rFonts w:ascii="Times New Roman" w:hAnsi="Times New Roman"/>
                <w:b w:val="1"/>
              </w:rPr>
              <w:t>CSCC</w:t>
            </w:r>
          </w:p>
        </w:tc>
        <w:tc>
          <w:tcPr>
            <w:tcW w:w="1620"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jc w:val="center"/>
              <w:rPr>
                <w:rFonts w:ascii="Times New Roman" w:hAnsi="Times New Roman"/>
                <w:b w:val="1"/>
              </w:rPr>
            </w:pPr>
            <w:r>
              <w:rPr>
                <w:rFonts w:ascii="Times New Roman" w:hAnsi="Times New Roman"/>
                <w:b w:val="1"/>
              </w:rPr>
              <w:t>Số nước dùng (m</w:t>
            </w:r>
            <w:r>
              <w:rPr>
                <w:rFonts w:ascii="Times New Roman" w:hAnsi="Times New Roman"/>
                <w:b w:val="1"/>
                <w:vertAlign w:val="superscript"/>
              </w:rPr>
              <w:t>3</w:t>
            </w:r>
            <w:r>
              <w:rPr>
                <w:rFonts w:ascii="Times New Roman" w:hAnsi="Times New Roman"/>
                <w:b w:val="1"/>
              </w:rPr>
              <w:t>)</w:t>
            </w:r>
          </w:p>
        </w:tc>
        <w:tc>
          <w:tcPr>
            <w:tcW w:w="1710"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jc w:val="center"/>
              <w:rPr>
                <w:rFonts w:ascii="Times New Roman" w:hAnsi="Times New Roman"/>
                <w:b w:val="1"/>
              </w:rPr>
            </w:pPr>
            <w:r>
              <w:rPr>
                <w:rFonts w:ascii="Times New Roman" w:hAnsi="Times New Roman"/>
                <w:b w:val="1"/>
              </w:rPr>
              <w:t>Đơn giá (VNĐ)</w:t>
            </w:r>
          </w:p>
        </w:tc>
        <w:tc>
          <w:tcPr>
            <w:tcW w:w="1656"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jc w:val="center"/>
              <w:rPr>
                <w:rFonts w:ascii="Times New Roman" w:hAnsi="Times New Roman"/>
                <w:b w:val="1"/>
              </w:rPr>
            </w:pPr>
            <w:r>
              <w:rPr>
                <w:rFonts w:ascii="Times New Roman" w:hAnsi="Times New Roman"/>
                <w:b w:val="1"/>
              </w:rPr>
              <w:t>Thành tiền (VNĐ)</w:t>
            </w:r>
          </w:p>
        </w:tc>
      </w:tr>
      <w:tr>
        <w:trPr>
          <w:trHeight w:hRule="atLeast" w:val="335"/>
        </w:trPr>
        <w:tc>
          <w:tcPr>
            <w:tcW w:w="632"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before="240"/>
              <w:jc w:val="center"/>
              <w:rPr>
                <w:rFonts w:ascii="Times New Roman" w:hAnsi="Times New Roman"/>
              </w:rPr>
            </w:pPr>
            <w:r>
              <w:rPr>
                <w:rFonts w:ascii="Times New Roman" w:hAnsi="Times New Roman"/>
              </w:rPr>
              <w:t>1</w:t>
            </w:r>
          </w:p>
        </w:tc>
        <w:tc>
          <w:tcPr>
            <w:tcW w:w="1312"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before="240"/>
              <w:jc w:val="center"/>
              <w:rPr>
                <w:rFonts w:ascii="Times New Roman" w:hAnsi="Times New Roman"/>
              </w:rPr>
            </w:pPr>
            <w:r>
              <w:rPr>
                <w:rFonts w:ascii="Times New Roman" w:hAnsi="Times New Roman"/>
              </w:rPr>
              <w:t>Gian hàng</w:t>
            </w:r>
          </w:p>
        </w:tc>
        <w:tc>
          <w:tcPr>
            <w:tcW w:w="1659"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before="240"/>
              <w:jc w:val="center"/>
              <w:rPr>
                <w:rFonts w:ascii="Times New Roman" w:hAnsi="Times New Roman"/>
              </w:rPr>
            </w:pPr>
            <w:r>
              <w:rPr>
                <w:rFonts w:ascii="Times New Roman" w:hAnsi="Times New Roman"/>
              </w:rPr>
              <w:t>[GianHangCT]</w:t>
            </w:r>
          </w:p>
        </w:tc>
        <w:tc>
          <w:tcPr>
            <w:tcW w:w="1104"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before="240"/>
              <w:jc w:val="center"/>
              <w:rPr>
                <w:rFonts w:ascii="Times New Roman" w:hAnsi="Times New Roman"/>
              </w:rPr>
            </w:pPr>
          </w:p>
        </w:tc>
        <w:tc>
          <w:tcPr>
            <w:tcW w:w="1080"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before="240"/>
              <w:jc w:val="center"/>
              <w:rPr>
                <w:rFonts w:ascii="Times New Roman" w:hAnsi="Times New Roman"/>
              </w:rPr>
            </w:pPr>
          </w:p>
        </w:tc>
        <w:tc>
          <w:tcPr>
            <w:tcW w:w="1620"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before="240"/>
              <w:jc w:val="center"/>
              <w:rPr>
                <w:rFonts w:ascii="Times New Roman" w:hAnsi="Times New Roman"/>
              </w:rPr>
            </w:pPr>
          </w:p>
        </w:tc>
        <w:tc>
          <w:tcPr>
            <w:tcW w:w="1710"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before="240"/>
              <w:jc w:val="right"/>
              <w:rPr>
                <w:rFonts w:ascii="Times New Roman" w:hAnsi="Times New Roman"/>
              </w:rPr>
            </w:pPr>
          </w:p>
        </w:tc>
        <w:tc>
          <w:tcPr>
            <w:tcW w:w="1656"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before="240"/>
              <w:jc w:val="right"/>
              <w:rPr>
                <w:rFonts w:ascii="Times New Roman" w:hAnsi="Times New Roman"/>
              </w:rPr>
            </w:pPr>
          </w:p>
        </w:tc>
      </w:tr>
      <w:tr>
        <w:tc>
          <w:tcPr>
            <w:tcW w:w="632"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before="240"/>
              <w:jc w:val="center"/>
              <w:rPr>
                <w:rFonts w:ascii="Times New Roman" w:hAnsi="Times New Roman"/>
              </w:rPr>
            </w:pPr>
            <w:r>
              <w:rPr>
                <w:rFonts w:ascii="Times New Roman" w:hAnsi="Times New Roman"/>
              </w:rPr>
              <w:t>2</w:t>
            </w:r>
          </w:p>
        </w:tc>
        <w:tc>
          <w:tcPr>
            <w:tcW w:w="1312"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before="240"/>
              <w:jc w:val="center"/>
              <w:rPr>
                <w:rFonts w:ascii="Times New Roman" w:hAnsi="Times New Roman"/>
              </w:rPr>
            </w:pPr>
            <w:r>
              <w:rPr>
                <w:rFonts w:ascii="Times New Roman" w:hAnsi="Times New Roman"/>
              </w:rPr>
              <w:t>Mã công tơ</w:t>
            </w:r>
          </w:p>
        </w:tc>
        <w:tc>
          <w:tcPr>
            <w:tcW w:w="1659"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before="240"/>
              <w:jc w:val="center"/>
              <w:rPr>
                <w:rFonts w:ascii="Times New Roman" w:hAnsi="Times New Roman"/>
              </w:rPr>
            </w:pPr>
            <w:r>
              <w:rPr>
                <w:rFonts w:ascii="Times New Roman" w:hAnsi="Times New Roman"/>
              </w:rPr>
              <w:t>[MaCongToCT]</w:t>
            </w:r>
          </w:p>
        </w:tc>
        <w:tc>
          <w:tcPr>
            <w:tcW w:w="1104"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before="240"/>
              <w:jc w:val="center"/>
              <w:rPr>
                <w:rFonts w:ascii="Times New Roman" w:hAnsi="Times New Roman"/>
              </w:rPr>
            </w:pPr>
            <w:r>
              <w:rPr>
                <w:rFonts w:ascii="Times New Roman" w:hAnsi="Times New Roman"/>
                <w:noProof w:val="1"/>
              </w:rPr>
              <w:t>[CSĐK]</w:t>
            </w:r>
          </w:p>
        </w:tc>
        <w:tc>
          <w:tcPr>
            <w:tcW w:w="1080"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before="240"/>
              <w:jc w:val="center"/>
              <w:rPr>
                <w:rFonts w:ascii="Times New Roman" w:hAnsi="Times New Roman"/>
              </w:rPr>
            </w:pPr>
            <w:r>
              <w:rPr>
                <w:rFonts w:ascii="Times New Roman" w:hAnsi="Times New Roman"/>
                <w:noProof w:val="1"/>
              </w:rPr>
              <w:t>[CSCC]</w:t>
            </w:r>
          </w:p>
        </w:tc>
        <w:tc>
          <w:tcPr>
            <w:tcW w:w="1620"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before="240"/>
              <w:jc w:val="center"/>
              <w:rPr>
                <w:rFonts w:ascii="Times New Roman" w:hAnsi="Times New Roman"/>
              </w:rPr>
            </w:pPr>
            <w:r>
              <w:rPr>
                <w:rFonts w:ascii="Times New Roman" w:hAnsi="Times New Roman"/>
                <w:noProof w:val="1"/>
              </w:rPr>
              <w:t>[ChiSoDung]</w:t>
            </w:r>
          </w:p>
        </w:tc>
        <w:tc>
          <w:tcPr>
            <w:tcW w:w="1710"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before="240"/>
              <w:jc w:val="right"/>
              <w:rPr>
                <w:rFonts w:ascii="Times New Roman" w:hAnsi="Times New Roman"/>
              </w:rPr>
            </w:pPr>
            <w:r>
              <w:rPr>
                <w:rFonts w:ascii="Times New Roman" w:hAnsi="Times New Roman"/>
                <w:noProof w:val="1"/>
              </w:rPr>
              <w:fldChar w:fldCharType="begin"/>
            </w:r>
            <w:r>
              <w:rPr>
                <w:rFonts w:ascii="Times New Roman" w:hAnsi="Times New Roman"/>
                <w:noProof w:val="1"/>
              </w:rPr>
              <w:instrText xml:space="preserve"> MERGEFIELD F16 </w:instrText>
            </w:r>
            <w:r>
              <w:rPr>
                <w:rFonts w:ascii="Times New Roman" w:hAnsi="Times New Roman"/>
                <w:noProof w:val="1"/>
              </w:rPr>
              <w:fldChar w:fldCharType="separate"/>
            </w:r>
            <w:r>
              <w:rPr>
                <w:rFonts w:ascii="Times New Roman" w:hAnsi="Times New Roman"/>
                <w:noProof w:val="1"/>
              </w:rPr>
              <w:t>[DonGiaMoi]</w:t>
            </w:r>
            <w:r>
              <w:rPr>
                <w:rFonts w:ascii="Times New Roman" w:hAnsi="Times New Roman"/>
                <w:noProof w:val="1"/>
              </w:rPr>
              <w:fldChar w:fldCharType="end"/>
            </w:r>
            <w:r>
              <w:rPr>
                <w:rFonts w:ascii="Times New Roman" w:hAnsi="Times New Roman"/>
                <w:noProof w:val="1"/>
              </w:rPr>
              <w:t xml:space="preserve"> </w:t>
            </w:r>
          </w:p>
        </w:tc>
        <w:tc>
          <w:tcPr>
            <w:tcW w:w="1656"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before="240"/>
              <w:jc w:val="right"/>
              <w:rPr>
                <w:rFonts w:ascii="Times New Roman" w:hAnsi="Times New Roman"/>
              </w:rPr>
            </w:pPr>
            <w:r>
              <w:rPr>
                <w:rFonts w:ascii="Times New Roman" w:hAnsi="Times New Roman"/>
                <w:noProof w:val="1"/>
              </w:rPr>
              <w:t>[MaCongToTT]</w:t>
            </w:r>
          </w:p>
        </w:tc>
      </w:tr>
      <w:tr>
        <w:tc>
          <w:tcPr>
            <w:tcW w:w="632"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before="240"/>
              <w:jc w:val="center"/>
              <w:rPr>
                <w:rFonts w:ascii="Times New Roman" w:hAnsi="Times New Roman"/>
              </w:rPr>
            </w:pPr>
            <w:r>
              <w:rPr>
                <w:rFonts w:ascii="Times New Roman" w:hAnsi="Times New Roman"/>
              </w:rPr>
              <w:t>3</w:t>
            </w:r>
          </w:p>
        </w:tc>
        <w:tc>
          <w:tcPr>
            <w:tcW w:w="1312"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before="240"/>
              <w:jc w:val="center"/>
              <w:rPr>
                <w:rFonts w:ascii="Times New Roman" w:hAnsi="Times New Roman"/>
                <w:b w:val="1"/>
              </w:rPr>
            </w:pPr>
            <w:r>
              <w:rPr>
                <w:rFonts w:ascii="Times New Roman" w:hAnsi="Times New Roman"/>
                <w:b w:val="1"/>
              </w:rPr>
              <w:t>Số tiền trước VAT</w:t>
            </w:r>
          </w:p>
        </w:tc>
        <w:tc>
          <w:tcPr>
            <w:tcW w:w="1659"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before="240"/>
              <w:jc w:val="center"/>
              <w:rPr>
                <w:rFonts w:ascii="Times New Roman" w:hAnsi="Times New Roman"/>
              </w:rPr>
            </w:pPr>
          </w:p>
        </w:tc>
        <w:tc>
          <w:tcPr>
            <w:tcW w:w="1104"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before="240"/>
              <w:jc w:val="center"/>
              <w:rPr>
                <w:rFonts w:ascii="Times New Roman" w:hAnsi="Times New Roman"/>
              </w:rPr>
            </w:pPr>
          </w:p>
        </w:tc>
        <w:tc>
          <w:tcPr>
            <w:tcW w:w="1080"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before="240"/>
              <w:jc w:val="center"/>
              <w:rPr>
                <w:rFonts w:ascii="Times New Roman" w:hAnsi="Times New Roman"/>
              </w:rPr>
            </w:pPr>
          </w:p>
        </w:tc>
        <w:tc>
          <w:tcPr>
            <w:tcW w:w="1620"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before="240"/>
              <w:jc w:val="center"/>
              <w:rPr>
                <w:rFonts w:ascii="Times New Roman" w:hAnsi="Times New Roman"/>
              </w:rPr>
            </w:pPr>
          </w:p>
        </w:tc>
        <w:tc>
          <w:tcPr>
            <w:tcW w:w="1710"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before="240"/>
              <w:jc w:val="right"/>
              <w:rPr>
                <w:rFonts w:ascii="Times New Roman" w:hAnsi="Times New Roman"/>
              </w:rPr>
            </w:pPr>
          </w:p>
        </w:tc>
        <w:tc>
          <w:tcPr>
            <w:tcW w:w="1656"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before="240"/>
              <w:jc w:val="right"/>
              <w:rPr>
                <w:rFonts w:ascii="Times New Roman" w:hAnsi="Times New Roman"/>
                <w:b w:val="1"/>
              </w:rPr>
            </w:pPr>
            <w:r>
              <w:rPr>
                <w:rFonts w:ascii="Times New Roman" w:hAnsi="Times New Roman"/>
                <w:b w:val="1"/>
                <w:noProof w:val="1"/>
              </w:rPr>
              <w:t>[ThanhTienTruocVAT]</w:t>
            </w:r>
          </w:p>
        </w:tc>
      </w:tr>
      <w:tr>
        <w:tc>
          <w:tcPr>
            <w:tcW w:w="632"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before="240"/>
              <w:jc w:val="center"/>
              <w:rPr>
                <w:rFonts w:ascii="Times New Roman" w:hAnsi="Times New Roman"/>
              </w:rPr>
            </w:pPr>
            <w:r>
              <w:rPr>
                <w:rFonts w:ascii="Times New Roman" w:hAnsi="Times New Roman"/>
              </w:rPr>
              <w:t>4</w:t>
            </w:r>
          </w:p>
        </w:tc>
        <w:tc>
          <w:tcPr>
            <w:tcW w:w="1312"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before="240"/>
              <w:jc w:val="center"/>
              <w:rPr>
                <w:rFonts w:ascii="Times New Roman" w:hAnsi="Times New Roman"/>
              </w:rPr>
            </w:pPr>
            <w:r>
              <w:rPr>
                <w:rFonts w:ascii="Times New Roman" w:hAnsi="Times New Roman"/>
              </w:rPr>
              <w:t>VAT ([VAT]%)</w:t>
            </w:r>
          </w:p>
        </w:tc>
        <w:tc>
          <w:tcPr>
            <w:tcW w:w="1659"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before="240"/>
              <w:jc w:val="center"/>
              <w:rPr>
                <w:rFonts w:ascii="Times New Roman" w:hAnsi="Times New Roman"/>
              </w:rPr>
            </w:pPr>
            <w:r>
              <w:rPr>
                <w:rFonts w:ascii="Times New Roman" w:hAnsi="Times New Roman"/>
              </w:rPr>
              <w:t>4=3x[VAT]%</w:t>
            </w:r>
          </w:p>
        </w:tc>
        <w:tc>
          <w:tcPr>
            <w:tcW w:w="1104"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before="240"/>
              <w:jc w:val="center"/>
              <w:rPr>
                <w:rFonts w:ascii="Times New Roman" w:hAnsi="Times New Roman"/>
              </w:rPr>
            </w:pPr>
          </w:p>
        </w:tc>
        <w:tc>
          <w:tcPr>
            <w:tcW w:w="1080"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before="240"/>
              <w:jc w:val="center"/>
              <w:rPr>
                <w:rFonts w:ascii="Times New Roman" w:hAnsi="Times New Roman"/>
              </w:rPr>
            </w:pPr>
          </w:p>
        </w:tc>
        <w:tc>
          <w:tcPr>
            <w:tcW w:w="1620"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before="240"/>
              <w:jc w:val="center"/>
              <w:rPr>
                <w:rFonts w:ascii="Times New Roman" w:hAnsi="Times New Roman"/>
              </w:rPr>
            </w:pPr>
          </w:p>
        </w:tc>
        <w:tc>
          <w:tcPr>
            <w:tcW w:w="1710"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before="240"/>
              <w:jc w:val="right"/>
              <w:rPr>
                <w:rFonts w:ascii="Times New Roman" w:hAnsi="Times New Roman"/>
              </w:rPr>
            </w:pPr>
          </w:p>
        </w:tc>
        <w:tc>
          <w:tcPr>
            <w:tcW w:w="1656"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before="240"/>
              <w:jc w:val="right"/>
              <w:rPr>
                <w:rFonts w:ascii="Times New Roman" w:hAnsi="Times New Roman"/>
              </w:rPr>
            </w:pPr>
            <w:r>
              <w:rPr>
                <w:rFonts w:ascii="Times New Roman" w:hAnsi="Times New Roman"/>
                <w:noProof w:val="1"/>
              </w:rPr>
              <w:t>[</w:t>
            </w:r>
            <w:r>
              <w:rPr>
                <w:rFonts w:ascii="Times New Roman" w:hAnsi="Times New Roman"/>
              </w:rPr>
              <w:t>ThanhTienVAT</w:t>
            </w:r>
            <w:r>
              <w:rPr>
                <w:rFonts w:ascii="Times New Roman" w:hAnsi="Times New Roman"/>
                <w:noProof w:val="1"/>
              </w:rPr>
              <w:t>]</w:t>
            </w:r>
          </w:p>
        </w:tc>
      </w:tr>
      <w:tr>
        <w:tc>
          <w:tcPr>
            <w:tcW w:w="632"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before="240"/>
              <w:jc w:val="center"/>
              <w:rPr>
                <w:rFonts w:ascii="Times New Roman" w:hAnsi="Times New Roman"/>
              </w:rPr>
            </w:pPr>
            <w:r>
              <w:rPr>
                <w:rFonts w:ascii="Times New Roman" w:hAnsi="Times New Roman"/>
              </w:rPr>
              <w:t>5</w:t>
            </w:r>
          </w:p>
        </w:tc>
        <w:tc>
          <w:tcPr>
            <w:tcW w:w="1312"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before="240"/>
              <w:jc w:val="center"/>
              <w:rPr>
                <w:rFonts w:ascii="Times New Roman" w:hAnsi="Times New Roman"/>
                <w:b w:val="1"/>
              </w:rPr>
            </w:pPr>
            <w:r>
              <w:rPr>
                <w:rFonts w:ascii="Times New Roman" w:hAnsi="Times New Roman"/>
                <w:b w:val="1"/>
              </w:rPr>
              <w:t>Số tiền sau VAT</w:t>
            </w:r>
          </w:p>
        </w:tc>
        <w:tc>
          <w:tcPr>
            <w:tcW w:w="1659"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before="240"/>
              <w:jc w:val="center"/>
              <w:rPr>
                <w:rFonts w:ascii="Times New Roman" w:hAnsi="Times New Roman"/>
              </w:rPr>
            </w:pPr>
            <w:r>
              <w:rPr>
                <w:rFonts w:ascii="Times New Roman" w:hAnsi="Times New Roman"/>
              </w:rPr>
              <w:t>5=3+4</w:t>
            </w:r>
          </w:p>
        </w:tc>
        <w:tc>
          <w:tcPr>
            <w:tcW w:w="1104"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before="240"/>
              <w:jc w:val="center"/>
              <w:rPr>
                <w:rFonts w:ascii="Times New Roman" w:hAnsi="Times New Roman"/>
              </w:rPr>
            </w:pPr>
          </w:p>
        </w:tc>
        <w:tc>
          <w:tcPr>
            <w:tcW w:w="1080"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before="240"/>
              <w:jc w:val="center"/>
              <w:rPr>
                <w:rFonts w:ascii="Times New Roman" w:hAnsi="Times New Roman"/>
              </w:rPr>
            </w:pPr>
          </w:p>
        </w:tc>
        <w:tc>
          <w:tcPr>
            <w:tcW w:w="1620"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before="240"/>
              <w:jc w:val="center"/>
              <w:rPr>
                <w:rFonts w:ascii="Times New Roman" w:hAnsi="Times New Roman"/>
              </w:rPr>
            </w:pPr>
          </w:p>
        </w:tc>
        <w:tc>
          <w:tcPr>
            <w:tcW w:w="1710"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before="240"/>
              <w:jc w:val="right"/>
              <w:rPr>
                <w:rFonts w:ascii="Times New Roman" w:hAnsi="Times New Roman"/>
              </w:rPr>
            </w:pPr>
          </w:p>
        </w:tc>
        <w:tc>
          <w:tcPr>
            <w:tcW w:w="1656"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before="240"/>
              <w:jc w:val="right"/>
              <w:rPr>
                <w:rFonts w:ascii="Times New Roman" w:hAnsi="Times New Roman"/>
                <w:b w:val="1"/>
              </w:rPr>
            </w:pPr>
            <w:r>
              <w:rPr>
                <w:rFonts w:ascii="Times New Roman" w:hAnsi="Times New Roman"/>
                <w:b w:val="1"/>
                <w:noProof w:val="1"/>
              </w:rPr>
              <w:t>[</w:t>
            </w:r>
            <w:r>
              <w:rPr>
                <w:rFonts w:ascii="Times New Roman" w:hAnsi="Times New Roman"/>
                <w:b w:val="1"/>
              </w:rPr>
              <w:t>ThanhTienSauVAT</w:t>
            </w:r>
            <w:r>
              <w:rPr>
                <w:rFonts w:ascii="Times New Roman" w:hAnsi="Times New Roman"/>
                <w:b w:val="1"/>
                <w:noProof w:val="1"/>
              </w:rPr>
              <w:t>]</w:t>
            </w:r>
          </w:p>
        </w:tc>
      </w:tr>
      <w:tr>
        <w:tc>
          <w:tcPr>
            <w:tcW w:w="632"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before="240"/>
              <w:jc w:val="center"/>
              <w:rPr>
                <w:rFonts w:ascii="Times New Roman" w:hAnsi="Times New Roman"/>
              </w:rPr>
            </w:pPr>
            <w:r>
              <w:rPr>
                <w:rFonts w:ascii="Times New Roman" w:hAnsi="Times New Roman"/>
              </w:rPr>
              <w:t>6</w:t>
            </w:r>
          </w:p>
        </w:tc>
        <w:tc>
          <w:tcPr>
            <w:tcW w:w="1312"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before="240"/>
              <w:jc w:val="center"/>
              <w:rPr>
                <w:rFonts w:ascii="Times New Roman" w:hAnsi="Times New Roman"/>
                <w:b w:val="1"/>
              </w:rPr>
            </w:pPr>
            <w:r>
              <w:rPr>
                <w:rFonts w:ascii="Times New Roman" w:hAnsi="Times New Roman"/>
                <w:b w:val="1"/>
              </w:rPr>
              <w:t>Nợ kỳ trước chưa thanh toán</w:t>
            </w:r>
          </w:p>
        </w:tc>
        <w:tc>
          <w:tcPr>
            <w:tcW w:w="1659"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before="240"/>
              <w:jc w:val="center"/>
              <w:rPr>
                <w:rFonts w:ascii="Times New Roman" w:hAnsi="Times New Roman"/>
              </w:rPr>
            </w:pPr>
          </w:p>
        </w:tc>
        <w:tc>
          <w:tcPr>
            <w:tcW w:w="1104"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before="240"/>
              <w:jc w:val="center"/>
              <w:rPr>
                <w:rFonts w:ascii="Times New Roman" w:hAnsi="Times New Roman"/>
              </w:rPr>
            </w:pPr>
          </w:p>
        </w:tc>
        <w:tc>
          <w:tcPr>
            <w:tcW w:w="1080"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before="240"/>
              <w:jc w:val="center"/>
              <w:rPr>
                <w:rFonts w:ascii="Times New Roman" w:hAnsi="Times New Roman"/>
              </w:rPr>
            </w:pPr>
          </w:p>
        </w:tc>
        <w:tc>
          <w:tcPr>
            <w:tcW w:w="1620"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before="240"/>
              <w:jc w:val="center"/>
              <w:rPr>
                <w:rFonts w:ascii="Times New Roman" w:hAnsi="Times New Roman"/>
              </w:rPr>
            </w:pPr>
          </w:p>
        </w:tc>
        <w:tc>
          <w:tcPr>
            <w:tcW w:w="1710"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before="240"/>
              <w:jc w:val="right"/>
              <w:rPr>
                <w:rFonts w:ascii="Times New Roman" w:hAnsi="Times New Roman"/>
              </w:rPr>
            </w:pPr>
          </w:p>
        </w:tc>
        <w:tc>
          <w:tcPr>
            <w:tcW w:w="1656"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before="240"/>
              <w:jc w:val="right"/>
              <w:rPr>
                <w:rFonts w:ascii="Times New Roman" w:hAnsi="Times New Roman"/>
                <w:b w:val="1"/>
              </w:rPr>
            </w:pPr>
            <w:r>
              <w:rPr>
                <w:rFonts w:ascii="Times New Roman" w:hAnsi="Times New Roman"/>
              </w:rPr>
              <w:t>[NoKyTruoc]</w:t>
            </w:r>
          </w:p>
        </w:tc>
      </w:tr>
      <w:tr>
        <w:tc>
          <w:tcPr>
            <w:tcW w:w="632"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before="240"/>
              <w:jc w:val="center"/>
              <w:rPr>
                <w:rFonts w:ascii="Times New Roman" w:hAnsi="Times New Roman"/>
              </w:rPr>
            </w:pPr>
            <w:r>
              <w:rPr>
                <w:rFonts w:ascii="Times New Roman" w:hAnsi="Times New Roman"/>
              </w:rPr>
              <w:t>7</w:t>
            </w:r>
          </w:p>
        </w:tc>
        <w:tc>
          <w:tcPr>
            <w:tcW w:w="1312"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before="240"/>
              <w:jc w:val="center"/>
              <w:rPr>
                <w:rFonts w:ascii="Times New Roman" w:hAnsi="Times New Roman"/>
                <w:b w:val="1"/>
              </w:rPr>
            </w:pPr>
            <w:r>
              <w:rPr>
                <w:rFonts w:ascii="Times New Roman" w:hAnsi="Times New Roman"/>
                <w:b w:val="1"/>
              </w:rPr>
              <w:t>Tổng số tiền nước còn phải thanh toán</w:t>
            </w:r>
          </w:p>
        </w:tc>
        <w:tc>
          <w:tcPr>
            <w:tcW w:w="1659"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before="240"/>
              <w:jc w:val="center"/>
              <w:rPr>
                <w:rFonts w:ascii="Times New Roman" w:hAnsi="Times New Roman"/>
              </w:rPr>
            </w:pPr>
            <w:r>
              <w:rPr>
                <w:rFonts w:ascii="Times New Roman" w:hAnsi="Times New Roman"/>
              </w:rPr>
              <w:t>7=5+6</w:t>
            </w:r>
          </w:p>
        </w:tc>
        <w:tc>
          <w:tcPr>
            <w:tcW w:w="1104"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before="240"/>
              <w:jc w:val="center"/>
              <w:rPr>
                <w:rFonts w:ascii="Times New Roman" w:hAnsi="Times New Roman"/>
              </w:rPr>
            </w:pPr>
          </w:p>
        </w:tc>
        <w:tc>
          <w:tcPr>
            <w:tcW w:w="1080"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before="240"/>
              <w:jc w:val="center"/>
              <w:rPr>
                <w:rFonts w:ascii="Times New Roman" w:hAnsi="Times New Roman"/>
              </w:rPr>
            </w:pPr>
          </w:p>
        </w:tc>
        <w:tc>
          <w:tcPr>
            <w:tcW w:w="1620"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before="240"/>
              <w:jc w:val="center"/>
              <w:rPr>
                <w:rFonts w:ascii="Times New Roman" w:hAnsi="Times New Roman"/>
              </w:rPr>
            </w:pPr>
          </w:p>
        </w:tc>
        <w:tc>
          <w:tcPr>
            <w:tcW w:w="1710"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before="240"/>
              <w:jc w:val="right"/>
              <w:rPr>
                <w:rFonts w:ascii="Times New Roman" w:hAnsi="Times New Roman"/>
              </w:rPr>
            </w:pPr>
          </w:p>
        </w:tc>
        <w:tc>
          <w:tcPr>
            <w:tcW w:w="1656"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before="240"/>
              <w:jc w:val="right"/>
              <w:rPr>
                <w:rFonts w:ascii="Times New Roman" w:hAnsi="Times New Roman"/>
                <w:b w:val="1"/>
              </w:rPr>
            </w:pPr>
            <w:r>
              <w:rPr>
                <w:rFonts w:ascii="Times New Roman" w:hAnsi="Times New Roman"/>
                <w:b w:val="1"/>
                <w:noProof w:val="1"/>
              </w:rPr>
              <w:t>[</w:t>
            </w:r>
            <w:r>
              <w:rPr>
                <w:rFonts w:ascii="Times New Roman" w:hAnsi="Times New Roman"/>
                <w:b w:val="1"/>
              </w:rPr>
              <w:t>ThanhTienSauVAT</w:t>
            </w:r>
            <w:r>
              <w:rPr>
                <w:rFonts w:ascii="Times New Roman" w:hAnsi="Times New Roman"/>
                <w:b w:val="1"/>
                <w:noProof w:val="1"/>
              </w:rPr>
              <w:t>]</w:t>
            </w:r>
          </w:p>
        </w:tc>
      </w:tr>
    </w:tbl>
    <w:p>
      <w:pPr>
        <w:spacing w:before="240" w:after="160"/>
        <w:rPr>
          <w:rFonts w:ascii="Times New Roman" w:hAnsi="Times New Roman"/>
          <w:b w:val="1"/>
          <w:i w:val="1"/>
          <w:color w:val="FF0000"/>
        </w:rPr>
      </w:pPr>
      <w:r>
        <w:rPr>
          <w:rFonts w:ascii="Times New Roman" w:hAnsi="Times New Roman"/>
          <w:b w:val="1"/>
          <w:i w:val="1"/>
        </w:rPr>
        <w:t>Số tiền bằng chữ</w:t>
      </w:r>
      <w:r>
        <w:rPr>
          <w:rFonts w:ascii="Times New Roman" w:hAnsi="Times New Roman"/>
        </w:rPr>
        <w:t xml:space="preserve">: </w:t>
      </w:r>
      <w:r>
        <w:rPr>
          <w:rFonts w:ascii="Times New Roman" w:hAnsi="Times New Roman"/>
          <w:b w:val="1"/>
          <w:i w:val="1"/>
        </w:rPr>
        <w:t>[SoTien_BangChu]</w:t>
      </w:r>
    </w:p>
    <w:p>
      <w:pPr>
        <w:spacing w:after="160"/>
        <w:rPr>
          <w:rFonts w:ascii="Times New Roman" w:hAnsi="Times New Roman"/>
        </w:rPr>
      </w:pPr>
      <w:r>
        <w:rPr>
          <w:rFonts w:ascii="Times New Roman" w:hAnsi="Times New Roman"/>
          <w:b w:val="1"/>
        </w:rPr>
        <w:t>Đề nghị Quý Khách hàng thanh toán tiền công nợ đúng hạn theo điều khoản hợp đồng cho Công ty chúng tôi, sau thời hạn trên Quý Khách hàng không thanh toán, chúng tôi sẽ dừng cung cấp dịch vụ mà không cần thông báo trước</w:t>
      </w:r>
      <w:r>
        <w:rPr>
          <w:rFonts w:ascii="Times New Roman" w:hAnsi="Times New Roman"/>
        </w:rPr>
        <w:t>.</w:t>
      </w:r>
    </w:p>
    <w:tbl>
      <w:tblPr>
        <w:tblW w:w="5376" w:type="pct"/>
        <w:tblInd w:w="-142" w:type="dxa"/>
        <w:tblLayout w:type="fixed"/>
        <w:tblLook w:val="04A0"/>
      </w:tblPr>
      <w:tblGrid/>
      <w:tr>
        <w:trPr>
          <w:trHeight w:hRule="atLeast" w:val="300"/>
        </w:trPr>
        <w:tc>
          <w:tcPr>
            <w:tcW w:w="5000" w:type="pct"/>
            <w:noWrap/>
            <w:tcMar>
              <w:top w:w="0" w:type="dxa"/>
              <w:left w:w="108" w:type="dxa"/>
              <w:bottom w:w="0" w:type="dxa"/>
              <w:right w:w="108" w:type="dxa"/>
            </w:tcMar>
            <w:vAlign w:val="center"/>
            <w:hideMark/>
          </w:tcPr>
          <w:p>
            <w:pPr>
              <w:spacing w:lineRule="auto" w:line="240"/>
              <w:rPr>
                <w:rFonts w:ascii="Times New Roman" w:hAnsi="Times New Roman"/>
              </w:rPr>
            </w:pPr>
            <w:r>
              <w:rPr>
                <w:rFonts w:ascii="Times New Roman" w:hAnsi="Times New Roman"/>
              </w:rPr>
              <w:t xml:space="preserve">Thông tin về tài khoản: </w:t>
            </w:r>
          </w:p>
        </w:tc>
      </w:tr>
      <w:tr>
        <w:trPr>
          <w:trHeight w:hRule="atLeast" w:val="300"/>
        </w:trPr>
        <w:tc>
          <w:tcPr>
            <w:tcW w:w="5000" w:type="pct"/>
            <w:noWrap/>
            <w:tcMar>
              <w:top w:w="0" w:type="dxa"/>
              <w:left w:w="108" w:type="dxa"/>
              <w:bottom w:w="0" w:type="dxa"/>
              <w:right w:w="108" w:type="dxa"/>
            </w:tcMar>
            <w:vAlign w:val="bottom"/>
            <w:hideMark/>
          </w:tcPr>
          <w:p>
            <w:pPr>
              <w:spacing w:lineRule="auto" w:line="240"/>
              <w:rPr>
                <w:rFonts w:ascii="Times New Roman" w:hAnsi="Times New Roman"/>
              </w:rPr>
            </w:pPr>
            <w:r>
              <w:rPr>
                <w:rFonts w:ascii="Times New Roman" w:hAnsi="Times New Roman"/>
                <w:b w:val="1"/>
                <w:i w:val="1"/>
                <w:u w:val="single"/>
              </w:rPr>
              <w:t>Công ty Cổ Phần Đầu tư T&amp;M Việt Nam</w:t>
            </w:r>
          </w:p>
        </w:tc>
      </w:tr>
      <w:tr>
        <w:trPr>
          <w:trHeight w:hRule="atLeast" w:val="323"/>
        </w:trPr>
        <w:tc>
          <w:tcPr>
            <w:tcW w:w="5000" w:type="pct"/>
            <w:tcMar>
              <w:top w:w="0" w:type="dxa"/>
              <w:left w:w="108" w:type="dxa"/>
              <w:bottom w:w="0" w:type="dxa"/>
              <w:right w:w="108" w:type="dxa"/>
            </w:tcMar>
            <w:vAlign w:val="bottom"/>
            <w:hideMark/>
          </w:tcPr>
          <w:p>
            <w:pPr>
              <w:spacing w:lineRule="auto" w:line="240"/>
              <w:rPr>
                <w:rFonts w:ascii="Times New Roman" w:hAnsi="Times New Roman"/>
              </w:rPr>
            </w:pPr>
            <w:r>
              <w:rPr>
                <w:rFonts w:ascii="Times New Roman" w:hAnsi="Times New Roman"/>
                <w:i w:val="1"/>
              </w:rPr>
              <w:t>Số tài khoản: 1912-1324-3830-10</w:t>
            </w:r>
          </w:p>
        </w:tc>
      </w:tr>
      <w:tr>
        <w:trPr>
          <w:trHeight w:hRule="atLeast" w:val="593"/>
        </w:trPr>
        <w:tc>
          <w:tcPr>
            <w:tcW w:w="5000" w:type="pct"/>
            <w:tcMar>
              <w:top w:w="0" w:type="dxa"/>
              <w:left w:w="108" w:type="dxa"/>
              <w:bottom w:w="0" w:type="dxa"/>
              <w:right w:w="108" w:type="dxa"/>
            </w:tcMar>
            <w:vAlign w:val="bottom"/>
            <w:hideMark/>
          </w:tcPr>
          <w:p>
            <w:pPr>
              <w:spacing w:lineRule="auto" w:line="240"/>
              <w:rPr>
                <w:rFonts w:ascii="Times New Roman" w:hAnsi="Times New Roman"/>
                <w:i w:val="1"/>
              </w:rPr>
            </w:pPr>
            <w:r>
              <w:rPr>
                <w:rFonts w:ascii="Times New Roman" w:hAnsi="Times New Roman"/>
                <w:i w:val="1"/>
              </w:rPr>
              <w:t>NH Thương mại Cổ phần Việt Kỹ Thương Việt Nam - Hội Sở Techcombank: số 191 Bà Triệu, P. Đại Hành, Q. Hai Bà Trưng, Hà Nội.</w:t>
            </w:r>
          </w:p>
          <w:p>
            <w:pPr>
              <w:spacing w:lineRule="auto" w:line="240"/>
              <w:rPr>
                <w:rFonts w:ascii="Times New Roman" w:hAnsi="Times New Roman"/>
                <w:i w:val="1"/>
              </w:rPr>
            </w:pPr>
          </w:p>
        </w:tc>
      </w:tr>
      <w:tr>
        <w:trPr>
          <w:trHeight w:hRule="atLeast" w:val="300"/>
        </w:trPr>
        <w:tc>
          <w:tcPr>
            <w:tcW w:w="5000" w:type="pct"/>
            <w:noWrap/>
            <w:tcMar>
              <w:top w:w="0" w:type="dxa"/>
              <w:left w:w="108" w:type="dxa"/>
              <w:bottom w:w="0" w:type="dxa"/>
              <w:right w:w="108" w:type="dxa"/>
            </w:tcMar>
            <w:vAlign w:val="bottom"/>
            <w:hideMark/>
          </w:tcPr>
          <w:p>
            <w:pPr>
              <w:spacing w:lineRule="auto" w:line="240"/>
              <w:rPr>
                <w:rFonts w:ascii="Times New Roman" w:hAnsi="Times New Roman"/>
              </w:rPr>
            </w:pPr>
            <w:r>
              <w:rPr>
                <w:rFonts w:ascii="Times New Roman" w:hAnsi="Times New Roman"/>
                <w:b w:val="1"/>
              </w:rPr>
              <w:t>Người liên hệ</w:t>
            </w:r>
            <w:r>
              <w:rPr>
                <w:rFonts w:ascii="Times New Roman" w:hAnsi="Times New Roman"/>
              </w:rPr>
              <w:t>: Tưởng Thị Phượng - Kế toán</w:t>
            </w:r>
          </w:p>
          <w:p>
            <w:pPr>
              <w:spacing w:lineRule="auto" w:line="240"/>
              <w:rPr>
                <w:rFonts w:ascii="Times New Roman" w:hAnsi="Times New Roman"/>
              </w:rPr>
            </w:pPr>
            <w:r>
              <w:rPr>
                <w:rFonts w:ascii="Times New Roman" w:hAnsi="Times New Roman"/>
              </w:rPr>
              <w:t xml:space="preserve">Tel: 04.3 3518 021       Fax: 04.3 3517 995</w:t>
            </w:r>
          </w:p>
          <w:p>
            <w:pPr>
              <w:spacing w:lineRule="auto" w:line="240"/>
              <w:rPr>
                <w:rFonts w:ascii="Times New Roman" w:hAnsi="Times New Roman"/>
              </w:rPr>
            </w:pPr>
            <w:r>
              <w:rPr>
                <w:rFonts w:ascii="Times New Roman" w:hAnsi="Times New Roman"/>
              </w:rPr>
              <w:t>Mobile: 0987.076.427</w:t>
            </w:r>
          </w:p>
          <w:tbl>
            <w:tblPr>
              <w:tblStyle w:val="T2"/>
              <w:tblW w:w="0" w:type="auto"/>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ook w:val="04A0"/>
            </w:tblPr>
            <w:tblGrid/>
            <w:tr>
              <w:tc>
                <w:tcPr>
                  <w:tcW w:w="4919" w:type="dxa"/>
                  <w:tcBorders>
                    <w:top w:val="nil"/>
                    <w:left w:val="nil"/>
                    <w:bottom w:val="nil"/>
                    <w:right w:val="nil"/>
                  </w:tcBorders>
                  <w:tcMar>
                    <w:top w:w="0" w:type="dxa"/>
                    <w:left w:w="108" w:type="dxa"/>
                    <w:bottom w:w="0" w:type="dxa"/>
                    <w:right w:w="108" w:type="dxa"/>
                  </w:tcMar>
                </w:tcPr>
                <w:p>
                  <w:pPr>
                    <w:rPr>
                      <w:rFonts w:ascii="Times New Roman" w:hAnsi="Times New Roman"/>
                    </w:rPr>
                  </w:pPr>
                </w:p>
              </w:tc>
              <w:tc>
                <w:tcPr>
                  <w:tcW w:w="4919" w:type="dxa"/>
                  <w:tcBorders>
                    <w:top w:val="nil"/>
                    <w:left w:val="nil"/>
                    <w:bottom w:val="nil"/>
                    <w:right w:val="nil"/>
                  </w:tcBorders>
                  <w:tcMar>
                    <w:top w:w="0" w:type="dxa"/>
                    <w:left w:w="108" w:type="dxa"/>
                    <w:bottom w:w="0" w:type="dxa"/>
                    <w:right w:w="108" w:type="dxa"/>
                  </w:tcMar>
                  <w:vAlign w:val="center"/>
                </w:tcPr>
                <w:p>
                  <w:pPr>
                    <w:spacing w:lineRule="auto" w:line="275"/>
                    <w:jc w:val="center"/>
                    <w:rPr>
                      <w:rFonts w:ascii="Times New Roman" w:hAnsi="Times New Roman"/>
                      <w:b w:val="1"/>
                    </w:rPr>
                  </w:pPr>
                  <w:r>
                    <w:rPr>
                      <w:rFonts w:ascii="Times New Roman" w:hAnsi="Times New Roman"/>
                      <w:b w:val="1"/>
                    </w:rPr>
                    <w:t>CÔNG TY CP ĐẦU TƯ T&amp;M VN</w:t>
                  </w:r>
                </w:p>
                <w:p>
                  <w:pPr>
                    <w:spacing w:lineRule="auto" w:line="275"/>
                    <w:jc w:val="center"/>
                    <w:rPr>
                      <w:rFonts w:ascii="Times New Roman" w:hAnsi="Times New Roman"/>
                      <w:b w:val="1"/>
                    </w:rPr>
                  </w:pPr>
                  <w:r>
                    <w:rPr>
                      <w:rFonts w:ascii="Times New Roman" w:hAnsi="Times New Roman"/>
                      <w:b w:val="1"/>
                    </w:rPr>
                    <w:t>BQL TTTM MELINH PLAZA HÀ ĐÔNG</w:t>
                  </w:r>
                </w:p>
              </w:tc>
            </w:tr>
          </w:tbl>
          <w:p>
            <w:pPr>
              <w:spacing w:lineRule="auto" w:line="240"/>
              <w:rPr>
                <w:rFonts w:ascii="Times New Roman" w:hAnsi="Times New Roman"/>
              </w:rPr>
            </w:pPr>
          </w:p>
        </w:tc>
      </w:tr>
    </w:tbl>
    <w:p>
      <w:pPr>
        <w:spacing w:after="160"/>
      </w:pPr>
    </w:p>
    <w:sectPr>
      <w:type w:val="nextPage"/>
      <w:pgMar w:left="1440" w:right="1440" w:top="426" w:bottom="1134" w:header="720" w:footer="720" w:gutter="0"/>
      <w:cols w:equalWidth="1" w:space="72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ompatSetting w:name="compatibilityMode" w:uri="http://schemas.microsoft.com/office/word" w:val="12"/>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val="en-US" w:eastAsia="en-US"/>
      </w:rPr>
    </w:rPrDefault>
    <w:pPrDefault>
      <w:pPr>
        <w:keepNext w:val="0"/>
        <w:keepLines w:val="0"/>
        <w:pageBreakBefore w:val="0"/>
        <w:widowControl w:val="1"/>
        <w:suppressLineNumbers w:val="0"/>
        <w:shd w:val="clear" w:fill="auto"/>
        <w:suppressAutoHyphens w:val="0"/>
        <w:spacing w:lineRule="auto" w:line="258" w:before="0" w:after="160" w:beforeAutospacing="0" w:afterAutospacing="0"/>
        <w:ind w:firstLine="0" w:left="0" w:right="0"/>
        <w:contextualSpacing w:val="0"/>
        <w:bidi w:val="0"/>
        <w:jc w:val="left"/>
      </w:pPr>
    </w:pPrDefault>
  </w:docDefaults>
  <w:style w:type="paragraph" w:styleId="P0" w:default="1">
    <w:name w:val="Normal"/>
    <w:qFormat/>
    <w:pPr>
      <w:spacing w:after="0"/>
    </w:pPr>
    <w:rPr/>
  </w:style>
  <w:style w:type="paragraph" w:styleId="P1">
    <w:name w:val="Balloon Text"/>
    <w:basedOn w:val="P0"/>
    <w:link w:val="C3"/>
    <w:pPr>
      <w:spacing w:lineRule="auto" w:line="240"/>
    </w:pPr>
    <w:rPr>
      <w:rFonts w:ascii="Segoe UI" w:hAnsi="Segoe UI"/>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Balloon Text Char"/>
    <w:basedOn w:val="C0"/>
    <w:link w:val="P1"/>
    <w:rPr>
      <w:rFonts w:ascii="Segoe UI" w:hAnsi="Segoe UI"/>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pPr>
      <w:spacing w:after="0"/>
    </w:pPr>
    <w:tblPr>
      <w:tblInd w:w="0"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bottom w:w="0" w:type="dxa"/>
      </w:tblCellMar>
    </w:tblPr>
    <w:trPr/>
    <w:tcPr/>
  </w:style>
  <w:style w:type="table" w:styleId="T2">
    <w:name w:val="Table Grid"/>
    <w:basedOn w:val="T0"/>
    <w:pPr>
      <w:spacing w:lineRule="auto" w:line="240" w:after="0"/>
    </w:pPr>
    <w:tblPr>
      <w:tblInd w:w="0"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jp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Nguyễn Trần Thu Thủy</dc:creator>
  <dcterms:created xsi:type="dcterms:W3CDTF">2023-09-19T09:09:08Z</dcterms:created>
  <cp:lastModifiedBy>LAPTOP-9E47Q07M\ACER</cp:lastModifiedBy>
  <cp:lastPrinted>2023-05-26T08:19:00Z</cp:lastPrinted>
  <dcterms:modified xsi:type="dcterms:W3CDTF">2023-09-19T09:09:08Z</dcterms:modified>
  <cp:revision>2</cp:revision>
</cp:coreProperties>
</file>