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45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365"/>
        <w:gridCol w:w="1125"/>
        <w:gridCol w:w="945"/>
        <w:gridCol w:w="945"/>
        <w:gridCol w:w="1043"/>
        <w:gridCol w:w="945"/>
        <w:gridCol w:w="945"/>
        <w:gridCol w:w="127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12700</wp:posOffset>
                  </wp:positionV>
                  <wp:extent cx="964565" cy="895350"/>
                  <wp:effectExtent l="0" t="0" r="6985" b="0"/>
                  <wp:wrapNone/>
                  <wp:docPr id="1" name="Pictur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  <w:t>[tbp_TMCP_1]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 QUẢN LÝ KHU ĐÔ THỊ THE MANOR CENTRAL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Đường Nguyễn Xiển, Phường Đại Kim, Quận Hoàng Mai, HN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4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LẦN 1 THÁNG [Thang]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4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(V/v: Phí dịch vụ, phí điện, phí nước, phí gửi xe tại KDT TMCP)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Kính gửi Ông (Bà):  [TenKH]</w:t>
            </w:r>
          </w:p>
        </w:tc>
        <w:tc>
          <w:tcPr>
            <w:tcW w:w="411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Chủ Căn nhà: [MaSoMB]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I/ Tiền phí dịch vụ</w:t>
            </w:r>
          </w:p>
        </w:tc>
        <w:tc>
          <w:tcPr>
            <w:tcW w:w="411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Loại mặt bằng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 dịch vụ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Diện tích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Kỳ thanh toán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Căn nhà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[dg1415]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[dt1415]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[kytt1415]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[qltt1415]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 ốt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[dg1416]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[dt1416]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[kytt1416]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[qltt1416]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Thấp Tầng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[dg1418]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[dt1418]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[kytt1418]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[qltt1418]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[qltruocvat]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Thuế GTGT ([qlvat]%):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[c_nSoTien]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Số tiền tháng trước chưa thanh toán: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Số tiền đã thanh toán trước: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[qlthutruoc]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được giảm trừ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[c_nKhauTru]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[c_nTongCong]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II/ Tiền điện</w:t>
            </w:r>
          </w:p>
        </w:tc>
        <w:tc>
          <w:tcPr>
            <w:tcW w:w="411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cũ: [cCSC]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mới: [cCSM]</w:t>
            </w:r>
            <w:bookmarkStart w:id="0" w:name="_GoBack"/>
            <w:bookmarkEnd w:id="0"/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tiêu thụ: [cSoTieuThu]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Định mức thanh toán (kwh)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[dm1]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[tiendien d1]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[dm2]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[[tiendiencd2]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[dm3]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[tiendiend3]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[ttd3]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[dm4]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tiendien4]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[ttd4]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[dm5]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[tiendiend5]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[ttd5]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[dm6]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tiendiend6]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[ttd6]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[c_nthanhTien]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[c_nThue]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[c_nSoTien]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[c_nThuTruoc]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điện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[c_nKhauTru]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[c_nTongCong]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III/ Tiền nước :</w:t>
            </w:r>
          </w:p>
        </w:tc>
        <w:tc>
          <w:tcPr>
            <w:tcW w:w="411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cũ: [cCSC]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mới: [cCSM]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tiêu thụ: [cSoTieuThu]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Định mức thanh toán (m</w:t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3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[dm1]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[tiền nước d1]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[ttd1]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[dm2]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[[tiền nướcd2]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[dm3]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[[tiền nướcd3]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[ttd3]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[dm4]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[tiền nướcd4]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[ttd4]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[c_nthanhTien]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 (5%):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[c_nThue]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Phí bảo vệ môi trường (10%):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[c_nBVMT]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[c_nSoTien]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[c_nThuTruoc]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nước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[c_nKhauTru]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[c_nTongCong]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IV/ Tiền gửi xe:</w:t>
            </w:r>
          </w:p>
        </w:tc>
        <w:tc>
          <w:tcPr>
            <w:tcW w:w="411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Loại xe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37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Ô tô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[dgx6]</w:t>
            </w:r>
          </w:p>
        </w:tc>
        <w:tc>
          <w:tcPr>
            <w:tcW w:w="37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[slx6]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[ttx6]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Xe máy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[dgx1]</w:t>
            </w:r>
          </w:p>
        </w:tc>
        <w:tc>
          <w:tcPr>
            <w:tcW w:w="37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[slx1]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[ttx1]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Xe điện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[dgx4]</w:t>
            </w:r>
          </w:p>
        </w:tc>
        <w:tc>
          <w:tcPr>
            <w:tcW w:w="37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[slx4]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[ttx4]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Xe đạp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[dgx5]</w:t>
            </w:r>
          </w:p>
        </w:tc>
        <w:tc>
          <w:tcPr>
            <w:tcW w:w="37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[slx5]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[ttx5]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[c_nthanhTien]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[c_nThue]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[c_nSoTien]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[c_nThuTruoc]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[c_nKhauTru]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[c_nTongCong]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V/ Tổng số tiền phải đóng</w:t>
            </w: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[SoTienBangSo]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[SoTienBangChu]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#VALUE!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#NAME?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0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tin chuyển khoản:</w:t>
            </w:r>
          </w:p>
        </w:tc>
        <w:tc>
          <w:tcPr>
            <w:tcW w:w="71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Công ty TNHH Quản lý Khách sạn - Bitexco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0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4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TK: 1022592609 - NH VCB – Chi nhánh Sở giao dịch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45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Nội dung : Căn nhà……..thanh toán tiền điện/ nước/phí dịch vụ  tháng….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45" w:type="dxa"/>
            <w:gridSpan w:val="9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none"/>
              </w:rPr>
            </w:pPr>
            <w:r>
              <w:rPr>
                <w:rStyle w:val="6"/>
                <w:rFonts w:eastAsia="SimSun"/>
                <w:sz w:val="24"/>
                <w:szCs w:val="24"/>
                <w:lang w:val="en-US" w:eastAsia="zh-CN" w:bidi="ar"/>
              </w:rPr>
              <w:t xml:space="preserve">Lưu ý: </w:t>
            </w:r>
            <w:r>
              <w:rPr>
                <w:rStyle w:val="7"/>
                <w:rFonts w:eastAsia="SimSun"/>
                <w:sz w:val="24"/>
                <w:szCs w:val="24"/>
                <w:lang w:val="en-US" w:eastAsia="zh-CN" w:bidi="ar"/>
              </w:rPr>
              <w:t xml:space="preserve">- Quý Cư dân vui lòng chuyển khoản các khoản phí trên trước ngày [TruocNgay]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45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- BQL không chịu trách nhiệm với trường hợp không ghi/ ghi sai nội dung CK;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45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- Trường hợp Quý Cư dân đã thanh toán vui lòng bỏ qua thông báo này.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45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Mọi thắc mắc xin liên hệ ĐT PKT: 024.7776.8888 ( SM lẻ 103), hoặc email: ketoan.pmg@bitexcojsc.com.vn (giờ HC)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45" w:type="dxa"/>
            <w:gridSpan w:val="9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Trân trọng cảm ơn!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002B85"/>
    <w:rsid w:val="69435B58"/>
    <w:rsid w:val="734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2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171"/>
    <w:uiPriority w:val="0"/>
    <w:rPr>
      <w:rFonts w:hint="default" w:ascii="Times New Roman" w:hAnsi="Times New Roman" w:cs="Times New Roman"/>
      <w:color w:val="000000"/>
      <w:u w:val="none"/>
      <w:vertAlign w:val="superscript"/>
    </w:rPr>
  </w:style>
  <w:style w:type="character" w:customStyle="1" w:styleId="6">
    <w:name w:val="font15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7">
    <w:name w:val="font181"/>
    <w:uiPriority w:val="0"/>
    <w:rPr>
      <w:rFonts w:hint="default" w:ascii="Times New Roman" w:hAnsi="Times New Roman" w:cs="Times New Roman"/>
      <w:b/>
      <w:bCs/>
      <w:i/>
      <w:iCs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2022-07-29T01:31:00Z</dcterms:created>
  <dc:creator>ACER</dc:creator>
  <cp:lastModifiedBy>ACER</cp:lastModifiedBy>
  <dcterms:modified xsi:type="dcterms:W3CDTF">2022-08-03T13:06:12Z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