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654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46" w:type="dxa"/>
            <w:shd w:val="clear" w:color="auto" w:fill="D9E2F3" w:themeFill="accent5" w:themeFillTint="33"/>
            <w:vAlign w:val="center"/>
          </w:tcPr>
          <w:p>
            <w:pPr>
              <w:tabs>
                <w:tab w:val="left" w:pos="-2880"/>
              </w:tabs>
              <w:spacing w:line="360" w:lineRule="auto"/>
              <w:ind w:right="-267"/>
              <w:rPr>
                <w:rFonts w:ascii="Times" w:hAnsi="Times" w:eastAsia="Times New Roman"/>
                <w:b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" w:hAnsi="Times" w:eastAsia="Times New Roman"/>
                <w:b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STT</w:t>
            </w:r>
          </w:p>
        </w:tc>
        <w:tc>
          <w:tcPr>
            <w:tcW w:w="7654" w:type="dxa"/>
            <w:shd w:val="clear" w:color="auto" w:fill="D9E2F3" w:themeFill="accent5" w:themeFillTint="33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jc w:val="center"/>
              <w:rPr>
                <w:rFonts w:ascii="Times" w:hAnsi="Times" w:eastAsia="Times New Roman"/>
                <w:b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" w:hAnsi="Times" w:eastAsia="Times New Roman"/>
                <w:b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Nội dung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ascii="Times" w:hAnsi="Times" w:eastAsia="Times New Roman"/>
                <w:b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" w:hAnsi="Times" w:eastAsia="Times New Roman"/>
                <w:b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1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Form [khách hàng]:</w:t>
            </w:r>
          </w:p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 xml:space="preserve">Trường SDT bôi đỏ thêm dấu (*) 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right="-267"/>
              <w:rPr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2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Form [Quản lý yêu cầu ]:</w:t>
            </w:r>
          </w:p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 xml:space="preserve"> Chuyển lại  [Số điện thoại] thành [Số điện thoại người liên hệ]</w:t>
            </w:r>
          </w:p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 xml:space="preserve"> Ưu tiên hiển danh sách yêu cầu thị sắp xếp theo thời gian , ngày giờ gửi </w:t>
            </w:r>
          </w:p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yêu cầu từ phía cư dân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3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Module [Dịch vụ]: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-2880"/>
              </w:tabs>
              <w:spacing w:line="360" w:lineRule="auto"/>
              <w:ind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 xml:space="preserve">Trong mục [Dịch vụ nước] ở phần  [Tiền thanh toán] cho phép chỉnh sửa được số tiền. </w:t>
            </w:r>
          </w:p>
          <w:p>
            <w:pPr>
              <w:tabs>
                <w:tab w:val="left" w:pos="-2880"/>
              </w:tabs>
              <w:spacing w:line="360" w:lineRule="auto"/>
              <w:ind w:left="36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Ảnh minh họa:</w:t>
            </w:r>
          </w:p>
          <w:p>
            <w:pPr>
              <w:tabs>
                <w:tab w:val="left" w:pos="-2880"/>
              </w:tabs>
              <w:spacing w:line="360" w:lineRule="auto"/>
              <w:ind w:right="-267"/>
              <w:rPr>
                <w:rFonts w:eastAsiaTheme="minorEastAsia"/>
                <w:lang w:eastAsia="ja-JP"/>
              </w:rPr>
            </w:pPr>
            <w:r>
              <w:rPr>
                <w:lang w:eastAsia="ja-JP"/>
              </w:rPr>
              <w:drawing>
                <wp:inline distT="0" distB="0" distL="0" distR="0">
                  <wp:extent cx="4664075" cy="227647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874" cy="229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-2880"/>
              </w:tabs>
              <w:spacing w:line="360" w:lineRule="auto"/>
              <w:ind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Xe: Trong phần thẻ xe thêm 1 dòng [Số tiên cọc] để tiện theo dõi</w:t>
            </w:r>
          </w:p>
          <w:p>
            <w:pPr>
              <w:tabs>
                <w:tab w:val="left" w:pos="-2880"/>
              </w:tabs>
              <w:spacing w:line="360" w:lineRule="auto"/>
              <w:ind w:left="36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( ghi chú – dòng này không bắt buộc phải điền )</w:t>
            </w:r>
          </w:p>
          <w:p>
            <w:pPr>
              <w:tabs>
                <w:tab w:val="left" w:pos="-2880"/>
              </w:tabs>
              <w:spacing w:line="360" w:lineRule="auto"/>
              <w:ind w:left="36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 xml:space="preserve">Ảnh minh họa: </w:t>
            </w:r>
          </w:p>
          <w:p>
            <w:pPr>
              <w:tabs>
                <w:tab w:val="left" w:pos="-2880"/>
              </w:tabs>
              <w:spacing w:line="360" w:lineRule="auto"/>
              <w:ind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drawing>
                <wp:inline distT="0" distB="0" distL="0" distR="0">
                  <wp:extent cx="4635500" cy="19081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058" cy="191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3"/>
              </w:numPr>
              <w:tabs>
                <w:tab w:val="left" w:pos="-2880"/>
              </w:tabs>
              <w:spacing w:line="360" w:lineRule="auto"/>
              <w:ind w:right="-267"/>
              <w:rPr>
                <w:rFonts w:eastAsiaTheme="minorEastAsia"/>
                <w:highlight w:val="yellow"/>
                <w:lang w:eastAsia="ja-JP"/>
              </w:rPr>
            </w:pPr>
            <w:r>
              <w:rPr>
                <w:rFonts w:eastAsiaTheme="minorEastAsia"/>
                <w:highlight w:val="yellow"/>
                <w:lang w:eastAsia="ja-JP"/>
              </w:rPr>
              <w:t>Dịch vụ cơ bản: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-2880"/>
              </w:tabs>
              <w:spacing w:line="360" w:lineRule="auto"/>
              <w:ind w:right="-267"/>
              <w:rPr>
                <w:rFonts w:eastAsiaTheme="minorEastAsia"/>
                <w:highlight w:val="yellow"/>
                <w:lang w:eastAsia="ja-JP"/>
              </w:rPr>
            </w:pPr>
            <w:r>
              <w:rPr>
                <w:rFonts w:eastAsiaTheme="minorEastAsia"/>
                <w:highlight w:val="yellow"/>
                <w:lang w:eastAsia="ja-JP"/>
              </w:rPr>
              <w:t>Phí quản lý tính chi tiết từ ngày bàn giao đến hết quý</w:t>
            </w:r>
          </w:p>
          <w:p>
            <w:pPr>
              <w:tabs>
                <w:tab w:val="left" w:pos="-2880"/>
              </w:tabs>
              <w:spacing w:line="360" w:lineRule="auto"/>
              <w:ind w:left="36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highlight w:val="yellow"/>
                <w:lang w:eastAsia="ja-JP"/>
              </w:rPr>
              <w:t>VD: Nhận bàn giao từ ngày 15 thì bắt đầu tính tiền từ ngày 15 đến cuối tháng cho hóa đơn lần lập tự động đầu tiên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4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Báo cáo:</w:t>
            </w:r>
            <w:bookmarkStart w:id="0" w:name="_GoBack"/>
            <w:bookmarkEnd w:id="0"/>
          </w:p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Bổ sung mẫu báo cáo công nợ chi tiết theo khách hàng.</w:t>
            </w:r>
          </w:p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Ảnh minh họa ( có thể check theo mẫu báo cáo đã xây dựng cho bên XMH a nhé )</w:t>
            </w:r>
          </w:p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>
              <w:rPr>
                <w:lang w:eastAsia="en-US"/>
              </w:rPr>
              <w:drawing>
                <wp:inline distT="0" distB="0" distL="0" distR="0">
                  <wp:extent cx="4723130" cy="1952625"/>
                  <wp:effectExtent l="0" t="0" r="127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-2880"/>
              </w:tabs>
              <w:spacing w:line="360" w:lineRule="auto"/>
              <w:ind w:left="-90" w:right="-267"/>
              <w:rPr>
                <w:highlight w:val="yellow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30404"/>
    <w:multiLevelType w:val="multilevel"/>
    <w:tmpl w:val="4A6304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4C376F"/>
    <w:multiLevelType w:val="multilevel"/>
    <w:tmpl w:val="634C37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4380C5A"/>
    <w:multiLevelType w:val="multilevel"/>
    <w:tmpl w:val="64380C5A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8D"/>
    <w:rsid w:val="00256801"/>
    <w:rsid w:val="00331ADF"/>
    <w:rsid w:val="00333F82"/>
    <w:rsid w:val="00500385"/>
    <w:rsid w:val="005125D4"/>
    <w:rsid w:val="0069751E"/>
    <w:rsid w:val="00990A8D"/>
    <w:rsid w:val="5D82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Batang" w:cs="Times New Roman"/>
      <w:sz w:val="24"/>
      <w:szCs w:val="24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5"/>
    <w:qFormat/>
    <w:uiPriority w:val="34"/>
    <w:pPr>
      <w:ind w:left="720"/>
      <w:contextualSpacing/>
    </w:pPr>
  </w:style>
  <w:style w:type="character" w:customStyle="1" w:styleId="5">
    <w:name w:val="List Paragraph Char"/>
    <w:link w:val="4"/>
    <w:qFormat/>
    <w:locked/>
    <w:uiPriority w:val="34"/>
    <w:rPr>
      <w:rFonts w:ascii="Times New Roman" w:hAnsi="Times New Roman" w:eastAsia="Batang" w:cs="Times New Roman"/>
      <w:sz w:val="24"/>
      <w:szCs w:val="24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728</Characters>
  <Lines>6</Lines>
  <Paragraphs>1</Paragraphs>
  <TotalTime>449</TotalTime>
  <ScaleCrop>false</ScaleCrop>
  <LinksUpToDate>false</LinksUpToDate>
  <CharactersWithSpaces>854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2022-08-01T08:40:00Z</dcterms:created>
  <dc:creator>Windows User</dc:creator>
  <cp:lastModifiedBy>ACER</cp:lastModifiedBy>
  <dcterms:modified xsi:type="dcterms:W3CDTF">2022-08-09T12:55:27Z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