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3740" w:type="dxa"/>
        <w:tblInd w:w="93" w:type="dxa"/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2"/>
        <w:gridCol w:w="1618"/>
        <w:gridCol w:w="1425"/>
        <w:gridCol w:w="1296"/>
        <w:gridCol w:w="654"/>
        <w:gridCol w:w="375"/>
        <w:gridCol w:w="311"/>
        <w:gridCol w:w="720"/>
        <w:gridCol w:w="1219"/>
        <w:gridCol w:w="1125"/>
        <w:gridCol w:w="1189"/>
        <w:gridCol w:w="1168"/>
        <w:gridCol w:w="1318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6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  <w:t>[tbp_BMTL_water]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-60960</wp:posOffset>
                  </wp:positionH>
                  <wp:positionV relativeFrom="paragraph">
                    <wp:posOffset>15875</wp:posOffset>
                  </wp:positionV>
                  <wp:extent cx="2388870" cy="455295"/>
                  <wp:effectExtent l="0" t="0" r="11430" b="1905"/>
                  <wp:wrapNone/>
                  <wp:docPr id="1" name="Group_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oup_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8870" cy="455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07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CÔNG TY CỔ PHẦN QUẢN LÝ BẤT ĐỘNG SẢN BÌNH MINH THĂNG LONG PMC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56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807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Địa chỉ:Tầng G Tháp E The Manor, đường Mễ Trì, phường Mỹ Đình 1, quận Nam Từ Liêm, Hà Nội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56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807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740" w:type="dxa"/>
            <w:gridSpan w:val="13"/>
            <w:tcBorders>
              <w:top w:val="doub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GIẤY BÁO/ DEBIT NOTE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940" w:type="dxa"/>
            <w:gridSpan w:val="2"/>
            <w:tcBorders>
              <w:top w:val="single" w:color="000000" w:sz="8" w:space="0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Style w:val="4"/>
                <w:rFonts w:eastAsia="SimSun"/>
                <w:sz w:val="18"/>
                <w:szCs w:val="18"/>
                <w:lang w:val="en-US" w:eastAsia="zh-CN" w:bidi="ar"/>
              </w:rPr>
              <w:t>Số (</w:t>
            </w:r>
            <w:r>
              <w:rPr>
                <w:rStyle w:val="5"/>
                <w:rFonts w:eastAsia="SimSun"/>
                <w:sz w:val="18"/>
                <w:szCs w:val="18"/>
                <w:lang w:val="en-US" w:eastAsia="zh-CN" w:bidi="ar"/>
              </w:rPr>
              <w:t>Number):</w:t>
            </w:r>
          </w:p>
        </w:tc>
        <w:tc>
          <w:tcPr>
            <w:tcW w:w="1425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  <w:t>[SoHDCT]</w:t>
            </w:r>
          </w:p>
        </w:tc>
        <w:tc>
          <w:tcPr>
            <w:tcW w:w="1296" w:type="dxa"/>
            <w:tcBorders>
              <w:top w:val="single" w:color="000000" w:sz="8" w:space="0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  <w:t>[MaSoMB]</w:t>
            </w:r>
          </w:p>
        </w:tc>
        <w:tc>
          <w:tcPr>
            <w:tcW w:w="8079" w:type="dxa"/>
            <w:gridSpan w:val="9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Tiền nước tháng [ngay_tb_vn] (từ [tu_ngay_vn] đến [den_ngay_vn])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940" w:type="dxa"/>
            <w:gridSpan w:val="2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Style w:val="4"/>
                <w:rFonts w:eastAsia="SimSun"/>
                <w:sz w:val="18"/>
                <w:szCs w:val="18"/>
                <w:lang w:val="en-US" w:eastAsia="zh-CN" w:bidi="ar"/>
              </w:rPr>
              <w:t>Ngày (</w:t>
            </w:r>
            <w:r>
              <w:rPr>
                <w:rStyle w:val="5"/>
                <w:rFonts w:eastAsia="SimSun"/>
                <w:sz w:val="18"/>
                <w:szCs w:val="18"/>
                <w:lang w:val="en-US" w:eastAsia="zh-CN" w:bidi="ar"/>
              </w:rPr>
              <w:t>Date</w:t>
            </w:r>
            <w:r>
              <w:rPr>
                <w:rStyle w:val="4"/>
                <w:rFonts w:eastAsia="SimSun"/>
                <w:sz w:val="18"/>
                <w:szCs w:val="18"/>
                <w:lang w:val="en-US" w:eastAsia="zh-CN" w:bidi="ar"/>
              </w:rPr>
              <w:t>)</w:t>
            </w:r>
          </w:p>
        </w:tc>
        <w:tc>
          <w:tcPr>
            <w:tcW w:w="2721" w:type="dxa"/>
            <w:gridSpan w:val="2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[ngay_tt_dau_vn] -  [ngay_tt_dau_vn]</w:t>
            </w:r>
          </w:p>
        </w:tc>
        <w:tc>
          <w:tcPr>
            <w:tcW w:w="8079" w:type="dxa"/>
            <w:gridSpan w:val="9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Water charge of [ngay_tb] (from [tu_ngay] to [den_ngay])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2940" w:type="dxa"/>
            <w:gridSpan w:val="2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Style w:val="4"/>
                <w:rFonts w:eastAsia="SimSun"/>
                <w:sz w:val="18"/>
                <w:szCs w:val="18"/>
                <w:lang w:val="en-US" w:eastAsia="zh-CN" w:bidi="ar"/>
              </w:rPr>
              <w:t>Khách hàng (</w:t>
            </w:r>
            <w:r>
              <w:rPr>
                <w:rStyle w:val="5"/>
                <w:rFonts w:eastAsia="SimSun"/>
                <w:sz w:val="18"/>
                <w:szCs w:val="18"/>
                <w:lang w:val="en-US" w:eastAsia="zh-CN" w:bidi="ar"/>
              </w:rPr>
              <w:t>Client)</w:t>
            </w:r>
          </w:p>
        </w:tc>
        <w:tc>
          <w:tcPr>
            <w:tcW w:w="2721" w:type="dxa"/>
            <w:gridSpan w:val="2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  <w:t>[TenKH]</w:t>
            </w:r>
          </w:p>
        </w:tc>
        <w:tc>
          <w:tcPr>
            <w:tcW w:w="654" w:type="dxa"/>
            <w:vMerge w:val="restart"/>
            <w:tcBorders>
              <w:top w:val="single" w:color="000000" w:sz="8" w:space="0"/>
              <w:left w:val="single" w:color="000000" w:sz="8" w:space="0"/>
              <w:bottom w:val="dashed" w:color="000000" w:sz="2" w:space="0"/>
              <w:right w:val="dashed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CSD</w:t>
            </w:r>
          </w:p>
        </w:tc>
        <w:tc>
          <w:tcPr>
            <w:tcW w:w="686" w:type="dxa"/>
            <w:gridSpan w:val="2"/>
            <w:vMerge w:val="restart"/>
            <w:tcBorders>
              <w:top w:val="single" w:color="000000" w:sz="8" w:space="0"/>
              <w:left w:val="dashed" w:color="000000" w:sz="2" w:space="0"/>
              <w:bottom w:val="dashed" w:color="000000" w:sz="2" w:space="0"/>
              <w:right w:val="dashed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CSC</w:t>
            </w:r>
          </w:p>
        </w:tc>
        <w:tc>
          <w:tcPr>
            <w:tcW w:w="1939" w:type="dxa"/>
            <w:gridSpan w:val="2"/>
            <w:vMerge w:val="restart"/>
            <w:tcBorders>
              <w:top w:val="single" w:color="000000" w:sz="8" w:space="0"/>
              <w:left w:val="dashed" w:color="000000" w:sz="2" w:space="0"/>
              <w:bottom w:val="dashed" w:color="000000" w:sz="2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Tổng số sử dụng/ Total water consumption </w:t>
            </w:r>
          </w:p>
        </w:tc>
        <w:tc>
          <w:tcPr>
            <w:tcW w:w="112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Thành tiền/ Amount</w:t>
            </w:r>
          </w:p>
        </w:tc>
        <w:tc>
          <w:tcPr>
            <w:tcW w:w="1189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Thuế VAT/ VAT tax 5%</w:t>
            </w:r>
          </w:p>
        </w:tc>
        <w:tc>
          <w:tcPr>
            <w:tcW w:w="1168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Phí BVMT/ EP fee 10%</w:t>
            </w:r>
          </w:p>
        </w:tc>
        <w:tc>
          <w:tcPr>
            <w:tcW w:w="1318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Tổng cộng/ Total amount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940" w:type="dxa"/>
            <w:gridSpan w:val="2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Style w:val="4"/>
                <w:rFonts w:eastAsia="SimSun"/>
                <w:sz w:val="18"/>
                <w:szCs w:val="18"/>
                <w:lang w:val="en-US" w:eastAsia="zh-CN" w:bidi="ar"/>
              </w:rPr>
              <w:t>Địa chỉ căn hộ (</w:t>
            </w:r>
            <w:r>
              <w:rPr>
                <w:rStyle w:val="5"/>
                <w:rFonts w:eastAsia="SimSun"/>
                <w:sz w:val="18"/>
                <w:szCs w:val="18"/>
                <w:lang w:val="en-US" w:eastAsia="zh-CN" w:bidi="ar"/>
              </w:rPr>
              <w:t>Address</w:t>
            </w:r>
            <w:r>
              <w:rPr>
                <w:rStyle w:val="4"/>
                <w:rFonts w:eastAsia="SimSun"/>
                <w:sz w:val="18"/>
                <w:szCs w:val="18"/>
                <w:lang w:val="en-US" w:eastAsia="zh-CN" w:bidi="ar"/>
              </w:rPr>
              <w:t>)</w:t>
            </w:r>
          </w:p>
        </w:tc>
        <w:tc>
          <w:tcPr>
            <w:tcW w:w="2721" w:type="dxa"/>
            <w:gridSpan w:val="2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  <w:t>[DCLL]</w:t>
            </w:r>
          </w:p>
        </w:tc>
        <w:tc>
          <w:tcPr>
            <w:tcW w:w="654" w:type="dxa"/>
            <w:vMerge w:val="continue"/>
            <w:tcBorders>
              <w:top w:val="single" w:color="000000" w:sz="8" w:space="0"/>
              <w:left w:val="single" w:color="000000" w:sz="8" w:space="0"/>
              <w:bottom w:val="dashed" w:color="000000" w:sz="2" w:space="0"/>
              <w:right w:val="dashed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86" w:type="dxa"/>
            <w:gridSpan w:val="2"/>
            <w:vMerge w:val="continue"/>
            <w:tcBorders>
              <w:top w:val="single" w:color="000000" w:sz="8" w:space="0"/>
              <w:left w:val="dashed" w:color="000000" w:sz="2" w:space="0"/>
              <w:bottom w:val="dashed" w:color="000000" w:sz="2" w:space="0"/>
              <w:right w:val="dashed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939" w:type="dxa"/>
            <w:gridSpan w:val="2"/>
            <w:vMerge w:val="continue"/>
            <w:tcBorders>
              <w:top w:val="single" w:color="000000" w:sz="8" w:space="0"/>
              <w:left w:val="dashed" w:color="000000" w:sz="2" w:space="0"/>
              <w:bottom w:val="dashed" w:color="000000" w:sz="2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2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89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318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2940" w:type="dxa"/>
            <w:gridSpan w:val="2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Style w:val="4"/>
                <w:rFonts w:eastAsia="SimSun"/>
                <w:sz w:val="18"/>
                <w:szCs w:val="18"/>
                <w:lang w:val="en-US" w:eastAsia="zh-CN" w:bidi="ar"/>
              </w:rPr>
              <w:t xml:space="preserve">Hạn thanh toán </w:t>
            </w:r>
            <w:r>
              <w:rPr>
                <w:rStyle w:val="5"/>
                <w:rFonts w:eastAsia="SimSun"/>
                <w:sz w:val="18"/>
                <w:szCs w:val="18"/>
                <w:lang w:val="en-US" w:eastAsia="zh-CN" w:bidi="ar"/>
              </w:rPr>
              <w:t>(Latest payment date)</w:t>
            </w:r>
          </w:p>
        </w:tc>
        <w:tc>
          <w:tcPr>
            <w:tcW w:w="2721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[ngay_tt_cuoi_vn] - [ngay_tt_cuoi_vn]</w:t>
            </w:r>
          </w:p>
        </w:tc>
        <w:tc>
          <w:tcPr>
            <w:tcW w:w="654" w:type="dxa"/>
            <w:tcBorders>
              <w:top w:val="nil"/>
              <w:left w:val="single" w:color="auto" w:sz="4" w:space="0"/>
              <w:bottom w:val="dashed" w:color="000000" w:sz="2" w:space="0"/>
              <w:right w:val="dashed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  <w:t>[csc]</w:t>
            </w:r>
          </w:p>
        </w:tc>
        <w:tc>
          <w:tcPr>
            <w:tcW w:w="686" w:type="dxa"/>
            <w:gridSpan w:val="2"/>
            <w:tcBorders>
              <w:top w:val="nil"/>
              <w:left w:val="dashed" w:color="000000" w:sz="2" w:space="0"/>
              <w:bottom w:val="dashed" w:color="000000" w:sz="2" w:space="0"/>
              <w:right w:val="dashed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  <w:t>[csm]</w:t>
            </w:r>
          </w:p>
        </w:tc>
        <w:tc>
          <w:tcPr>
            <w:tcW w:w="720" w:type="dxa"/>
            <w:tcBorders>
              <w:top w:val="nil"/>
              <w:left w:val="dashed" w:color="000000" w:sz="2" w:space="0"/>
              <w:bottom w:val="dashed" w:color="000000" w:sz="2" w:space="0"/>
              <w:right w:val="dashed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219" w:type="dxa"/>
            <w:tcBorders>
              <w:top w:val="nil"/>
              <w:left w:val="dashed" w:color="000000" w:sz="2" w:space="0"/>
              <w:bottom w:val="dashed" w:color="000000" w:sz="2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  <w:t>[sl]</w:t>
            </w:r>
          </w:p>
        </w:tc>
        <w:tc>
          <w:tcPr>
            <w:tcW w:w="112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89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68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318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661" w:type="dxa"/>
            <w:gridSpan w:val="4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/>
                <w:iCs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Chi tiết thanh toán/ Payment detail:</w:t>
            </w:r>
          </w:p>
        </w:tc>
        <w:tc>
          <w:tcPr>
            <w:tcW w:w="3279" w:type="dxa"/>
            <w:gridSpan w:val="5"/>
            <w:tcBorders>
              <w:top w:val="dashed" w:color="000000" w:sz="2" w:space="0"/>
              <w:left w:val="single" w:color="000000" w:sz="8" w:space="0"/>
              <w:bottom w:val="dashed" w:color="000000" w:sz="2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Đơn giá nước hiện tại ( nghìn đồng/m3 )</w:t>
            </w:r>
          </w:p>
        </w:tc>
        <w:tc>
          <w:tcPr>
            <w:tcW w:w="112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89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68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318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5661" w:type="dxa"/>
            <w:gridSpan w:val="4"/>
            <w:vMerge w:val="restart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i/>
                <w:iCs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- Thanh toán bằng tiền mặt tại bộ phận kế toán Văn phòng </w:t>
            </w:r>
            <w:bookmarkStart w:id="0" w:name="_GoBack"/>
            <w:bookmarkEnd w:id="0"/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tầng G-Tháp E tòa nhà The Manor HN/ By cash at accounting Dep. G Floor, E Tower The Manor HN, </w:t>
            </w:r>
          </w:p>
        </w:tc>
        <w:tc>
          <w:tcPr>
            <w:tcW w:w="654" w:type="dxa"/>
            <w:tcBorders>
              <w:top w:val="dashed" w:color="000000" w:sz="2" w:space="0"/>
              <w:left w:val="single" w:color="000000" w:sz="8" w:space="0"/>
              <w:bottom w:val="dashed" w:color="000000" w:sz="2" w:space="0"/>
              <w:right w:val="dashed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u w:val="none"/>
                <w:lang w:val="en-US"/>
              </w:rPr>
              <w:t>[dg_dm1]</w:t>
            </w:r>
          </w:p>
        </w:tc>
        <w:tc>
          <w:tcPr>
            <w:tcW w:w="686" w:type="dxa"/>
            <w:gridSpan w:val="2"/>
            <w:tcBorders>
              <w:top w:val="dashed" w:color="000000" w:sz="2" w:space="0"/>
              <w:left w:val="dashed" w:color="000000" w:sz="2" w:space="0"/>
              <w:bottom w:val="dashed" w:color="000000" w:sz="2" w:space="0"/>
              <w:right w:val="dashed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u w:val="none"/>
                <w:lang w:val="en-US"/>
              </w:rPr>
              <w:t>[dg_dm2]</w:t>
            </w:r>
          </w:p>
        </w:tc>
        <w:tc>
          <w:tcPr>
            <w:tcW w:w="720" w:type="dxa"/>
            <w:tcBorders>
              <w:top w:val="dashed" w:color="000000" w:sz="2" w:space="0"/>
              <w:left w:val="dashed" w:color="000000" w:sz="2" w:space="0"/>
              <w:bottom w:val="dashed" w:color="000000" w:sz="2" w:space="0"/>
              <w:right w:val="dashed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u w:val="none"/>
                <w:lang w:val="en-US"/>
              </w:rPr>
              <w:t>[dg_dm3]</w:t>
            </w:r>
          </w:p>
        </w:tc>
        <w:tc>
          <w:tcPr>
            <w:tcW w:w="1219" w:type="dxa"/>
            <w:tcBorders>
              <w:top w:val="dashed" w:color="000000" w:sz="2" w:space="0"/>
              <w:left w:val="dashed" w:color="000000" w:sz="2" w:space="0"/>
              <w:bottom w:val="dashed" w:color="000000" w:sz="2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u w:val="none"/>
                <w:lang w:val="en-US"/>
              </w:rPr>
              <w:t>[dg_dm4]</w:t>
            </w:r>
          </w:p>
        </w:tc>
        <w:tc>
          <w:tcPr>
            <w:tcW w:w="1125" w:type="dxa"/>
            <w:vMerge w:val="restart"/>
            <w:tcBorders>
              <w:top w:val="dashed" w:color="000000" w:sz="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u w:val="none"/>
                <w:lang w:val="en-US"/>
              </w:rPr>
              <w:t>[thanh_tien]</w:t>
            </w:r>
          </w:p>
        </w:tc>
        <w:tc>
          <w:tcPr>
            <w:tcW w:w="1189" w:type="dxa"/>
            <w:vMerge w:val="restart"/>
            <w:tcBorders>
              <w:top w:val="dashed" w:color="000000" w:sz="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u w:val="none"/>
                <w:lang w:val="en-US"/>
              </w:rPr>
              <w:t>[vat]</w:t>
            </w:r>
          </w:p>
        </w:tc>
        <w:tc>
          <w:tcPr>
            <w:tcW w:w="1168" w:type="dxa"/>
            <w:vMerge w:val="restart"/>
            <w:tcBorders>
              <w:top w:val="dashed" w:color="000000" w:sz="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u w:val="none"/>
                <w:lang w:val="en-US"/>
              </w:rPr>
              <w:t>[bvmt]</w:t>
            </w:r>
          </w:p>
        </w:tc>
        <w:tc>
          <w:tcPr>
            <w:tcW w:w="1318" w:type="dxa"/>
            <w:vMerge w:val="restart"/>
            <w:tcBorders>
              <w:top w:val="dashed" w:color="000000" w:sz="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u w:val="none"/>
                <w:lang w:val="en-US"/>
              </w:rPr>
              <w:t>[tong_tien]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atLeast"/>
        </w:trPr>
        <w:tc>
          <w:tcPr>
            <w:tcW w:w="5661" w:type="dxa"/>
            <w:gridSpan w:val="4"/>
            <w:vMerge w:val="continue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i/>
                <w:iCs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54" w:type="dxa"/>
            <w:tcBorders>
              <w:top w:val="dashed" w:color="000000" w:sz="2" w:space="0"/>
              <w:left w:val="single" w:color="000000" w:sz="8" w:space="0"/>
              <w:bottom w:val="single" w:color="000000" w:sz="8" w:space="0"/>
              <w:right w:val="dashed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  <w:t>[sl_dm1]</w:t>
            </w:r>
          </w:p>
        </w:tc>
        <w:tc>
          <w:tcPr>
            <w:tcW w:w="686" w:type="dxa"/>
            <w:gridSpan w:val="2"/>
            <w:tcBorders>
              <w:top w:val="dashed" w:color="000000" w:sz="2" w:space="0"/>
              <w:left w:val="dashed" w:color="000000" w:sz="2" w:space="0"/>
              <w:bottom w:val="single" w:color="000000" w:sz="8" w:space="0"/>
              <w:right w:val="dashed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  <w:t>[sl_dm2]</w:t>
            </w:r>
          </w:p>
        </w:tc>
        <w:tc>
          <w:tcPr>
            <w:tcW w:w="720" w:type="dxa"/>
            <w:tcBorders>
              <w:top w:val="dashed" w:color="000000" w:sz="2" w:space="0"/>
              <w:left w:val="dashed" w:color="000000" w:sz="2" w:space="0"/>
              <w:bottom w:val="single" w:color="000000" w:sz="8" w:space="0"/>
              <w:right w:val="dashed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  <w:t>[sl_dm3]</w:t>
            </w:r>
          </w:p>
        </w:tc>
        <w:tc>
          <w:tcPr>
            <w:tcW w:w="1219" w:type="dxa"/>
            <w:tcBorders>
              <w:top w:val="dashed" w:color="000000" w:sz="2" w:space="0"/>
              <w:left w:val="dashed" w:color="000000" w:sz="2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  <w:t>[sl_dm4]</w:t>
            </w:r>
          </w:p>
        </w:tc>
        <w:tc>
          <w:tcPr>
            <w:tcW w:w="1125" w:type="dxa"/>
            <w:vMerge w:val="continue"/>
            <w:tcBorders>
              <w:top w:val="dashed" w:color="000000" w:sz="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89" w:type="dxa"/>
            <w:vMerge w:val="continue"/>
            <w:tcBorders>
              <w:top w:val="dashed" w:color="000000" w:sz="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dashed" w:color="000000" w:sz="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318" w:type="dxa"/>
            <w:vMerge w:val="continue"/>
            <w:tcBorders>
              <w:top w:val="dashed" w:color="000000" w:sz="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5661" w:type="dxa"/>
            <w:gridSpan w:val="4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i/>
                <w:iCs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- Thanh toán bằng chuyển khoản (không bao gồm phí ngân hàng) vào tài khoản (vnđ) sau/ By bank transfer (net of all charges) account (vnd):</w:t>
            </w:r>
          </w:p>
        </w:tc>
        <w:tc>
          <w:tcPr>
            <w:tcW w:w="6761" w:type="dxa"/>
            <w:gridSpan w:val="8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/>
                <w:iCs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 Nợ chưa thanh toán hết [ngay_cuoi_thang_cu_vn]/Oustanding [ngay_cuoi_thang_cu]</w:t>
            </w:r>
          </w:p>
        </w:tc>
        <w:tc>
          <w:tcPr>
            <w:tcW w:w="13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u w:val="none"/>
                <w:lang w:val="en-US"/>
              </w:rPr>
              <w:t>[no_cu]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5661" w:type="dxa"/>
            <w:gridSpan w:val="4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u w:val="none"/>
              </w:rPr>
            </w:pPr>
            <w:r>
              <w:rPr>
                <w:rStyle w:val="6"/>
                <w:rFonts w:eastAsia="SimSun"/>
                <w:sz w:val="18"/>
                <w:szCs w:val="18"/>
                <w:lang w:val="en-US" w:eastAsia="zh-CN" w:bidi="ar"/>
              </w:rPr>
              <w:t xml:space="preserve">TÊN TK(A/C NAME):  </w:t>
            </w:r>
            <w:r>
              <w:rPr>
                <w:rStyle w:val="6"/>
                <w:rFonts w:hint="default" w:eastAsia="SimSun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Style w:val="6"/>
                <w:rFonts w:eastAsia="SimSun"/>
                <w:sz w:val="18"/>
                <w:szCs w:val="18"/>
                <w:lang w:val="en-US" w:eastAsia="zh-CN" w:bidi="ar"/>
              </w:rPr>
              <w:t>Công ty Cổ phần Quản lý Bất động</w:t>
            </w:r>
            <w:r>
              <w:rPr>
                <w:rStyle w:val="6"/>
                <w:rFonts w:hint="default" w:eastAsia="SimSun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Style w:val="6"/>
                <w:rFonts w:eastAsia="SimSun"/>
                <w:sz w:val="18"/>
                <w:szCs w:val="18"/>
                <w:lang w:val="en-US" w:eastAsia="zh-CN" w:bidi="ar"/>
              </w:rPr>
              <w:t xml:space="preserve">sản         </w:t>
            </w:r>
            <w:r>
              <w:rPr>
                <w:rStyle w:val="7"/>
                <w:rFonts w:ascii="SimSun" w:hAnsi="SimSun" w:eastAsia="SimSun" w:cs="SimSun"/>
                <w:sz w:val="18"/>
                <w:szCs w:val="18"/>
                <w:lang w:val="en-US" w:eastAsia="zh-CN" w:bidi="ar"/>
              </w:rPr>
              <w:t xml:space="preserve"> .</w:t>
            </w:r>
            <w:r>
              <w:rPr>
                <w:rStyle w:val="6"/>
                <w:rFonts w:eastAsia="SimSun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Style w:val="7"/>
                <w:rFonts w:ascii="SimSun" w:hAnsi="SimSun" w:eastAsia="SimSun" w:cs="SimSun"/>
                <w:sz w:val="18"/>
                <w:szCs w:val="18"/>
                <w:lang w:val="en-US" w:eastAsia="zh-CN" w:bidi="ar"/>
              </w:rPr>
              <w:t xml:space="preserve">. </w:t>
            </w:r>
            <w:r>
              <w:rPr>
                <w:rStyle w:val="6"/>
                <w:rFonts w:eastAsia="SimSun"/>
                <w:sz w:val="18"/>
                <w:szCs w:val="18"/>
                <w:lang w:val="en-US" w:eastAsia="zh-CN" w:bidi="ar"/>
              </w:rPr>
              <w:t xml:space="preserve">                 Bình Minh Thăng Long PMC</w:t>
            </w:r>
          </w:p>
        </w:tc>
        <w:tc>
          <w:tcPr>
            <w:tcW w:w="6761" w:type="dxa"/>
            <w:gridSpan w:val="8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Tổng cộng (Amount Owing)</w:t>
            </w:r>
          </w:p>
        </w:tc>
        <w:tc>
          <w:tcPr>
            <w:tcW w:w="13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u w:val="none"/>
                <w:lang w:val="en-US"/>
              </w:rPr>
              <w:t>[thanh_toan]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5661" w:type="dxa"/>
            <w:gridSpan w:val="4"/>
            <w:tcBorders>
              <w:top w:val="nil"/>
              <w:left w:val="single" w:color="000000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/>
                <w:iCs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TK VND (VND A/C):    4521 0004 666 666</w:t>
            </w:r>
          </w:p>
        </w:tc>
        <w:tc>
          <w:tcPr>
            <w:tcW w:w="1029" w:type="dxa"/>
            <w:gridSpan w:val="2"/>
            <w:tcBorders>
              <w:top w:val="single" w:color="000000" w:sz="8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Bằng chữ:</w:t>
            </w:r>
          </w:p>
        </w:tc>
        <w:tc>
          <w:tcPr>
            <w:tcW w:w="7050" w:type="dxa"/>
            <w:gridSpan w:val="7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VNI-Centur" w:hAnsi="VNI-Centur" w:eastAsia="VNI-Centur" w:cs="VNI-Centur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VNI-Centur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[tienvn] đồng.</w:t>
            </w:r>
            <w:r>
              <w:rPr>
                <w:rFonts w:hint="default" w:ascii="VNI-Centur" w:hAnsi="VNI-Centur" w:eastAsia="VNI-Centur" w:cs="VNI-Centur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5661" w:type="dxa"/>
            <w:gridSpan w:val="4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/>
                <w:iCs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NH(BANK NAME):      BIDV- CN VẠN PHÚC</w:t>
            </w:r>
          </w:p>
        </w:tc>
        <w:tc>
          <w:tcPr>
            <w:tcW w:w="1029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In word   :</w:t>
            </w:r>
          </w:p>
        </w:tc>
        <w:tc>
          <w:tcPr>
            <w:tcW w:w="7050" w:type="dxa"/>
            <w:gridSpan w:val="7"/>
            <w:vMerge w:val="restart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[tientiengviet] Vietnamese dong and xu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22" w:type="dxa"/>
            <w:tcBorders>
              <w:top w:val="nil"/>
              <w:left w:val="single" w:color="000000" w:sz="8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/>
                <w:iCs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Nội dung CK:</w:t>
            </w:r>
          </w:p>
        </w:tc>
        <w:tc>
          <w:tcPr>
            <w:tcW w:w="4339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/>
                <w:iCs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Căn hộ [MaSoMB] thanh toán tiền nước tháng [ngay_tb_vn]</w:t>
            </w:r>
          </w:p>
        </w:tc>
        <w:tc>
          <w:tcPr>
            <w:tcW w:w="1029" w:type="dxa"/>
            <w:gridSpan w:val="2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7050" w:type="dxa"/>
            <w:gridSpan w:val="7"/>
            <w:vMerge w:val="continue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3740" w:type="dxa"/>
            <w:gridSpan w:val="13"/>
            <w:tcBorders>
              <w:top w:val="single" w:color="auto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/>
                <w:iCs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Vui lòng thanh toán đúng hạn để không bị tính phí trả chậm, quý khách đã thanh toán vui lòng bỏ qua thông báo này / Please pay service fee on time to avoid for paid addition fee. Please ignore this debit note if you've paid already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6315" w:type="dxa"/>
            <w:gridSpan w:val="5"/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Ký duyệt/Approval by</w:t>
            </w:r>
          </w:p>
        </w:tc>
        <w:tc>
          <w:tcPr>
            <w:tcW w:w="7425" w:type="dxa"/>
            <w:gridSpan w:val="8"/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   Người lập/Prepared by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374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1374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1374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56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Cao Thị Thu Hương</w:t>
            </w:r>
          </w:p>
        </w:tc>
        <w:tc>
          <w:tcPr>
            <w:tcW w:w="807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Trần Thị Hồng Diên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5661" w:type="dxa"/>
            <w:gridSpan w:val="4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Kế toán trưởng/ Chief Accountant</w:t>
            </w:r>
          </w:p>
        </w:tc>
        <w:tc>
          <w:tcPr>
            <w:tcW w:w="8079" w:type="dxa"/>
            <w:gridSpan w:val="9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Kế toán viên/ Accountant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740" w:type="dxa"/>
            <w:gridSpan w:val="13"/>
            <w:tcBorders>
              <w:top w:val="doub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Mọi thắc mắc xin liên hệ Ms Diên- Số điện thoại: 024. 3785 4570 (lẻ 113), hoặc email: dientth.pmg@bitexco.com.vn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374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For further information, please contact  Ms.Diên- Phone number: 024. 3785 4570 (ext 113), or email: dientth.pmg@bitexco.com.vn</w:t>
            </w:r>
          </w:p>
        </w:tc>
      </w:tr>
    </w:tbl>
    <w:p/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NI-Centu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543BF2"/>
    <w:rsid w:val="1C4475A8"/>
    <w:rsid w:val="1CA364D6"/>
    <w:rsid w:val="3AD16F39"/>
    <w:rsid w:val="3C1800DA"/>
    <w:rsid w:val="46BF7434"/>
    <w:rsid w:val="49543BF2"/>
    <w:rsid w:val="50BA687C"/>
    <w:rsid w:val="567A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31"/>
    <w:uiPriority w:val="0"/>
    <w:rPr>
      <w:rFonts w:hint="default" w:ascii="Times New Roman" w:hAnsi="Times New Roman" w:cs="Times New Roman"/>
      <w:color w:val="000000"/>
      <w:u w:val="none"/>
    </w:rPr>
  </w:style>
  <w:style w:type="character" w:customStyle="1" w:styleId="5">
    <w:name w:val="font01"/>
    <w:uiPriority w:val="0"/>
    <w:rPr>
      <w:rFonts w:hint="default" w:ascii="Times New Roman" w:hAnsi="Times New Roman" w:cs="Times New Roman"/>
      <w:i/>
      <w:iCs/>
      <w:color w:val="000000"/>
      <w:u w:val="none"/>
    </w:rPr>
  </w:style>
  <w:style w:type="character" w:customStyle="1" w:styleId="6">
    <w:name w:val="font21"/>
    <w:uiPriority w:val="0"/>
    <w:rPr>
      <w:rFonts w:hint="default" w:ascii="Times New Roman" w:hAnsi="Times New Roman" w:cs="Times New Roman"/>
      <w:b/>
      <w:bCs/>
      <w:i/>
      <w:iCs/>
      <w:color w:val="000000"/>
      <w:u w:val="none"/>
    </w:rPr>
  </w:style>
  <w:style w:type="character" w:customStyle="1" w:styleId="7">
    <w:name w:val="font112"/>
    <w:qFormat/>
    <w:uiPriority w:val="0"/>
    <w:rPr>
      <w:rFonts w:hint="default" w:ascii="Times New Roman" w:hAnsi="Times New Roman" w:cs="Times New Roman"/>
      <w:b/>
      <w:bCs/>
      <w:i/>
      <w:iCs/>
      <w:color w:val="FFFFFF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Office_11.2.0.10231_F1E327BC-269C-435d-A152-05C5408002CA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2022-09-28T09:33:00Z</dcterms:created>
  <dc:creator>ACER</dc:creator>
  <cp:lastModifiedBy>ACER</cp:lastModifiedBy>
  <dcterms:modified xsi:type="dcterms:W3CDTF">2022-10-06T08:44:27Z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1033-11.2.0.10231</vt:lpwstr>
  </property>
</Properties>
</file>