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4A5F" w:rsidRPr="00B11A12" w:rsidRDefault="00B11A12" w:rsidP="00A518CF">
      <w:pPr>
        <w:spacing w:after="40" w:line="276" w:lineRule="auto"/>
        <w:jc w:val="both"/>
        <w:rPr>
          <w:sz w:val="22"/>
        </w:rPr>
      </w:pPr>
      <w:r>
        <w:rPr>
          <w:b/>
          <w:bCs/>
          <w:color w:val="1F3864"/>
          <w:sz w:val="44"/>
          <w:szCs w:val="36"/>
        </w:rPr>
        <w:t>Project Overview</w:t>
      </w:r>
    </w:p>
    <w:p w:rsidR="00983886" w:rsidRPr="00B11A12" w:rsidRDefault="00B11A12" w:rsidP="00A518CF">
      <w:pPr>
        <w:spacing w:after="60" w:line="276" w:lineRule="auto"/>
        <w:jc w:val="both"/>
        <w:rPr>
          <w:i/>
          <w:iCs/>
          <w:sz w:val="28"/>
          <w:szCs w:val="21"/>
        </w:rPr>
      </w:pPr>
      <w:r>
        <w:rPr>
          <w:i/>
          <w:iCs/>
          <w:sz w:val="28"/>
          <w:szCs w:val="21"/>
        </w:rPr>
        <w:t>AugBridge Commerce - Order Fulfillment Automation &amp; Exception Monitoring</w:t>
      </w:r>
    </w:p>
    <w:p w:rsidR="00604A5F" w:rsidRPr="00B11A12" w:rsidRDefault="00983886" w:rsidP="00A518CF">
      <w:pPr>
        <w:pStyle w:val="Heading1"/>
        <w:spacing w:line="276" w:lineRule="auto"/>
        <w:jc w:val="both"/>
        <w:rPr>
          <w:szCs w:val="24"/>
        </w:rPr>
      </w:pPr>
      <w:r>
        <w:rPr>
          <w:szCs w:val="24"/>
        </w:rPr>
        <w:t>Business Context</w:t>
      </w:r>
    </w:p>
    <w:p w:rsidR="00604A5F" w:rsidRPr="00AA7177" w:rsidRDefault="00AA7177" w:rsidP="00A518CF">
      <w:pPr>
        <w:spacing w:after="70" w:line="276" w:lineRule="auto"/>
        <w:jc w:val="both"/>
        <w:rPr>
          <w:sz w:val="20"/>
        </w:rPr>
      </w:pPr>
      <w:r>
        <w:rPr>
          <w:sz w:val="20"/>
        </w:rPr>
        <w:t>A small cross-border e-commerce business selling personalized products through 6 Etsy shops, with 3 external suppliers and a 9-person team. Weekly volume is about 400 orders, rising to about 2,800 in peak season (~7×). The case is based on hands-on experience in cross-border e-commerce; the company and dataset are simulated.</w:t>
      </w:r>
    </w:p>
    <w:p w:rsidR="00604A5F" w:rsidRPr="00B11A12" w:rsidRDefault="00A92941" w:rsidP="00A518CF">
      <w:pPr>
        <w:pStyle w:val="Heading1"/>
        <w:spacing w:line="276" w:lineRule="auto"/>
        <w:jc w:val="both"/>
      </w:pPr>
      <w:r>
        <w:t>Main Problem</w:t>
      </w:r>
    </w:p>
    <w:p w:rsidR="00604A5F" w:rsidRPr="00AA7177" w:rsidRDefault="00AA7177" w:rsidP="00A518CF">
      <w:pPr>
        <w:spacing w:after="70" w:line="276" w:lineRule="auto"/>
        <w:jc w:val="both"/>
        <w:rPr>
          <w:sz w:val="20"/>
        </w:rPr>
      </w:pPr>
      <w:r>
        <w:rPr>
          <w:sz w:val="20"/>
        </w:rPr>
        <w:t>Each order needs 4 manual steps: selecting a supplier, entering the order in the supplier’s system, checking status repeatedly, and copying tracking back to Etsy. The manual work grows with order volume, so late orders are harder to spot in peak season.</w:t>
      </w:r>
    </w:p>
    <w:p w:rsidR="00604A5F" w:rsidRPr="00B11A12" w:rsidRDefault="00A92941" w:rsidP="00A518CF">
      <w:pPr>
        <w:pStyle w:val="Heading1"/>
        <w:spacing w:line="276" w:lineRule="auto"/>
        <w:jc w:val="both"/>
        <w:rPr>
          <w:szCs w:val="24"/>
        </w:rPr>
      </w:pPr>
      <w:r>
        <w:rPr>
          <w:szCs w:val="24"/>
        </w:rPr>
        <w:t>BA Approach</w:t>
      </w:r>
    </w:p>
    <w:p w:rsidR="00604A5F" w:rsidRPr="00B11A12" w:rsidRDefault="004F1D4E" w:rsidP="00A518CF">
      <w:pPr>
        <w:spacing w:after="70" w:line="276" w:lineRule="auto"/>
        <w:jc w:val="both"/>
        <w:rPr>
          <w:sz w:val="20"/>
        </w:rPr>
      </w:pPr>
      <w:r>
        <w:rPr>
          <w:sz w:val="20"/>
        </w:rPr>
        <w:t>As</w:t>
      </w:r>
      <w:r w:rsidR="00A518CF">
        <w:rPr>
          <w:sz w:val="20"/>
        </w:rPr>
        <w:t>-</w:t>
      </w:r>
      <w:r>
        <w:rPr>
          <w:sz w:val="20"/>
        </w:rPr>
        <w:t xml:space="preserve">Is </w:t>
      </w:r>
      <w:r w:rsidR="00A518CF">
        <w:rPr>
          <w:sz w:val="20"/>
        </w:rPr>
        <w:t>Process → Evidence from A Simulated Dataset (</w:t>
      </w:r>
      <w:r>
        <w:rPr>
          <w:sz w:val="20"/>
        </w:rPr>
        <w:t>SQL</w:t>
      </w:r>
      <w:r w:rsidR="00A518CF">
        <w:rPr>
          <w:sz w:val="20"/>
        </w:rPr>
        <w:t xml:space="preserve">) → Root Cause Analysis → Business Requirements → Solution Selection → </w:t>
      </w:r>
      <w:r>
        <w:rPr>
          <w:sz w:val="20"/>
        </w:rPr>
        <w:t>To</w:t>
      </w:r>
      <w:r w:rsidR="00A518CF">
        <w:rPr>
          <w:sz w:val="20"/>
        </w:rPr>
        <w:t>-</w:t>
      </w:r>
      <w:r>
        <w:rPr>
          <w:sz w:val="20"/>
        </w:rPr>
        <w:t xml:space="preserve">Be </w:t>
      </w:r>
      <w:r w:rsidR="00A518CF">
        <w:rPr>
          <w:sz w:val="20"/>
        </w:rPr>
        <w:t xml:space="preserve">Design in </w:t>
      </w:r>
      <w:r>
        <w:rPr>
          <w:sz w:val="20"/>
        </w:rPr>
        <w:t xml:space="preserve">Lark </w:t>
      </w:r>
      <w:r w:rsidR="00A518CF">
        <w:rPr>
          <w:sz w:val="20"/>
        </w:rPr>
        <w:t xml:space="preserve">→ Functional Requirements → User Stories → </w:t>
      </w:r>
      <w:r>
        <w:rPr>
          <w:sz w:val="20"/>
        </w:rPr>
        <w:t xml:space="preserve">UAT </w:t>
      </w:r>
      <w:r w:rsidR="00A518CF">
        <w:rPr>
          <w:sz w:val="20"/>
        </w:rPr>
        <w:t>→ Traceability (</w:t>
      </w:r>
      <w:r>
        <w:rPr>
          <w:sz w:val="20"/>
        </w:rPr>
        <w:t>RTM</w:t>
      </w:r>
      <w:r w:rsidR="00A518CF">
        <w:rPr>
          <w:sz w:val="20"/>
        </w:rPr>
        <w:t>).</w:t>
      </w:r>
    </w:p>
    <w:p w:rsidR="00604A5F" w:rsidRPr="00B11A12" w:rsidRDefault="00A92941" w:rsidP="00A518CF">
      <w:pPr>
        <w:pStyle w:val="Heading1"/>
        <w:spacing w:line="276" w:lineRule="auto"/>
        <w:jc w:val="both"/>
        <w:rPr>
          <w:szCs w:val="24"/>
        </w:rPr>
      </w:pPr>
      <w:r>
        <w:rPr>
          <w:szCs w:val="24"/>
        </w:rPr>
        <w:t>Key Numbers</w:t>
      </w:r>
    </w:p>
    <w:tbl>
      <w:tblPr>
        <w:tblW w:w="0" w:type="auto"/>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9"/>
        <w:gridCol w:w="1740"/>
        <w:gridCol w:w="1740"/>
        <w:gridCol w:w="1739"/>
        <w:gridCol w:w="1592"/>
        <w:gridCol w:w="1888"/>
      </w:tblGrid>
      <w:tr w:rsidR="00B11A12" w:rsidRPr="00B11A12" w:rsidTr="000A7D6C">
        <w:tc>
          <w:tcPr>
            <w:tcW w:w="1739" w:type="dxa"/>
            <w:shd w:val="clear" w:color="auto" w:fill="auto"/>
            <w:tcMar>
              <w:top w:w="45" w:type="dxa"/>
              <w:left w:w="90" w:type="dxa"/>
              <w:bottom w:w="45" w:type="dxa"/>
              <w:right w:w="90" w:type="dxa"/>
            </w:tcMar>
          </w:tcPr>
          <w:p w:rsidR="00604A5F" w:rsidRPr="00B11A12" w:rsidRDefault="00983886" w:rsidP="00A518CF">
            <w:pPr>
              <w:spacing w:line="276" w:lineRule="auto"/>
              <w:jc w:val="center"/>
            </w:pPr>
            <w:r>
              <w:rPr>
                <w:b/>
                <w:bCs/>
                <w:sz w:val="28"/>
                <w:szCs w:val="28"/>
              </w:rPr>
              <w:t>10</w:t>
            </w:r>
          </w:p>
        </w:tc>
        <w:tc>
          <w:tcPr>
            <w:tcW w:w="1740" w:type="dxa"/>
            <w:shd w:val="clear" w:color="auto" w:fill="auto"/>
            <w:tcMar>
              <w:top w:w="45" w:type="dxa"/>
              <w:left w:w="90" w:type="dxa"/>
              <w:bottom w:w="45" w:type="dxa"/>
              <w:right w:w="90" w:type="dxa"/>
            </w:tcMar>
          </w:tcPr>
          <w:p w:rsidR="00604A5F" w:rsidRPr="00B11A12" w:rsidRDefault="00983886" w:rsidP="00A518CF">
            <w:pPr>
              <w:spacing w:line="276" w:lineRule="auto"/>
              <w:jc w:val="center"/>
            </w:pPr>
            <w:r>
              <w:rPr>
                <w:b/>
                <w:bCs/>
                <w:sz w:val="28"/>
                <w:szCs w:val="28"/>
              </w:rPr>
              <w:t>7</w:t>
            </w:r>
          </w:p>
        </w:tc>
        <w:tc>
          <w:tcPr>
            <w:tcW w:w="1740" w:type="dxa"/>
            <w:shd w:val="clear" w:color="auto" w:fill="auto"/>
            <w:tcMar>
              <w:top w:w="45" w:type="dxa"/>
              <w:left w:w="90" w:type="dxa"/>
              <w:bottom w:w="45" w:type="dxa"/>
              <w:right w:w="90" w:type="dxa"/>
            </w:tcMar>
          </w:tcPr>
          <w:p w:rsidR="00604A5F" w:rsidRPr="00B11A12" w:rsidRDefault="00983886" w:rsidP="00A518CF">
            <w:pPr>
              <w:spacing w:line="276" w:lineRule="auto"/>
              <w:jc w:val="center"/>
            </w:pPr>
            <w:r>
              <w:rPr>
                <w:b/>
                <w:bCs/>
                <w:sz w:val="28"/>
                <w:szCs w:val="28"/>
              </w:rPr>
              <w:t>16</w:t>
            </w:r>
          </w:p>
        </w:tc>
        <w:tc>
          <w:tcPr>
            <w:tcW w:w="1739" w:type="dxa"/>
            <w:shd w:val="clear" w:color="auto" w:fill="auto"/>
            <w:tcMar>
              <w:top w:w="45" w:type="dxa"/>
              <w:left w:w="90" w:type="dxa"/>
              <w:bottom w:w="45" w:type="dxa"/>
              <w:right w:w="90" w:type="dxa"/>
            </w:tcMar>
          </w:tcPr>
          <w:p w:rsidR="00604A5F" w:rsidRPr="00B11A12" w:rsidRDefault="00983886" w:rsidP="00A518CF">
            <w:pPr>
              <w:spacing w:line="276" w:lineRule="auto"/>
              <w:jc w:val="center"/>
            </w:pPr>
            <w:r>
              <w:rPr>
                <w:b/>
                <w:bCs/>
                <w:sz w:val="28"/>
                <w:szCs w:val="28"/>
              </w:rPr>
              <w:t>16</w:t>
            </w:r>
          </w:p>
        </w:tc>
        <w:tc>
          <w:tcPr>
            <w:tcW w:w="1592" w:type="dxa"/>
            <w:shd w:val="clear" w:color="auto" w:fill="auto"/>
            <w:tcMar>
              <w:top w:w="45" w:type="dxa"/>
              <w:left w:w="90" w:type="dxa"/>
              <w:bottom w:w="45" w:type="dxa"/>
              <w:right w:w="90" w:type="dxa"/>
            </w:tcMar>
          </w:tcPr>
          <w:p w:rsidR="00604A5F" w:rsidRPr="00B11A12" w:rsidRDefault="00983886" w:rsidP="00A518CF">
            <w:pPr>
              <w:spacing w:line="276" w:lineRule="auto"/>
              <w:jc w:val="center"/>
            </w:pPr>
            <w:r>
              <w:rPr>
                <w:b/>
                <w:bCs/>
                <w:sz w:val="28"/>
                <w:szCs w:val="28"/>
              </w:rPr>
              <w:t>34</w:t>
            </w:r>
          </w:p>
        </w:tc>
        <w:tc>
          <w:tcPr>
            <w:tcW w:w="1888" w:type="dxa"/>
            <w:shd w:val="clear" w:color="auto" w:fill="auto"/>
            <w:tcMar>
              <w:top w:w="45" w:type="dxa"/>
              <w:left w:w="90" w:type="dxa"/>
              <w:bottom w:w="45" w:type="dxa"/>
              <w:right w:w="90" w:type="dxa"/>
            </w:tcMar>
          </w:tcPr>
          <w:p w:rsidR="00604A5F" w:rsidRPr="00B11A12" w:rsidRDefault="00983886" w:rsidP="00A518CF">
            <w:pPr>
              <w:spacing w:line="276" w:lineRule="auto"/>
              <w:jc w:val="center"/>
            </w:pPr>
            <w:r>
              <w:rPr>
                <w:b/>
                <w:bCs/>
                <w:sz w:val="28"/>
                <w:szCs w:val="28"/>
              </w:rPr>
              <w:t>10,685</w:t>
            </w:r>
          </w:p>
        </w:tc>
      </w:tr>
      <w:tr w:rsidR="00B11A12" w:rsidRPr="00A518CF" w:rsidTr="000A7D6C">
        <w:tc>
          <w:tcPr>
            <w:tcW w:w="1739" w:type="dxa"/>
            <w:shd w:val="clear" w:color="auto" w:fill="auto"/>
            <w:tcMar>
              <w:top w:w="45" w:type="dxa"/>
              <w:left w:w="90" w:type="dxa"/>
              <w:bottom w:w="45" w:type="dxa"/>
              <w:right w:w="90" w:type="dxa"/>
            </w:tcMar>
          </w:tcPr>
          <w:p w:rsidR="00604A5F" w:rsidRPr="00A518CF" w:rsidRDefault="00A518CF" w:rsidP="00A518CF">
            <w:pPr>
              <w:spacing w:line="276" w:lineRule="auto"/>
              <w:jc w:val="center"/>
              <w:rPr>
                <w:sz w:val="18"/>
              </w:rPr>
            </w:pPr>
            <w:r w:rsidRPr="00A518CF">
              <w:rPr>
                <w:sz w:val="18"/>
                <w:szCs w:val="16"/>
              </w:rPr>
              <w:t xml:space="preserve">Pain Points </w:t>
            </w:r>
            <w:r w:rsidRPr="00A518CF">
              <w:rPr>
                <w:sz w:val="18"/>
                <w:szCs w:val="16"/>
              </w:rPr>
              <w:br/>
              <w:t>(2 Out Of Scope)</w:t>
            </w:r>
          </w:p>
        </w:tc>
        <w:tc>
          <w:tcPr>
            <w:tcW w:w="1740" w:type="dxa"/>
            <w:shd w:val="clear" w:color="auto" w:fill="auto"/>
            <w:tcMar>
              <w:top w:w="45" w:type="dxa"/>
              <w:left w:w="90" w:type="dxa"/>
              <w:bottom w:w="45" w:type="dxa"/>
              <w:right w:w="90" w:type="dxa"/>
            </w:tcMar>
          </w:tcPr>
          <w:p w:rsidR="00604A5F" w:rsidRPr="00A518CF" w:rsidRDefault="00A518CF" w:rsidP="00A518CF">
            <w:pPr>
              <w:spacing w:line="276" w:lineRule="auto"/>
              <w:jc w:val="center"/>
              <w:rPr>
                <w:sz w:val="18"/>
              </w:rPr>
            </w:pPr>
            <w:r w:rsidRPr="00A518CF">
              <w:rPr>
                <w:sz w:val="18"/>
                <w:szCs w:val="16"/>
              </w:rPr>
              <w:t>Business Requirements</w:t>
            </w:r>
          </w:p>
        </w:tc>
        <w:tc>
          <w:tcPr>
            <w:tcW w:w="1740" w:type="dxa"/>
            <w:shd w:val="clear" w:color="auto" w:fill="auto"/>
            <w:tcMar>
              <w:top w:w="45" w:type="dxa"/>
              <w:left w:w="90" w:type="dxa"/>
              <w:bottom w:w="45" w:type="dxa"/>
              <w:right w:w="90" w:type="dxa"/>
            </w:tcMar>
          </w:tcPr>
          <w:p w:rsidR="00604A5F" w:rsidRPr="00A518CF" w:rsidRDefault="00A518CF" w:rsidP="00A518CF">
            <w:pPr>
              <w:spacing w:line="276" w:lineRule="auto"/>
              <w:jc w:val="center"/>
              <w:rPr>
                <w:sz w:val="18"/>
              </w:rPr>
            </w:pPr>
            <w:r w:rsidRPr="00A518CF">
              <w:rPr>
                <w:sz w:val="18"/>
                <w:szCs w:val="16"/>
              </w:rPr>
              <w:t>Functional Requirements</w:t>
            </w:r>
          </w:p>
        </w:tc>
        <w:tc>
          <w:tcPr>
            <w:tcW w:w="1739" w:type="dxa"/>
            <w:shd w:val="clear" w:color="auto" w:fill="auto"/>
            <w:tcMar>
              <w:top w:w="45" w:type="dxa"/>
              <w:left w:w="90" w:type="dxa"/>
              <w:bottom w:w="45" w:type="dxa"/>
              <w:right w:w="90" w:type="dxa"/>
            </w:tcMar>
          </w:tcPr>
          <w:p w:rsidR="00604A5F" w:rsidRPr="00A518CF" w:rsidRDefault="00A518CF" w:rsidP="00A518CF">
            <w:pPr>
              <w:spacing w:line="276" w:lineRule="auto"/>
              <w:jc w:val="center"/>
              <w:rPr>
                <w:sz w:val="18"/>
              </w:rPr>
            </w:pPr>
            <w:r w:rsidRPr="00A518CF">
              <w:rPr>
                <w:sz w:val="18"/>
                <w:szCs w:val="16"/>
              </w:rPr>
              <w:t>User Stories</w:t>
            </w:r>
          </w:p>
        </w:tc>
        <w:tc>
          <w:tcPr>
            <w:tcW w:w="1592" w:type="dxa"/>
            <w:shd w:val="clear" w:color="auto" w:fill="auto"/>
            <w:tcMar>
              <w:top w:w="45" w:type="dxa"/>
              <w:left w:w="90" w:type="dxa"/>
              <w:bottom w:w="45" w:type="dxa"/>
              <w:right w:w="90" w:type="dxa"/>
            </w:tcMar>
          </w:tcPr>
          <w:p w:rsidR="00604A5F" w:rsidRPr="00A518CF" w:rsidRDefault="00A518CF" w:rsidP="00A518CF">
            <w:pPr>
              <w:spacing w:line="276" w:lineRule="auto"/>
              <w:jc w:val="center"/>
              <w:rPr>
                <w:sz w:val="18"/>
              </w:rPr>
            </w:pPr>
            <w:r w:rsidRPr="00A518CF">
              <w:rPr>
                <w:sz w:val="18"/>
                <w:szCs w:val="16"/>
              </w:rPr>
              <w:t>Uat Test Cases</w:t>
            </w:r>
          </w:p>
        </w:tc>
        <w:tc>
          <w:tcPr>
            <w:tcW w:w="1888" w:type="dxa"/>
            <w:shd w:val="clear" w:color="auto" w:fill="auto"/>
            <w:tcMar>
              <w:top w:w="45" w:type="dxa"/>
              <w:left w:w="90" w:type="dxa"/>
              <w:bottom w:w="45" w:type="dxa"/>
              <w:right w:w="90" w:type="dxa"/>
            </w:tcMar>
          </w:tcPr>
          <w:p w:rsidR="000A7D6C" w:rsidRPr="00A518CF" w:rsidRDefault="00A518CF" w:rsidP="00A518CF">
            <w:pPr>
              <w:spacing w:line="276" w:lineRule="auto"/>
              <w:jc w:val="center"/>
              <w:rPr>
                <w:sz w:val="18"/>
                <w:szCs w:val="16"/>
              </w:rPr>
            </w:pPr>
            <w:r w:rsidRPr="00A518CF">
              <w:rPr>
                <w:sz w:val="18"/>
                <w:szCs w:val="16"/>
              </w:rPr>
              <w:t xml:space="preserve">Simulated Orders </w:t>
            </w:r>
          </w:p>
          <w:p w:rsidR="00604A5F" w:rsidRPr="00A518CF" w:rsidRDefault="00A518CF" w:rsidP="00A518CF">
            <w:pPr>
              <w:spacing w:line="276" w:lineRule="auto"/>
              <w:jc w:val="center"/>
              <w:rPr>
                <w:sz w:val="18"/>
              </w:rPr>
            </w:pPr>
            <w:r w:rsidRPr="00A518CF">
              <w:rPr>
                <w:sz w:val="18"/>
                <w:szCs w:val="16"/>
              </w:rPr>
              <w:t>(12 Weeks)</w:t>
            </w:r>
          </w:p>
        </w:tc>
      </w:tr>
    </w:tbl>
    <w:p w:rsidR="00604A5F" w:rsidRPr="00B11A12" w:rsidRDefault="00983886" w:rsidP="00A518CF">
      <w:pPr>
        <w:pStyle w:val="Heading1"/>
        <w:spacing w:line="276" w:lineRule="auto"/>
        <w:jc w:val="both"/>
        <w:rPr>
          <w:szCs w:val="24"/>
        </w:rPr>
      </w:pPr>
      <w:r>
        <w:rPr>
          <w:szCs w:val="24"/>
        </w:rPr>
        <w:t>Main Decisions</w:t>
      </w:r>
    </w:p>
    <w:tbl>
      <w:tblPr>
        <w:tblW w:w="0" w:type="auto"/>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22"/>
        <w:gridCol w:w="6635"/>
      </w:tblGrid>
      <w:tr w:rsidR="00604A5F" w:rsidRPr="00B11A12" w:rsidTr="00A518CF">
        <w:tc>
          <w:tcPr>
            <w:tcW w:w="0" w:type="auto"/>
            <w:shd w:val="clear" w:color="auto" w:fill="auto"/>
            <w:tcMar>
              <w:top w:w="45" w:type="dxa"/>
              <w:left w:w="90" w:type="dxa"/>
              <w:bottom w:w="45" w:type="dxa"/>
              <w:right w:w="90" w:type="dxa"/>
            </w:tcMar>
          </w:tcPr>
          <w:p w:rsidR="00604A5F" w:rsidRPr="00B11A12" w:rsidRDefault="004F1D4E" w:rsidP="00A518CF">
            <w:pPr>
              <w:spacing w:line="276" w:lineRule="auto"/>
              <w:jc w:val="center"/>
              <w:rPr>
                <w:sz w:val="20"/>
              </w:rPr>
            </w:pPr>
            <w:r>
              <w:rPr>
                <w:b/>
                <w:bCs/>
                <w:sz w:val="20"/>
                <w:szCs w:val="18"/>
              </w:rPr>
              <w:t>Decision</w:t>
            </w:r>
          </w:p>
        </w:tc>
        <w:tc>
          <w:tcPr>
            <w:tcW w:w="0" w:type="auto"/>
            <w:shd w:val="clear" w:color="auto" w:fill="auto"/>
            <w:tcMar>
              <w:top w:w="45" w:type="dxa"/>
              <w:left w:w="90" w:type="dxa"/>
              <w:bottom w:w="45" w:type="dxa"/>
              <w:right w:w="90" w:type="dxa"/>
            </w:tcMar>
          </w:tcPr>
          <w:p w:rsidR="00604A5F" w:rsidRPr="00B11A12" w:rsidRDefault="00A518CF" w:rsidP="00A518CF">
            <w:pPr>
              <w:spacing w:line="276" w:lineRule="auto"/>
              <w:jc w:val="center"/>
              <w:rPr>
                <w:sz w:val="20"/>
              </w:rPr>
            </w:pPr>
            <w:r>
              <w:rPr>
                <w:b/>
                <w:bCs/>
                <w:sz w:val="20"/>
                <w:szCs w:val="18"/>
              </w:rPr>
              <w:t>Reason</w:t>
            </w:r>
          </w:p>
        </w:tc>
      </w:tr>
      <w:tr w:rsidR="00604A5F" w:rsidRPr="00B11A12" w:rsidTr="00A518CF">
        <w:tc>
          <w:tcPr>
            <w:tcW w:w="0" w:type="auto"/>
            <w:shd w:val="clear" w:color="auto" w:fill="auto"/>
            <w:tcMar>
              <w:top w:w="45" w:type="dxa"/>
              <w:left w:w="90" w:type="dxa"/>
              <w:bottom w:w="45" w:type="dxa"/>
              <w:right w:w="90" w:type="dxa"/>
            </w:tcMar>
            <w:vAlign w:val="center"/>
          </w:tcPr>
          <w:p w:rsidR="00604A5F" w:rsidRPr="00B11A12" w:rsidRDefault="00AA7177" w:rsidP="00A518CF">
            <w:pPr>
              <w:spacing w:line="276" w:lineRule="auto"/>
              <w:rPr>
                <w:sz w:val="20"/>
              </w:rPr>
            </w:pPr>
            <w:r>
              <w:rPr>
                <w:sz w:val="20"/>
                <w:szCs w:val="18"/>
              </w:rPr>
              <w:t>1. CS works only on order lines that need action through an exception queue.</w:t>
            </w:r>
          </w:p>
        </w:tc>
        <w:tc>
          <w:tcPr>
            <w:tcW w:w="0" w:type="auto"/>
            <w:shd w:val="clear" w:color="auto" w:fill="auto"/>
            <w:tcMar>
              <w:top w:w="45" w:type="dxa"/>
              <w:left w:w="90" w:type="dxa"/>
              <w:bottom w:w="45" w:type="dxa"/>
              <w:right w:w="90" w:type="dxa"/>
            </w:tcMar>
            <w:vAlign w:val="center"/>
          </w:tcPr>
          <w:p w:rsidR="00604A5F" w:rsidRPr="00B11A12" w:rsidRDefault="00AA7177" w:rsidP="00A518CF">
            <w:pPr>
              <w:spacing w:line="276" w:lineRule="auto"/>
              <w:rPr>
                <w:sz w:val="20"/>
              </w:rPr>
            </w:pPr>
            <w:r>
              <w:rPr>
                <w:sz w:val="20"/>
                <w:szCs w:val="18"/>
              </w:rPr>
              <w:t>Checking every order manually does not scale during peak season.</w:t>
            </w:r>
          </w:p>
        </w:tc>
      </w:tr>
      <w:tr w:rsidR="00604A5F" w:rsidRPr="00B11A12" w:rsidTr="00A518CF">
        <w:tc>
          <w:tcPr>
            <w:tcW w:w="0" w:type="auto"/>
            <w:shd w:val="clear" w:color="auto" w:fill="auto"/>
            <w:tcMar>
              <w:top w:w="45" w:type="dxa"/>
              <w:left w:w="90" w:type="dxa"/>
              <w:bottom w:w="45" w:type="dxa"/>
              <w:right w:w="90" w:type="dxa"/>
            </w:tcMar>
            <w:vAlign w:val="center"/>
          </w:tcPr>
          <w:p w:rsidR="00604A5F" w:rsidRPr="00B11A12" w:rsidRDefault="00AA7177" w:rsidP="00A518CF">
            <w:pPr>
              <w:spacing w:line="276" w:lineRule="auto"/>
              <w:rPr>
                <w:sz w:val="20"/>
              </w:rPr>
            </w:pPr>
            <w:r>
              <w:rPr>
                <w:sz w:val="20"/>
                <w:szCs w:val="18"/>
              </w:rPr>
              <w:t>2. Use Lark as one shared workspace. Orders go to suppliers by API; Supplier 3 is a backup.</w:t>
            </w:r>
          </w:p>
        </w:tc>
        <w:tc>
          <w:tcPr>
            <w:tcW w:w="0" w:type="auto"/>
            <w:shd w:val="clear" w:color="auto" w:fill="auto"/>
            <w:tcMar>
              <w:top w:w="45" w:type="dxa"/>
              <w:left w:w="90" w:type="dxa"/>
              <w:bottom w:w="45" w:type="dxa"/>
              <w:right w:w="90" w:type="dxa"/>
            </w:tcMar>
            <w:vAlign w:val="center"/>
          </w:tcPr>
          <w:p w:rsidR="00604A5F" w:rsidRPr="00B11A12" w:rsidRDefault="00AA7177" w:rsidP="00A518CF">
            <w:pPr>
              <w:spacing w:line="276" w:lineRule="auto"/>
              <w:rPr>
                <w:sz w:val="20"/>
              </w:rPr>
            </w:pPr>
            <w:r>
              <w:rPr>
                <w:sz w:val="20"/>
                <w:szCs w:val="18"/>
              </w:rPr>
              <w:t>Information is spread across too many tools. All three suppliers support API; CS uses the backup for single order lines only.</w:t>
            </w:r>
          </w:p>
        </w:tc>
      </w:tr>
      <w:tr w:rsidR="00604A5F" w:rsidRPr="00B11A12" w:rsidTr="00A518CF">
        <w:tc>
          <w:tcPr>
            <w:tcW w:w="0" w:type="auto"/>
            <w:shd w:val="clear" w:color="auto" w:fill="auto"/>
            <w:tcMar>
              <w:top w:w="45" w:type="dxa"/>
              <w:left w:w="90" w:type="dxa"/>
              <w:bottom w:w="45" w:type="dxa"/>
              <w:right w:w="90" w:type="dxa"/>
            </w:tcMar>
            <w:vAlign w:val="center"/>
          </w:tcPr>
          <w:p w:rsidR="00604A5F" w:rsidRPr="00B11A12" w:rsidRDefault="00AA7177" w:rsidP="00A518CF">
            <w:pPr>
              <w:spacing w:line="276" w:lineRule="auto"/>
              <w:rPr>
                <w:sz w:val="20"/>
              </w:rPr>
            </w:pPr>
            <w:r>
              <w:rPr>
                <w:sz w:val="20"/>
                <w:szCs w:val="18"/>
              </w:rPr>
              <w:t>3. Keep the 4 PD&amp;CS roles as they are. Separating PD and CS is out of scope.</w:t>
            </w:r>
          </w:p>
        </w:tc>
        <w:tc>
          <w:tcPr>
            <w:tcW w:w="0" w:type="auto"/>
            <w:shd w:val="clear" w:color="auto" w:fill="auto"/>
            <w:tcMar>
              <w:top w:w="45" w:type="dxa"/>
              <w:left w:w="90" w:type="dxa"/>
              <w:bottom w:w="45" w:type="dxa"/>
              <w:right w:w="90" w:type="dxa"/>
            </w:tcMar>
            <w:vAlign w:val="center"/>
          </w:tcPr>
          <w:p w:rsidR="00604A5F" w:rsidRPr="00B11A12" w:rsidRDefault="00AA7177" w:rsidP="00A518CF">
            <w:pPr>
              <w:spacing w:line="276" w:lineRule="auto"/>
              <w:rPr>
                <w:sz w:val="20"/>
              </w:rPr>
            </w:pPr>
            <w:r>
              <w:rPr>
                <w:sz w:val="20"/>
                <w:szCs w:val="18"/>
              </w:rPr>
              <w:t>Separating the roles could reduce context switching, but would not remove the repetitive order work targeted by this project. It can be considered later by management.</w:t>
            </w:r>
          </w:p>
        </w:tc>
      </w:tr>
    </w:tbl>
    <w:p w:rsidR="00604A5F" w:rsidRPr="00B11A12" w:rsidRDefault="00A92941" w:rsidP="00A518CF">
      <w:pPr>
        <w:pStyle w:val="Heading1"/>
        <w:spacing w:line="276" w:lineRule="auto"/>
        <w:jc w:val="both"/>
        <w:rPr>
          <w:szCs w:val="24"/>
        </w:rPr>
      </w:pPr>
      <w:r>
        <w:rPr>
          <w:szCs w:val="24"/>
        </w:rPr>
        <w:t>Limitations</w:t>
      </w:r>
    </w:p>
    <w:p w:rsidR="00604A5F" w:rsidRPr="00AA7177" w:rsidRDefault="00AA7177" w:rsidP="00A518CF">
      <w:pPr>
        <w:spacing w:after="70" w:line="276" w:lineRule="auto"/>
        <w:jc w:val="both"/>
        <w:rPr>
          <w:sz w:val="20"/>
        </w:rPr>
      </w:pPr>
      <w:r>
        <w:rPr>
          <w:sz w:val="20"/>
        </w:rPr>
        <w:t xml:space="preserve">The solution is not built, the order data is simulated (BRD §5.1), and supplier API access will be confirmed in R0. Manual work per order is a </w:t>
      </w:r>
      <w:r>
        <w:rPr>
          <w:bCs/>
          <w:sz w:val="20"/>
        </w:rPr>
        <w:t>working hypothesis</w:t>
      </w:r>
      <w:r>
        <w:rPr>
          <w:sz w:val="20"/>
        </w:rPr>
        <w:t xml:space="preserve">, tested in a pilot by measuring manual order-handling time before and after the change (R0 vs. R2). </w:t>
      </w:r>
      <w:r>
        <w:rPr>
          <w:bCs/>
          <w:sz w:val="20"/>
        </w:rPr>
        <w:t>No results or targets are claimed.</w:t>
      </w:r>
    </w:p>
    <w:p w:rsidR="00604A5F" w:rsidRPr="00B11A12" w:rsidRDefault="00C1466D" w:rsidP="00A518CF">
      <w:pPr>
        <w:pStyle w:val="Heading1"/>
        <w:spacing w:line="276" w:lineRule="auto"/>
        <w:jc w:val="both"/>
        <w:rPr>
          <w:sz w:val="22"/>
        </w:rPr>
      </w:pPr>
      <w:r>
        <w:t>Project Artifacts</w:t>
      </w:r>
    </w:p>
    <w:tbl>
      <w:tblPr>
        <w:tblW w:w="0" w:type="auto"/>
        <w:jc w:val="center"/>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5"/>
        <w:gridCol w:w="8712"/>
      </w:tblGrid>
      <w:tr w:rsidR="00983886" w:rsidRPr="00B11A12" w:rsidTr="00A518CF">
        <w:trPr>
          <w:jc w:val="center"/>
        </w:trPr>
        <w:tc>
          <w:tcPr>
            <w:tcW w:w="1845" w:type="dxa"/>
            <w:shd w:val="clear" w:color="auto" w:fill="auto"/>
            <w:tcMar>
              <w:top w:w="45" w:type="dxa"/>
              <w:left w:w="90" w:type="dxa"/>
              <w:bottom w:w="45" w:type="dxa"/>
              <w:right w:w="90" w:type="dxa"/>
            </w:tcMar>
          </w:tcPr>
          <w:p w:rsidR="00604A5F" w:rsidRPr="00B11A12" w:rsidRDefault="004F1D4E" w:rsidP="00A518CF">
            <w:pPr>
              <w:spacing w:line="276" w:lineRule="auto"/>
              <w:jc w:val="center"/>
              <w:rPr>
                <w:sz w:val="20"/>
                <w:szCs w:val="20"/>
              </w:rPr>
            </w:pPr>
            <w:r>
              <w:rPr>
                <w:b/>
                <w:bCs/>
                <w:sz w:val="20"/>
                <w:szCs w:val="20"/>
              </w:rPr>
              <w:t>File</w:t>
            </w:r>
          </w:p>
        </w:tc>
        <w:tc>
          <w:tcPr>
            <w:tcW w:w="8712" w:type="dxa"/>
            <w:shd w:val="clear" w:color="auto" w:fill="auto"/>
            <w:tcMar>
              <w:top w:w="45" w:type="dxa"/>
              <w:left w:w="90" w:type="dxa"/>
              <w:bottom w:w="45" w:type="dxa"/>
              <w:right w:w="90" w:type="dxa"/>
            </w:tcMar>
          </w:tcPr>
          <w:p w:rsidR="00604A5F" w:rsidRPr="00B11A12" w:rsidRDefault="004F1D4E" w:rsidP="00A518CF">
            <w:pPr>
              <w:spacing w:line="276" w:lineRule="auto"/>
              <w:jc w:val="center"/>
              <w:rPr>
                <w:sz w:val="20"/>
                <w:szCs w:val="20"/>
              </w:rPr>
            </w:pPr>
            <w:r>
              <w:rPr>
                <w:b/>
                <w:bCs/>
                <w:sz w:val="20"/>
                <w:szCs w:val="20"/>
              </w:rPr>
              <w:t>Purpose</w:t>
            </w:r>
          </w:p>
        </w:tc>
      </w:tr>
      <w:tr w:rsidR="00983886" w:rsidRPr="00B11A12" w:rsidTr="00A518CF">
        <w:trPr>
          <w:jc w:val="center"/>
        </w:trPr>
        <w:tc>
          <w:tcPr>
            <w:tcW w:w="1845" w:type="dxa"/>
            <w:shd w:val="clear" w:color="auto" w:fill="auto"/>
            <w:tcMar>
              <w:top w:w="45" w:type="dxa"/>
              <w:left w:w="90" w:type="dxa"/>
              <w:bottom w:w="45" w:type="dxa"/>
              <w:right w:w="90" w:type="dxa"/>
            </w:tcMar>
          </w:tcPr>
          <w:p w:rsidR="00604A5F" w:rsidRPr="00AA7177" w:rsidRDefault="00A92941" w:rsidP="00A518CF">
            <w:pPr>
              <w:spacing w:line="276" w:lineRule="auto"/>
              <w:rPr>
                <w:sz w:val="20"/>
                <w:szCs w:val="20"/>
              </w:rPr>
            </w:pPr>
            <w:r>
              <w:rPr>
                <w:bCs/>
                <w:sz w:val="20"/>
                <w:szCs w:val="20"/>
              </w:rPr>
              <w:t>00 Project Overview</w:t>
            </w:r>
          </w:p>
        </w:tc>
        <w:tc>
          <w:tcPr>
            <w:tcW w:w="8712" w:type="dxa"/>
            <w:shd w:val="clear" w:color="auto" w:fill="auto"/>
            <w:tcMar>
              <w:top w:w="45" w:type="dxa"/>
              <w:left w:w="90" w:type="dxa"/>
              <w:bottom w:w="45" w:type="dxa"/>
              <w:right w:w="90" w:type="dxa"/>
            </w:tcMar>
          </w:tcPr>
          <w:p w:rsidR="00604A5F" w:rsidRPr="00B11A12" w:rsidRDefault="004F1D4E" w:rsidP="00A518CF">
            <w:pPr>
              <w:spacing w:line="276" w:lineRule="auto"/>
              <w:rPr>
                <w:sz w:val="20"/>
                <w:szCs w:val="20"/>
              </w:rPr>
            </w:pPr>
            <w:r>
              <w:rPr>
                <w:sz w:val="20"/>
                <w:szCs w:val="20"/>
              </w:rPr>
              <w:t>This page</w:t>
            </w:r>
          </w:p>
        </w:tc>
      </w:tr>
      <w:tr w:rsidR="00983886" w:rsidRPr="00B11A12" w:rsidTr="00A518CF">
        <w:trPr>
          <w:jc w:val="center"/>
        </w:trPr>
        <w:tc>
          <w:tcPr>
            <w:tcW w:w="1845" w:type="dxa"/>
            <w:shd w:val="clear" w:color="auto" w:fill="auto"/>
            <w:tcMar>
              <w:top w:w="45" w:type="dxa"/>
              <w:left w:w="90" w:type="dxa"/>
              <w:bottom w:w="45" w:type="dxa"/>
              <w:right w:w="90" w:type="dxa"/>
            </w:tcMar>
          </w:tcPr>
          <w:p w:rsidR="00604A5F" w:rsidRPr="00A518CF" w:rsidRDefault="00A518CF" w:rsidP="00A518CF">
            <w:pPr>
              <w:spacing w:line="276" w:lineRule="auto"/>
              <w:rPr>
                <w:bCs/>
                <w:sz w:val="20"/>
                <w:szCs w:val="20"/>
              </w:rPr>
            </w:pPr>
            <w:r>
              <w:rPr>
                <w:bCs/>
                <w:sz w:val="20"/>
                <w:szCs w:val="20"/>
              </w:rPr>
              <w:t>01 Project</w:t>
            </w:r>
            <w:r w:rsidR="004F1D4E">
              <w:rPr>
                <w:bCs/>
                <w:sz w:val="20"/>
                <w:szCs w:val="20"/>
              </w:rPr>
              <w:t xml:space="preserve"> Summary</w:t>
            </w:r>
          </w:p>
        </w:tc>
        <w:tc>
          <w:tcPr>
            <w:tcW w:w="8712" w:type="dxa"/>
            <w:shd w:val="clear" w:color="auto" w:fill="auto"/>
            <w:tcMar>
              <w:top w:w="45" w:type="dxa"/>
              <w:left w:w="90" w:type="dxa"/>
              <w:bottom w:w="45" w:type="dxa"/>
              <w:right w:w="90" w:type="dxa"/>
            </w:tcMar>
          </w:tcPr>
          <w:p w:rsidR="00604A5F" w:rsidRPr="00B11A12" w:rsidRDefault="002D5B68" w:rsidP="00A518CF">
            <w:pPr>
              <w:spacing w:line="276" w:lineRule="auto"/>
              <w:rPr>
                <w:sz w:val="20"/>
                <w:szCs w:val="20"/>
              </w:rPr>
            </w:pPr>
            <w:r>
              <w:rPr>
                <w:sz w:val="20"/>
                <w:szCs w:val="20"/>
              </w:rPr>
              <w:t>The full story in 11</w:t>
            </w:r>
            <w:bookmarkStart w:id="0" w:name="_GoBack"/>
            <w:bookmarkEnd w:id="0"/>
            <w:r w:rsidR="004F1D4E">
              <w:rPr>
                <w:sz w:val="20"/>
                <w:szCs w:val="20"/>
              </w:rPr>
              <w:t xml:space="preserve"> slides (PowerPoint)</w:t>
            </w:r>
          </w:p>
        </w:tc>
      </w:tr>
      <w:tr w:rsidR="00983886" w:rsidRPr="00B11A12" w:rsidTr="00A518CF">
        <w:trPr>
          <w:jc w:val="center"/>
        </w:trPr>
        <w:tc>
          <w:tcPr>
            <w:tcW w:w="1845" w:type="dxa"/>
            <w:shd w:val="clear" w:color="auto" w:fill="auto"/>
            <w:tcMar>
              <w:top w:w="45" w:type="dxa"/>
              <w:left w:w="90" w:type="dxa"/>
              <w:bottom w:w="45" w:type="dxa"/>
              <w:right w:w="90" w:type="dxa"/>
            </w:tcMar>
          </w:tcPr>
          <w:p w:rsidR="00604A5F" w:rsidRPr="00AA7177" w:rsidRDefault="004F1D4E" w:rsidP="00A518CF">
            <w:pPr>
              <w:spacing w:line="276" w:lineRule="auto"/>
              <w:rPr>
                <w:sz w:val="20"/>
                <w:szCs w:val="20"/>
              </w:rPr>
            </w:pPr>
            <w:r>
              <w:rPr>
                <w:bCs/>
                <w:sz w:val="20"/>
                <w:szCs w:val="20"/>
              </w:rPr>
              <w:t>02 BRD</w:t>
            </w:r>
          </w:p>
        </w:tc>
        <w:tc>
          <w:tcPr>
            <w:tcW w:w="8712" w:type="dxa"/>
            <w:shd w:val="clear" w:color="auto" w:fill="auto"/>
            <w:tcMar>
              <w:top w:w="45" w:type="dxa"/>
              <w:left w:w="90" w:type="dxa"/>
              <w:bottom w:w="45" w:type="dxa"/>
              <w:right w:w="90" w:type="dxa"/>
            </w:tcMar>
          </w:tcPr>
          <w:p w:rsidR="00604A5F" w:rsidRPr="00B11A12" w:rsidRDefault="004F1D4E" w:rsidP="00A518CF">
            <w:pPr>
              <w:spacing w:line="276" w:lineRule="auto"/>
              <w:rPr>
                <w:sz w:val="20"/>
                <w:szCs w:val="20"/>
              </w:rPr>
            </w:pPr>
            <w:r>
              <w:rPr>
                <w:sz w:val="20"/>
                <w:szCs w:val="20"/>
              </w:rPr>
              <w:t>Why the change is needed: problem, evidence, root cause analysis, business requirements, business case</w:t>
            </w:r>
          </w:p>
        </w:tc>
      </w:tr>
      <w:tr w:rsidR="00983886" w:rsidRPr="00B11A12" w:rsidTr="00A518CF">
        <w:trPr>
          <w:jc w:val="center"/>
        </w:trPr>
        <w:tc>
          <w:tcPr>
            <w:tcW w:w="1845" w:type="dxa"/>
            <w:shd w:val="clear" w:color="auto" w:fill="auto"/>
            <w:tcMar>
              <w:top w:w="45" w:type="dxa"/>
              <w:left w:w="90" w:type="dxa"/>
              <w:bottom w:w="45" w:type="dxa"/>
              <w:right w:w="90" w:type="dxa"/>
            </w:tcMar>
          </w:tcPr>
          <w:p w:rsidR="00604A5F" w:rsidRPr="00AA7177" w:rsidRDefault="004F1D4E" w:rsidP="00A518CF">
            <w:pPr>
              <w:spacing w:line="276" w:lineRule="auto"/>
              <w:rPr>
                <w:sz w:val="20"/>
                <w:szCs w:val="20"/>
              </w:rPr>
            </w:pPr>
            <w:r>
              <w:rPr>
                <w:bCs/>
                <w:sz w:val="20"/>
                <w:szCs w:val="20"/>
              </w:rPr>
              <w:t>03 FRD</w:t>
            </w:r>
          </w:p>
        </w:tc>
        <w:tc>
          <w:tcPr>
            <w:tcW w:w="8712" w:type="dxa"/>
            <w:shd w:val="clear" w:color="auto" w:fill="auto"/>
            <w:tcMar>
              <w:top w:w="45" w:type="dxa"/>
              <w:left w:w="90" w:type="dxa"/>
              <w:bottom w:w="45" w:type="dxa"/>
              <w:right w:w="90" w:type="dxa"/>
            </w:tcMar>
          </w:tcPr>
          <w:p w:rsidR="00604A5F" w:rsidRPr="00B11A12" w:rsidRDefault="004F1D4E" w:rsidP="00A518CF">
            <w:pPr>
              <w:spacing w:line="276" w:lineRule="auto"/>
              <w:rPr>
                <w:sz w:val="20"/>
                <w:szCs w:val="20"/>
              </w:rPr>
            </w:pPr>
            <w:r>
              <w:rPr>
                <w:sz w:val="20"/>
                <w:szCs w:val="20"/>
              </w:rPr>
              <w:t>How the solution works: To-Be process, exception logic, integration, data model, functional requirements</w:t>
            </w:r>
          </w:p>
        </w:tc>
      </w:tr>
      <w:tr w:rsidR="00983886" w:rsidRPr="00B11A12" w:rsidTr="00A518CF">
        <w:trPr>
          <w:jc w:val="center"/>
        </w:trPr>
        <w:tc>
          <w:tcPr>
            <w:tcW w:w="1845" w:type="dxa"/>
            <w:shd w:val="clear" w:color="auto" w:fill="auto"/>
            <w:tcMar>
              <w:top w:w="45" w:type="dxa"/>
              <w:left w:w="90" w:type="dxa"/>
              <w:bottom w:w="45" w:type="dxa"/>
              <w:right w:w="90" w:type="dxa"/>
            </w:tcMar>
          </w:tcPr>
          <w:p w:rsidR="00604A5F" w:rsidRPr="00AA7177" w:rsidRDefault="004F1D4E" w:rsidP="00A518CF">
            <w:pPr>
              <w:spacing w:line="276" w:lineRule="auto"/>
              <w:rPr>
                <w:sz w:val="20"/>
                <w:szCs w:val="20"/>
              </w:rPr>
            </w:pPr>
            <w:r>
              <w:rPr>
                <w:bCs/>
                <w:sz w:val="20"/>
                <w:szCs w:val="20"/>
              </w:rPr>
              <w:t>04 User Stories</w:t>
            </w:r>
          </w:p>
        </w:tc>
        <w:tc>
          <w:tcPr>
            <w:tcW w:w="8712" w:type="dxa"/>
            <w:shd w:val="clear" w:color="auto" w:fill="auto"/>
            <w:tcMar>
              <w:top w:w="45" w:type="dxa"/>
              <w:left w:w="90" w:type="dxa"/>
              <w:bottom w:w="45" w:type="dxa"/>
              <w:right w:w="90" w:type="dxa"/>
            </w:tcMar>
          </w:tcPr>
          <w:p w:rsidR="00604A5F" w:rsidRPr="00B11A12" w:rsidRDefault="004F1D4E" w:rsidP="00A518CF">
            <w:pPr>
              <w:spacing w:line="276" w:lineRule="auto"/>
              <w:rPr>
                <w:sz w:val="20"/>
                <w:szCs w:val="20"/>
              </w:rPr>
            </w:pPr>
            <w:r>
              <w:rPr>
                <w:sz w:val="20"/>
                <w:szCs w:val="20"/>
              </w:rPr>
              <w:t>Requirements from the user’s point of view, with acceptance criteria</w:t>
            </w:r>
          </w:p>
        </w:tc>
      </w:tr>
      <w:tr w:rsidR="00983886" w:rsidRPr="00B11A12" w:rsidTr="00A518CF">
        <w:trPr>
          <w:jc w:val="center"/>
        </w:trPr>
        <w:tc>
          <w:tcPr>
            <w:tcW w:w="1845" w:type="dxa"/>
            <w:shd w:val="clear" w:color="auto" w:fill="auto"/>
            <w:tcMar>
              <w:top w:w="45" w:type="dxa"/>
              <w:left w:w="90" w:type="dxa"/>
              <w:bottom w:w="45" w:type="dxa"/>
              <w:right w:w="90" w:type="dxa"/>
            </w:tcMar>
          </w:tcPr>
          <w:p w:rsidR="00604A5F" w:rsidRPr="00AA7177" w:rsidRDefault="004F1D4E" w:rsidP="00A518CF">
            <w:pPr>
              <w:spacing w:line="276" w:lineRule="auto"/>
              <w:rPr>
                <w:sz w:val="20"/>
                <w:szCs w:val="20"/>
              </w:rPr>
            </w:pPr>
            <w:r>
              <w:rPr>
                <w:bCs/>
                <w:sz w:val="20"/>
                <w:szCs w:val="20"/>
              </w:rPr>
              <w:t>05 UAT Test Cases</w:t>
            </w:r>
          </w:p>
        </w:tc>
        <w:tc>
          <w:tcPr>
            <w:tcW w:w="8712" w:type="dxa"/>
            <w:shd w:val="clear" w:color="auto" w:fill="auto"/>
            <w:tcMar>
              <w:top w:w="45" w:type="dxa"/>
              <w:left w:w="90" w:type="dxa"/>
              <w:bottom w:w="45" w:type="dxa"/>
              <w:right w:w="90" w:type="dxa"/>
            </w:tcMar>
          </w:tcPr>
          <w:p w:rsidR="00604A5F" w:rsidRPr="00B11A12" w:rsidRDefault="004F1D4E" w:rsidP="00A518CF">
            <w:pPr>
              <w:spacing w:line="276" w:lineRule="auto"/>
              <w:rPr>
                <w:sz w:val="20"/>
                <w:szCs w:val="20"/>
              </w:rPr>
            </w:pPr>
            <w:r>
              <w:rPr>
                <w:sz w:val="20"/>
                <w:szCs w:val="20"/>
              </w:rPr>
              <w:t>How business behavior will be checked: steps, test data and expected results (not run). Technical checks are marked.</w:t>
            </w:r>
          </w:p>
        </w:tc>
      </w:tr>
      <w:tr w:rsidR="00983886" w:rsidRPr="00B11A12" w:rsidTr="00A518CF">
        <w:trPr>
          <w:jc w:val="center"/>
        </w:trPr>
        <w:tc>
          <w:tcPr>
            <w:tcW w:w="1845" w:type="dxa"/>
            <w:shd w:val="clear" w:color="auto" w:fill="auto"/>
            <w:tcMar>
              <w:top w:w="45" w:type="dxa"/>
              <w:left w:w="90" w:type="dxa"/>
              <w:bottom w:w="45" w:type="dxa"/>
              <w:right w:w="90" w:type="dxa"/>
            </w:tcMar>
          </w:tcPr>
          <w:p w:rsidR="00604A5F" w:rsidRPr="00AA7177" w:rsidRDefault="004F1D4E" w:rsidP="00A518CF">
            <w:pPr>
              <w:spacing w:line="276" w:lineRule="auto"/>
              <w:rPr>
                <w:sz w:val="20"/>
                <w:szCs w:val="20"/>
              </w:rPr>
            </w:pPr>
            <w:r>
              <w:rPr>
                <w:bCs/>
                <w:sz w:val="20"/>
                <w:szCs w:val="20"/>
              </w:rPr>
              <w:t>06 RTM</w:t>
            </w:r>
          </w:p>
        </w:tc>
        <w:tc>
          <w:tcPr>
            <w:tcW w:w="8712" w:type="dxa"/>
            <w:shd w:val="clear" w:color="auto" w:fill="auto"/>
            <w:tcMar>
              <w:top w:w="45" w:type="dxa"/>
              <w:left w:w="90" w:type="dxa"/>
              <w:bottom w:w="45" w:type="dxa"/>
              <w:right w:w="90" w:type="dxa"/>
            </w:tcMar>
          </w:tcPr>
          <w:p w:rsidR="00604A5F" w:rsidRPr="00B11A12" w:rsidRDefault="004F1D4E" w:rsidP="00A518CF">
            <w:pPr>
              <w:spacing w:line="276" w:lineRule="auto"/>
              <w:rPr>
                <w:sz w:val="20"/>
                <w:szCs w:val="20"/>
              </w:rPr>
            </w:pPr>
            <w:r>
              <w:rPr>
                <w:sz w:val="20"/>
                <w:szCs w:val="20"/>
              </w:rPr>
              <w:t>Traceability from pain point to test case, with the reason for each link</w:t>
            </w:r>
          </w:p>
        </w:tc>
      </w:tr>
      <w:tr w:rsidR="00983886" w:rsidRPr="00B11A12" w:rsidTr="00A518CF">
        <w:trPr>
          <w:jc w:val="center"/>
        </w:trPr>
        <w:tc>
          <w:tcPr>
            <w:tcW w:w="1845" w:type="dxa"/>
            <w:shd w:val="clear" w:color="auto" w:fill="auto"/>
            <w:tcMar>
              <w:top w:w="45" w:type="dxa"/>
              <w:left w:w="90" w:type="dxa"/>
              <w:bottom w:w="45" w:type="dxa"/>
              <w:right w:w="90" w:type="dxa"/>
            </w:tcMar>
          </w:tcPr>
          <w:p w:rsidR="00604A5F" w:rsidRPr="00AA7177" w:rsidRDefault="004F1D4E" w:rsidP="00A518CF">
            <w:pPr>
              <w:spacing w:line="276" w:lineRule="auto"/>
              <w:rPr>
                <w:sz w:val="20"/>
                <w:szCs w:val="20"/>
              </w:rPr>
            </w:pPr>
            <w:r>
              <w:rPr>
                <w:bCs/>
                <w:sz w:val="20"/>
                <w:szCs w:val="20"/>
              </w:rPr>
              <w:t>Data &amp; SQL</w:t>
            </w:r>
          </w:p>
        </w:tc>
        <w:tc>
          <w:tcPr>
            <w:tcW w:w="8712" w:type="dxa"/>
            <w:shd w:val="clear" w:color="auto" w:fill="auto"/>
            <w:tcMar>
              <w:top w:w="45" w:type="dxa"/>
              <w:left w:w="90" w:type="dxa"/>
              <w:bottom w:w="45" w:type="dxa"/>
              <w:right w:w="90" w:type="dxa"/>
            </w:tcMar>
          </w:tcPr>
          <w:p w:rsidR="00604A5F" w:rsidRPr="00B11A12" w:rsidRDefault="004F1D4E" w:rsidP="00A518CF">
            <w:pPr>
              <w:spacing w:line="276" w:lineRule="auto"/>
              <w:rPr>
                <w:sz w:val="20"/>
                <w:szCs w:val="20"/>
              </w:rPr>
            </w:pPr>
            <w:r>
              <w:rPr>
                <w:sz w:val="20"/>
                <w:szCs w:val="20"/>
              </w:rPr>
              <w:t>Simulated data and the SQL behind BRD §5.1: schema, queries, full dataset and sample rows</w:t>
            </w:r>
          </w:p>
        </w:tc>
      </w:tr>
      <w:tr w:rsidR="00983886" w:rsidRPr="00B11A12" w:rsidTr="00A518CF">
        <w:trPr>
          <w:jc w:val="center"/>
        </w:trPr>
        <w:tc>
          <w:tcPr>
            <w:tcW w:w="1845" w:type="dxa"/>
            <w:shd w:val="clear" w:color="auto" w:fill="auto"/>
            <w:tcMar>
              <w:top w:w="45" w:type="dxa"/>
              <w:left w:w="90" w:type="dxa"/>
              <w:bottom w:w="45" w:type="dxa"/>
              <w:right w:w="90" w:type="dxa"/>
            </w:tcMar>
          </w:tcPr>
          <w:p w:rsidR="00604A5F" w:rsidRPr="00AA7177" w:rsidRDefault="004F1D4E" w:rsidP="00A518CF">
            <w:pPr>
              <w:spacing w:line="276" w:lineRule="auto"/>
              <w:rPr>
                <w:sz w:val="20"/>
                <w:szCs w:val="20"/>
              </w:rPr>
            </w:pPr>
            <w:r>
              <w:rPr>
                <w:bCs/>
                <w:sz w:val="20"/>
                <w:szCs w:val="20"/>
              </w:rPr>
              <w:t>Assets</w:t>
            </w:r>
          </w:p>
        </w:tc>
        <w:tc>
          <w:tcPr>
            <w:tcW w:w="8712" w:type="dxa"/>
            <w:shd w:val="clear" w:color="auto" w:fill="auto"/>
            <w:tcMar>
              <w:top w:w="45" w:type="dxa"/>
              <w:left w:w="90" w:type="dxa"/>
              <w:bottom w:w="45" w:type="dxa"/>
              <w:right w:w="90" w:type="dxa"/>
            </w:tcMar>
          </w:tcPr>
          <w:p w:rsidR="00604A5F" w:rsidRPr="00B11A12" w:rsidRDefault="004F1D4E" w:rsidP="00A518CF">
            <w:pPr>
              <w:spacing w:line="276" w:lineRule="auto"/>
              <w:rPr>
                <w:sz w:val="20"/>
                <w:szCs w:val="20"/>
              </w:rPr>
            </w:pPr>
            <w:r>
              <w:rPr>
                <w:sz w:val="20"/>
                <w:szCs w:val="20"/>
              </w:rPr>
              <w:t>Full-size As-Is and To-Be diagrams, data model and wireframes</w:t>
            </w:r>
          </w:p>
        </w:tc>
      </w:tr>
    </w:tbl>
    <w:p w:rsidR="00604A5F" w:rsidRPr="00B11A12" w:rsidRDefault="00604A5F" w:rsidP="00A518CF">
      <w:pPr>
        <w:spacing w:before="100" w:line="276" w:lineRule="auto"/>
        <w:jc w:val="both"/>
        <w:rPr>
          <w:sz w:val="20"/>
        </w:rPr>
      </w:pPr>
    </w:p>
    <w:sectPr w:rsidR="00604A5F" w:rsidRPr="00B11A12" w:rsidSect="00983886">
      <w:pgSz w:w="11907" w:h="16839" w:code="9"/>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C03A77"/>
    <w:multiLevelType w:val="hybridMultilevel"/>
    <w:tmpl w:val="63D42A4C"/>
    <w:lvl w:ilvl="0" w:tplc="2D32222C">
      <w:start w:val="1"/>
      <w:numFmt w:val="bullet"/>
      <w:lvlText w:val="●"/>
      <w:lvlJc w:val="left"/>
      <w:pPr>
        <w:ind w:left="720" w:hanging="360"/>
      </w:pPr>
    </w:lvl>
    <w:lvl w:ilvl="1" w:tplc="3C247C24">
      <w:start w:val="1"/>
      <w:numFmt w:val="bullet"/>
      <w:lvlText w:val="○"/>
      <w:lvlJc w:val="left"/>
      <w:pPr>
        <w:ind w:left="1440" w:hanging="360"/>
      </w:pPr>
    </w:lvl>
    <w:lvl w:ilvl="2" w:tplc="CE66C900">
      <w:start w:val="1"/>
      <w:numFmt w:val="bullet"/>
      <w:lvlText w:val="■"/>
      <w:lvlJc w:val="left"/>
      <w:pPr>
        <w:ind w:left="2160" w:hanging="360"/>
      </w:pPr>
    </w:lvl>
    <w:lvl w:ilvl="3" w:tplc="9BCA0458">
      <w:start w:val="1"/>
      <w:numFmt w:val="bullet"/>
      <w:lvlText w:val="●"/>
      <w:lvlJc w:val="left"/>
      <w:pPr>
        <w:ind w:left="2880" w:hanging="360"/>
      </w:pPr>
    </w:lvl>
    <w:lvl w:ilvl="4" w:tplc="1E9807C4">
      <w:start w:val="1"/>
      <w:numFmt w:val="bullet"/>
      <w:lvlText w:val="○"/>
      <w:lvlJc w:val="left"/>
      <w:pPr>
        <w:ind w:left="3600" w:hanging="360"/>
      </w:pPr>
    </w:lvl>
    <w:lvl w:ilvl="5" w:tplc="3A3CA3F6">
      <w:start w:val="1"/>
      <w:numFmt w:val="bullet"/>
      <w:lvlText w:val="■"/>
      <w:lvlJc w:val="left"/>
      <w:pPr>
        <w:ind w:left="4320" w:hanging="360"/>
      </w:pPr>
    </w:lvl>
    <w:lvl w:ilvl="6" w:tplc="C0DC71A8">
      <w:start w:val="1"/>
      <w:numFmt w:val="bullet"/>
      <w:lvlText w:val="●"/>
      <w:lvlJc w:val="left"/>
      <w:pPr>
        <w:ind w:left="5040" w:hanging="360"/>
      </w:pPr>
    </w:lvl>
    <w:lvl w:ilvl="7" w:tplc="D35E6CDE">
      <w:start w:val="1"/>
      <w:numFmt w:val="bullet"/>
      <w:lvlText w:val="●"/>
      <w:lvlJc w:val="left"/>
      <w:pPr>
        <w:ind w:left="5760" w:hanging="360"/>
      </w:pPr>
    </w:lvl>
    <w:lvl w:ilvl="8" w:tplc="22E0638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defaultTabStop w:val="720"/>
  <w:characterSpacingControl w:val="doNotCompress"/>
  <w:compat>
    <w:compatSetting w:name="compatibilityMode" w:uri="http://schemas.microsoft.com/office/word" w:val="14"/>
  </w:compat>
  <w:rsids>
    <w:rsidRoot w:val="00604A5F"/>
    <w:rsid w:val="000A7D6C"/>
    <w:rsid w:val="001806DD"/>
    <w:rsid w:val="002D5B68"/>
    <w:rsid w:val="004F1D4E"/>
    <w:rsid w:val="00604A5F"/>
    <w:rsid w:val="00983886"/>
    <w:rsid w:val="00A518CF"/>
    <w:rsid w:val="00A92941"/>
    <w:rsid w:val="00AA7177"/>
    <w:rsid w:val="00B11A12"/>
    <w:rsid w:val="00C1466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19"/>
        <w:szCs w:val="19"/>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A92941"/>
    <w:pPr>
      <w:spacing w:before="120" w:after="120"/>
      <w:outlineLvl w:val="0"/>
    </w:pPr>
    <w:rPr>
      <w:b/>
      <w:color w:val="1F497D" w:themeColor="text2"/>
      <w:sz w:val="24"/>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19"/>
        <w:szCs w:val="19"/>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A92941"/>
    <w:pPr>
      <w:spacing w:before="120" w:after="120"/>
      <w:outlineLvl w:val="0"/>
    </w:pPr>
    <w:rPr>
      <w:b/>
      <w:color w:val="1F497D" w:themeColor="text2"/>
      <w:sz w:val="24"/>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568687">
      <w:bodyDiv w:val="1"/>
      <w:marLeft w:val="0"/>
      <w:marRight w:val="0"/>
      <w:marTop w:val="0"/>
      <w:marBottom w:val="0"/>
      <w:divBdr>
        <w:top w:val="none" w:sz="0" w:space="0" w:color="auto"/>
        <w:left w:val="none" w:sz="0" w:space="0" w:color="auto"/>
        <w:bottom w:val="none" w:sz="0" w:space="0" w:color="auto"/>
        <w:right w:val="none" w:sz="0" w:space="0" w:color="auto"/>
      </w:divBdr>
    </w:div>
    <w:div w:id="522092478">
      <w:bodyDiv w:val="1"/>
      <w:marLeft w:val="0"/>
      <w:marRight w:val="0"/>
      <w:marTop w:val="0"/>
      <w:marBottom w:val="0"/>
      <w:divBdr>
        <w:top w:val="none" w:sz="0" w:space="0" w:color="auto"/>
        <w:left w:val="none" w:sz="0" w:space="0" w:color="auto"/>
        <w:bottom w:val="none" w:sz="0" w:space="0" w:color="auto"/>
        <w:right w:val="none" w:sz="0" w:space="0" w:color="auto"/>
      </w:divBdr>
    </w:div>
    <w:div w:id="1072384349">
      <w:bodyDiv w:val="1"/>
      <w:marLeft w:val="0"/>
      <w:marRight w:val="0"/>
      <w:marTop w:val="0"/>
      <w:marBottom w:val="0"/>
      <w:divBdr>
        <w:top w:val="none" w:sz="0" w:space="0" w:color="auto"/>
        <w:left w:val="none" w:sz="0" w:space="0" w:color="auto"/>
        <w:bottom w:val="none" w:sz="0" w:space="0" w:color="auto"/>
        <w:right w:val="none" w:sz="0" w:space="0" w:color="auto"/>
      </w:divBdr>
    </w:div>
    <w:div w:id="13664409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428</Words>
  <Characters>2441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9</cp:revision>
  <dcterms:created xsi:type="dcterms:W3CDTF">2026-09-28T00:16:00Z</dcterms:created>
  <dcterms:modified xsi:type="dcterms:W3CDTF">2026-10-07T11:32:00Z</dcterms:modified>
</cp:coreProperties>
</file>