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2C" w:rsidRPr="00BD5A1B" w:rsidRDefault="006B740C" w:rsidP="00BD5A1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5A1B">
        <w:rPr>
          <w:rFonts w:ascii="Times New Roman" w:hAnsi="Times New Roman" w:cs="Times New Roman"/>
          <w:b/>
          <w:sz w:val="36"/>
          <w:szCs w:val="28"/>
        </w:rPr>
        <w:t>QUY ĐỊNH VỀ HÀNG HÓA</w:t>
      </w:r>
    </w:p>
    <w:p w:rsidR="006B740C" w:rsidRPr="00BD5A1B" w:rsidRDefault="006B740C" w:rsidP="00BD5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đinh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cấm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120</w:t>
      </w:r>
      <w:proofErr w:type="gramStart"/>
      <w:r w:rsidRPr="00BD5A1B">
        <w:rPr>
          <w:rFonts w:ascii="Times New Roman" w:hAnsi="Times New Roman" w:cs="Times New Roman"/>
          <w:sz w:val="28"/>
          <w:szCs w:val="28"/>
        </w:rPr>
        <w:t>cm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hoăc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80cm 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hoăc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20kg 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túy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điện</w:t>
      </w:r>
      <w:bookmarkStart w:id="0" w:name="_GoBack"/>
      <w:bookmarkEnd w:id="0"/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5A1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chai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>,… )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bếp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tấu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>, ….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Vât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hoăc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nổ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nhiễm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40C" w:rsidRPr="00BD5A1B" w:rsidRDefault="006B740C" w:rsidP="00BD5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đồi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trụy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Nam </w:t>
      </w:r>
    </w:p>
    <w:p w:rsidR="006B740C" w:rsidRPr="00BD5A1B" w:rsidRDefault="00AB1CCF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cấm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B1CCF" w:rsidRPr="00BD5A1B" w:rsidRDefault="00AB1CCF" w:rsidP="00BD5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tươi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1CCF" w:rsidRPr="00BD5A1B" w:rsidRDefault="00AB1CCF" w:rsidP="00BD5A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GTGT,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tờ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…)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1CCF" w:rsidRPr="00BD5A1B" w:rsidRDefault="00AB1CCF" w:rsidP="00BD5A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lastRenderedPageBreak/>
        <w:t>Quy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đóng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gói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B1CCF" w:rsidRPr="00BD5A1B" w:rsidRDefault="00AB1CCF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ship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Ship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5A1B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đai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“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shop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rách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5D49" w:rsidRPr="00BD5A1B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="00545D49" w:rsidRPr="00BD5A1B">
        <w:rPr>
          <w:rFonts w:ascii="Times New Roman" w:hAnsi="Times New Roman" w:cs="Times New Roman"/>
          <w:sz w:val="28"/>
          <w:szCs w:val="28"/>
        </w:rPr>
        <w:t xml:space="preserve"> ,…</w:t>
      </w:r>
    </w:p>
    <w:p w:rsidR="00545D49" w:rsidRPr="00BD5A1B" w:rsidRDefault="00545D49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carton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hoăc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nylon,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kín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keo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5D49" w:rsidRPr="00BD5A1B" w:rsidRDefault="00545D49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nylon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carton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ôm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keo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rơi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bì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>.</w:t>
      </w:r>
    </w:p>
    <w:p w:rsidR="00545D49" w:rsidRPr="00BD5A1B" w:rsidRDefault="00545D49" w:rsidP="00BD5A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thùng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carton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nylon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dán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keo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BD5A1B">
        <w:rPr>
          <w:rFonts w:ascii="Times New Roman" w:hAnsi="Times New Roman" w:cs="Times New Roman"/>
          <w:sz w:val="28"/>
          <w:szCs w:val="28"/>
        </w:rPr>
        <w:t>.</w:t>
      </w:r>
    </w:p>
    <w:p w:rsidR="00545D49" w:rsidRPr="00BD5A1B" w:rsidRDefault="00BD5A1B" w:rsidP="00BD5A1B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5A1B">
        <w:rPr>
          <w:rFonts w:ascii="Times New Roman" w:hAnsi="Times New Roman" w:cs="Times New Roman"/>
          <w:b/>
          <w:sz w:val="32"/>
          <w:szCs w:val="28"/>
        </w:rPr>
        <w:t>Lưu</w:t>
      </w:r>
      <w:proofErr w:type="spellEnd"/>
      <w:r w:rsidRPr="00BD5A1B">
        <w:rPr>
          <w:rFonts w:ascii="Times New Roman" w:hAnsi="Times New Roman" w:cs="Times New Roman"/>
          <w:b/>
          <w:sz w:val="32"/>
          <w:szCs w:val="28"/>
        </w:rPr>
        <w:t xml:space="preserve"> ý</w:t>
      </w:r>
      <w:r w:rsidRPr="00BD5A1B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đúng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nêu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, ship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quyền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chối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chối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khiếu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nại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bồi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Mong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quý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5A1B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D5A1B">
        <w:rPr>
          <w:rFonts w:ascii="Times New Roman" w:hAnsi="Times New Roman" w:cs="Times New Roman"/>
          <w:b/>
          <w:sz w:val="28"/>
          <w:szCs w:val="28"/>
        </w:rPr>
        <w:t>cảm</w:t>
      </w:r>
      <w:proofErr w:type="spellEnd"/>
      <w:r w:rsidRPr="00BD5A1B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</w:p>
    <w:sectPr w:rsidR="00545D49" w:rsidRPr="00BD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E15"/>
    <w:multiLevelType w:val="hybridMultilevel"/>
    <w:tmpl w:val="2F78624E"/>
    <w:lvl w:ilvl="0" w:tplc="A3AC76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FE45CC"/>
    <w:multiLevelType w:val="hybridMultilevel"/>
    <w:tmpl w:val="31283D2A"/>
    <w:lvl w:ilvl="0" w:tplc="3B72D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A5015"/>
    <w:multiLevelType w:val="hybridMultilevel"/>
    <w:tmpl w:val="E894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C"/>
    <w:rsid w:val="00545D49"/>
    <w:rsid w:val="006B740C"/>
    <w:rsid w:val="008A166A"/>
    <w:rsid w:val="00AB1CCF"/>
    <w:rsid w:val="00BD5A1B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C04"/>
  <w15:chartTrackingRefBased/>
  <w15:docId w15:val="{A4E86E98-6FD8-479B-8675-B534B0E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2021-03-09T15:58:00Z</dcterms:created>
  <dcterms:modified xsi:type="dcterms:W3CDTF">2021-03-09T16:45:00Z</dcterms:modified>
</cp:coreProperties>
</file>