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5BE" w:rsidRDefault="00FF7D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HỢP TÁC ĐẦU TƯ GIẢI PHÁP QUẢN LÝ SHIPPER </w:t>
      </w:r>
    </w:p>
    <w:p w:rsidR="00C745BE" w:rsidRDefault="00FF7D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thiệu</w:t>
      </w:r>
      <w:proofErr w:type="spellEnd"/>
    </w:p>
    <w:p w:rsidR="00C745BE" w:rsidRDefault="00FF7D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shipper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2014 ,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r w:rsidR="00015284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ntship.vn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shipper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</w:t>
      </w:r>
      <w:proofErr w:type="spellStart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="002552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745BE" w:rsidRDefault="00FF7D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Shipper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C745BE" w:rsidRDefault="00FF7D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shipper,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C745BE" w:rsidRDefault="00FF7D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24/7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suôn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745BE" w:rsidRDefault="00FF7D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</w:p>
    <w:p w:rsidR="00C745BE" w:rsidRDefault="00FF7D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rủi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chẽ</w:t>
      </w:r>
      <w:proofErr w:type="spellEnd"/>
    </w:p>
    <w:p w:rsidR="00C745BE" w:rsidRPr="00FF7DA7" w:rsidRDefault="00FF7D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kiệm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F7DA7" w:rsidRDefault="00FF7DA7" w:rsidP="0001528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GoBack"/>
      <w:bookmarkEnd w:id="1"/>
    </w:p>
    <w:p w:rsidR="00C745BE" w:rsidRDefault="00FF7D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tbl>
      <w:tblPr>
        <w:tblStyle w:val="a"/>
        <w:tblW w:w="10525" w:type="dxa"/>
        <w:tblLayout w:type="fixed"/>
        <w:tblLook w:val="0400" w:firstRow="0" w:lastRow="0" w:firstColumn="0" w:lastColumn="0" w:noHBand="0" w:noVBand="1"/>
      </w:tblPr>
      <w:tblGrid>
        <w:gridCol w:w="700"/>
        <w:gridCol w:w="1840"/>
        <w:gridCol w:w="3485"/>
        <w:gridCol w:w="4500"/>
      </w:tblGrid>
      <w:tr w:rsidR="00C745BE">
        <w:trPr>
          <w:trHeight w:val="30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C745BE" w:rsidRDefault="00FF7D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C745BE" w:rsidRDefault="00FF7D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CHI PHÍ</w:t>
            </w:r>
          </w:p>
        </w:tc>
        <w:tc>
          <w:tcPr>
            <w:tcW w:w="34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C745BE" w:rsidRDefault="00FF7D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HƠP TÁC 50/50</w:t>
            </w:r>
          </w:p>
        </w:tc>
        <w:tc>
          <w:tcPr>
            <w:tcW w:w="4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C745BE" w:rsidRDefault="00FF7D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HƠP TÁC CHUYỂN GIAO </w:t>
            </w:r>
          </w:p>
        </w:tc>
      </w:tr>
      <w:tr w:rsidR="00C745BE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FF7DA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Chi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phí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ban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15 </w:t>
            </w:r>
            <w:proofErr w:type="spellStart"/>
            <w:r>
              <w:rPr>
                <w:color w:val="000000"/>
              </w:rPr>
              <w:t>triệu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15 </w:t>
            </w:r>
            <w:proofErr w:type="spellStart"/>
            <w:r>
              <w:rPr>
                <w:color w:val="000000"/>
              </w:rPr>
              <w:t>triệu</w:t>
            </w:r>
            <w:proofErr w:type="spellEnd"/>
          </w:p>
        </w:tc>
      </w:tr>
      <w:tr w:rsidR="00C745BE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FF7DA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Sever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  <w:proofErr w:type="spellStart"/>
            <w:r>
              <w:rPr>
                <w:color w:val="000000"/>
              </w:rPr>
              <w:t>triêu</w:t>
            </w:r>
            <w:proofErr w:type="spellEnd"/>
            <w:r>
              <w:rPr>
                <w:color w:val="000000"/>
              </w:rPr>
              <w:t xml:space="preserve"> / 1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  <w:proofErr w:type="spellStart"/>
            <w:r>
              <w:rPr>
                <w:color w:val="000000"/>
              </w:rPr>
              <w:t>triêu</w:t>
            </w:r>
            <w:proofErr w:type="spellEnd"/>
            <w:r>
              <w:rPr>
                <w:color w:val="000000"/>
              </w:rPr>
              <w:t xml:space="preserve"> / 1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C745BE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FF7DA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Web,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miền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500k/ 1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500k/ 1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C745BE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FF7DA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FF7DA7">
            <w:pPr>
              <w:spacing w:after="0" w:line="240" w:lineRule="auto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viêc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cùng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online </w:t>
            </w:r>
            <w:proofErr w:type="spellStart"/>
            <w:r>
              <w:rPr>
                <w:color w:val="000000"/>
              </w:rPr>
              <w:t>hoăc</w:t>
            </w:r>
            <w:proofErr w:type="spellEnd"/>
            <w:r>
              <w:rPr>
                <w:color w:val="000000"/>
              </w:rPr>
              <w:t xml:space="preserve"> offline , </w:t>
            </w:r>
            <w:proofErr w:type="spellStart"/>
            <w:r>
              <w:rPr>
                <w:color w:val="000000"/>
              </w:rPr>
              <w:t>cùng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tháng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( qua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2-3 </w:t>
            </w:r>
            <w:proofErr w:type="spellStart"/>
            <w:r>
              <w:rPr>
                <w:color w:val="000000"/>
              </w:rPr>
              <w:t>hôm</w:t>
            </w:r>
            <w:proofErr w:type="spellEnd"/>
            <w:r>
              <w:rPr>
                <w:color w:val="000000"/>
              </w:rPr>
              <w:t xml:space="preserve">/ 1 </w:t>
            </w:r>
            <w:proofErr w:type="spellStart"/>
            <w:r>
              <w:rPr>
                <w:color w:val="000000"/>
              </w:rPr>
              <w:t>tuần</w:t>
            </w:r>
            <w:proofErr w:type="spellEnd"/>
            <w:r>
              <w:rPr>
                <w:color w:val="000000"/>
              </w:rPr>
              <w:t xml:space="preserve">, online 24/24 ).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tháng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trơ</w:t>
            </w:r>
            <w:proofErr w:type="spellEnd"/>
            <w:r>
              <w:rPr>
                <w:color w:val="000000"/>
              </w:rPr>
              <w:t xml:space="preserve"> online </w:t>
            </w:r>
          </w:p>
        </w:tc>
      </w:tr>
      <w:tr w:rsidR="00C745BE">
        <w:trPr>
          <w:trHeight w:val="12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FF7DA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FF7DA7">
            <w:pPr>
              <w:spacing w:after="0" w:line="240" w:lineRule="auto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Cùng</w:t>
            </w:r>
            <w:proofErr w:type="spellEnd"/>
            <w:r>
              <w:rPr>
                <w:color w:val="000000"/>
              </w:rPr>
              <w:t xml:space="preserve"> chia </w:t>
            </w:r>
            <w:proofErr w:type="spellStart"/>
            <w:r>
              <w:rPr>
                <w:color w:val="000000"/>
              </w:rPr>
              <w:t>sẻ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phí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nhuân</w:t>
            </w:r>
            <w:proofErr w:type="spellEnd"/>
            <w:r>
              <w:rPr>
                <w:color w:val="000000"/>
              </w:rPr>
              <w:t xml:space="preserve"> chia </w:t>
            </w:r>
            <w:proofErr w:type="spellStart"/>
            <w:r>
              <w:rPr>
                <w:color w:val="000000"/>
              </w:rPr>
              <w:t>đôi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tháng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phí</w:t>
            </w:r>
            <w:proofErr w:type="spellEnd"/>
            <w:r>
              <w:rPr>
                <w:color w:val="000000"/>
              </w:rPr>
              <w:t xml:space="preserve"> </w:t>
            </w:r>
            <w:r>
              <w:t>5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triệu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tháng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 xml:space="preserve">-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 chi </w:t>
            </w:r>
            <w:proofErr w:type="spellStart"/>
            <w:r>
              <w:rPr>
                <w:color w:val="000000"/>
              </w:rPr>
              <w:t>phí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nhỏ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  <w:r>
              <w:rPr>
                <w:color w:val="000000"/>
              </w:rPr>
              <w:t xml:space="preserve"> 10% </w:t>
            </w:r>
            <w:proofErr w:type="spellStart"/>
            <w:r>
              <w:rPr>
                <w:color w:val="000000"/>
              </w:rPr>
              <w:t>lợi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nhuận</w:t>
            </w:r>
            <w:proofErr w:type="spellEnd"/>
          </w:p>
        </w:tc>
      </w:tr>
      <w:tr w:rsidR="00C745BE">
        <w:trPr>
          <w:trHeight w:val="795"/>
        </w:trPr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FF7DA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FF7DA7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Kinh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doanh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Share data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cntship</w:t>
            </w:r>
            <w:proofErr w:type="spellEnd"/>
          </w:p>
        </w:tc>
      </w:tr>
      <w:tr w:rsidR="00C745BE">
        <w:trPr>
          <w:trHeight w:val="300"/>
        </w:trPr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C74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C74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online, offline </w:t>
            </w:r>
          </w:p>
        </w:tc>
      </w:tr>
      <w:tr w:rsidR="00C745BE">
        <w:trPr>
          <w:trHeight w:val="300"/>
        </w:trPr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C74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5BE" w:rsidRDefault="00C74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745BE" w:rsidRDefault="00FF7DA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catalog,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>,…</w:t>
            </w:r>
          </w:p>
        </w:tc>
      </w:tr>
    </w:tbl>
    <w:p w:rsidR="00C745BE" w:rsidRDefault="00C745B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745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272EB"/>
    <w:multiLevelType w:val="multilevel"/>
    <w:tmpl w:val="C23AD018"/>
    <w:lvl w:ilvl="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8A499B"/>
    <w:multiLevelType w:val="multilevel"/>
    <w:tmpl w:val="1826D30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BE"/>
    <w:rsid w:val="00015284"/>
    <w:rsid w:val="002552F4"/>
    <w:rsid w:val="00C745BE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4482"/>
  <w15:docId w15:val="{C5799F23-81F2-414A-9630-2DD12945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5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B6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+opZZ35r6WGxNpax7RyWR8vdJw==">AMUW2mXDiki0Fxco8l0BRhvv6xsWmn6BA4DYIqnuGGqDu0IJ4/kbgYBZLxQr+xzrnLVnjF+vBnXpJHB3eUl3nLHohXJXe5GVKvCAYdn100Ra/Fqb+z9P6R4QEy2eiEpp6PQ7eaDQAJ9r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2021-03-08T09:16:00Z</dcterms:created>
  <dcterms:modified xsi:type="dcterms:W3CDTF">2021-03-08T11:21:00Z</dcterms:modified>
</cp:coreProperties>
</file>