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 xmlns:a="http://schemas.openxmlformats.org/drawingml/2006/main" xmlns:pic="http://schemas.openxmlformats.org/drawingml/2006/picture"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700"/>
        <w:gridCol w:w="9414"/>
      </w:tblGrid>
      <w:tr>
        <w:trPr>
          <w:trHeight w:val="1900" w:hRule="exact"/>
          <w:jc w:val="center"/>
        </w:trPr>
        <w:tc>
          <w:tcPr>
            <w:tcW w:w="1700" w:type="dxa"/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0" distR="0">
                  <wp:extent cx="685800" cy="6858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ruler-measure-FFFFF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4" w:type="dxa"/>
            <w:shd w:val="clear" w:color="auto" w:fill="1F3864"/>
            <w:tcMar>
              <w:left w:w="60" w:type="dxa"/>
            </w:tcMar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9DC3E6"/>
                <w:spacing w:val="20"/>
                <w:sz w:val="20"/>
                <w:szCs w:val="20"/>
              </w:rPr>
              <w:t xml:space="preserve">机械类专业核心基础课  ·  理实一体化教学设计</w:t>
            </w:r>
          </w:p>
          <w:p>
            <w:pPr>
              <w:snapToGrid w:val="0"/>
              <w:spacing w:before="0" w:after="6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30"/>
                <w:sz w:val="48"/>
                <w:szCs w:val="48"/>
              </w:rPr>
              <w:t xml:space="preserve">《机械制图》教学设计</w:t>
            </w:r>
          </w:p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DEEBF7"/>
                <w:spacing w:val="10"/>
                <w:sz w:val="24"/>
                <w:szCs w:val="24"/>
              </w:rPr>
              <w:t xml:space="preserve">第二章  正投影作图基础</w:t>
            </w:r>
          </w:p>
        </w:tc>
      </w:tr>
      <w:tr>
        <w:trPr>
          <w:trHeight w:val="90" w:hRule="exact"/>
          <w:jc w:val="center"/>
        </w:trPr>
        <w:tc>
          <w:tcPr>
            <w:tcW w:w="1700" w:type="dxa"/>
            <w:shd w:val="clear" w:color="auto" w:fill="D9A441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262626"/>
                <w:sz w:val="2"/>
                <w:szCs w:val="2"/>
              </w:rPr>
              <w:t xml:space="preserve"/>
            </w:r>
          </w:p>
        </w:tc>
        <w:tc>
          <w:tcPr>
            <w:tcW w:w="9414" w:type="dxa"/>
            <w:shd w:val="clear" w:color="auto" w:fill="2E75B6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262626"/>
                <w:sz w:val="2"/>
                <w:szCs w:val="2"/>
              </w:rPr>
              <w:t xml:space="preserve"/>
            </w:r>
          </w:p>
        </w:tc>
      </w:tr>
    </w:tbl>
    <w:p>
      <w:pPr>
        <w:snapToGrid w:val="0"/>
        <w:spacing w:before="0" w:after="0" w:line="240" w:lineRule="auto"/>
        <w:ind w:firstLine="0"/>
        <w:jc w:val="left"/>
      </w:pPr>
      <w:r>
        <w:rPr>
          <w:rFonts w:ascii="微软雅黑" w:hAnsi="微软雅黑" w:eastAsia="微软雅黑" w:cs="微软雅黑"/>
          <w:color w:val="262626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info-circle-FFFFF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D9A441"/>
                <w:sz w:val="26"/>
                <w:szCs w:val="26"/>
              </w:rPr>
              <w:t xml:space="preserve">  01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65100" cy="1651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books-2E75B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模块名称</w:t>
            </w:r>
          </w:p>
        </w:tc>
        <w:tc>
          <w:tcPr>
            <w:tcW w:w="4374" w:type="dxa"/>
            <w:gridSpan w:val="3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262626"/>
                <w:sz w:val="22"/>
                <w:szCs w:val="22"/>
              </w:rPr>
              <w:t xml:space="preserve">第二章  正投影作图基础</w:t>
            </w:r>
          </w:p>
        </w:tc>
        <w:tc xmlns:a="http://schemas.openxmlformats.org/drawingml/2006/main" xmlns:pic="http://schemas.openxmlformats.org/drawingml/2006/picture">
          <w:tcPr>
            <w:tcW w:w="1635" w:type="dxa"/>
            <w:gridSpan w:val="2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65100" cy="165100"/>
                  <wp:docPr id="28" name="图标 28"/>
                  <a:graphic>
                    <a:graphicData uri="http://schemas.openxmlformats.org/drawingml/2006/picture">
                      <pic:pic>
                        <pic:nvPicPr>
                          <pic:cNvPr id="28" name="calendar-2E75B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授课时间</w:t>
            </w:r>
          </w:p>
        </w:tc>
        <w:tc>
          <w:tcPr>
            <w:tcW w:w="3599" w:type="dxa"/>
            <w:gridSpan w:val="2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262626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65100" cy="1651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list-details-2E75B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任务名称</w:t>
            </w:r>
          </w:p>
        </w:tc>
        <w:tc>
          <w:tcPr>
            <w:tcW w:w="4374" w:type="dxa"/>
            <w:gridSpan w:val="3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vAlign w:val="center"/>
          </w:tcPr>
          <w:p>
            <w:pPr>
              <w:snapToGrid w:val="0"/>
              <w:spacing w:before="0" w:after="4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262626"/>
                <w:sz w:val="22"/>
                <w:szCs w:val="22"/>
              </w:rPr>
              <w:t xml:space="preserve">第1节  投影法概述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262626"/>
                <w:sz w:val="22"/>
                <w:szCs w:val="22"/>
              </w:rPr>
              <w:t xml:space="preserve">第2节  三视图的形成及其对应关系</w:t>
            </w:r>
          </w:p>
        </w:tc>
        <w:tc xmlns:a="http://schemas.openxmlformats.org/drawingml/2006/main" xmlns:pic="http://schemas.openxmlformats.org/drawingml/2006/picture">
          <w:tcPr>
            <w:tcW w:w="1635" w:type="dxa"/>
            <w:gridSpan w:val="2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65100" cy="1651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map-pin-2E75B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授课地点</w:t>
            </w:r>
          </w:p>
        </w:tc>
        <w:tc>
          <w:tcPr>
            <w:tcW w:w="3599" w:type="dxa"/>
            <w:gridSpan w:val="2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262626"/>
                <w:sz w:val="22"/>
                <w:szCs w:val="22"/>
              </w:rPr>
              <w:t xml:space="preserve"/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65100" cy="1651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clock-2E75B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授课时数</w:t>
            </w:r>
          </w:p>
        </w:tc>
        <w:tc>
          <w:tcPr>
            <w:tcW w:w="4374" w:type="dxa"/>
            <w:gridSpan w:val="3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6"/>
                <w:szCs w:val="26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262626"/>
                <w:sz w:val="22"/>
                <w:szCs w:val="22"/>
              </w:rPr>
              <w:t xml:space="preserve"> 学时</w:t>
            </w:r>
          </w:p>
        </w:tc>
        <w:tc xmlns:a="http://schemas.openxmlformats.org/drawingml/2006/main" xmlns:pic="http://schemas.openxmlformats.org/drawingml/2006/picture">
          <w:tcPr>
            <w:tcW w:w="1635" w:type="dxa"/>
            <w:gridSpan w:val="2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65100" cy="1651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tools-2E75B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授课类型</w:t>
            </w:r>
          </w:p>
        </w:tc>
        <w:tc>
          <w:tcPr>
            <w:tcW w:w="3599" w:type="dxa"/>
            <w:gridSpan w:val="2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bdr w:val="single" w:sz="18" w:space="0" w:color="2E75B6"/>
                <w:shd w:val="clear" w:color="auto" w:fill="2E75B6"/>
              </w:rPr>
              <w:t xml:space="preserve"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65100" cy="165100"/>
                  <wp:docPr id="33" name="图标 33"/>
                  <a:graphic>
                    <a:graphicData uri="http://schemas.openxmlformats.org/drawingml/2006/picture">
                      <pic:pic>
                        <pic:nvPicPr>
                          <pic:cNvPr id="33" name="users-2E75B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授课班级</w:t>
            </w:r>
          </w:p>
        </w:tc>
        <w:tc>
          <w:tcPr>
            <w:tcW w:w="9608" w:type="dxa"/>
            <w:gridSpan w:val="7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262626"/>
                <w:sz w:val="22"/>
                <w:szCs w:val="22"/>
              </w:rPr>
              <w:t xml:space="preserve"/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chalkboard-FFFFF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D9A441"/>
                <w:sz w:val="26"/>
                <w:szCs w:val="26"/>
              </w:rPr>
              <w:t xml:space="preserve">  02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>
            <w:pPr>
              <w:snapToGrid w:val="0"/>
              <w:spacing w:before="0" w:after="80" w:line="240" w:lineRule="auto"/>
              <w:ind w:firstLine="0"/>
              <w:jc w:val="center"/>
            </w:pPr>
            <w:r>
              <w:drawing>
                <wp:inline distT="0" distB="0" distL="0" distR="0">
                  <wp:extent cx="330200" cy="330200"/>
                  <wp:docPr id="34" name="图标 34"/>
                  <a:graphic>
                    <a:graphicData uri="http://schemas.openxmlformats.org/drawingml/2006/picture">
                      <pic:pic>
                        <pic:nvPicPr>
                          <pic:cNvPr id="34" name="file-analytics-FFFFF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4"/>
                <w:szCs w:val="24"/>
              </w:rPr>
              <w:t xml:space="preserve">内容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4"/>
                <w:szCs w:val="24"/>
              </w:rPr>
              <w:t xml:space="preserve">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tcMar>
              <w:left w:w="100" w:type="dxa"/>
              <w:right w:w="100" w:type="dxa"/>
            </w:tcMar>
            <w:vAlign w:val="top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262626"/>
                <w:sz w:val="6"/>
                <w:szCs w:val="6"/>
              </w:rPr>
              <w:t xml:space="preserve"/>
            </w:r>
          </w:p>
          <w:tbl>
            <w:tblPr>
              <w:tblW w:w="9408" w:type="dxa"/>
              <w:jc w:val="center"/>
              <w:tblCellSpacing w:w="50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</w:tblPr>
            <w:tblGrid>
              <w:gridCol w:w="4704"/>
              <w:gridCol w:w="4704"/>
            </w:tblGrid>
            <w:tr>
              <w:trPr>
                <w:tblCellSpacing w:w="50" w:type="dxa"/>
              </w:trPr>
              <w:tc>
                <w:tcPr>
                  <w:tcW w:w="4704" w:type="dxa"/>
                  <w:tcBorders>
                    <w:top w:val="single" w:sz="18" w:space="0" w:color="2E75B6"/>
                    <w:left w:val="single" w:sz="4" w:space="0" w:color="BDD7EE"/>
                    <w:bottom w:val="single" w:sz="4" w:space="0" w:color="BDD7EE"/>
                    <w:right w:val="single" w:sz="4" w:space="0" w:color="BDD7EE"/>
                  </w:tcBorders>
                  <w:shd w:val="clear" w:color="auto" w:fill="F7FAFD"/>
                  <w:tcMar>
                    <w:top w:w="120" w:type="dxa"/>
                    <w:left w:w="160" w:type="dxa"/>
                    <w:bottom w:w="140" w:type="dxa"/>
                    <w:right w:w="16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35" name="图标 35"/>
                        <a:graphic>
                          <a:graphicData uri="http://schemas.openxmlformats.org/drawingml/2006/picture">
                            <pic:pic>
                              <pic:nvPicPr>
                                <pic:cNvPr id="35" name="target-2E75B6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 课程定位</w:t>
                  </w:r>
                </w:p>
                <w:p>
                  <w:pPr>
                    <w:snapToGrid w:val="0"/>
                    <w:spacing w:before="0" w:after="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262626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262626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704" w:type="dxa"/>
                  <w:tcBorders>
                    <w:top w:val="single" w:sz="18" w:space="0" w:color="2E75B6"/>
                    <w:left w:val="single" w:sz="4" w:space="0" w:color="BDD7EE"/>
                    <w:bottom w:val="single" w:sz="4" w:space="0" w:color="BDD7EE"/>
                    <w:right w:val="single" w:sz="4" w:space="0" w:color="BDD7EE"/>
                  </w:tcBorders>
                  <w:shd w:val="clear" w:color="auto" w:fill="F7FAFD"/>
                  <w:tcMar>
                    <w:top w:w="120" w:type="dxa"/>
                    <w:left w:w="160" w:type="dxa"/>
                    <w:bottom w:w="140" w:type="dxa"/>
                    <w:right w:w="16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36" name="图标 36"/>
                        <a:graphic>
                          <a:graphicData uri="http://schemas.openxmlformats.org/drawingml/2006/picture">
                            <pic:pic>
                              <pic:nvPicPr>
                                <pic:cNvPr id="36" name="certificate-2E75B6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 对接标准</w:t>
                  </w:r>
                </w:p>
                <w:p>
                  <w:pPr>
                    <w:snapToGrid w:val="0"/>
                    <w:spacing w:before="0" w:after="4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30" w:line="33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2E75B6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30" w:line="33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2E75B6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30" w:line="33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2E75B6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tblCellSpacing w:w="50" w:type="dxa"/>
              </w:trPr>
              <w:tc>
                <w:tcPr>
                  <w:tcW w:w="4704" w:type="dxa"/>
                  <w:tcBorders>
                    <w:top w:val="single" w:sz="18" w:space="0" w:color="2E75B6"/>
                    <w:left w:val="single" w:sz="4" w:space="0" w:color="BDD7EE"/>
                    <w:bottom w:val="single" w:sz="4" w:space="0" w:color="BDD7EE"/>
                    <w:right w:val="single" w:sz="4" w:space="0" w:color="BDD7EE"/>
                  </w:tcBorders>
                  <w:shd w:val="clear" w:color="auto" w:fill="F7FAFD"/>
                  <w:tcMar>
                    <w:top w:w="120" w:type="dxa"/>
                    <w:left w:w="160" w:type="dxa"/>
                    <w:bottom w:w="140" w:type="dxa"/>
                    <w:right w:w="16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37" name="图标 37"/>
                        <a:graphic>
                          <a:graphicData uri="http://schemas.openxmlformats.org/drawingml/2006/picture">
                            <pic:pic>
                              <pic:nvPicPr>
                                <pic:cNvPr id="37" name="book-2-2E75B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 学习内容</w:t>
                  </w:r>
                </w:p>
                <w:p>
                  <w:pPr>
                    <w:snapToGrid w:val="0"/>
                    <w:spacing w:before="0" w:after="4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本次课学习内容：</w:t>
                  </w:r>
                </w:p>
                <w:p>
                  <w:pPr>
                    <w:snapToGrid w:val="0"/>
                    <w:spacing w:before="0" w:after="3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2E75B6"/>
                      <w:sz w:val="22"/>
                      <w:szCs w:val="22"/>
                    </w:rPr>
                    <w:t xml:space="preserve">①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  投影法分类、正投影基本特性；</w:t>
                  </w:r>
                </w:p>
                <w:p>
                  <w:pPr>
                    <w:snapToGrid w:val="0"/>
                    <w:spacing w:before="0" w:after="3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2E75B6"/>
                      <w:sz w:val="22"/>
                      <w:szCs w:val="22"/>
                    </w:rPr>
                    <w:t xml:space="preserve">②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  三投影面体系建立、三视图形成过程；</w:t>
                  </w:r>
                </w:p>
                <w:p>
                  <w:pPr>
                    <w:snapToGrid w:val="0"/>
                    <w:spacing w:before="0" w:after="6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2E75B6"/>
                      <w:sz w:val="22"/>
                      <w:szCs w:val="22"/>
                    </w:rPr>
                    <w:t xml:space="preserve">③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  三视图投影对应关系：</w:t>
                  </w:r>
                </w:p>
                <w:p>
                  <w:pPr>
                    <w:snapToGrid w:val="0"/>
                    <w:spacing w:before="0" w:after="0" w:line="240" w:lineRule="auto"/>
                    <w:ind w:firstLine="0"/>
                    <w:jc w:val="center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FFFF"/>
                      <w:sz w:val="21"/>
                      <w:szCs w:val="21"/>
                      <w:bdr w:val="single" w:sz="18" w:space="0" w:color="ED7D31"/>
                      <w:shd w:val="clear" w:color="auto" w:fill="ED7D31"/>
                    </w:rPr>
                    <w:t xml:space="preserve">长对正</w:t>
                  </w:r>
                  <w:r>
                    <w:rPr>
                      <w:rFonts w:ascii="微软雅黑" w:hAnsi="微软雅黑" w:eastAsia="微软雅黑" w:cs="微软雅黑"/>
                      <w:color w:val="262626"/>
                      <w:sz w:val="21"/>
                      <w:szCs w:val="21"/>
                    </w:rPr>
                    <w:t xml:space="preserve">　　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FFFF"/>
                      <w:sz w:val="21"/>
                      <w:szCs w:val="21"/>
                      <w:bdr w:val="single" w:sz="18" w:space="0" w:color="ED7D31"/>
                      <w:shd w:val="clear" w:color="auto" w:fill="ED7D31"/>
                    </w:rPr>
                    <w:t xml:space="preserve">高平齐</w:t>
                  </w:r>
                  <w:r>
                    <w:rPr>
                      <w:rFonts w:ascii="微软雅黑" w:hAnsi="微软雅黑" w:eastAsia="微软雅黑" w:cs="微软雅黑"/>
                      <w:color w:val="262626"/>
                      <w:sz w:val="21"/>
                      <w:szCs w:val="21"/>
                    </w:rPr>
                    <w:t xml:space="preserve">　　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FFFF"/>
                      <w:sz w:val="21"/>
                      <w:szCs w:val="21"/>
                      <w:bdr w:val="single" w:sz="18" w:space="0" w:color="ED7D31"/>
                      <w:shd w:val="clear" w:color="auto" w:fill="ED7D31"/>
                    </w:rPr>
                    <w:t xml:space="preserve">宽相等</w:t>
                  </w:r>
                </w:p>
              </w:tc>
              <w:tc>
                <w:tcPr>
                  <w:tcW w:w="4704" w:type="dxa"/>
                  <w:tcBorders>
                    <w:top w:val="single" w:sz="18" w:space="0" w:color="2E75B6"/>
                    <w:left w:val="single" w:sz="4" w:space="0" w:color="BDD7EE"/>
                    <w:bottom w:val="single" w:sz="4" w:space="0" w:color="BDD7EE"/>
                    <w:right w:val="single" w:sz="4" w:space="0" w:color="BDD7EE"/>
                  </w:tcBorders>
                  <w:shd w:val="clear" w:color="auto" w:fill="F7FAFD"/>
                  <w:tcMar>
                    <w:top w:w="120" w:type="dxa"/>
                    <w:left w:w="160" w:type="dxa"/>
                    <w:bottom w:w="140" w:type="dxa"/>
                    <w:right w:w="16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38" name="图标 38"/>
                        <a:graphic>
                          <a:graphicData uri="http://schemas.openxmlformats.org/drawingml/2006/picture">
                            <pic:pic>
                              <pic:nvPicPr>
                                <pic:cNvPr id="38" name="cube-3d-sphere-2E75B6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 数字拓展</w:t>
                  </w:r>
                </w:p>
                <w:p>
                  <w:pPr>
                    <w:snapToGrid w:val="0"/>
                    <w:spacing w:before="0" w:after="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2E75B6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262626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262626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595959"/>
                      <w:sz w:val="20"/>
                      <w:szCs w:val="20"/>
                    </w:rPr>
                    <w:t xml:space="preserve">表达。</w:t>
                  </w:r>
                </w:p>
              </w:tc>
            </w:tr>
            <w:tr>
              <w:trPr>
                <w:tblCellSpacing w:w="50" w:type="dxa"/>
              </w:trPr>
              <w:tc>
                <w:tcPr>
                  <w:tcW w:w="9408" w:type="dxa"/>
                  <w:gridSpan w:val="2"/>
                  <w:tcBorders>
                    <w:top w:val="single" w:sz="4" w:space="0" w:color="BDD7EE"/>
                    <w:left w:val="single" w:sz="36" w:space="0" w:color="C00000"/>
                    <w:bottom w:val="single" w:sz="4" w:space="0" w:color="BDD7EE"/>
                    <w:right w:val="single" w:sz="4" w:space="0" w:color="BDD7EE"/>
                  </w:tcBorders>
                  <w:shd w:val="clear" w:color="auto" w:fill="FDF0EE"/>
                  <w:tcMar>
                    <w:top w:w="120" w:type="dxa"/>
                    <w:left w:w="160" w:type="dxa"/>
                    <w:bottom w:w="140" w:type="dxa"/>
                    <w:right w:w="160" w:type="dxa"/>
                  </w:tcMar>
                  <w:vAlign w:val="center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39" name="图标 39"/>
                        <a:graphic>
                          <a:graphicData uri="http://schemas.openxmlformats.org/drawingml/2006/picture">
                            <pic:pic>
                              <pic:nvPicPr>
                                <pic:cNvPr id="39" name="flag-3-C0000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C00000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7F1D1D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C00000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7F1D1D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C00000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7F1D1D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262626"/>
                <w:sz w:val="6"/>
                <w:szCs w:val="6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40" name="图标 40"/>
                  <a:graphic>
                    <a:graphicData uri="http://schemas.openxmlformats.org/drawingml/2006/picture">
                      <pic:pic>
                        <pic:nvPicPr>
                          <pic:cNvPr id="40" name="users-group-FFFFF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4"/>
                <w:szCs w:val="24"/>
              </w:rPr>
              <w:t xml:space="preserve">学情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4"/>
                <w:szCs w:val="24"/>
              </w:rPr>
              <w:t xml:space="preserve">分析</w:t>
            </w:r>
          </w:p>
        </w:tc>
        <w:tc>
          <w:tcPr>
            <w:tcW w:w="242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40" w:line="240" w:lineRule="auto"/>
              <w:ind w:firstLine="0"/>
              <w:jc w:val="center"/>
            </w:pPr>
            <w:r>
              <w:drawing>
                <wp:inline distT="0" distB="0" distL="0" distR="0">
                  <wp:extent cx="203200" cy="203200"/>
                  <wp:docPr id="41" name="图标 41"/>
                  <a:graphic>
                    <a:graphicData uri="http://schemas.openxmlformats.org/drawingml/2006/picture">
                      <pic:pic>
                        <pic:nvPicPr>
                          <pic:cNvPr id="41" name="books-2E75B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知识和技能基础</w:t>
            </w:r>
          </w:p>
        </w:tc>
        <w:tc>
          <w:tcPr>
            <w:tcW w:w="7179" w:type="dxa"/>
            <w:gridSpan w:val="6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2E75B6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学生刚进入高职，已经掌握简单几何图形绘制，没有工程投影知识储备，对三维形体转化二维图纸没有概念；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2E75B6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continue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40" w:line="240" w:lineRule="auto"/>
              <w:ind w:firstLine="0"/>
              <w:jc w:val="center"/>
            </w:pPr>
            <w:r>
              <w:drawing>
                <wp:inline distT="0" distB="0" distL="0" distR="0">
                  <wp:extent cx="203200" cy="203200"/>
                  <wp:docPr id="42" name="图标 42"/>
                  <a:graphic>
                    <a:graphicData uri="http://schemas.openxmlformats.org/drawingml/2006/picture">
                      <pic:pic>
                        <pic:nvPicPr>
                          <pic:cNvPr id="42" name="bulb-2E75B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认知和实践能力</w:t>
            </w:r>
          </w:p>
        </w:tc>
        <w:tc>
          <w:tcPr>
            <w:tcW w:w="7179" w:type="dxa"/>
            <w:gridSpan w:val="6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2E75B6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空间想象能力参差不齐，部分学生三维二维转换思维薄弱；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2E75B6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动手绘图有基础，但不熟悉工程制图规范；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2E75B6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  <w:jc w:val="center"/>
        </w:trPr>
        <w:tc>
          <w:tcPr>
            <w:tcW w:w="1506" w:type="dxa"/>
            <w:vMerge w:val="continue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40" w:line="240" w:lineRule="auto"/>
              <w:ind w:firstLine="0"/>
              <w:jc w:val="center"/>
            </w:pPr>
            <w:r>
              <w:drawing>
                <wp:inline distT="0" distB="0" distL="0" distR="0">
                  <wp:extent cx="203200" cy="203200"/>
                  <wp:docPr id="43" name="图标 43"/>
                  <a:graphic>
                    <a:graphicData uri="http://schemas.openxmlformats.org/drawingml/2006/picture">
                      <pic:pic>
                        <pic:nvPicPr>
                          <pic:cNvPr id="43" name="users-2E75B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学习特点</w:t>
            </w:r>
          </w:p>
        </w:tc>
        <w:tc>
          <w:tcPr>
            <w:tcW w:w="7179" w:type="dxa"/>
            <w:gridSpan w:val="6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2E75B6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高职学生具象思维优于抽象思维，乐于动手实操，讨厌枯燥理论灌输；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2E75B6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3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44" name="图标 44"/>
                  <a:graphic>
                    <a:graphicData uri="http://schemas.openxmlformats.org/drawingml/2006/picture">
                      <pic:pic>
                        <pic:nvPicPr>
                          <pic:cNvPr id="44" name="target-FFFFF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4"/>
                <w:szCs w:val="24"/>
              </w:rPr>
              <w:t xml:space="preserve">教学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4"/>
                <w:szCs w:val="24"/>
              </w:rPr>
              <w:t xml:space="preserve">目标</w:t>
            </w:r>
          </w:p>
        </w:tc>
        <w:tc>
          <w:tcPr>
            <w:tcW w:w="242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40" w:line="240" w:lineRule="auto"/>
              <w:ind w:firstLine="0"/>
              <w:jc w:val="center"/>
            </w:pPr>
            <w:r>
              <w:drawing>
                <wp:inline distT="0" distB="0" distL="0" distR="0">
                  <wp:extent cx="203200" cy="203200"/>
                  <wp:docPr id="45" name="图标 45"/>
                  <a:graphic>
                    <a:graphicData uri="http://schemas.openxmlformats.org/drawingml/2006/picture">
                      <pic:pic>
                        <pic:nvPicPr>
                          <pic:cNvPr id="45" name="book-2-2E75B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知识目标</w:t>
            </w:r>
          </w:p>
        </w:tc>
        <w:tc>
          <w:tcPr>
            <w:tcW w:w="7179" w:type="dxa"/>
            <w:gridSpan w:val="6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了解投影法分类，中心投影、平行投影的区别；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掌握正投影的基本特性；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熟识三投影面体系构成，理解三视图形成原理，牢记三视图</w:t>
            </w: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投影规律。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1" w:hRule="atLeast"/>
          <w:jc w:val="center"/>
        </w:trPr>
        <w:tc>
          <w:tcPr>
            <w:tcW w:w="1506" w:type="dxa"/>
            <w:vMerge w:val="continue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40" w:line="240" w:lineRule="auto"/>
              <w:ind w:firstLine="0"/>
              <w:jc w:val="center"/>
            </w:pPr>
            <w:r>
              <w:drawing>
                <wp:inline distT="0" distB="0" distL="0" distR="0">
                  <wp:extent cx="203200" cy="203200"/>
                  <wp:docPr id="46" name="图标 46"/>
                  <a:graphic>
                    <a:graphicData uri="http://schemas.openxmlformats.org/drawingml/2006/picture">
                      <pic:pic>
                        <pic:nvPicPr>
                          <pic:cNvPr id="46" name="tools-2E75B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能力目标</w:t>
            </w:r>
          </w:p>
        </w:tc>
        <w:tc>
          <w:tcPr>
            <w:tcW w:w="7179" w:type="dxa"/>
            <w:gridSpan w:val="6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能够识别不同投影方法产生的图样效果；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学会根据简单立体模型，对照投影规律读懂三视图；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完成简单方块模型三视图草图绘制，做到符合三等投影关系。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4" w:hRule="atLeast"/>
          <w:jc w:val="center"/>
        </w:trPr>
        <w:tc>
          <w:tcPr>
            <w:tcW w:w="1506" w:type="dxa"/>
            <w:vMerge w:val="continue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1FB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40" w:line="240" w:lineRule="auto"/>
              <w:ind w:firstLine="0"/>
              <w:jc w:val="center"/>
            </w:pPr>
            <w:r>
              <w:drawing>
                <wp:inline distT="0" distB="0" distL="0" distR="0">
                  <wp:extent cx="203200" cy="203200"/>
                  <wp:docPr id="47" name="图标 47"/>
                  <a:graphic>
                    <a:graphicData uri="http://schemas.openxmlformats.org/drawingml/2006/picture">
                      <pic:pic>
                        <pic:nvPicPr>
                          <pic:cNvPr id="47" name="heart-handshake-2E75B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素质目标</w:t>
            </w:r>
          </w:p>
        </w:tc>
        <w:tc>
          <w:tcPr>
            <w:tcW w:w="7179" w:type="dxa"/>
            <w:gridSpan w:val="6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养成严谨规范的工程绘图习惯，树立图纸就是工程语言的职业意识；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培育工匠精神，做事细致认真，培养精益求精的职业素养；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小组协作练习中学会沟通互助，落实劳动教育，体会工程技术人员严谨求实工作作风。</w:t>
            </w: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6" w:hRule="atLeast"/>
          <w:jc w:val="center"/>
        </w:trPr>
        <w:tc>
          <w:tcPr>
            <w:tcW w:w="150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8" name="图标 48"/>
                  <a:graphic>
                    <a:graphicData uri="http://schemas.openxmlformats.org/drawingml/2006/picture">
                      <pic:pic>
                        <pic:nvPicPr>
                          <pic:cNvPr id="48" name="star-FFFFF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 xml:space="preserve"> 教学重点</w:t>
            </w:r>
          </w:p>
        </w:tc>
        <w:tc>
          <w:tcPr>
            <w:tcW w:w="9608" w:type="dxa"/>
            <w:gridSpan w:val="7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正投影的基本特性；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三视图的形成；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三视图</w:t>
            </w: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2" w:hRule="atLeast"/>
          <w:jc w:val="center"/>
        </w:trPr>
        <w:tc>
          <w:tcPr>
            <w:tcW w:w="150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9" name="图标 49"/>
                  <a:graphic>
                    <a:graphicData uri="http://schemas.openxmlformats.org/drawingml/2006/picture">
                      <pic:pic>
                        <pic:nvPicPr>
                          <pic:cNvPr id="49" name="alert-triangle-FFFFF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 xml:space="preserve"> 教学难点</w:t>
            </w:r>
          </w:p>
        </w:tc>
        <w:tc>
          <w:tcPr>
            <w:tcW w:w="9608" w:type="dxa"/>
            <w:gridSpan w:val="7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理解三投影面体系展开过程；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空间形体向二维视图转换的空间想象；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绘图实操落实</w:t>
            </w:r>
            <w:r>
              <w:rPr>
                <w:rFonts w:ascii="微软雅黑" w:hAnsi="微软雅黑" w:eastAsia="微软雅黑" w:cs="微软雅黑"/>
                <w:b/>
                <w:bCs/>
                <w:color w:val="2E75B6"/>
                <w:sz w:val="21"/>
                <w:szCs w:val="21"/>
              </w:rPr>
              <w:t xml:space="preserve">“宽相等”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50" name="图标 50"/>
                  <a:graphic>
                    <a:graphicData uri="http://schemas.openxmlformats.org/drawingml/2006/picture">
                      <pic:pic>
                        <pic:nvPicPr>
                          <pic:cNvPr id="50" name="bulb-FFFFF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 xml:space="preserve"> 教学方法</w:t>
            </w:r>
          </w:p>
        </w:tc>
        <w:tc>
          <w:tcPr>
            <w:tcW w:w="9608" w:type="dxa"/>
            <w:gridSpan w:val="7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0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任务驱动法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案例教学法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实物演示法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理实讲授法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小组探究法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51" name="图标 51"/>
                  <a:graphic>
                    <a:graphicData uri="http://schemas.openxmlformats.org/drawingml/2006/picture">
                      <pic:pic>
                        <pic:nvPicPr>
                          <pic:cNvPr id="51" name="users-group-FFFFF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 xml:space="preserve"> 学习方法</w:t>
            </w:r>
          </w:p>
        </w:tc>
        <w:tc>
          <w:tcPr>
            <w:tcW w:w="9608" w:type="dxa"/>
            <w:gridSpan w:val="7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0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自主线上预习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小组协作探究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虚实结合（实物模型 + 三维软件仿真）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DEEAF6"/>
                <w:shd w:val="clear" w:color="auto" w:fill="DEEAF6"/>
              </w:rPr>
              <w:t xml:space="preserve">讨论练习法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52" name="图标 52"/>
                  <a:graphic>
                    <a:graphicData uri="http://schemas.openxmlformats.org/drawingml/2006/picture">
                      <pic:pic>
                        <pic:nvPicPr>
                          <pic:cNvPr id="52" name="books-FFFFF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 xml:space="preserve"> 教学资源</w:t>
            </w:r>
          </w:p>
        </w:tc>
        <w:tc>
          <w:tcPr>
            <w:tcW w:w="9608" w:type="dxa"/>
            <w:gridSpan w:val="7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bdr w:val="single" w:sz="18" w:space="0" w:color="2E75B6"/>
                <w:shd w:val="clear" w:color="auto" w:fill="2E75B6"/>
              </w:rPr>
              <w:t xml:space="preserve">学习平台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学习通，发布微课、课前测试、课后作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bdr w:val="single" w:sz="18" w:space="0" w:color="2E75B6"/>
                <w:shd w:val="clear" w:color="auto" w:fill="2E75B6"/>
              </w:rPr>
              <w:t xml:space="preserve">数字资源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投影法动画、三视图形成仿真动画、中望CAD三维模型演示视频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bdr w:val="single" w:sz="18" w:space="0" w:color="2E75B6"/>
                <w:shd w:val="clear" w:color="auto" w:fill="2E75B6"/>
              </w:rPr>
              <w:t xml:space="preserve">设备/工具/学科软件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多媒体电脑、投影仪；立体方块模型、绘图板、铅笔、三角尺；中望CAD软件。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bdr w:val="single" w:sz="18" w:space="0" w:color="2E75B6"/>
                <w:shd w:val="clear" w:color="auto" w:fill="2E75B6"/>
              </w:rPr>
              <w:t xml:space="preserve">教材资源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262626"/>
                <w:sz w:val="21"/>
                <w:szCs w:val="21"/>
              </w:rPr>
              <w:t xml:space="preserve">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ruler-measure-FFFFFF.png"/><Relationship Id="rId26" Type="http://schemas.openxmlformats.org/officeDocument/2006/relationships/image" Target="media/p1icon_info-circle-FFFFFF.png"/><Relationship Id="rId27" Type="http://schemas.openxmlformats.org/officeDocument/2006/relationships/image" Target="media/p1icon_chalkboard-FFFFFF.png"/><Relationship Id="rId28" Type="http://schemas.openxmlformats.org/officeDocument/2006/relationships/image" Target="media/p1icon_books-2E75B6.png"/><Relationship Id="rId29" Type="http://schemas.openxmlformats.org/officeDocument/2006/relationships/image" Target="media/p1icon_calendar-2E75B6.png"/><Relationship Id="rId30" Type="http://schemas.openxmlformats.org/officeDocument/2006/relationships/image" Target="media/p1icon_list-details-2E75B6.png"/><Relationship Id="rId31" Type="http://schemas.openxmlformats.org/officeDocument/2006/relationships/image" Target="media/p1icon_map-pin-2E75B6.png"/><Relationship Id="rId32" Type="http://schemas.openxmlformats.org/officeDocument/2006/relationships/image" Target="media/p1icon_clock-2E75B6.png"/><Relationship Id="rId33" Type="http://schemas.openxmlformats.org/officeDocument/2006/relationships/image" Target="media/p1icon_tools-2E75B6.png"/><Relationship Id="rId34" Type="http://schemas.openxmlformats.org/officeDocument/2006/relationships/image" Target="media/p1icon_users-2E75B6.png"/><Relationship Id="rId35" Type="http://schemas.openxmlformats.org/officeDocument/2006/relationships/image" Target="media/p1icon_file-analytics-FFFFFF.png"/><Relationship Id="rId36" Type="http://schemas.openxmlformats.org/officeDocument/2006/relationships/image" Target="media/p1icon_target-2E75B6.png"/><Relationship Id="rId37" Type="http://schemas.openxmlformats.org/officeDocument/2006/relationships/image" Target="media/p1icon_certificate-2E75B6.png"/><Relationship Id="rId38" Type="http://schemas.openxmlformats.org/officeDocument/2006/relationships/image" Target="media/p1icon_book-2-2E75B6.png"/><Relationship Id="rId39" Type="http://schemas.openxmlformats.org/officeDocument/2006/relationships/image" Target="media/p1icon_cube-3d-sphere-2E75B6.png"/><Relationship Id="rId40" Type="http://schemas.openxmlformats.org/officeDocument/2006/relationships/image" Target="media/p1icon_flag-3-C00000.png"/><Relationship Id="rId41" Type="http://schemas.openxmlformats.org/officeDocument/2006/relationships/image" Target="media/p1icon_users-group-FFFFFF.png"/><Relationship Id="rId42" Type="http://schemas.openxmlformats.org/officeDocument/2006/relationships/image" Target="media/p1icon_bulb-2E75B6.png"/><Relationship Id="rId43" Type="http://schemas.openxmlformats.org/officeDocument/2006/relationships/image" Target="media/p1icon_target-FFFFFF.png"/><Relationship Id="rId44" Type="http://schemas.openxmlformats.org/officeDocument/2006/relationships/image" Target="media/p1icon_heart-handshake-2E75B6.png"/><Relationship Id="rId45" Type="http://schemas.openxmlformats.org/officeDocument/2006/relationships/image" Target="media/p1icon_star-FFFFFF.png"/><Relationship Id="rId46" Type="http://schemas.openxmlformats.org/officeDocument/2006/relationships/image" Target="media/p1icon_alert-triangle-FFFFFF.png"/><Relationship Id="rId47" Type="http://schemas.openxmlformats.org/officeDocument/2006/relationships/image" Target="media/p1icon_bulb-FFFFFF.png"/><Relationship Id="rId48" Type="http://schemas.openxmlformats.org/officeDocument/2006/relationships/image" Target="media/p1icon_books-FFFFFF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