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 xmlns:a="http://schemas.openxmlformats.org/drawingml/2006/main" xmlns:pic="http://schemas.openxmlformats.org/drawingml/2006/picture">
      <w:tblPr>
        <w:tblW w:w="11114" w:type="dxa"/>
        <w:jc w:val="center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700"/>
        <w:gridCol w:w="9414"/>
      </w:tblGrid>
      <w:tr>
        <w:trPr>
          <w:trHeight w:val="1760" w:hRule="exact"/>
          <w:jc w:val="center"/>
        </w:trPr>
        <w:tc>
          <w:tcPr>
            <w:tcW w:w="1700" w:type="dxa"/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0" distR="0">
                  <wp:extent cx="685800" cy="685800"/>
                  <wp:docPr id="24" name="图标 24"/>
                  <a:graphic>
                    <a:graphicData uri="http://schemas.openxmlformats.org/drawingml/2006/picture">
                      <pic:pic>
                        <pic:nvPicPr>
                          <pic:cNvPr id="24" name="ruler-measure-FFFFF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14" w:type="dxa"/>
            <w:shd w:val="clear" w:color="auto" w:fill="1F3864"/>
            <w:tcMar>
              <w:left w:w="60" w:type="dxa"/>
            </w:tcMar>
            <w:vAlign w:val="center"/>
          </w:tcPr>
          <w:p>
            <w:pPr>
              <w:snapToGrid w:val="0"/>
              <w:spacing w:before="0" w:after="6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C9A227"/>
                <w:spacing w:val="20"/>
                <w:sz w:val="20"/>
                <w:szCs w:val="20"/>
              </w:rPr>
              <w:t xml:space="preserve">机械类专业核心基础课</w:t>
            </w:r>
            <w:r>
              <w:rPr>
                <w:rFonts w:ascii="微软雅黑" w:hAnsi="微软雅黑" w:eastAsia="微软雅黑" w:cs="微软雅黑"/>
                <w:color w:val="B4C3DA"/>
                <w:spacing w:val="20"/>
                <w:sz w:val="20"/>
                <w:szCs w:val="20"/>
              </w:rPr>
              <w:t xml:space="preserve">  ·  理实一体化教学设计</w:t>
            </w:r>
          </w:p>
          <w:p>
            <w:pPr>
              <w:snapToGrid w:val="0"/>
              <w:spacing w:before="0" w:after="6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30"/>
                <w:sz w:val="48"/>
                <w:szCs w:val="48"/>
              </w:rPr>
              <w:t xml:space="preserve">《机械制图》教学设计</w:t>
            </w:r>
          </w:p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D6DEEB"/>
                <w:spacing w:val="10"/>
                <w:sz w:val="24"/>
                <w:szCs w:val="24"/>
              </w:rPr>
              <w:t xml:space="preserve">第二章  正投影作图基础</w:t>
            </w:r>
          </w:p>
        </w:tc>
      </w:tr>
      <w:tr>
        <w:trPr>
          <w:trHeight w:val="70" w:hRule="exact"/>
          <w:jc w:val="center"/>
        </w:trPr>
        <w:tc>
          <w:tcPr>
            <w:tcW w:w="11114" w:type="dxa"/>
            <w:gridSpan w:val="2"/>
            <w:shd w:val="clear" w:color="auto" w:fill="C9A227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</w:tbl>
    <w:p>
      <w:pPr>
        <w:snapToGrid w:val="0"/>
        <w:spacing w:before="0" w:after="0" w:line="240" w:lineRule="auto"/>
        <w:ind w:firstLine="0"/>
        <w:jc w:val="left"/>
      </w:pPr>
      <w:r>
        <w:rPr>
          <w:rFonts w:ascii="微软雅黑" w:hAnsi="微软雅黑" w:eastAsia="微软雅黑" w:cs="微软雅黑"/>
          <w:color w:val="333333"/>
          <w:sz w:val="8"/>
          <w:szCs w:val="8"/>
        </w:rPr>
        <w:t xml:space="preserve"/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5" name="图标 25"/>
                  <a:graphic>
                    <a:graphicData uri="http://schemas.openxmlformats.org/drawingml/2006/picture">
                      <pic:pic>
                        <pic:nvPicPr>
                          <pic:cNvPr id="25" name="info-circle-FFFFF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01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模块名称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第二章  正投影作图基础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授课时间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2026-2027 学年第二学期</w:t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任务名称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4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第1节  投影法概述</w:t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第2节  三视图的形成及其对应关系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授课地点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8"/>
                <w:szCs w:val="28"/>
              </w:rPr>
              <w:t xml:space="preserve">2</w:t>
            </w: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 学时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授课类型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bdr w:val="single" w:sz="18" w:space="0" w:color="1F3864"/>
                <w:shd w:val="clear" w:color="auto" w:fill="1F3864"/>
              </w:rPr>
              <w:t xml:space="preserve">理实一体</w:t>
            </w:r>
          </w:p>
        </w:tc>
      </w:tr>
      <w:tr w14:paraId="3FB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授课班级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6" name="图标 26"/>
                  <a:graphic>
                    <a:graphicData uri="http://schemas.openxmlformats.org/drawingml/2006/picture">
                      <pic:pic>
                        <pic:nvPicPr>
                          <pic:cNvPr id="26" name="chalkboard-FFFFF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02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8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7" name="图标 27"/>
                  <a:graphic>
                    <a:graphicData uri="http://schemas.openxmlformats.org/drawingml/2006/picture">
                      <pic:pic>
                        <pic:nvPicPr>
                          <pic:cNvPr id="27" name="file-analytics-1F3864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内容</w:t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 xmlns:a="http://schemas.openxmlformats.org/drawingml/2006/main" xmlns:pic="http://schemas.openxmlformats.org/drawingml/2006/picture"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tcMar>
              <w:left w:w="100" w:type="dxa"/>
              <w:right w:w="100" w:type="dxa"/>
            </w:tcMar>
            <w:vAlign w:val="top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6"/>
                <w:szCs w:val="6"/>
              </w:rPr>
              <w:t xml:space="preserve"/>
            </w:r>
          </w:p>
          <w:tbl>
            <w:tblPr>
              <w:tblW w:w="9408" w:type="dxa"/>
              <w:jc w:val="center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</w:tblPr>
            <w:tblGrid>
              <w:gridCol w:w="4704"/>
              <w:gridCol w:w="4704"/>
            </w:tblGrid>
            <w:tr>
              <w:tc>
                <w:tcPr>
                  <w:tcW w:w="4704" w:type="dxa"/>
                  <w:tcBorders>
                    <w:top w:val="single" w:sz="12" w:space="0" w:color="1F3864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tcMar>
                    <w:top w:w="110" w:type="dxa"/>
                    <w:left w:w="180" w:type="dxa"/>
                    <w:bottom w:w="120" w:type="dxa"/>
                    <w:right w:w="18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课程定位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从岗课赛证角度，机械制图是机械类专业核心基础课，机械加工、设备装配、产品测绘岗位均要求从业人员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读懂三视图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、能够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按照投影规律绘制零件视图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  <w:tc>
                <w:tcPr>
                  <w:tcW w:w="4704" w:type="dxa"/>
                  <w:tcBorders>
                    <w:top w:val="single" w:sz="12" w:space="0" w:color="1F3864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tcMar>
                    <w:top w:w="110" w:type="dxa"/>
                    <w:left w:w="180" w:type="dxa"/>
                    <w:bottom w:w="120" w:type="dxa"/>
                    <w:right w:w="18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对接标准</w:t>
                  </w:r>
                </w:p>
                <w:p>
                  <w:pPr>
                    <w:snapToGrid w:val="0"/>
                    <w:spacing w:before="0" w:after="4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教学对接：</w:t>
                  </w:r>
                </w:p>
                <w:p>
                  <w:pPr>
                    <w:snapToGrid w:val="0"/>
                    <w:spacing w:before="0" w:after="30" w:line="300" w:lineRule="auto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机械行业制图国家标准</w:t>
                  </w:r>
                </w:p>
                <w:p>
                  <w:pPr>
                    <w:snapToGrid w:val="0"/>
                    <w:spacing w:before="0" w:after="30" w:line="300" w:lineRule="auto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1+X 机械制图职业技能等级证书考核要点</w:t>
                  </w:r>
                </w:p>
                <w:p>
                  <w:pPr>
                    <w:snapToGrid w:val="0"/>
                    <w:spacing w:before="0" w:after="30" w:line="300" w:lineRule="auto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职业院校技能大赛零部件测绘与 CAD 赛项基础要求</w:t>
                  </w:r>
                </w:p>
              </w:tc>
            </w:tr>
            <w:tr>
              <w:tc>
                <w:tcPr>
                  <w:tcW w:w="9408" w:type="dxa"/>
                  <w:gridSpan w:val="2"/>
                  <w:tcBorders>
                    <w:top w:val="single" w:sz="12" w:space="0" w:color="1F3864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tcMar>
                    <w:top w:w="110" w:type="dxa"/>
                    <w:left w:w="180" w:type="dxa"/>
                    <w:bottom w:w="120" w:type="dxa"/>
                    <w:right w:w="18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学习内容</w:t>
                  </w:r>
                </w:p>
                <w:p>
                  <w:pPr>
                    <w:snapToGrid w:val="0"/>
                    <w:spacing w:before="0" w:after="6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本次课学习内容：</w:t>
                  </w:r>
                </w:p>
                <w:tbl>
                  <w:tblPr>
                    <w:tblW w:w="9048" w:type="dxa"/>
                    <w:tblBorders>
                      <w:top w:val="nil" w:sz="0" w:space="0" w:color="auto"/>
                      <w:left w:val="nil" w:sz="0" w:space="0" w:color="auto"/>
                      <w:bottom w:val="nil" w:sz="0" w:space="0" w:color="auto"/>
                      <w:right w:val="nil" w:sz="0" w:space="0" w:color="auto"/>
                      <w:insideH w:val="nil" w:sz="0" w:space="0" w:color="auto"/>
                      <w:insideV w:val="nil" w:sz="0" w:space="0" w:color="auto"/>
                    </w:tblBorders>
                    <w:tblLayout w:type="fixed"/>
                  </w:tblPr>
                  <w:tblGrid>
                    <w:gridCol w:w="3016"/>
                    <w:gridCol w:w="3016"/>
                    <w:gridCol w:w="3016"/>
                  </w:tblGrid>
                  <w:tr>
                    <w:tc>
                      <w:tcPr>
                        <w:tcW w:w="3016" w:type="dxa"/>
                        <w:tcBorders>
                          <w:top w:val="single" w:sz="4" w:space="0" w:color="D5DEEA"/>
                          <w:left w:val="single" w:sz="4" w:space="0" w:color="D5DEEA"/>
                          <w:bottom w:val="single" w:sz="4" w:space="0" w:color="D5DEEA"/>
                          <w:right w:val="single" w:sz="4" w:space="0" w:color="D5DEEA"/>
                        </w:tcBorders>
                        <w:shd w:val="clear" w:color="auto" w:fill="FFFFFF"/>
                        <w:tcMar>
                          <w:top w:w="80" w:type="dxa"/>
                          <w:left w:w="160" w:type="dxa"/>
                          <w:bottom w:w="100" w:type="dxa"/>
                          <w:right w:w="160" w:type="dxa"/>
                        </w:tcMar>
                        <w:vAlign w:val="top"/>
                      </w:tcPr>
                      <w:p>
                        <w:pPr>
                          <w:snapToGrid w:val="0"/>
                          <w:spacing w:before="0" w:after="20" w:line="24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A8841A"/>
                            <w:sz w:val="26"/>
                            <w:szCs w:val="26"/>
                          </w:rPr>
                          <w:t xml:space="preserve">01</w:t>
                        </w:r>
                      </w:p>
                      <w:p>
                        <w:pPr>
                          <w:snapToGrid w:val="0"/>
                          <w:spacing w:before="0" w:after="0" w:line="30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z w:val="20"/>
                            <w:szCs w:val="20"/>
                          </w:rPr>
                          <w:t xml:space="preserve">投影法分类、正投影基本特性</w:t>
                        </w:r>
                      </w:p>
                    </w:tc>
                    <w:tc>
                      <w:tcPr>
                        <w:tcW w:w="3016" w:type="dxa"/>
                        <w:tcBorders>
                          <w:top w:val="single" w:sz="4" w:space="0" w:color="D5DEEA"/>
                          <w:left w:val="single" w:sz="4" w:space="0" w:color="D5DEEA"/>
                          <w:bottom w:val="single" w:sz="4" w:space="0" w:color="D5DEEA"/>
                          <w:right w:val="single" w:sz="4" w:space="0" w:color="D5DEEA"/>
                        </w:tcBorders>
                        <w:shd w:val="clear" w:color="auto" w:fill="FFFFFF"/>
                        <w:tcMar>
                          <w:top w:w="80" w:type="dxa"/>
                          <w:left w:w="160" w:type="dxa"/>
                          <w:bottom w:w="100" w:type="dxa"/>
                          <w:right w:w="160" w:type="dxa"/>
                        </w:tcMar>
                        <w:vAlign w:val="top"/>
                      </w:tcPr>
                      <w:p>
                        <w:pPr>
                          <w:snapToGrid w:val="0"/>
                          <w:spacing w:before="0" w:after="20" w:line="24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A8841A"/>
                            <w:sz w:val="26"/>
                            <w:szCs w:val="26"/>
                          </w:rPr>
                          <w:t xml:space="preserve">02</w:t>
                        </w:r>
                      </w:p>
                      <w:p>
                        <w:pPr>
                          <w:snapToGrid w:val="0"/>
                          <w:spacing w:before="0" w:after="0" w:line="30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z w:val="20"/>
                            <w:szCs w:val="20"/>
                          </w:rPr>
                          <w:t xml:space="preserve">三投影面体系建立、三视图形成过程</w:t>
                        </w:r>
                      </w:p>
                    </w:tc>
                    <w:tc>
                      <w:tcPr>
                        <w:tcW w:w="3016" w:type="dxa"/>
                        <w:tcBorders>
                          <w:top w:val="single" w:sz="4" w:space="0" w:color="D5DEEA"/>
                          <w:left w:val="single" w:sz="4" w:space="0" w:color="D5DEEA"/>
                          <w:bottom w:val="single" w:sz="4" w:space="0" w:color="D5DEEA"/>
                          <w:right w:val="single" w:sz="4" w:space="0" w:color="D5DEEA"/>
                        </w:tcBorders>
                        <w:shd w:val="clear" w:color="auto" w:fill="FFFFFF"/>
                        <w:tcMar>
                          <w:top w:w="80" w:type="dxa"/>
                          <w:left w:w="160" w:type="dxa"/>
                          <w:bottom w:w="100" w:type="dxa"/>
                          <w:right w:w="160" w:type="dxa"/>
                        </w:tcMar>
                        <w:vAlign w:val="top"/>
                      </w:tcPr>
                      <w:p>
                        <w:pPr>
                          <w:snapToGrid w:val="0"/>
                          <w:spacing w:before="0" w:after="20" w:line="24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A8841A"/>
                            <w:sz w:val="26"/>
                            <w:szCs w:val="26"/>
                          </w:rPr>
                          <w:t xml:space="preserve">03</w:t>
                        </w:r>
                      </w:p>
                      <w:p>
                        <w:pPr>
                          <w:snapToGrid w:val="0"/>
                          <w:spacing w:before="0" w:after="0" w:line="30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z w:val="20"/>
                            <w:szCs w:val="20"/>
                          </w:rPr>
                          <w:t xml:space="preserve">三视图投影对应关系</w:t>
                        </w:r>
                      </w:p>
                      <w:p>
                        <w:pPr>
                          <w:snapToGrid w:val="0"/>
                          <w:spacing w:before="80" w:after="0" w:line="24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7A5C00"/>
                            <w:sz w:val="19"/>
                            <w:szCs w:val="19"/>
                            <w:bdr w:val="single" w:sz="18" w:space="0" w:color="F6EDD2"/>
                            <w:shd w:val="clear" w:color="auto" w:fill="F6EDD2"/>
                          </w:rPr>
                          <w:t xml:space="preserve">长对正</w:t>
                        </w: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7A5C00"/>
                            <w:sz w:val="19"/>
                            <w:szCs w:val="19"/>
                            <w:bdr w:val="single" w:sz="18" w:space="0" w:color="F6EDD2"/>
                            <w:shd w:val="clear" w:color="auto" w:fill="F6EDD2"/>
                          </w:rPr>
                          <w:t xml:space="preserve">高平齐</w:t>
                        </w: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7A5C00"/>
                            <w:sz w:val="19"/>
                            <w:szCs w:val="19"/>
                            <w:bdr w:val="single" w:sz="18" w:space="0" w:color="F6EDD2"/>
                            <w:shd w:val="clear" w:color="auto" w:fill="F6EDD2"/>
                          </w:rPr>
                          <w:t xml:space="preserve">宽相等</w:t>
                        </w:r>
                      </w:p>
                    </w:tc>
                  </w:tr>
                </w:tbl>
                <w:p>
                  <w:pPr>
                    <w:snapToGrid w:val="0"/>
                    <w:spacing w:before="0" w:after="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4"/>
                      <w:szCs w:val="4"/>
                    </w:rPr>
                    <w:t xml:space="preserve"/>
                  </w:r>
                </w:p>
              </w:tc>
            </w:tr>
            <w:tr>
              <w:tc>
                <w:tcPr>
                  <w:tcW w:w="4704" w:type="dxa"/>
                  <w:tcBorders>
                    <w:top w:val="single" w:sz="12" w:space="0" w:color="1F3864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tcMar>
                    <w:top w:w="110" w:type="dxa"/>
                    <w:left w:w="180" w:type="dxa"/>
                    <w:bottom w:w="120" w:type="dxa"/>
                    <w:right w:w="18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数字拓展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引入现代三维建模软件（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中望CAD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）三维模型转二维视图案例，对比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传统手绘投影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与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数字化投影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表达。</w:t>
                  </w:r>
                </w:p>
              </w:tc>
              <w:tc>
                <w:tcPr>
                  <w:tcW w:w="4704" w:type="dxa"/>
                  <w:tcBorders>
                    <w:top w:val="single" w:sz="12" w:space="0" w:color="9B1C1C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AF6F0"/>
                  <w:tcMar>
                    <w:top w:w="110" w:type="dxa"/>
                    <w:left w:w="180" w:type="dxa"/>
                    <w:bottom w:w="120" w:type="dxa"/>
                    <w:right w:w="18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77800" cy="177800"/>
                        <wp:docPr id="28" name="图标 28"/>
                        <a:graphic>
                          <a:graphicData uri="http://schemas.openxmlformats.org/drawingml/2006/picture">
                            <pic:pic>
                              <pic:nvPicPr>
                                <pic:cNvPr id="28" name="flag-3-9B1C1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8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4"/>
                      <w:szCs w:val="24"/>
                    </w:rPr>
                    <w:t xml:space="preserve">  课程思政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结合大国工匠严谨细致的绘图识图案例，培养严谨规范的工程思维，树立工程质量意识，体会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图纸是工程语言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，图纸的一丝误差会造成产品报废，树立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工匠精神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</w:tr>
          </w:tbl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6"/>
                <w:szCs w:val="6"/>
              </w:rPr>
              <w:t xml:space="preserve"/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snapToGrid w:val="0"/>
              <w:spacing w:before="0" w:after="20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8A99B3"/>
                <w:sz w:val="16"/>
                <w:szCs w:val="16"/>
              </w:rPr>
              <w:t xml:space="preserve">02 教学设计 · 续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9" name="图标 29"/>
                  <a:graphic>
                    <a:graphicData uri="http://schemas.openxmlformats.org/drawingml/2006/picture">
                      <pic:pic>
                        <pic:nvPicPr>
                          <pic:cNvPr id="29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学情</w:t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知识和技能基础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学生刚进入高职，已经掌握简单几何图形绘制，没有工程投影知识储备，对三维形体转化二维图纸没有概念；</w:t>
            </w:r>
          </w:p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认知和实践能力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空间想象能力参差不齐，部分学生三维二维转换思维薄弱；</w:t>
            </w:r>
          </w:p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动手绘图有基础，但不熟悉工程制图规范；</w:t>
            </w:r>
          </w:p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3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学习特点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高职学生具象思维优于抽象思维，乐于动手实操，讨厌枯燥理论灌输；</w:t>
            </w:r>
          </w:p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3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30" name="图标 30"/>
                  <a:graphic>
                    <a:graphicData uri="http://schemas.openxmlformats.org/drawingml/2006/picture">
                      <pic:pic>
                        <pic:nvPicPr>
                          <pic:cNvPr id="30" name="target-1F386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教学</w:t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目标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了解投影法分类，中心投影、平行投影的区别；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掌握正投影的基本特性；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熟识三投影面体系构成，理解三视图形成原理，牢记三视图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“长对正、高平齐、宽相等”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投影规律。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1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能力目标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能够识别不同投影方法产生的图样效果；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学会根据简单立体模型，对照投影规律读懂三视图；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完成简单方块模型三视图草图绘制，做到符合三等投影关系。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4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素质目标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养成严谨规范的工程绘图习惯，树立图纸就是工程语言的职业意识；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培育工匠精神，做事细致认真，培养精益求精的职业素养；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小组协作练习中学会沟通互助，落实劳动教育，体会工程技术人员严谨求实工作作风。</w:t>
            </w: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1" name="图标 31"/>
                  <a:graphic>
                    <a:graphicData uri="http://schemas.openxmlformats.org/drawingml/2006/picture">
                      <pic:pic>
                        <pic:nvPicPr>
                          <pic:cNvPr id="31" name="star-1F386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教学重点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正投影的基本特性；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三视图的形成；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</w:t>
            </w:r>
            <w:r>
              <w:rPr>
                <w:rFonts w:ascii="微软雅黑" w:hAnsi="微软雅黑" w:eastAsia="微软雅黑" w:cs="微软雅黑"/>
                <w:b/>
                <w:bCs/>
                <w:color w:val="7A5C00"/>
                <w:sz w:val="20"/>
                <w:szCs w:val="20"/>
                <w:bdr w:val="single" w:sz="18" w:space="0" w:color="F6EDD2"/>
                <w:shd w:val="clear" w:color="auto" w:fill="F6EDD2"/>
              </w:rPr>
              <w:t xml:space="preserve">长对正、高平齐、宽相等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三等投影对应关系。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2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2" name="图标 32"/>
                  <a:graphic>
                    <a:graphicData uri="http://schemas.openxmlformats.org/drawingml/2006/picture">
                      <pic:pic>
                        <pic:nvPicPr>
                          <pic:cNvPr id="32" name="alert-triangle-1F386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教学难点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理解三投影面体系展开过程；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空间形体向二维视图转换的空间想象；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绘图实操落实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投影关系。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3" name="图标 33"/>
                  <a:graphic>
                    <a:graphicData uri="http://schemas.openxmlformats.org/drawingml/2006/picture">
                      <pic:pic>
                        <pic:nvPicPr>
                          <pic:cNvPr id="33" name="bulb-1F386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0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任务驱动法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案例教学法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实物演示法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理实讲授法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小组探究法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4" name="图标 34"/>
                  <a:graphic>
                    <a:graphicData uri="http://schemas.openxmlformats.org/drawingml/2006/picture">
                      <pic:pic>
                        <pic:nvPicPr>
                          <pic:cNvPr id="34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学习方法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0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自主线上预习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小组协作探究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虚实结合（实物模型 + 三维软件仿真）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讨论练习法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5" name="图标 35"/>
                  <a:graphic>
                    <a:graphicData uri="http://schemas.openxmlformats.org/drawingml/2006/picture">
                      <pic:pic>
                        <pic:nvPicPr>
                          <pic:cNvPr id="35" name="books-1F386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教学资源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学习平台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学习通，发布微课、课前测试、课后作</w:t>
            </w:r>
          </w:p>
          <w:p>
            <w:pPr>
              <w:snapToGrid w:val="0"/>
              <w:spacing w:before="0" w:after="40" w:line="320" w:lineRule="auto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数字资源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投影法动画、三视图形成仿真动画、中望CAD三维模型演示视频</w:t>
            </w:r>
          </w:p>
          <w:p>
            <w:pPr>
              <w:snapToGrid w:val="0"/>
              <w:spacing w:before="0" w:after="40" w:line="320" w:lineRule="auto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设备/工具/学科软件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多媒体电脑、投影仪；立体方块模型、绘图板、铅笔、三角尺；中望CAD软件。</w:t>
            </w:r>
          </w:p>
          <w:p>
            <w:pPr>
              <w:snapToGrid w:val="0"/>
              <w:spacing w:before="0" w:after="40" w:line="320" w:lineRule="auto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教材资源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主教材：十四五规划教材《机械制图》；辅助教材：机械制图习题集</w:t>
            </w:r>
          </w:p>
        </w:tc>
      </w:tr>
      <w:tr w14:paraId="42DDD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DC404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考核方式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tbl>
            <w:tblPr>
              <w:tblStyle w:val="10"/>
              <w:tblW w:w="8993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13"/>
              <w:gridCol w:w="2361"/>
              <w:gridCol w:w="1714"/>
              <w:gridCol w:w="3205"/>
            </w:tblGrid>
            <w:tr w14:paraId="7E8D56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501F18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评价时段</w:t>
                  </w:r>
                </w:p>
              </w:tc>
              <w:tc>
                <w:tcPr>
                  <w:tcW w:w="2361" w:type="dxa"/>
                  <w:vAlign w:val="center"/>
                </w:tcPr>
                <w:p w14:paraId="724B708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评价内容</w:t>
                  </w:r>
                </w:p>
              </w:tc>
              <w:tc>
                <w:tcPr>
                  <w:tcW w:w="1714" w:type="dxa"/>
                  <w:vAlign w:val="center"/>
                </w:tcPr>
                <w:p w14:paraId="2FAA08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评价主体</w:t>
                  </w:r>
                </w:p>
              </w:tc>
              <w:tc>
                <w:tcPr>
                  <w:tcW w:w="3205" w:type="dxa"/>
                  <w:vAlign w:val="center"/>
                </w:tcPr>
                <w:p w14:paraId="1168761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评价方式</w:t>
                  </w:r>
                </w:p>
              </w:tc>
            </w:tr>
            <w:tr w14:paraId="1F6B09A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821" w:hRule="atLeast"/>
                <w:jc w:val="center"/>
              </w:trPr>
              <w:tc>
                <w:tcPr>
                  <w:tcW w:w="1713" w:type="dxa"/>
                  <w:vAlign w:val="center"/>
                </w:tcPr>
                <w:p w14:paraId="4DDD5FA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课前</w:t>
                  </w:r>
                </w:p>
                <w:p w14:paraId="5F6C524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68E8BB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48A63FD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2899D34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3B3976F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完成投影法微课学习，完成课前小测</w:t>
                  </w:r>
                </w:p>
              </w:tc>
              <w:tc>
                <w:tcPr>
                  <w:tcW w:w="1714" w:type="dxa"/>
                  <w:vAlign w:val="center"/>
                </w:tcPr>
                <w:p w14:paraId="13C1C00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4D00E90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6E8A3D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客观评价</w:t>
                  </w:r>
                </w:p>
              </w:tc>
              <w:tc>
                <w:tcPr>
                  <w:tcW w:w="3205" w:type="dxa"/>
                  <w:vAlign w:val="center"/>
                </w:tcPr>
                <w:p w14:paraId="2B42C7E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平台自动评分 + 教师查看</w:t>
                  </w:r>
                </w:p>
                <w:p w14:paraId="4164F10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E7EAAF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3AA91F7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课中（含环节）</w:t>
                  </w:r>
                </w:p>
                <w:p w14:paraId="79EC1A9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26F235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回答投影相关问题，小组讨论参与度</w:t>
                  </w:r>
                </w:p>
                <w:p w14:paraId="18DF94F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简单模型三视图草图绘制，检查三等关</w:t>
                  </w:r>
                </w:p>
                <w:p w14:paraId="660F3E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课堂 5 道选择题，检测投影规律掌握情况系是否正确</w:t>
                  </w: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  <w:t>。</w:t>
                  </w:r>
                </w:p>
              </w:tc>
              <w:tc>
                <w:tcPr>
                  <w:tcW w:w="1714" w:type="dxa"/>
                  <w:vAlign w:val="center"/>
                </w:tcPr>
                <w:p w14:paraId="5A61618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082767C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33C5720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4ABFF76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教师评价 + 小组互评</w:t>
                  </w:r>
                </w:p>
                <w:p w14:paraId="3D6564F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教师巡视打分，学生自查互查</w:t>
                  </w:r>
                </w:p>
                <w:p w14:paraId="15A612E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平台即时评分</w:t>
                  </w:r>
                </w:p>
                <w:p w14:paraId="2B9387EF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24EF38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0DD0286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课后</w:t>
                  </w:r>
                </w:p>
              </w:tc>
              <w:tc>
                <w:tcPr>
                  <w:tcW w:w="2361" w:type="dxa"/>
                  <w:vAlign w:val="center"/>
                </w:tcPr>
                <w:p w14:paraId="1F7FEA2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完成习题集基础三视图习题</w:t>
                  </w:r>
                </w:p>
                <w:p w14:paraId="1E368C1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</w:p>
              </w:tc>
              <w:tc>
                <w:tcPr>
                  <w:tcW w:w="1714" w:type="dxa"/>
                  <w:vAlign w:val="center"/>
                </w:tcPr>
                <w:p w14:paraId="517704A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2CA3DA7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1655BAB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00096D7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教师批改</w:t>
                  </w:r>
                </w:p>
              </w:tc>
            </w:tr>
          </w:tbl>
          <w:p w14:paraId="2D2581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4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88173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</w:t>
            </w:r>
          </w:p>
          <w:p w14:paraId="50C6FB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流程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top"/>
          </w:tcPr>
          <w:p w14:paraId="17AEA7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42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64135</wp:posOffset>
                  </wp:positionV>
                  <wp:extent cx="5454650" cy="2506980"/>
                  <wp:effectExtent l="0" t="0" r="12700" b="7620"/>
                  <wp:wrapSquare wrapText="bothSides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4650" cy="2506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1B2EB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三、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BC368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第一阶段 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1A8912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43782A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top w:val="nil"/>
              <w:right w:val="single" w:color="000000" w:sz="8" w:space="0"/>
            </w:tcBorders>
            <w:shd w:val="clear" w:color="auto" w:fill="C6D9F1"/>
            <w:noWrap w:val="0"/>
            <w:vAlign w:val="center"/>
          </w:tcPr>
          <w:p w14:paraId="601401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top w:val="nil"/>
              <w:left w:val="single" w:color="000000" w:sz="8" w:space="0"/>
            </w:tcBorders>
            <w:shd w:val="clear" w:color="auto" w:fill="C6D9F1"/>
            <w:noWrap w:val="0"/>
            <w:vAlign w:val="center"/>
          </w:tcPr>
          <w:p w14:paraId="12A534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0D21FB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506" w:type="dxa"/>
            <w:noWrap w:val="0"/>
            <w:vAlign w:val="center"/>
          </w:tcPr>
          <w:p w14:paraId="3A7795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课前准备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noWrap w:val="0"/>
            <w:vAlign w:val="center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shd w:val="clear" w:color="auto" w:fill="C6D9F1"/>
            <w:noWrap w:val="0"/>
            <w:vAlign w:val="center"/>
          </w:tcPr>
          <w:p w14:paraId="0B14A9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第二阶段 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47B04B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162BC8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shd w:val="clear" w:color="auto" w:fill="C6D9F1"/>
            <w:noWrap w:val="0"/>
            <w:vAlign w:val="center"/>
          </w:tcPr>
          <w:p w14:paraId="128DC9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shd w:val="clear" w:color="auto" w:fill="C6D9F1"/>
            <w:noWrap w:val="0"/>
            <w:vAlign w:val="center"/>
          </w:tcPr>
          <w:p w14:paraId="36CA3F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573131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5" w:hRule="atLeast"/>
          <w:jc w:val="center"/>
        </w:trPr>
        <w:tc>
          <w:tcPr>
            <w:tcW w:w="1506" w:type="dxa"/>
            <w:noWrap w:val="0"/>
            <w:vAlign w:val="center"/>
          </w:tcPr>
          <w:p w14:paraId="1772F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情境导入</w:t>
            </w:r>
          </w:p>
          <w:p w14:paraId="55EA2B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01634C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  <w:tc>
          <w:tcPr>
            <w:tcW w:w="2499" w:type="dxa"/>
            <w:gridSpan w:val="2"/>
            <w:noWrap w:val="0"/>
            <w:vAlign w:val="center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40" w:type="dxa"/>
            <w:gridSpan w:val="2"/>
            <w:noWrap w:val="0"/>
            <w:vAlign w:val="center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5" w:hRule="atLeast"/>
          <w:jc w:val="center"/>
        </w:trPr>
        <w:tc>
          <w:tcPr>
            <w:tcW w:w="1506" w:type="dxa"/>
            <w:noWrap w:val="0"/>
            <w:vAlign w:val="center"/>
          </w:tcPr>
          <w:p w14:paraId="6627A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理论探究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投影法分类：</w:t>
            </w:r>
          </w:p>
          <w:p w14:paraId="205468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2720" cy="527050"/>
                  <wp:effectExtent l="0" t="0" r="5080" b="6350"/>
                  <wp:docPr id="1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720" cy="52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noWrap w:val="0"/>
            <w:vAlign w:val="center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noWrap w:val="0"/>
            <w:vAlign w:val="center"/>
          </w:tcPr>
          <w:p w14:paraId="0E438D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示范讲解实操练习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="0" w:leftChars="0" w:firstLine="0" w:firstLine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3164840</wp:posOffset>
                  </wp:positionV>
                  <wp:extent cx="1143000" cy="1111250"/>
                  <wp:effectExtent l="0" t="0" r="0" b="12700"/>
                  <wp:wrapTopAndBottom/>
                  <wp:docPr id="1" name="图片 2" descr="图2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 descr="图2-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11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的交线OX、OY、OZ称为投影轴，也互相垂直，分别代表长、宽、高三个方向。三根投影轴交于一点O，称为原点。 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1214120</wp:posOffset>
                  </wp:positionV>
                  <wp:extent cx="1353820" cy="1315085"/>
                  <wp:effectExtent l="0" t="0" r="17780" b="18415"/>
                  <wp:wrapTopAndBottom/>
                  <wp:docPr id="4" name="图片 6" descr="图2-6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6" descr="图2-6b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t="5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315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5715</wp:posOffset>
                  </wp:positionV>
                  <wp:extent cx="1503045" cy="1207770"/>
                  <wp:effectExtent l="0" t="0" r="1905" b="11430"/>
                  <wp:wrapTopAndBottom/>
                  <wp:docPr id="2" name="图片 4" descr="图2-6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图2-6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 b="2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三视图的形成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：</w:t>
            </w:r>
          </w:p>
          <w:p w14:paraId="535CD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1431290" cy="1125855"/>
                  <wp:effectExtent l="0" t="0" r="16510" b="17145"/>
                  <wp:docPr id="21" name="图片 12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2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90" cy="1125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45085</wp:posOffset>
                  </wp:positionH>
                  <wp:positionV relativeFrom="paragraph">
                    <wp:posOffset>105410</wp:posOffset>
                  </wp:positionV>
                  <wp:extent cx="1287780" cy="1543050"/>
                  <wp:effectExtent l="0" t="0" r="7620" b="0"/>
                  <wp:wrapTopAndBottom/>
                  <wp:docPr id="3" name="图片 5" descr="图2-6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5" descr="图2-6d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10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俯、左视图宽相等。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左视图反映物体的前、后和上、下的相对位置关系。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319405</wp:posOffset>
                  </wp:positionV>
                  <wp:extent cx="1195070" cy="860425"/>
                  <wp:effectExtent l="0" t="0" r="5080" b="15875"/>
                  <wp:wrapSquare wrapText="bothSides"/>
                  <wp:docPr id="8" name="图片 7" descr="图2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7" descr="图2-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070" cy="860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w14:paraId="43570D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CA19B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投影面展开，得到主、俯、左三视图；4. 推导 “长对正、高平齐、宽相等” 投影规律。</w:t>
            </w:r>
          </w:p>
          <w:p w14:paraId="6C67C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73860" cy="1198245"/>
                  <wp:effectExtent l="0" t="0" r="2540" b="1905"/>
                  <wp:docPr id="1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860" cy="1198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68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24305" cy="615950"/>
                  <wp:effectExtent l="0" t="0" r="4445" b="12700"/>
                  <wp:docPr id="1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61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8228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EC6BE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567180" cy="462915"/>
                  <wp:effectExtent l="0" t="0" r="13970" b="13335"/>
                  <wp:docPr id="1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180" cy="462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BFEB2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7AC876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EDCEA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F78AD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B7377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958AE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4067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7722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C967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6D6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C154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329A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222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C7FA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D98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452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2FCA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4C0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84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26DF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E410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FAB6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6DB5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A64DD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A733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8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AA60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A3AD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CBA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8459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w14:paraId="45AE75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05280" cy="450215"/>
                  <wp:effectExtent l="0" t="0" r="13970" b="6985"/>
                  <wp:docPr id="17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280" cy="450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4A0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85900" cy="1207770"/>
                  <wp:effectExtent l="0" t="0" r="0" b="11430"/>
                  <wp:docPr id="1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BA66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CFB2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5895" cy="1179195"/>
                  <wp:effectExtent l="0" t="0" r="1905" b="1905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79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AF333D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DFB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15E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26F1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E646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9B7C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DF72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F4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C50C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B436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42C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BD1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7EDC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192A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043F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2196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FD15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79C7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0653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EC75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722B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67F0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1F48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2CD12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3665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995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4600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95A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D499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A4D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18" w:line="440" w:lineRule="exact"/>
              <w:ind w:left="24" w:right="0" w:hanging="18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①主视图：从物体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前面向后面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正</w:t>
            </w:r>
            <w:r>
              <w:rPr>
                <w:rFonts w:hint="eastAsia" w:ascii="方正仿宋简体" w:hAnsi="方正仿宋简体" w:eastAsia="方正仿宋简体" w:cs="方正仿宋简体"/>
                <w:spacing w:val="-3"/>
                <w:sz w:val="28"/>
                <w:szCs w:val="28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17" w:right="0" w:hanging="12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②府视图：从物体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上方向下方向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水</w:t>
            </w:r>
            <w:r>
              <w:rPr>
                <w:rFonts w:hint="eastAsia" w:ascii="方正仿宋简体" w:hAnsi="方正仿宋简体" w:eastAsia="方正仿宋简体" w:cs="方正仿宋简体"/>
                <w:spacing w:val="-2"/>
                <w:sz w:val="28"/>
                <w:szCs w:val="28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③左视图：从物体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左边向右边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侧</w:t>
            </w:r>
            <w:r>
              <w:rPr>
                <w:rFonts w:hint="eastAsia" w:ascii="方正仿宋简体" w:hAnsi="方正仿宋简体" w:eastAsia="方正仿宋简体" w:cs="方正仿宋简体"/>
                <w:spacing w:val="-6"/>
                <w:sz w:val="28"/>
                <w:szCs w:val="28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2A84DF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 w:bidi="ar-SA"/>
              </w:rPr>
            </w:pPr>
          </w:p>
          <w:p w14:paraId="797C04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12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A4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A29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B1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35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356E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C22D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FAA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100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861D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2534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7642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8801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A995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6CA2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F02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451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996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BA4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E5311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13E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1AD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3355" cy="1214120"/>
                  <wp:effectExtent l="0" t="0" r="4445" b="5080"/>
                  <wp:docPr id="22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21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（4）检查无误，完成三视图</w:t>
            </w:r>
          </w:p>
          <w:p w14:paraId="2B2C27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96695" cy="998855"/>
                  <wp:effectExtent l="0" t="0" r="8255" b="10795"/>
                  <wp:docPr id="23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695" cy="998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2FC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E667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ABB0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7BD9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D562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D7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3E73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78E7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5342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B9F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43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3E44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BA3B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A48A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F8DC7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69E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33A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70A7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D19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A4E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8E5B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2915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BF3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E9D4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C24F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E8DF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EBC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D9F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D4D6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8A1F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385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3AF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3C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1916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4A81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786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08BD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25C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D967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34F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52D74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FC38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9AA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2B8A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73ED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6679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5B66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8508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7D5F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7233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CD11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F702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D56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7BC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E230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7098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904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4810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431C3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6416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2846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6A9E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5193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630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E5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24873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4586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1EE6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39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5578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975A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3C01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C171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2D2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7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E97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B49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CFA5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F69B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0C1F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8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5CE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5B8B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DC5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D6C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EFA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2BCE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2470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7ACD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A05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CFED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F54C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91ED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47B9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9C7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4329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31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759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2DAE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9D0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8658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8941A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6BF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03B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2D8A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FB19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E52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5317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B675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6E27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C5A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40FF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0BA7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41D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599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D5D7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4427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39F7E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CACA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784E6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AAD8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6978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CED40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F99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AD2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4AD0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C44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DC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CB67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930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2C68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9A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BC8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74DB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B79CD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36780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BD1C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28CA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95663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ABE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BB18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0254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5B31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B78D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E526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FD4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0F6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9B2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18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04C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6386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23D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A458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449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B7B2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3730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6F6E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AF7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8CB3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3BB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4C4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D76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415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231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37C2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1DCA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2EE4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23B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CA4148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认真观察老师演示过程并掌握三视图的作图方法。</w:t>
            </w:r>
          </w:p>
          <w:p w14:paraId="034958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C92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3ABD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76C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3FD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210F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B6DB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0D56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587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AB90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0C00F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DFB3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749B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C36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7243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668B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347F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2F0E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B7C7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F1A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2F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640C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8E3A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AA5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E0F3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BA6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D7E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CA2A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CD46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C452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0FAA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D1DF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2679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D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C1C3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1267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65C0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EA32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4C20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E8DD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57B0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C83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2A47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472F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CF9C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90FA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9532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F219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777E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9245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A4A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2D3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3BFA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433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C4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3C8F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AE7B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1FEE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B8029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9E1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6A01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25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6D1E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579A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58C8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0E7E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4AEE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F7A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BC8E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A90D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60E7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67CF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6A68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B568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15B6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E9A7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DD9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F6A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E393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60192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E8A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3181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81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8FC7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6C75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9E16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AC26C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8BD8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7D30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27501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91C0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9032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18F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B208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C036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A916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FB55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D47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DAD3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33FD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C484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DC45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1E194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A25D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8583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E977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BE3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E68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20F77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5B20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AB5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7FD4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F4AC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CB6A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F015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9440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6E8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60A6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3CD5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D6454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0F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6CD7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90A3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400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153C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2E0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79C9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C74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0A0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51F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FB8F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FA24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EB5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4561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FC5E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26DB2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ADC5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D49AD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EEB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593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2785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D27B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976A7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加强三视图与作图之间的联系，培养学生严谨的设计态度，使学生 学以致用。</w:t>
            </w:r>
          </w:p>
          <w:p w14:paraId="57862D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noWrap w:val="0"/>
            <w:vAlign w:val="center"/>
          </w:tcPr>
          <w:p w14:paraId="1FDCE2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总结评价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梳理本节课知识点：投影法、正投影特性、三视图形成、三等投影规律；完成课堂小测试；点评学生绘图练习普遍存在的问题。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noWrap w:val="0"/>
            <w:vAlign w:val="center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412DC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第三阶段 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52B029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F9E05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B156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7852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4C3FD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noWrap w:val="0"/>
            <w:vAlign w:val="center"/>
          </w:tcPr>
          <w:p w14:paraId="7515EE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课后拓学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noWrap w:val="0"/>
            <w:vAlign w:val="center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56646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四、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531F6F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授课实效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60EA14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38924B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特色亮点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2D056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6B9241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不足改进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E5465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</w:tbl>
    <w:p w14:paraId="73A07AF9">
      <w:pPr>
        <w:rPr>
          <w:rFonts w:hint="eastAsia" w:eastAsia="方正仿宋简体"/>
        </w:rPr>
      </w:pPr>
    </w:p>
    <w:p w14:paraId="515AB9CB">
      <w:pPr>
        <w:rPr>
          <w:rFonts w:hint="eastAsia" w:eastAsia="方正仿宋简体"/>
        </w:rPr>
      </w:pPr>
    </w:p>
    <w:p w14:paraId="4E457261">
      <w:pPr>
        <w:rPr>
          <w:rFonts w:hint="eastAsia" w:eastAsia="方正仿宋简体"/>
        </w:rPr>
      </w:pPr>
    </w:p>
    <w:p w14:paraId="365ECDF4">
      <w:pPr>
        <w:rPr>
          <w:rFonts w:hint="eastAsia" w:eastAsia="方正仿宋简体"/>
        </w:rPr>
      </w:pPr>
    </w:p>
    <w:p w14:paraId="72A90BF7">
      <w:pPr>
        <w:rPr>
          <w:rFonts w:hint="eastAsia" w:eastAsia="方正仿宋简体"/>
        </w:rPr>
      </w:pPr>
    </w:p>
    <w:p w14:paraId="63AF74CE">
      <w:pPr>
        <w:rPr>
          <w:rFonts w:hint="eastAsia" w:eastAsia="方正仿宋简体"/>
        </w:rPr>
      </w:pPr>
    </w:p>
    <w:p w14:paraId="665F2706">
      <w:pPr>
        <w:rPr>
          <w:rFonts w:hint="eastAsia" w:eastAsia="方正仿宋简体"/>
        </w:rPr>
      </w:pPr>
    </w:p>
    <w:p w14:paraId="2A06E515">
      <w:pPr>
        <w:rPr>
          <w:rFonts w:hint="eastAsia" w:eastAsia="方正仿宋简体"/>
        </w:rPr>
      </w:pPr>
    </w:p>
    <w:p w14:paraId="0E861B6C">
      <w:pPr>
        <w:rPr>
          <w:rFonts w:hint="eastAsia" w:eastAsia="方正仿宋简体"/>
        </w:rPr>
      </w:pPr>
    </w:p>
    <w:p w14:paraId="4C8DE167">
      <w:pPr>
        <w:rPr>
          <w:rFonts w:hint="eastAsia" w:eastAsia="方正仿宋简体"/>
        </w:rPr>
      </w:pPr>
    </w:p>
    <w:p w14:paraId="576EFC67">
      <w:pPr>
        <w:rPr>
          <w:rFonts w:hint="eastAsia" w:eastAsia="方正仿宋简体"/>
        </w:rPr>
      </w:pPr>
    </w:p>
    <w:p w14:paraId="1CB24743">
      <w:pPr>
        <w:rPr>
          <w:rFonts w:hint="eastAsia" w:eastAsia="方正仿宋简体"/>
        </w:rPr>
      </w:pPr>
    </w:p>
    <w:p w14:paraId="67BA1F30">
      <w:pPr>
        <w:rPr>
          <w:rFonts w:hint="eastAsia" w:eastAsia="方正仿宋简体"/>
        </w:rPr>
      </w:pPr>
    </w:p>
    <w:p w14:paraId="12E21C1B">
      <w:pPr>
        <w:rPr>
          <w:rFonts w:hint="eastAsia" w:eastAsia="方正仿宋简体"/>
        </w:rPr>
      </w:pPr>
    </w:p>
    <w:p w14:paraId="3680D8EF">
      <w:pPr>
        <w:rPr>
          <w:rFonts w:hint="eastAsia" w:eastAsia="方正仿宋简体"/>
        </w:rPr>
      </w:pPr>
    </w:p>
    <w:p w14:paraId="5A9A8232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25" Type="http://schemas.openxmlformats.org/officeDocument/2006/relationships/image" Target="media/p1icon_ruler-measure-FFFFFF.png"/><Relationship Id="rId26" Type="http://schemas.openxmlformats.org/officeDocument/2006/relationships/image" Target="media/p1icon_info-circle-FFFFFF.png"/><Relationship Id="rId27" Type="http://schemas.openxmlformats.org/officeDocument/2006/relationships/image" Target="media/p1icon_chalkboard-FFFFFF.png"/><Relationship Id="rId28" Type="http://schemas.openxmlformats.org/officeDocument/2006/relationships/image" Target="media/p1icon_file-analytics-1F3864.png"/><Relationship Id="rId29" Type="http://schemas.openxmlformats.org/officeDocument/2006/relationships/image" Target="media/p1icon_flag-3-9B1C1C.png"/><Relationship Id="rId30" Type="http://schemas.openxmlformats.org/officeDocument/2006/relationships/image" Target="media/p1icon_users-group-1F3864.png"/><Relationship Id="rId31" Type="http://schemas.openxmlformats.org/officeDocument/2006/relationships/image" Target="media/p1icon_target-1F3864.png"/><Relationship Id="rId32" Type="http://schemas.openxmlformats.org/officeDocument/2006/relationships/image" Target="media/p1icon_star-1F3864.png"/><Relationship Id="rId33" Type="http://schemas.openxmlformats.org/officeDocument/2006/relationships/image" Target="media/p1icon_alert-triangle-1F3864.png"/><Relationship Id="rId34" Type="http://schemas.openxmlformats.org/officeDocument/2006/relationships/image" Target="media/p1icon_bulb-1F3864.png"/><Relationship Id="rId35" Type="http://schemas.openxmlformats.org/officeDocument/2006/relationships/image" Target="media/p1icon_books-1F386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