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tbl>
      <w:tblPr>
        <w:tblW w:w="11114" w:type="dxa"/>
        <w:jc w:val="center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CellMar>
          <w:left w:w="40" w:type="dxa"/>
          <w:right w:w="40" w:type="dxa"/>
        </w:tblCellMar>
      </w:tblPr>
      <w:tblGrid>
        <w:gridCol w:w="11114"/>
      </w:tblGrid>
      <w:tr>
        <w:trPr>
          <w:cantSplit/>
        </w:trPr>
        <w:tc>
          <w:tcPr>
            <w:tcW w:w="11114" w:type="dxa"/>
            <w:tcBorders>
              <w:top w:val="nil" w:sz="0" w:space="0" w:color="auto"/>
              <w:left w:val="nil" w:sz="0" w:space="0" w:color="auto"/>
              <w:bottom w:val="single" w:sz="4" w:space="0" w:color="D2D2D7"/>
              <w:right w:val="nil" w:sz="0" w:space="0" w:color="auto"/>
            </w:tcBorders>
            <w:vAlign w:val="center"/>
          </w:tcPr>
          <w:p>
            <w:pPr>
              <w:snapToGrid w:val="0"/>
              <w:spacing w:before="0" w:after="10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71E3"/>
                <w:sz w:val="20"/>
                <w:szCs w:val="20"/>
              </w:rPr>
              <w:t xml:space="preserve">机械类专业核心基础课</w:t>
            </w:r>
            <w:r>
              <w:rPr>
                <w:rFonts w:ascii="微软雅黑" w:hAnsi="微软雅黑" w:eastAsia="微软雅黑" w:cs="微软雅黑"/>
                <w:color w:val="86868B"/>
                <w:sz w:val="20"/>
                <w:szCs w:val="20"/>
              </w:rPr>
              <w:t xml:space="preserve">　·　</w:t>
            </w:r>
            <w:r>
              <w:rPr>
                <w:rFonts w:ascii="微软雅黑" w:hAnsi="微软雅黑" w:eastAsia="微软雅黑" w:cs="微软雅黑"/>
                <w:color w:val="6E6E73"/>
                <w:sz w:val="20"/>
                <w:szCs w:val="20"/>
              </w:rPr>
              <w:t xml:space="preserve">理实一体化教学设计</w:t>
            </w:r>
          </w:p>
          <w:p>
            <w:pPr>
              <w:snapToGrid w:val="0"/>
              <w:spacing w:before="0" w:after="4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1D1D1F"/>
                <w:sz w:val="56"/>
                <w:szCs w:val="56"/>
              </w:rPr>
              <w:t xml:space="preserve">《机械制图》教学设计</w:t>
            </w:r>
          </w:p>
          <w:p>
            <w:pPr>
              <w:snapToGrid w:val="0"/>
              <w:spacing w:before="0" w:after="20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6E6E73"/>
                <w:sz w:val="28"/>
                <w:szCs w:val="28"/>
              </w:rPr>
              <w:t xml:space="preserve">第二章　正投影作图基础</w:t>
            </w:r>
          </w:p>
        </w:tc>
      </w:tr>
    </w:tbl>
    <w:p>
      <w:pPr>
        <w:snapToGrid w:val="0"/>
        <w:spacing w:before="0" w:after="0" w:line="240" w:lineRule="auto"/>
        <w:ind w:firstLine="0"/>
        <w:jc w:val="left"/>
      </w:pPr>
      <w:r>
        <w:rPr>
          <w:rFonts w:ascii="微软雅黑" w:hAnsi="微软雅黑" w:eastAsia="微软雅黑" w:cs="微软雅黑"/>
          <w:color w:val="424245"/>
          <w:sz w:val="10"/>
          <w:szCs w:val="10"/>
        </w:rPr>
        <w:t xml:space="preserve"/>
      </w:r>
    </w:p>
    <w:tbl>
      <w:tblPr>
        <w:tblStyle w:val="9"/>
        <w:tblW w:w="1111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6"/>
        <w:gridCol w:w="2429"/>
        <w:gridCol w:w="70"/>
        <w:gridCol w:w="1875"/>
        <w:gridCol w:w="795"/>
        <w:gridCol w:w="840"/>
        <w:gridCol w:w="1800"/>
        <w:gridCol w:w="1799"/>
      </w:tblGrid>
      <w:tr w14:paraId="650EE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11114" w:type="dxa"/>
            <w:gridSpan w:val="8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tcMar>
              <w:left w:w="40" w:type="dxa"/>
            </w:tcMar>
            <w:vAlign w:val="bottom"/>
          </w:tcPr>
          <w:p>
            <w:pPr>
              <w:snapToGrid w:val="0"/>
              <w:spacing w:before="0" w:after="12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71E3"/>
                <w:sz w:val="24"/>
                <w:szCs w:val="24"/>
              </w:rPr>
              <w:t xml:space="preserve">01</w:t>
            </w:r>
            <w:r>
              <w:rPr>
                <w:rFonts w:ascii="微软雅黑" w:hAnsi="微软雅黑" w:eastAsia="微软雅黑" w:cs="微软雅黑"/>
                <w:b/>
                <w:bCs/>
                <w:color w:val="1D1D1F"/>
                <w:sz w:val="32"/>
                <w:szCs w:val="32"/>
              </w:rPr>
              <w:t xml:space="preserve">　授课信息</w:t>
            </w:r>
          </w:p>
        </w:tc>
      </w:tr>
      <w:tr w14:paraId="3C012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  <w:jc w:val="center"/>
        </w:trPr>
        <w:tc>
          <w:tcPr>
            <w:tcW w:w="11114" w:type="dxa"/>
            <w:gridSpan w:val="8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tcMar>
              <w:left w:w="0" w:type="dxa"/>
              <w:right w:w="0" w:type="dxa"/>
            </w:tcMar>
            <w:vAlign w:val="center"/>
          </w:tcPr>
          <w:tbl>
            <w:tblPr>
              <w:tblW w:w="11114" w:type="dxa"/>
              <w:jc w:val="center"/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nil" w:sz="0" w:space="0" w:color="auto"/>
                <w:insideV w:val="nil" w:sz="0" w:space="0" w:color="auto"/>
              </w:tblBorders>
              <w:tblLayout w:type="fixed"/>
            </w:tblPr>
            <w:tblGrid>
              <w:gridCol w:w="2778"/>
              <w:gridCol w:w="2778"/>
              <w:gridCol w:w="2778"/>
              <w:gridCol w:w="2778"/>
            </w:tblGrid>
            <w:tr>
              <w:trPr>
                <w:cantSplit/>
              </w:trPr>
              <w:tc>
                <w:tcPr>
                  <w:tcW w:w="2778" w:type="dxa"/>
                  <w:tcBorders>
                    <w:top w:val="nil" w:sz="0" w:space="0" w:color="auto"/>
                    <w:left w:val="nil" w:sz="0" w:space="0" w:color="auto"/>
                    <w:bottom w:val="nil" w:sz="0" w:space="0" w:color="auto"/>
                    <w:right w:val="nil" w:sz="0" w:space="0" w:color="auto"/>
                  </w:tcBorders>
                  <w:shd w:val="clear" w:color="auto" w:fill="F5F5F7"/>
                  <w:tcMar>
                    <w:top w:w="160" w:type="dxa"/>
                    <w:bottom w:w="160" w:type="dxa"/>
                  </w:tcMar>
                  <w:vAlign w:val="center"/>
                </w:tcPr>
                <w:p>
                  <w:pPr>
                    <w:snapToGrid w:val="0"/>
                    <w:spacing w:before="0" w:after="80" w:line="240" w:lineRule="auto"/>
                    <w:ind w:left="280"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86868B"/>
                      <w:sz w:val="19"/>
                      <w:szCs w:val="19"/>
                    </w:rPr>
                    <w:t xml:space="preserve">模块名称</w:t>
                  </w:r>
                </w:p>
                <w:p>
                  <w:pPr>
                    <w:snapToGrid w:val="0"/>
                    <w:spacing w:before="0" w:after="40" w:line="240" w:lineRule="auto"/>
                    <w:ind w:left="280"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D1D1F"/>
                      <w:sz w:val="36"/>
                      <w:szCs w:val="36"/>
                    </w:rPr>
                    <w:t xml:space="preserve">第二章</w:t>
                  </w:r>
                </w:p>
                <w:p>
                  <w:pPr>
                    <w:snapToGrid w:val="0"/>
                    <w:spacing w:before="0" w:after="0" w:line="240" w:lineRule="auto"/>
                    <w:ind w:left="280"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6E6E73"/>
                      <w:sz w:val="20"/>
                      <w:szCs w:val="20"/>
                    </w:rPr>
                    <w:t xml:space="preserve">正投影作图基础</w:t>
                  </w:r>
                </w:p>
              </w:tc>
              <w:tc>
                <w:tcPr>
                  <w:tcW w:w="2778" w:type="dxa"/>
                  <w:tcBorders>
                    <w:top w:val="nil" w:sz="0" w:space="0" w:color="auto"/>
                    <w:left w:val="single" w:sz="4" w:space="0" w:color="D2D2D7"/>
                    <w:bottom w:val="nil" w:sz="0" w:space="0" w:color="auto"/>
                    <w:right w:val="nil" w:sz="0" w:space="0" w:color="auto"/>
                  </w:tcBorders>
                  <w:shd w:val="clear" w:color="auto" w:fill="F5F5F7"/>
                  <w:tcMar>
                    <w:top w:w="160" w:type="dxa"/>
                    <w:bottom w:w="160" w:type="dxa"/>
                  </w:tcMar>
                  <w:vAlign w:val="center"/>
                </w:tcPr>
                <w:p>
                  <w:pPr>
                    <w:snapToGrid w:val="0"/>
                    <w:spacing w:before="0" w:after="80" w:line="240" w:lineRule="auto"/>
                    <w:ind w:left="280"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86868B"/>
                      <w:sz w:val="19"/>
                      <w:szCs w:val="19"/>
                    </w:rPr>
                    <w:t xml:space="preserve">授课时数</w:t>
                  </w:r>
                </w:p>
                <w:p>
                  <w:pPr>
                    <w:snapToGrid w:val="0"/>
                    <w:spacing w:before="0" w:after="40" w:line="240" w:lineRule="auto"/>
                    <w:ind w:left="280"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D1D1F"/>
                      <w:sz w:val="36"/>
                      <w:szCs w:val="36"/>
                    </w:rPr>
                    <w:t xml:space="preserve">2</w:t>
                  </w:r>
                  <w:r>
                    <w:rPr>
                      <w:rFonts w:ascii="微软雅黑" w:hAnsi="微软雅黑" w:eastAsia="微软雅黑" w:cs="微软雅黑"/>
                      <w:color w:val="6E6E73"/>
                      <w:sz w:val="22"/>
                      <w:szCs w:val="22"/>
                    </w:rPr>
                    <w:t xml:space="preserve"> 学时</w:t>
                  </w:r>
                </w:p>
                <w:p>
                  <w:pPr>
                    <w:snapToGrid w:val="0"/>
                    <w:spacing w:before="0" w:after="0" w:line="240" w:lineRule="auto"/>
                    <w:ind w:left="280"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6E6E73"/>
                      <w:sz w:val="20"/>
                      <w:szCs w:val="20"/>
                    </w:rPr>
                    <w:t xml:space="preserve">共 2 节</w:t>
                  </w:r>
                </w:p>
              </w:tc>
              <w:tc>
                <w:tcPr>
                  <w:tcW w:w="2778" w:type="dxa"/>
                  <w:tcBorders>
                    <w:top w:val="nil" w:sz="0" w:space="0" w:color="auto"/>
                    <w:left w:val="single" w:sz="4" w:space="0" w:color="D2D2D7"/>
                    <w:bottom w:val="nil" w:sz="0" w:space="0" w:color="auto"/>
                    <w:right w:val="nil" w:sz="0" w:space="0" w:color="auto"/>
                  </w:tcBorders>
                  <w:shd w:val="clear" w:color="auto" w:fill="F5F5F7"/>
                  <w:tcMar>
                    <w:top w:w="160" w:type="dxa"/>
                    <w:bottom w:w="160" w:type="dxa"/>
                  </w:tcMar>
                  <w:vAlign w:val="center"/>
                </w:tcPr>
                <w:p>
                  <w:pPr>
                    <w:snapToGrid w:val="0"/>
                    <w:spacing w:before="0" w:after="80" w:line="240" w:lineRule="auto"/>
                    <w:ind w:left="280"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86868B"/>
                      <w:sz w:val="19"/>
                      <w:szCs w:val="19"/>
                    </w:rPr>
                    <w:t xml:space="preserve">授课类型</w:t>
                  </w:r>
                </w:p>
                <w:p>
                  <w:pPr>
                    <w:snapToGrid w:val="0"/>
                    <w:spacing w:before="0" w:after="40" w:line="240" w:lineRule="auto"/>
                    <w:ind w:left="280"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D1D1F"/>
                      <w:sz w:val="36"/>
                      <w:szCs w:val="36"/>
                    </w:rPr>
                    <w:t xml:space="preserve">理实一体</w:t>
                  </w:r>
                </w:p>
                <w:p>
                  <w:pPr>
                    <w:snapToGrid w:val="0"/>
                    <w:spacing w:before="0" w:after="0" w:line="240" w:lineRule="auto"/>
                    <w:ind w:left="280"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6E6E73"/>
                      <w:sz w:val="20"/>
                      <w:szCs w:val="20"/>
                    </w:rPr>
                    <w:t xml:space="preserve">讲练结合</w:t>
                  </w:r>
                </w:p>
              </w:tc>
              <w:tc>
                <w:tcPr>
                  <w:tcW w:w="2778" w:type="dxa"/>
                  <w:tcBorders>
                    <w:top w:val="nil" w:sz="0" w:space="0" w:color="auto"/>
                    <w:left w:val="single" w:sz="4" w:space="0" w:color="D2D2D7"/>
                    <w:bottom w:val="nil" w:sz="0" w:space="0" w:color="auto"/>
                    <w:right w:val="nil" w:sz="0" w:space="0" w:color="auto"/>
                  </w:tcBorders>
                  <w:shd w:val="clear" w:color="auto" w:fill="F5F5F7"/>
                  <w:tcMar>
                    <w:top w:w="160" w:type="dxa"/>
                    <w:bottom w:w="160" w:type="dxa"/>
                  </w:tcMar>
                  <w:vAlign w:val="center"/>
                </w:tcPr>
                <w:p>
                  <w:pPr>
                    <w:snapToGrid w:val="0"/>
                    <w:spacing w:before="0" w:after="80" w:line="240" w:lineRule="auto"/>
                    <w:ind w:left="280"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86868B"/>
                      <w:sz w:val="19"/>
                      <w:szCs w:val="19"/>
                    </w:rPr>
                    <w:t xml:space="preserve">授课时间</w:t>
                  </w:r>
                </w:p>
                <w:p>
                  <w:pPr>
                    <w:snapToGrid w:val="0"/>
                    <w:spacing w:before="0" w:after="40" w:line="240" w:lineRule="auto"/>
                    <w:ind w:left="280"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D1D1F"/>
                      <w:sz w:val="36"/>
                      <w:szCs w:val="36"/>
                    </w:rPr>
                    <w:t xml:space="preserve">第二学期</w:t>
                  </w:r>
                </w:p>
                <w:p>
                  <w:pPr>
                    <w:snapToGrid w:val="0"/>
                    <w:spacing w:before="0" w:after="0" w:line="240" w:lineRule="auto"/>
                    <w:ind w:left="280"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6E6E73"/>
                      <w:sz w:val="20"/>
                      <w:szCs w:val="20"/>
                    </w:rPr>
                    <w:t xml:space="preserve">2026–2027 学年</w:t>
                  </w:r>
                </w:p>
              </w:tc>
            </w:tr>
          </w:tbl>
          <w:p>
            <w:pPr>
              <w:snapToGrid w:val="0"/>
              <w:spacing w:before="0" w:after="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424245"/>
                <w:sz w:val="4"/>
                <w:szCs w:val="4"/>
              </w:rPr>
              <w:t xml:space="preserve"/>
            </w:r>
          </w:p>
        </w:tc>
      </w:tr>
      <w:tr w14:paraId="35BEF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 xmlns:a="http://schemas.openxmlformats.org/drawingml/2006/main" xmlns:pic="http://schemas.openxmlformats.org/drawingml/2006/picture">
          <w:tcPr>
            <w:tcW w:w="1506" w:type="dxa"/>
            <w:tcBorders>
              <w:top w:val="nil" w:sz="0" w:space="0" w:color="auto"/>
              <w:left w:val="nil" w:sz="0" w:space="0" w:color="auto"/>
              <w:bottom w:val="single" w:sz="4" w:space="0" w:color="D2D2D7"/>
              <w:right w:val="nil" w:sz="0" w:space="0" w:color="auto"/>
            </w:tcBorders>
            <w:vAlign w:val="center"/>
          </w:tcPr>
          <w:p>
            <w:pPr>
              <w:snapToGrid w:val="0"/>
              <w:spacing w:before="0" w:after="0" w:line="240" w:lineRule="auto"/>
              <w:ind w:left="60" w:firstLine="0"/>
              <w:jc w:val="left"/>
            </w:pPr>
            <w:r>
              <w:rPr>
                <w:position w:val="-4"/>
              </w:rPr>
              <w:drawing>
                <wp:inline distT="0" distB="0" distL="0" distR="0">
                  <wp:extent cx="152400" cy="152400"/>
                  <wp:docPr id="24" name="图标 24"/>
                  <a:graphic>
                    <a:graphicData uri="http://schemas.openxmlformats.org/drawingml/2006/picture">
                      <pic:pic>
                        <pic:nvPicPr>
                          <pic:cNvPr id="24" name="list-details-86868B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color w:val="6E6E73"/>
                <w:sz w:val="21"/>
                <w:szCs w:val="21"/>
              </w:rPr>
              <w:t xml:space="preserve">  任务名称</w:t>
            </w:r>
          </w:p>
        </w:tc>
        <w:tc>
          <w:tcPr>
            <w:tcW w:w="9608" w:type="dxa"/>
            <w:gridSpan w:val="7"/>
            <w:tcBorders>
              <w:top w:val="nil" w:sz="0" w:space="0" w:color="auto"/>
              <w:left w:val="nil" w:sz="0" w:space="0" w:color="auto"/>
              <w:bottom w:val="single" w:sz="4" w:space="0" w:color="D2D2D7"/>
              <w:right w:val="nil" w:sz="0" w:space="0" w:color="auto"/>
            </w:tcBorders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71E3"/>
                <w:sz w:val="22"/>
                <w:szCs w:val="22"/>
              </w:rPr>
              <w:t xml:space="preserve">第1节</w:t>
            </w:r>
            <w:r>
              <w:rPr>
                <w:rFonts w:ascii="微软雅黑" w:hAnsi="微软雅黑" w:eastAsia="微软雅黑" w:cs="微软雅黑"/>
                <w:color w:val="1D1D1F"/>
                <w:sz w:val="22"/>
                <w:szCs w:val="22"/>
              </w:rPr>
              <w:t xml:space="preserve">　投影法概述</w:t>
            </w:r>
            <w:r>
              <w:rPr>
                <w:rFonts w:ascii="微软雅黑" w:hAnsi="微软雅黑" w:eastAsia="微软雅黑" w:cs="微软雅黑"/>
                <w:color w:val="424245"/>
                <w:sz w:val="22"/>
                <w:szCs w:val="22"/>
              </w:rPr>
              <w:t xml:space="preserve">　　　</w:t>
            </w:r>
            <w:r>
              <w:rPr>
                <w:rFonts w:ascii="微软雅黑" w:hAnsi="微软雅黑" w:eastAsia="微软雅黑" w:cs="微软雅黑"/>
                <w:b/>
                <w:bCs/>
                <w:color w:val="0071E3"/>
                <w:sz w:val="22"/>
                <w:szCs w:val="22"/>
              </w:rPr>
              <w:t xml:space="preserve">第2节</w:t>
            </w:r>
            <w:r>
              <w:rPr>
                <w:rFonts w:ascii="微软雅黑" w:hAnsi="微软雅黑" w:eastAsia="微软雅黑" w:cs="微软雅黑"/>
                <w:color w:val="1D1D1F"/>
                <w:sz w:val="22"/>
                <w:szCs w:val="22"/>
              </w:rPr>
              <w:t xml:space="preserve">　三视图的形成及其对应关系</w:t>
            </w:r>
          </w:p>
        </w:tc>
      </w:tr>
      <w:tr w14:paraId="17D431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 xmlns:a="http://schemas.openxmlformats.org/drawingml/2006/main" xmlns:pic="http://schemas.openxmlformats.org/drawingml/2006/picture">
          <w:tcPr>
            <w:tcW w:w="1506" w:type="dxa"/>
            <w:tcBorders>
              <w:top w:val="nil" w:sz="0" w:space="0" w:color="auto"/>
              <w:left w:val="nil" w:sz="0" w:space="0" w:color="auto"/>
              <w:bottom w:val="single" w:sz="4" w:space="0" w:color="D2D2D7"/>
              <w:right w:val="nil" w:sz="0" w:space="0" w:color="auto"/>
            </w:tcBorders>
            <w:vAlign w:val="center"/>
          </w:tcPr>
          <w:p>
            <w:pPr>
              <w:snapToGrid w:val="0"/>
              <w:spacing w:before="0" w:after="0" w:line="240" w:lineRule="auto"/>
              <w:ind w:left="60" w:firstLine="0"/>
              <w:jc w:val="left"/>
            </w:pPr>
            <w:r>
              <w:rPr>
                <w:position w:val="-4"/>
              </w:rPr>
              <w:drawing>
                <wp:inline distT="0" distB="0" distL="0" distR="0">
                  <wp:extent cx="152400" cy="152400"/>
                  <wp:docPr id="25" name="图标 25"/>
                  <a:graphic>
                    <a:graphicData uri="http://schemas.openxmlformats.org/drawingml/2006/picture">
                      <pic:pic>
                        <pic:nvPicPr>
                          <pic:cNvPr id="25" name="map-pin-86868B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color w:val="6E6E73"/>
                <w:sz w:val="21"/>
                <w:szCs w:val="21"/>
              </w:rPr>
              <w:t xml:space="preserve">  授课地点</w:t>
            </w:r>
          </w:p>
        </w:tc>
        <w:tc>
          <w:tcPr>
            <w:tcW w:w="4374" w:type="dxa"/>
            <w:gridSpan w:val="3"/>
            <w:tcBorders>
              <w:top w:val="nil" w:sz="0" w:space="0" w:color="auto"/>
              <w:left w:val="nil" w:sz="0" w:space="0" w:color="auto"/>
              <w:bottom w:val="single" w:sz="4" w:space="0" w:color="D2D2D7"/>
              <w:right w:val="nil" w:sz="0" w:space="0" w:color="auto"/>
            </w:tcBorders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AEAEB2"/>
                <w:sz w:val="21"/>
                <w:szCs w:val="21"/>
              </w:rPr>
              <w:t xml:space="preserve">待填写</w:t>
            </w:r>
          </w:p>
        </w:tc>
        <w:tc xmlns:a="http://schemas.openxmlformats.org/drawingml/2006/main" xmlns:pic="http://schemas.openxmlformats.org/drawingml/2006/picture">
          <w:tcPr>
            <w:tcW w:w="1635" w:type="dxa"/>
            <w:gridSpan w:val="2"/>
            <w:tcBorders>
              <w:top w:val="nil" w:sz="0" w:space="0" w:color="auto"/>
              <w:left w:val="nil" w:sz="0" w:space="0" w:color="auto"/>
              <w:bottom w:val="single" w:sz="4" w:space="0" w:color="D2D2D7"/>
              <w:right w:val="nil" w:sz="0" w:space="0" w:color="auto"/>
            </w:tcBorders>
            <w:vAlign w:val="center"/>
          </w:tcPr>
          <w:p>
            <w:pPr>
              <w:snapToGrid w:val="0"/>
              <w:spacing w:before="0" w:after="0" w:line="240" w:lineRule="auto"/>
              <w:ind w:left="60" w:firstLine="0"/>
              <w:jc w:val="left"/>
            </w:pPr>
            <w:r>
              <w:rPr>
                <w:position w:val="-4"/>
              </w:rPr>
              <w:drawing>
                <wp:inline distT="0" distB="0" distL="0" distR="0">
                  <wp:extent cx="152400" cy="152400"/>
                  <wp:docPr id="26" name="图标 26"/>
                  <a:graphic>
                    <a:graphicData uri="http://schemas.openxmlformats.org/drawingml/2006/picture">
                      <pic:pic>
                        <pic:nvPicPr>
                          <pic:cNvPr id="26" name="users-86868B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color w:val="6E6E73"/>
                <w:sz w:val="21"/>
                <w:szCs w:val="21"/>
              </w:rPr>
              <w:t xml:space="preserve">  授课班级</w:t>
            </w:r>
          </w:p>
        </w:tc>
        <w:tc>
          <w:tcPr>
            <w:tcW w:w="3599" w:type="dxa"/>
            <w:gridSpan w:val="2"/>
            <w:tcBorders>
              <w:top w:val="nil" w:sz="0" w:space="0" w:color="auto"/>
              <w:left w:val="nil" w:sz="0" w:space="0" w:color="auto"/>
              <w:bottom w:val="single" w:sz="4" w:space="0" w:color="D2D2D7"/>
              <w:right w:val="nil" w:sz="0" w:space="0" w:color="auto"/>
            </w:tcBorders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AEAEB2"/>
                <w:sz w:val="21"/>
                <w:szCs w:val="21"/>
              </w:rPr>
              <w:t xml:space="preserve">待填写</w:t>
            </w:r>
          </w:p>
        </w:tc>
      </w:tr>
      <w:tr w14:paraId="5D26A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11114" w:type="dxa"/>
            <w:gridSpan w:val="8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tcMar>
              <w:left w:w="40" w:type="dxa"/>
            </w:tcMar>
            <w:vAlign w:val="bottom"/>
          </w:tcPr>
          <w:p>
            <w:pPr>
              <w:snapToGrid w:val="0"/>
              <w:spacing w:before="160" w:after="12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71E3"/>
                <w:sz w:val="24"/>
                <w:szCs w:val="24"/>
              </w:rPr>
              <w:t xml:space="preserve">02</w:t>
            </w:r>
            <w:r>
              <w:rPr>
                <w:rFonts w:ascii="微软雅黑" w:hAnsi="微软雅黑" w:eastAsia="微软雅黑" w:cs="微软雅黑"/>
                <w:b/>
                <w:bCs/>
                <w:color w:val="1D1D1F"/>
                <w:sz w:val="32"/>
                <w:szCs w:val="32"/>
              </w:rPr>
              <w:t xml:space="preserve">　教学设计</w:t>
            </w:r>
          </w:p>
        </w:tc>
      </w:tr>
      <w:tr w14:paraId="42883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8" w:hRule="atLeast"/>
          <w:jc w:val="center"/>
        </w:trPr>
        <w:tc xmlns:a="http://schemas.openxmlformats.org/drawingml/2006/main" xmlns:pic="http://schemas.openxmlformats.org/drawingml/2006/picture">
          <w:tcPr>
            <w:tcW w:w="11114" w:type="dxa"/>
            <w:gridSpan w:val="8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tcMar>
              <w:left w:w="0" w:type="dxa"/>
              <w:right w:w="0" w:type="dxa"/>
            </w:tcMar>
            <w:vAlign w:val="top"/>
          </w:tcPr>
          <w:p>
            <w:pPr>
              <w:snapToGrid w:val="0"/>
              <w:spacing w:before="0" w:after="60" w:line="240" w:lineRule="auto"/>
              <w:ind w:left="40" w:firstLine="0"/>
              <w:jc w:val="left"/>
            </w:pPr>
            <w:r>
              <w:rPr>
                <w:position w:val="-5"/>
              </w:rPr>
              <w:drawing>
                <wp:inline distT="0" distB="0" distL="0" distR="0">
                  <wp:extent cx="177800" cy="177800"/>
                  <wp:docPr id="32" name="图标 32"/>
                  <a:graphic>
                    <a:graphicData uri="http://schemas.openxmlformats.org/drawingml/2006/picture">
                      <pic:pic>
                        <pic:nvPicPr>
                          <pic:cNvPr id="32" name="file-analytics-0071E3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D1D1F"/>
                <w:sz w:val="26"/>
                <w:szCs w:val="26"/>
              </w:rPr>
              <w:t xml:space="preserve">  内容分析</w:t>
            </w:r>
          </w:p>
          <w:tbl>
            <w:tblPr>
              <w:tblW w:w="11034" w:type="dxa"/>
              <w:jc w:val="center"/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nil" w:sz="0" w:space="0" w:color="auto"/>
                <w:insideV w:val="nil" w:sz="0" w:space="0" w:color="auto"/>
              </w:tblBorders>
              <w:tblLayout w:type="fixed"/>
            </w:tblPr>
            <w:tblGrid>
              <w:gridCol w:w="5517"/>
              <w:gridCol w:w="5517"/>
            </w:tblGrid>
            <w:tr>
              <w:trPr>
                <w:cantSplit/>
              </w:trPr>
              <w:tc>
                <w:tcPr>
                  <w:tcW w:w="5517" w:type="dxa"/>
                  <w:tcBorders>
                    <w:top w:val="single" w:sz="36" w:space="0" w:color="FFFFFF"/>
                    <w:left w:val="single" w:sz="36" w:space="0" w:color="FFFFFF"/>
                    <w:bottom w:val="single" w:sz="36" w:space="0" w:color="FFFFFF"/>
                    <w:right w:val="single" w:sz="36" w:space="0" w:color="FFFFFF"/>
                  </w:tcBorders>
                  <w:shd w:val="clear" w:color="auto" w:fill="F5F5F7"/>
                  <w:tcMar>
                    <w:top w:w="170" w:type="dxa"/>
                    <w:left w:w="240" w:type="dxa"/>
                    <w:bottom w:w="180" w:type="dxa"/>
                    <w:right w:w="240" w:type="dxa"/>
                  </w:tcMar>
                  <w:vAlign w:val="top"/>
                </w:tcPr>
                <w:p>
                  <w:pPr>
                    <w:snapToGrid w:val="0"/>
                    <w:spacing w:before="0" w:after="80" w:line="240" w:lineRule="auto"/>
                    <w:ind w:firstLine="0"/>
                    <w:jc w:val="left"/>
                  </w:pPr>
                  <w:r>
                    <w:rPr>
                      <w:position w:val="-5"/>
                    </w:rPr>
                    <w:drawing>
                      <wp:inline distT="0" distB="0" distL="0" distR="0">
                        <wp:extent cx="190500" cy="190500"/>
                        <wp:docPr id="27" name="图标 27"/>
                        <a:graphic>
                          <a:graphicData uri="http://schemas.openxmlformats.org/drawingml/2006/picture">
                            <pic:pic>
                              <pic:nvPicPr>
                                <pic:cNvPr id="27" name="target-0071E3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0500" cy="190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D1D1F"/>
                      <w:sz w:val="24"/>
                      <w:szCs w:val="24"/>
                    </w:rPr>
                    <w:t xml:space="preserve">  课程定位</w:t>
                  </w:r>
                </w:p>
                <w:p>
                  <w:pPr>
                    <w:snapToGrid w:val="0"/>
                    <w:spacing w:before="0" w:after="0" w:line="300" w:lineRule="auto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424245"/>
                      <w:sz w:val="21"/>
                      <w:szCs w:val="21"/>
                    </w:rPr>
                    <w:t xml:space="preserve">从岗课赛证角度，机械制图是机械类专业核心基础课，机械加工、设备装配、产品测绘岗位均要求从业人员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D1D1F"/>
                      <w:sz w:val="21"/>
                      <w:szCs w:val="21"/>
                    </w:rPr>
                    <w:t xml:space="preserve">读懂三视图</w:t>
                  </w:r>
                  <w:r>
                    <w:rPr>
                      <w:rFonts w:ascii="微软雅黑" w:hAnsi="微软雅黑" w:eastAsia="微软雅黑" w:cs="微软雅黑"/>
                      <w:color w:val="424245"/>
                      <w:sz w:val="21"/>
                      <w:szCs w:val="21"/>
                    </w:rPr>
                    <w:t xml:space="preserve">、能够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D1D1F"/>
                      <w:sz w:val="21"/>
                      <w:szCs w:val="21"/>
                    </w:rPr>
                    <w:t xml:space="preserve">按照投影规律绘制零件视图</w:t>
                  </w:r>
                  <w:r>
                    <w:rPr>
                      <w:rFonts w:ascii="微软雅黑" w:hAnsi="微软雅黑" w:eastAsia="微软雅黑" w:cs="微软雅黑"/>
                      <w:color w:val="424245"/>
                      <w:sz w:val="21"/>
                      <w:szCs w:val="21"/>
                    </w:rPr>
                    <w:t xml:space="preserve">。</w:t>
                  </w:r>
                </w:p>
              </w:tc>
              <w:tc>
                <w:tcPr>
                  <w:tcW w:w="5517" w:type="dxa"/>
                  <w:tcBorders>
                    <w:top w:val="single" w:sz="36" w:space="0" w:color="FFFFFF"/>
                    <w:left w:val="single" w:sz="36" w:space="0" w:color="FFFFFF"/>
                    <w:bottom w:val="single" w:sz="36" w:space="0" w:color="FFFFFF"/>
                    <w:right w:val="single" w:sz="36" w:space="0" w:color="FFFFFF"/>
                  </w:tcBorders>
                  <w:shd w:val="clear" w:color="auto" w:fill="F5F5F7"/>
                  <w:tcMar>
                    <w:top w:w="170" w:type="dxa"/>
                    <w:left w:w="240" w:type="dxa"/>
                    <w:bottom w:w="180" w:type="dxa"/>
                    <w:right w:w="240" w:type="dxa"/>
                  </w:tcMar>
                  <w:vAlign w:val="top"/>
                </w:tcPr>
                <w:p>
                  <w:pPr>
                    <w:snapToGrid w:val="0"/>
                    <w:spacing w:before="0" w:after="80" w:line="240" w:lineRule="auto"/>
                    <w:ind w:firstLine="0"/>
                    <w:jc w:val="left"/>
                  </w:pPr>
                  <w:r>
                    <w:rPr>
                      <w:position w:val="-5"/>
                    </w:rPr>
                    <w:drawing>
                      <wp:inline distT="0" distB="0" distL="0" distR="0">
                        <wp:extent cx="190500" cy="190500"/>
                        <wp:docPr id="28" name="图标 28"/>
                        <a:graphic>
                          <a:graphicData uri="http://schemas.openxmlformats.org/drawingml/2006/picture">
                            <pic:pic>
                              <pic:nvPicPr>
                                <pic:cNvPr id="28" name="certificate-0071E3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0500" cy="190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D1D1F"/>
                      <w:sz w:val="24"/>
                      <w:szCs w:val="24"/>
                    </w:rPr>
                    <w:t xml:space="preserve">  对接标准</w:t>
                  </w:r>
                </w:p>
                <w:p>
                  <w:pPr>
                    <w:snapToGrid w:val="0"/>
                    <w:spacing w:before="0" w:after="20" w:line="300" w:lineRule="auto"/>
                    <w:ind w:left="240" w:hanging="240"/>
                    <w:jc w:val="both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0071E3"/>
                      <w:sz w:val="21"/>
                      <w:szCs w:val="21"/>
                    </w:rPr>
                    <w:t xml:space="preserve">•	</w:t>
                  </w:r>
                  <w:r>
                    <w:rPr>
                      <w:rFonts w:ascii="微软雅黑" w:hAnsi="微软雅黑" w:eastAsia="微软雅黑" w:cs="微软雅黑"/>
                      <w:color w:val="424245"/>
                      <w:sz w:val="21"/>
                      <w:szCs w:val="21"/>
                    </w:rPr>
                    <w:t xml:space="preserve">机械行业制图国家标准</w:t>
                  </w:r>
                </w:p>
                <w:p>
                  <w:pPr>
                    <w:snapToGrid w:val="0"/>
                    <w:spacing w:before="0" w:after="20" w:line="300" w:lineRule="auto"/>
                    <w:ind w:left="240" w:hanging="240"/>
                    <w:jc w:val="both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0071E3"/>
                      <w:sz w:val="21"/>
                      <w:szCs w:val="21"/>
                    </w:rPr>
                    <w:t xml:space="preserve">•	</w:t>
                  </w:r>
                  <w:r>
                    <w:rPr>
                      <w:rFonts w:ascii="微软雅黑" w:hAnsi="微软雅黑" w:eastAsia="微软雅黑" w:cs="微软雅黑"/>
                      <w:color w:val="424245"/>
                      <w:sz w:val="21"/>
                      <w:szCs w:val="21"/>
                    </w:rPr>
                    <w:t xml:space="preserve">1+X 机械制图职业技能等级证书考核要点</w:t>
                  </w:r>
                </w:p>
                <w:p>
                  <w:pPr>
                    <w:snapToGrid w:val="0"/>
                    <w:spacing w:before="0" w:after="20" w:line="300" w:lineRule="auto"/>
                    <w:ind w:left="240" w:hanging="240"/>
                    <w:jc w:val="both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0071E3"/>
                      <w:sz w:val="21"/>
                      <w:szCs w:val="21"/>
                    </w:rPr>
                    <w:t xml:space="preserve">•	</w:t>
                  </w:r>
                  <w:r>
                    <w:rPr>
                      <w:rFonts w:ascii="微软雅黑" w:hAnsi="微软雅黑" w:eastAsia="微软雅黑" w:cs="微软雅黑"/>
                      <w:color w:val="424245"/>
                      <w:sz w:val="21"/>
                      <w:szCs w:val="21"/>
                    </w:rPr>
                    <w:t xml:space="preserve">职业院校技能大赛零部件测绘与 CAD 赛项基础要求</w:t>
                  </w:r>
                </w:p>
              </w:tc>
            </w:tr>
            <w:tr>
              <w:trPr>
                <w:cantSplit/>
              </w:trPr>
              <w:tc>
                <w:tcPr>
                  <w:tcW w:w="11034" w:type="dxa"/>
                  <w:gridSpan w:val="2"/>
                  <w:tcBorders>
                    <w:top w:val="single" w:sz="36" w:space="0" w:color="FFFFFF"/>
                    <w:left w:val="single" w:sz="36" w:space="0" w:color="FFFFFF"/>
                    <w:bottom w:val="single" w:sz="36" w:space="0" w:color="FFFFFF"/>
                    <w:right w:val="single" w:sz="36" w:space="0" w:color="FFFFFF"/>
                  </w:tcBorders>
                  <w:shd w:val="clear" w:color="auto" w:fill="F5F5F7"/>
                  <w:tcMar>
                    <w:top w:w="170" w:type="dxa"/>
                    <w:left w:w="240" w:type="dxa"/>
                    <w:bottom w:w="180" w:type="dxa"/>
                    <w:right w:w="240" w:type="dxa"/>
                  </w:tcMar>
                  <w:vAlign w:val="top"/>
                </w:tcPr>
                <w:p>
                  <w:pPr>
                    <w:snapToGrid w:val="0"/>
                    <w:spacing w:before="0" w:after="80" w:line="240" w:lineRule="auto"/>
                    <w:ind w:firstLine="0"/>
                    <w:jc w:val="left"/>
                  </w:pPr>
                  <w:r>
                    <w:rPr>
                      <w:position w:val="-5"/>
                    </w:rPr>
                    <w:drawing>
                      <wp:inline distT="0" distB="0" distL="0" distR="0">
                        <wp:extent cx="190500" cy="190500"/>
                        <wp:docPr id="29" name="图标 29"/>
                        <a:graphic>
                          <a:graphicData uri="http://schemas.openxmlformats.org/drawingml/2006/picture">
                            <pic:pic>
                              <pic:nvPicPr>
                                <pic:cNvPr id="29" name="book-2-0071E3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0500" cy="190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D1D1F"/>
                      <w:sz w:val="24"/>
                      <w:szCs w:val="24"/>
                    </w:rPr>
                    <w:t xml:space="preserve">  学习内容</w:t>
                  </w:r>
                </w:p>
                <w:tbl>
                  <w:tblPr>
                    <w:tblW w:w="10554" w:type="dxa"/>
                    <w:jc w:val="center"/>
                    <w:tblBorders>
                      <w:top w:val="nil" w:sz="0" w:space="0" w:color="auto"/>
                      <w:left w:val="nil" w:sz="0" w:space="0" w:color="auto"/>
                      <w:bottom w:val="nil" w:sz="0" w:space="0" w:color="auto"/>
                      <w:right w:val="nil" w:sz="0" w:space="0" w:color="auto"/>
                      <w:insideH w:val="nil" w:sz="0" w:space="0" w:color="auto"/>
                      <w:insideV w:val="nil" w:sz="0" w:space="0" w:color="auto"/>
                    </w:tblBorders>
                    <w:tblLayout w:type="fixed"/>
                  </w:tblPr>
                  <w:tblGrid>
                    <w:gridCol w:w="3518"/>
                    <w:gridCol w:w="3518"/>
                    <w:gridCol w:w="3518"/>
                  </w:tblGrid>
                  <w:tr>
                    <w:trPr>
                      <w:cantSplit/>
                    </w:trPr>
                    <w:tc>
                      <w:tcPr>
                        <w:tcW w:w="3518" w:type="dxa"/>
                        <w:tcBorders>
                          <w:top w:val="single" w:sz="24" w:space="0" w:color="F5F5F7"/>
                          <w:left w:val="single" w:sz="24" w:space="0" w:color="F5F5F7"/>
                          <w:bottom w:val="single" w:sz="24" w:space="0" w:color="F5F5F7"/>
                          <w:right w:val="single" w:sz="24" w:space="0" w:color="F5F5F7"/>
                        </w:tcBorders>
                        <w:shd w:val="clear" w:color="auto" w:fill="FFFFFF"/>
                        <w:tcMar>
                          <w:top w:w="120" w:type="dxa"/>
                          <w:left w:w="180" w:type="dxa"/>
                          <w:bottom w:w="140" w:type="dxa"/>
                          <w:right w:w="180" w:type="dxa"/>
                        </w:tcMar>
                        <w:vAlign w:val="top"/>
                      </w:tcPr>
                      <w:p>
                        <w:pPr>
                          <w:snapToGrid w:val="0"/>
                          <w:spacing w:before="0" w:after="20" w:line="240" w:lineRule="auto"/>
                          <w:ind w:firstLine="0"/>
                          <w:jc w:val="left"/>
                        </w:pPr>
                        <w:r>
                          <w:rPr>
                            <w:rFonts w:ascii="微软雅黑" w:hAnsi="微软雅黑" w:eastAsia="微软雅黑" w:cs="微软雅黑"/>
                            <w:b/>
                            <w:bCs/>
                            <w:color w:val="0071E3"/>
                            <w:sz w:val="26"/>
                            <w:szCs w:val="26"/>
                          </w:rPr>
                          <w:t xml:space="preserve">01</w:t>
                        </w:r>
                      </w:p>
                      <w:p>
                        <w:pPr>
                          <w:snapToGrid w:val="0"/>
                          <w:spacing w:before="0" w:after="0" w:line="290" w:lineRule="auto"/>
                          <w:ind w:firstLine="0"/>
                          <w:jc w:val="left"/>
                        </w:pPr>
                        <w:r>
                          <w:rPr>
                            <w:rFonts w:ascii="微软雅黑" w:hAnsi="微软雅黑" w:eastAsia="微软雅黑" w:cs="微软雅黑"/>
                            <w:color w:val="1D1D1F"/>
                            <w:sz w:val="21"/>
                            <w:szCs w:val="21"/>
                          </w:rPr>
                          <w:t xml:space="preserve">投影法分类、正投影基本特性</w:t>
                        </w:r>
                      </w:p>
                    </w:tc>
                    <w:tc>
                      <w:tcPr>
                        <w:tcW w:w="3518" w:type="dxa"/>
                        <w:tcBorders>
                          <w:top w:val="single" w:sz="24" w:space="0" w:color="F5F5F7"/>
                          <w:left w:val="single" w:sz="24" w:space="0" w:color="F5F5F7"/>
                          <w:bottom w:val="single" w:sz="24" w:space="0" w:color="F5F5F7"/>
                          <w:right w:val="single" w:sz="24" w:space="0" w:color="F5F5F7"/>
                        </w:tcBorders>
                        <w:shd w:val="clear" w:color="auto" w:fill="FFFFFF"/>
                        <w:tcMar>
                          <w:top w:w="120" w:type="dxa"/>
                          <w:left w:w="180" w:type="dxa"/>
                          <w:bottom w:w="140" w:type="dxa"/>
                          <w:right w:w="180" w:type="dxa"/>
                        </w:tcMar>
                        <w:vAlign w:val="top"/>
                      </w:tcPr>
                      <w:p>
                        <w:pPr>
                          <w:snapToGrid w:val="0"/>
                          <w:spacing w:before="0" w:after="20" w:line="240" w:lineRule="auto"/>
                          <w:ind w:firstLine="0"/>
                          <w:jc w:val="left"/>
                        </w:pPr>
                        <w:r>
                          <w:rPr>
                            <w:rFonts w:ascii="微软雅黑" w:hAnsi="微软雅黑" w:eastAsia="微软雅黑" w:cs="微软雅黑"/>
                            <w:b/>
                            <w:bCs/>
                            <w:color w:val="0071E3"/>
                            <w:sz w:val="26"/>
                            <w:szCs w:val="26"/>
                          </w:rPr>
                          <w:t xml:space="preserve">02</w:t>
                        </w:r>
                      </w:p>
                      <w:p>
                        <w:pPr>
                          <w:snapToGrid w:val="0"/>
                          <w:spacing w:before="0" w:after="0" w:line="290" w:lineRule="auto"/>
                          <w:ind w:firstLine="0"/>
                          <w:jc w:val="left"/>
                        </w:pPr>
                        <w:r>
                          <w:rPr>
                            <w:rFonts w:ascii="微软雅黑" w:hAnsi="微软雅黑" w:eastAsia="微软雅黑" w:cs="微软雅黑"/>
                            <w:color w:val="1D1D1F"/>
                            <w:sz w:val="21"/>
                            <w:szCs w:val="21"/>
                          </w:rPr>
                          <w:t xml:space="preserve">三投影面体系建立、三视图形成过程</w:t>
                        </w:r>
                      </w:p>
                    </w:tc>
                    <w:tc>
                      <w:tcPr>
                        <w:tcW w:w="3518" w:type="dxa"/>
                        <w:tcBorders>
                          <w:top w:val="single" w:sz="24" w:space="0" w:color="F5F5F7"/>
                          <w:left w:val="single" w:sz="24" w:space="0" w:color="F5F5F7"/>
                          <w:bottom w:val="single" w:sz="24" w:space="0" w:color="F5F5F7"/>
                          <w:right w:val="single" w:sz="24" w:space="0" w:color="F5F5F7"/>
                        </w:tcBorders>
                        <w:shd w:val="clear" w:color="auto" w:fill="FFFFFF"/>
                        <w:tcMar>
                          <w:top w:w="120" w:type="dxa"/>
                          <w:left w:w="180" w:type="dxa"/>
                          <w:bottom w:w="140" w:type="dxa"/>
                          <w:right w:w="180" w:type="dxa"/>
                        </w:tcMar>
                        <w:vAlign w:val="top"/>
                      </w:tcPr>
                      <w:p>
                        <w:pPr>
                          <w:snapToGrid w:val="0"/>
                          <w:spacing w:before="0" w:after="20" w:line="240" w:lineRule="auto"/>
                          <w:ind w:firstLine="0"/>
                          <w:jc w:val="left"/>
                        </w:pPr>
                        <w:r>
                          <w:rPr>
                            <w:rFonts w:ascii="微软雅黑" w:hAnsi="微软雅黑" w:eastAsia="微软雅黑" w:cs="微软雅黑"/>
                            <w:b/>
                            <w:bCs/>
                            <w:color w:val="0071E3"/>
                            <w:sz w:val="26"/>
                            <w:szCs w:val="26"/>
                          </w:rPr>
                          <w:t xml:space="preserve">03</w:t>
                        </w:r>
                      </w:p>
                      <w:p>
                        <w:pPr>
                          <w:snapToGrid w:val="0"/>
                          <w:spacing w:before="0" w:after="0" w:line="290" w:lineRule="auto"/>
                          <w:ind w:firstLine="0"/>
                          <w:jc w:val="left"/>
                        </w:pPr>
                        <w:r>
                          <w:rPr>
                            <w:rFonts w:ascii="微软雅黑" w:hAnsi="微软雅黑" w:eastAsia="微软雅黑" w:cs="微软雅黑"/>
                            <w:color w:val="1D1D1F"/>
                            <w:sz w:val="21"/>
                            <w:szCs w:val="21"/>
                          </w:rPr>
                          <w:t xml:space="preserve">三视图投影对应关系</w:t>
                        </w:r>
                      </w:p>
                      <w:p>
                        <w:pPr>
                          <w:snapToGrid w:val="0"/>
                          <w:spacing w:before="60" w:after="0" w:line="240" w:lineRule="auto"/>
                          <w:ind w:firstLine="0"/>
                          <w:jc w:val="left"/>
                        </w:pPr>
                        <w:r>
                          <w:rPr>
                            <w:rFonts w:ascii="微软雅黑" w:hAnsi="微软雅黑" w:eastAsia="微软雅黑" w:cs="微软雅黑"/>
                            <w:b/>
                            <w:bCs/>
                            <w:color w:val="0071E3"/>
                            <w:sz w:val="21"/>
                            <w:szCs w:val="21"/>
                            <w:shd w:val="clear" w:color="auto" w:fill="E8F1FC"/>
                          </w:rPr>
                          <w:t xml:space="preserve"> 长对正 </w:t>
                        </w:r>
                        <w:r>
                          <w:rPr>
                            <w:rFonts w:ascii="微软雅黑" w:hAnsi="微软雅黑" w:eastAsia="微软雅黑" w:cs="微软雅黑"/>
                            <w:color w:val="424245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微软雅黑" w:hAnsi="微软雅黑" w:eastAsia="微软雅黑" w:cs="微软雅黑"/>
                            <w:b/>
                            <w:bCs/>
                            <w:color w:val="0071E3"/>
                            <w:sz w:val="21"/>
                            <w:szCs w:val="21"/>
                            <w:shd w:val="clear" w:color="auto" w:fill="E8F1FC"/>
                          </w:rPr>
                          <w:t xml:space="preserve"> 高平齐 </w:t>
                        </w:r>
                        <w:r>
                          <w:rPr>
                            <w:rFonts w:ascii="微软雅黑" w:hAnsi="微软雅黑" w:eastAsia="微软雅黑" w:cs="微软雅黑"/>
                            <w:color w:val="424245"/>
                            <w:sz w:val="21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ascii="微软雅黑" w:hAnsi="微软雅黑" w:eastAsia="微软雅黑" w:cs="微软雅黑"/>
                            <w:b/>
                            <w:bCs/>
                            <w:color w:val="0071E3"/>
                            <w:sz w:val="21"/>
                            <w:szCs w:val="21"/>
                            <w:shd w:val="clear" w:color="auto" w:fill="E8F1FC"/>
                          </w:rPr>
                          <w:t xml:space="preserve"> 宽相等 </w:t>
                        </w:r>
                      </w:p>
                    </w:tc>
                  </w:tr>
                </w:tbl>
                <w:p>
                  <w:pPr>
                    <w:snapToGrid w:val="0"/>
                    <w:spacing w:before="0" w:after="0" w:line="240" w:lineRule="auto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424245"/>
                      <w:sz w:val="2"/>
                      <w:szCs w:val="2"/>
                    </w:rPr>
                    <w:t xml:space="preserve"/>
                  </w:r>
                </w:p>
              </w:tc>
            </w:tr>
            <w:tr>
              <w:trPr>
                <w:cantSplit/>
              </w:trPr>
              <w:tc>
                <w:tcPr>
                  <w:tcW w:w="5517" w:type="dxa"/>
                  <w:tcBorders>
                    <w:top w:val="single" w:sz="36" w:space="0" w:color="FFFFFF"/>
                    <w:left w:val="single" w:sz="36" w:space="0" w:color="FFFFFF"/>
                    <w:bottom w:val="single" w:sz="36" w:space="0" w:color="FFFFFF"/>
                    <w:right w:val="single" w:sz="36" w:space="0" w:color="FFFFFF"/>
                  </w:tcBorders>
                  <w:shd w:val="clear" w:color="auto" w:fill="F5F5F7"/>
                  <w:tcMar>
                    <w:top w:w="170" w:type="dxa"/>
                    <w:left w:w="240" w:type="dxa"/>
                    <w:bottom w:w="180" w:type="dxa"/>
                    <w:right w:w="240" w:type="dxa"/>
                  </w:tcMar>
                  <w:vAlign w:val="top"/>
                </w:tcPr>
                <w:p>
                  <w:pPr>
                    <w:snapToGrid w:val="0"/>
                    <w:spacing w:before="0" w:after="80" w:line="240" w:lineRule="auto"/>
                    <w:ind w:firstLine="0"/>
                    <w:jc w:val="left"/>
                  </w:pPr>
                  <w:r>
                    <w:rPr>
                      <w:position w:val="-5"/>
                    </w:rPr>
                    <w:drawing>
                      <wp:inline distT="0" distB="0" distL="0" distR="0">
                        <wp:extent cx="190500" cy="190500"/>
                        <wp:docPr id="30" name="图标 30"/>
                        <a:graphic>
                          <a:graphicData uri="http://schemas.openxmlformats.org/drawingml/2006/picture">
                            <pic:pic>
                              <pic:nvPicPr>
                                <pic:cNvPr id="30" name="cube-3d-sphere-0071E3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0500" cy="190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D1D1F"/>
                      <w:sz w:val="24"/>
                      <w:szCs w:val="24"/>
                    </w:rPr>
                    <w:t xml:space="preserve">  数字拓展</w:t>
                  </w:r>
                </w:p>
                <w:p>
                  <w:pPr>
                    <w:snapToGrid w:val="0"/>
                    <w:spacing w:before="0" w:after="0" w:line="300" w:lineRule="auto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424245"/>
                      <w:sz w:val="21"/>
                      <w:szCs w:val="21"/>
                    </w:rPr>
                    <w:t xml:space="preserve">引入现代三维建模软件（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0071E3"/>
                      <w:sz w:val="21"/>
                      <w:szCs w:val="21"/>
                    </w:rPr>
                    <w:t xml:space="preserve">中望CAD</w:t>
                  </w:r>
                  <w:r>
                    <w:rPr>
                      <w:rFonts w:ascii="微软雅黑" w:hAnsi="微软雅黑" w:eastAsia="微软雅黑" w:cs="微软雅黑"/>
                      <w:color w:val="424245"/>
                      <w:sz w:val="21"/>
                      <w:szCs w:val="21"/>
                    </w:rPr>
                    <w:t xml:space="preserve">）三维模型转二维视图案例，对比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D1D1F"/>
                      <w:sz w:val="21"/>
                      <w:szCs w:val="21"/>
                    </w:rPr>
                    <w:t xml:space="preserve">传统手绘投影</w:t>
                  </w:r>
                  <w:r>
                    <w:rPr>
                      <w:rFonts w:ascii="微软雅黑" w:hAnsi="微软雅黑" w:eastAsia="微软雅黑" w:cs="微软雅黑"/>
                      <w:color w:val="424245"/>
                      <w:sz w:val="21"/>
                      <w:szCs w:val="21"/>
                    </w:rPr>
                    <w:t xml:space="preserve">与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D1D1F"/>
                      <w:sz w:val="21"/>
                      <w:szCs w:val="21"/>
                    </w:rPr>
                    <w:t xml:space="preserve">数字化投影</w:t>
                  </w:r>
                  <w:r>
                    <w:rPr>
                      <w:rFonts w:ascii="微软雅黑" w:hAnsi="微软雅黑" w:eastAsia="微软雅黑" w:cs="微软雅黑"/>
                      <w:color w:val="424245"/>
                      <w:sz w:val="21"/>
                      <w:szCs w:val="21"/>
                    </w:rPr>
                    <w:t xml:space="preserve">表达。</w:t>
                  </w:r>
                </w:p>
              </w:tc>
              <w:tc>
                <w:tcPr>
                  <w:tcW w:w="5517" w:type="dxa"/>
                  <w:tcBorders>
                    <w:top w:val="single" w:sz="36" w:space="0" w:color="FFFFFF"/>
                    <w:left w:val="single" w:sz="36" w:space="0" w:color="FFFFFF"/>
                    <w:bottom w:val="single" w:sz="36" w:space="0" w:color="FFFFFF"/>
                    <w:right w:val="single" w:sz="36" w:space="0" w:color="FFFFFF"/>
                  </w:tcBorders>
                  <w:shd w:val="clear" w:color="auto" w:fill="FFF2F3"/>
                  <w:tcMar>
                    <w:top w:w="170" w:type="dxa"/>
                    <w:left w:w="240" w:type="dxa"/>
                    <w:bottom w:w="180" w:type="dxa"/>
                    <w:right w:w="240" w:type="dxa"/>
                  </w:tcMar>
                  <w:vAlign w:val="top"/>
                </w:tcPr>
                <w:p>
                  <w:pPr>
                    <w:snapToGrid w:val="0"/>
                    <w:spacing w:before="0" w:after="80" w:line="240" w:lineRule="auto"/>
                    <w:ind w:firstLine="0"/>
                    <w:jc w:val="left"/>
                  </w:pPr>
                  <w:r>
                    <w:rPr>
                      <w:position w:val="-5"/>
                    </w:rPr>
                    <w:drawing>
                      <wp:inline distT="0" distB="0" distL="0" distR="0">
                        <wp:extent cx="190500" cy="190500"/>
                        <wp:docPr id="31" name="图标 31"/>
                        <a:graphic>
                          <a:graphicData uri="http://schemas.openxmlformats.org/drawingml/2006/picture">
                            <pic:pic>
                              <pic:nvPicPr>
                                <pic:cNvPr id="31" name="flag-3-D70015.png"/>
                                <pic:cNvPicPr/>
                              </pic:nvPicPr>
                              <pic:blipFill>
                                <a:blip r:embed="rId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0500" cy="190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D70015"/>
                      <w:sz w:val="24"/>
                      <w:szCs w:val="24"/>
                    </w:rPr>
                    <w:t xml:space="preserve">  课程思政</w:t>
                  </w:r>
                </w:p>
                <w:p>
                  <w:pPr>
                    <w:snapToGrid w:val="0"/>
                    <w:spacing w:before="0" w:after="0" w:line="300" w:lineRule="auto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424245"/>
                      <w:sz w:val="21"/>
                      <w:szCs w:val="21"/>
                    </w:rPr>
                    <w:t xml:space="preserve">结合大国工匠严谨细致的绘图识图案例，培养严谨规范的工程思维，树立工程质量意识，体会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D70015"/>
                      <w:sz w:val="21"/>
                      <w:szCs w:val="21"/>
                    </w:rPr>
                    <w:t xml:space="preserve">图纸是工程语言</w:t>
                  </w:r>
                  <w:r>
                    <w:rPr>
                      <w:rFonts w:ascii="微软雅黑" w:hAnsi="微软雅黑" w:eastAsia="微软雅黑" w:cs="微软雅黑"/>
                      <w:color w:val="424245"/>
                      <w:sz w:val="21"/>
                      <w:szCs w:val="21"/>
                    </w:rPr>
                    <w:t xml:space="preserve">，图纸的一丝误差会造成产品报废，树立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D70015"/>
                      <w:sz w:val="21"/>
                      <w:szCs w:val="21"/>
                    </w:rPr>
                    <w:t xml:space="preserve">工匠精神</w:t>
                  </w:r>
                  <w:r>
                    <w:rPr>
                      <w:rFonts w:ascii="微软雅黑" w:hAnsi="微软雅黑" w:eastAsia="微软雅黑" w:cs="微软雅黑"/>
                      <w:color w:val="424245"/>
                      <w:sz w:val="21"/>
                      <w:szCs w:val="21"/>
                    </w:rPr>
                    <w:t xml:space="preserve">。</w:t>
                  </w:r>
                </w:p>
              </w:tc>
            </w:tr>
          </w:tbl>
          <w:p>
            <w:pPr>
              <w:snapToGrid w:val="0"/>
              <w:spacing w:before="0" w:after="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424245"/>
                <w:sz w:val="4"/>
                <w:szCs w:val="4"/>
              </w:rPr>
              <w:t xml:space="preserve"/>
            </w:r>
          </w:p>
        </w:tc>
      </w:tr>
      <w:tr w14:paraId="40CC1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7" w:hRule="atLeast"/>
          <w:jc w:val="center"/>
        </w:trPr>
        <w:tc>
          <w:tcPr>
            <w:tcW w:w="1506" w:type="dxa"/>
            <w:vMerge w:val="restart"/>
            <w:shd w:val="clear" w:color="auto" w:fill="C6D9F1"/>
            <w:noWrap w:val="0"/>
            <w:vAlign w:val="center"/>
          </w:tcPr>
          <w:p w14:paraId="7C5C463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学情分析</w:t>
            </w:r>
          </w:p>
        </w:tc>
        <w:tc>
          <w:tcPr>
            <w:tcW w:w="2429" w:type="dxa"/>
            <w:tcBorders>
              <w:bottom w:val="single" w:color="auto" w:sz="4" w:space="0"/>
            </w:tcBorders>
            <w:noWrap w:val="0"/>
            <w:vAlign w:val="center"/>
          </w:tcPr>
          <w:p w14:paraId="7569F089">
            <w:pPr>
              <w:pStyle w:val="4"/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知识和技能基础</w:t>
            </w:r>
          </w:p>
        </w:tc>
        <w:tc>
          <w:tcPr>
            <w:tcW w:w="7179" w:type="dxa"/>
            <w:gridSpan w:val="6"/>
            <w:tcBorders>
              <w:bottom w:val="single" w:color="auto" w:sz="4" w:space="0"/>
            </w:tcBorders>
            <w:noWrap w:val="0"/>
            <w:vAlign w:val="top"/>
          </w:tcPr>
          <w:p w14:paraId="3FE86E2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学生刚进入高职，已经掌握简单几何图形绘制，没有工程投影知识储备，对三维形体转化二维图纸没有概念；会简单使用手机、电脑，能够观看线上微课资源</w:t>
            </w:r>
          </w:p>
        </w:tc>
      </w:tr>
      <w:tr w14:paraId="1169B9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7" w:hRule="atLeast"/>
          <w:jc w:val="center"/>
        </w:trPr>
        <w:tc>
          <w:tcPr>
            <w:tcW w:w="1506" w:type="dxa"/>
            <w:vMerge w:val="continue"/>
            <w:shd w:val="clear" w:color="auto" w:fill="C6D9F1"/>
            <w:noWrap w:val="0"/>
            <w:vAlign w:val="center"/>
          </w:tcPr>
          <w:p w14:paraId="6AE8779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</w:p>
        </w:tc>
        <w:tc>
          <w:tcPr>
            <w:tcW w:w="2429" w:type="dxa"/>
            <w:tcBorders>
              <w:bottom w:val="single" w:color="auto" w:sz="4" w:space="0"/>
            </w:tcBorders>
            <w:noWrap w:val="0"/>
            <w:vAlign w:val="center"/>
          </w:tcPr>
          <w:p w14:paraId="1DD97438">
            <w:pPr>
              <w:pStyle w:val="4"/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认知和实践能力</w:t>
            </w:r>
          </w:p>
        </w:tc>
        <w:tc>
          <w:tcPr>
            <w:tcW w:w="7179" w:type="dxa"/>
            <w:gridSpan w:val="6"/>
            <w:tcBorders>
              <w:bottom w:val="single" w:color="auto" w:sz="4" w:space="0"/>
            </w:tcBorders>
            <w:noWrap w:val="0"/>
            <w:vAlign w:val="center"/>
          </w:tcPr>
          <w:p w14:paraId="7964A27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空间想象能力参差不齐，部分学生三维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noBreakHyphen/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二维转换思维薄弱；动手绘图有基础，但不熟悉工程制图规范；喜欢直观实物模型、动画演示，反感纯理论文字讲解</w:t>
            </w:r>
          </w:p>
        </w:tc>
      </w:tr>
      <w:tr w14:paraId="2D9D7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3" w:hRule="atLeast"/>
          <w:jc w:val="center"/>
        </w:trPr>
        <w:tc>
          <w:tcPr>
            <w:tcW w:w="1506" w:type="dxa"/>
            <w:vMerge w:val="continue"/>
            <w:shd w:val="clear" w:color="auto" w:fill="C6D9F1"/>
            <w:noWrap w:val="0"/>
            <w:vAlign w:val="center"/>
          </w:tcPr>
          <w:p w14:paraId="6A6C69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</w:p>
        </w:tc>
        <w:tc>
          <w:tcPr>
            <w:tcW w:w="2429" w:type="dxa"/>
            <w:tcBorders>
              <w:bottom w:val="single" w:color="auto" w:sz="4" w:space="0"/>
            </w:tcBorders>
            <w:noWrap w:val="0"/>
            <w:vAlign w:val="center"/>
          </w:tcPr>
          <w:p w14:paraId="3479D13D">
            <w:pPr>
              <w:pStyle w:val="4"/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学习特点</w:t>
            </w:r>
          </w:p>
        </w:tc>
        <w:tc>
          <w:tcPr>
            <w:tcW w:w="7179" w:type="dxa"/>
            <w:gridSpan w:val="6"/>
            <w:tcBorders>
              <w:bottom w:val="single" w:color="auto" w:sz="4" w:space="0"/>
            </w:tcBorders>
            <w:noWrap w:val="0"/>
            <w:vAlign w:val="center"/>
          </w:tcPr>
          <w:p w14:paraId="3C78D4F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高职学生具象思维优于抽象思维，乐于动手实操，讨厌枯燥理论灌输；小组协作意愿较强，适合任务驱动、实物演示的课堂模式。</w:t>
            </w:r>
          </w:p>
        </w:tc>
      </w:tr>
      <w:tr w14:paraId="4A86D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3" w:hRule="atLeast"/>
          <w:jc w:val="center"/>
        </w:trPr>
        <w:tc>
          <w:tcPr>
            <w:tcW w:w="1506" w:type="dxa"/>
            <w:vMerge w:val="restart"/>
            <w:shd w:val="clear" w:color="auto" w:fill="C6D9F1"/>
            <w:noWrap w:val="0"/>
            <w:vAlign w:val="center"/>
          </w:tcPr>
          <w:p w14:paraId="4498D76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教学目标</w:t>
            </w:r>
          </w:p>
        </w:tc>
        <w:tc>
          <w:tcPr>
            <w:tcW w:w="2429" w:type="dxa"/>
            <w:tcBorders>
              <w:bottom w:val="single" w:color="auto" w:sz="4" w:space="0"/>
            </w:tcBorders>
            <w:noWrap w:val="0"/>
            <w:vAlign w:val="center"/>
          </w:tcPr>
          <w:p w14:paraId="512AD3E9">
            <w:pPr>
              <w:pStyle w:val="4"/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kern w:val="2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知识目标</w:t>
            </w:r>
          </w:p>
        </w:tc>
        <w:tc>
          <w:tcPr>
            <w:tcW w:w="7179" w:type="dxa"/>
            <w:gridSpan w:val="6"/>
            <w:tcBorders>
              <w:bottom w:val="single" w:color="auto" w:sz="4" w:space="0"/>
            </w:tcBorders>
            <w:noWrap w:val="0"/>
            <w:vAlign w:val="center"/>
          </w:tcPr>
          <w:p w14:paraId="57F6CC59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  <w:lang w:val="en-US" w:eastAsia="zh-CN"/>
              </w:rPr>
              <w:t>1.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了解投影法分类，中心投影、平行投影的区别；</w:t>
            </w:r>
          </w:p>
          <w:p w14:paraId="1A8779EB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  <w:lang w:val="en-US" w:eastAsia="zh-CN"/>
              </w:rPr>
              <w:t>2.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掌握正投影的基本特性；</w:t>
            </w:r>
          </w:p>
          <w:p w14:paraId="63033B2A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kern w:val="2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  <w:lang w:val="en-US" w:eastAsia="zh-CN"/>
              </w:rPr>
              <w:t>3.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熟识三投影面体系构成，理解三视图形成原理，牢记三视图 “长对正、高平齐、宽相等” 投影规律。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 xml:space="preserve">               </w:t>
            </w:r>
          </w:p>
        </w:tc>
      </w:tr>
      <w:tr w14:paraId="70A32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1" w:hRule="atLeast"/>
          <w:jc w:val="center"/>
        </w:trPr>
        <w:tc>
          <w:tcPr>
            <w:tcW w:w="1506" w:type="dxa"/>
            <w:vMerge w:val="continue"/>
            <w:shd w:val="clear" w:color="auto" w:fill="C6D9F1"/>
            <w:noWrap w:val="0"/>
            <w:vAlign w:val="center"/>
          </w:tcPr>
          <w:p w14:paraId="6E5993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</w:p>
        </w:tc>
        <w:tc>
          <w:tcPr>
            <w:tcW w:w="2429" w:type="dxa"/>
            <w:tcBorders>
              <w:bottom w:val="single" w:color="auto" w:sz="4" w:space="0"/>
            </w:tcBorders>
            <w:noWrap w:val="0"/>
            <w:vAlign w:val="center"/>
          </w:tcPr>
          <w:p w14:paraId="68656E1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能力目标</w:t>
            </w:r>
          </w:p>
        </w:tc>
        <w:tc>
          <w:tcPr>
            <w:tcW w:w="7179" w:type="dxa"/>
            <w:gridSpan w:val="6"/>
            <w:tcBorders>
              <w:bottom w:val="single" w:color="auto" w:sz="4" w:space="0"/>
            </w:tcBorders>
            <w:noWrap w:val="0"/>
            <w:vAlign w:val="center"/>
          </w:tcPr>
          <w:p w14:paraId="2DE3837D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  <w:lang w:val="en-US" w:eastAsia="zh-CN"/>
              </w:rPr>
              <w:t>1.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能够识别不同投影方法产生的图样效果；</w:t>
            </w:r>
          </w:p>
          <w:p w14:paraId="351BA6BE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  <w:lang w:val="en-US" w:eastAsia="zh-CN"/>
              </w:rPr>
              <w:t>2.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学会根据简单立体模型，对照投影规律读懂三视图；</w:t>
            </w:r>
          </w:p>
          <w:p w14:paraId="3441FEB6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  <w:lang w:val="en-US" w:eastAsia="zh-CN"/>
              </w:rPr>
              <w:t>3.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完成简单方块模型三视图草图绘制，做到符合三等投影关系。</w:t>
            </w:r>
          </w:p>
          <w:p w14:paraId="7283369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 xml:space="preserve">               </w:t>
            </w:r>
          </w:p>
        </w:tc>
      </w:tr>
      <w:tr w14:paraId="045B91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06" w:type="dxa"/>
            <w:vMerge w:val="continue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3110957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</w:p>
        </w:tc>
        <w:tc>
          <w:tcPr>
            <w:tcW w:w="2429" w:type="dxa"/>
            <w:tcBorders>
              <w:bottom w:val="single" w:color="auto" w:sz="4" w:space="0"/>
            </w:tcBorders>
            <w:noWrap w:val="0"/>
            <w:vAlign w:val="center"/>
          </w:tcPr>
          <w:p w14:paraId="20E7B55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素质目标</w:t>
            </w:r>
          </w:p>
        </w:tc>
        <w:tc>
          <w:tcPr>
            <w:tcW w:w="7179" w:type="dxa"/>
            <w:gridSpan w:val="6"/>
            <w:tcBorders>
              <w:bottom w:val="single" w:color="auto" w:sz="4" w:space="0"/>
            </w:tcBorders>
            <w:noWrap w:val="0"/>
            <w:vAlign w:val="top"/>
          </w:tcPr>
          <w:p w14:paraId="0CF046F9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  <w:lang w:val="en-US" w:eastAsia="zh-CN"/>
              </w:rPr>
              <w:t>1.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养成严谨规范的工程绘图习惯，树立图纸就是工程语言的职业意识；</w:t>
            </w:r>
          </w:p>
          <w:p w14:paraId="5E4467CD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2.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 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培育工匠精神，做事细致认真，培养精益求精的职业素养；</w:t>
            </w:r>
          </w:p>
          <w:p w14:paraId="1F372BA5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  <w:lang w:val="en-US" w:eastAsia="zh-CN"/>
              </w:rPr>
              <w:t>3.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小组协作练习中学会沟通互助，落实劳动教育，体会工程技术人员严谨求实工作作风。</w:t>
            </w:r>
          </w:p>
          <w:p w14:paraId="573A272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  <w:tr w14:paraId="2ED71D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6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4A16233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教学重点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center"/>
          </w:tcPr>
          <w:p w14:paraId="3D34891B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正投影的基本特性；</w:t>
            </w:r>
          </w:p>
          <w:p w14:paraId="0C375996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三视图的形成；</w:t>
            </w:r>
          </w:p>
          <w:p w14:paraId="54016A13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三视图 “长对正、高平齐、宽相等” 三等投影对应关系。</w:t>
            </w:r>
          </w:p>
        </w:tc>
      </w:tr>
      <w:tr w14:paraId="4D81A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2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17B5475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教学难点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center"/>
          </w:tcPr>
          <w:p w14:paraId="175B8AF2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理解三投影面体系展开过程；</w:t>
            </w:r>
          </w:p>
          <w:p w14:paraId="15BCD7AB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空间形体向二维视图转换的空间想象；</w:t>
            </w:r>
          </w:p>
          <w:p w14:paraId="5A6CAE93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 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绘图实操落实 “宽相等” 投影关系。</w:t>
            </w:r>
          </w:p>
        </w:tc>
      </w:tr>
      <w:tr w14:paraId="0274B9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19144EC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教学方法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center"/>
          </w:tcPr>
          <w:p w14:paraId="3BC88DD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任务驱动法、案例教学法、实物演示法、理实讲授法、小组探究法。</w:t>
            </w:r>
          </w:p>
        </w:tc>
      </w:tr>
      <w:tr w14:paraId="7BC9C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239FE5E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学习方法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center"/>
          </w:tcPr>
          <w:p w14:paraId="1E8B333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自主线上预习、小组协作探究、虚实结合（实物模型 + 三维软件仿真）、讨论练习法。</w:t>
            </w:r>
          </w:p>
        </w:tc>
      </w:tr>
      <w:tr w14:paraId="22F4FE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0168CC5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教学资源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center"/>
          </w:tcPr>
          <w:p w14:paraId="2DF23D7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【学习平台】学习通，发布微课、课前测试、课后作</w:t>
            </w:r>
          </w:p>
          <w:p w14:paraId="1BE4474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【数字资源】投影法动画、三视图形成仿真动画、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中望CAD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三维模型演示视频</w:t>
            </w:r>
          </w:p>
          <w:p w14:paraId="49743D1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【设备 / 工具 / 学科软件】多媒体电脑、投影仪；立体方块模型、绘图板、铅笔、三角尺；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中望CAD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软件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  <w:t>。</w:t>
            </w:r>
          </w:p>
          <w:p w14:paraId="172EE9A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【教材资源】主教材：十四五规划教材《机械制图》；辅助教材：机械制图习题集</w:t>
            </w:r>
          </w:p>
        </w:tc>
      </w:tr>
      <w:tr w14:paraId="42DDD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7DC404C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考核方式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center"/>
          </w:tcPr>
          <w:tbl>
            <w:tblPr>
              <w:tblStyle w:val="10"/>
              <w:tblW w:w="8993" w:type="dxa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713"/>
              <w:gridCol w:w="2361"/>
              <w:gridCol w:w="1714"/>
              <w:gridCol w:w="3205"/>
            </w:tblGrid>
            <w:tr w14:paraId="7E8D56C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713" w:type="dxa"/>
                  <w:vAlign w:val="center"/>
                </w:tcPr>
                <w:p w14:paraId="501F18B3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center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评价时段</w:t>
                  </w:r>
                </w:p>
              </w:tc>
              <w:tc>
                <w:tcPr>
                  <w:tcW w:w="2361" w:type="dxa"/>
                  <w:vAlign w:val="center"/>
                </w:tcPr>
                <w:p w14:paraId="724B708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center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评价内容</w:t>
                  </w:r>
                </w:p>
              </w:tc>
              <w:tc>
                <w:tcPr>
                  <w:tcW w:w="1714" w:type="dxa"/>
                  <w:vAlign w:val="center"/>
                </w:tcPr>
                <w:p w14:paraId="2FAA086B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center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评价主体</w:t>
                  </w:r>
                </w:p>
              </w:tc>
              <w:tc>
                <w:tcPr>
                  <w:tcW w:w="3205" w:type="dxa"/>
                  <w:vAlign w:val="center"/>
                </w:tcPr>
                <w:p w14:paraId="1168761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center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评价方式</w:t>
                  </w:r>
                </w:p>
              </w:tc>
            </w:tr>
            <w:tr w14:paraId="1F6B09A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1821" w:hRule="atLeast"/>
                <w:jc w:val="center"/>
              </w:trPr>
              <w:tc>
                <w:tcPr>
                  <w:tcW w:w="1713" w:type="dxa"/>
                  <w:vAlign w:val="center"/>
                </w:tcPr>
                <w:p w14:paraId="4DDD5FA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课前</w:t>
                  </w:r>
                </w:p>
                <w:p w14:paraId="5F6C524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  <w:p w14:paraId="68E8BBB3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  <w:p w14:paraId="48A63FD2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  <w:p w14:paraId="2899D344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2361" w:type="dxa"/>
                  <w:vAlign w:val="center"/>
                </w:tcPr>
                <w:p w14:paraId="3B3976F7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完成投影法微课学习，完成课前小测</w:t>
                  </w:r>
                </w:p>
              </w:tc>
              <w:tc>
                <w:tcPr>
                  <w:tcW w:w="1714" w:type="dxa"/>
                  <w:vAlign w:val="center"/>
                </w:tcPr>
                <w:p w14:paraId="13C1C00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</w:t>
                  </w:r>
                </w:p>
                <w:p w14:paraId="4D00E90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学生</w:t>
                  </w:r>
                </w:p>
                <w:p w14:paraId="6E8A3D6E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客观评价</w:t>
                  </w:r>
                </w:p>
              </w:tc>
              <w:tc>
                <w:tcPr>
                  <w:tcW w:w="3205" w:type="dxa"/>
                  <w:vAlign w:val="center"/>
                </w:tcPr>
                <w:p w14:paraId="2B42C7E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平台自动评分 + 教师查看</w:t>
                  </w:r>
                </w:p>
                <w:p w14:paraId="4164F108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</w:tr>
            <w:tr w14:paraId="6E7EAAF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713" w:type="dxa"/>
                  <w:vAlign w:val="center"/>
                </w:tcPr>
                <w:p w14:paraId="3AA91F7D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课中（含环节）</w:t>
                  </w:r>
                </w:p>
                <w:p w14:paraId="79EC1A9C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2361" w:type="dxa"/>
                  <w:vAlign w:val="center"/>
                </w:tcPr>
                <w:p w14:paraId="26F2356E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回答投影相关问题，小组讨论参与度</w:t>
                  </w:r>
                </w:p>
                <w:p w14:paraId="18DF94F8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简单模型三视图草图绘制，检查三等关</w:t>
                  </w:r>
                </w:p>
                <w:p w14:paraId="660F3E6B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课堂 5 道选择题，检测投影规律掌握情况系是否正确</w:t>
                  </w: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  <w:t>。</w:t>
                  </w:r>
                </w:p>
              </w:tc>
              <w:tc>
                <w:tcPr>
                  <w:tcW w:w="1714" w:type="dxa"/>
                  <w:vAlign w:val="center"/>
                </w:tcPr>
                <w:p w14:paraId="5A61618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</w:t>
                  </w:r>
                </w:p>
                <w:p w14:paraId="082767C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学生</w:t>
                  </w:r>
                </w:p>
                <w:p w14:paraId="33C5720C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3205" w:type="dxa"/>
                  <w:vAlign w:val="center"/>
                </w:tcPr>
                <w:p w14:paraId="4ABFF767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教师评价 + 小组互评</w:t>
                  </w:r>
                </w:p>
                <w:p w14:paraId="3D6564FB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教师巡视打分，学生自查互查</w:t>
                  </w:r>
                </w:p>
                <w:p w14:paraId="15A612E7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平台即时评分</w:t>
                  </w:r>
                </w:p>
                <w:p w14:paraId="2B9387EF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</w:tr>
            <w:tr w14:paraId="624EF38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713" w:type="dxa"/>
                  <w:vAlign w:val="center"/>
                </w:tcPr>
                <w:p w14:paraId="0DD0286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课后</w:t>
                  </w:r>
                </w:p>
              </w:tc>
              <w:tc>
                <w:tcPr>
                  <w:tcW w:w="2361" w:type="dxa"/>
                  <w:vAlign w:val="center"/>
                </w:tcPr>
                <w:p w14:paraId="1F7FEA23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完成习题集基础三视图习题</w:t>
                  </w:r>
                </w:p>
                <w:p w14:paraId="1E368C1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</w:pPr>
                </w:p>
              </w:tc>
              <w:tc>
                <w:tcPr>
                  <w:tcW w:w="1714" w:type="dxa"/>
                  <w:vAlign w:val="center"/>
                </w:tcPr>
                <w:p w14:paraId="517704A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</w:t>
                  </w:r>
                </w:p>
                <w:p w14:paraId="2CA3DA7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学生</w:t>
                  </w:r>
                </w:p>
                <w:p w14:paraId="1655BAB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3205" w:type="dxa"/>
                  <w:vAlign w:val="center"/>
                </w:tcPr>
                <w:p w14:paraId="00096D78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教师批改</w:t>
                  </w:r>
                </w:p>
              </w:tc>
            </w:tr>
          </w:tbl>
          <w:p w14:paraId="2D2581F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</w:tc>
      </w:tr>
      <w:tr w14:paraId="7ED6B2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14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088173A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</w:t>
            </w:r>
          </w:p>
          <w:p w14:paraId="50C6FB1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流程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top"/>
          </w:tcPr>
          <w:p w14:paraId="17AEA76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firstLine="420" w:firstLineChars="20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drawing>
                <wp:anchor distT="0" distB="0" distL="114300" distR="114300" simplePos="0" relativeHeight="251664384" behindDoc="0" locked="0" layoutInCell="1" allowOverlap="1">
                  <wp:simplePos x="0" y="0"/>
                  <wp:positionH relativeFrom="column">
                    <wp:posOffset>213995</wp:posOffset>
                  </wp:positionH>
                  <wp:positionV relativeFrom="paragraph">
                    <wp:posOffset>64135</wp:posOffset>
                  </wp:positionV>
                  <wp:extent cx="5454650" cy="2506980"/>
                  <wp:effectExtent l="0" t="0" r="12700" b="7620"/>
                  <wp:wrapSquare wrapText="bothSides"/>
                  <wp:docPr id="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4650" cy="2506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3731F06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  <w:tr w14:paraId="68B9A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3" w:hRule="atLeast"/>
          <w:jc w:val="center"/>
        </w:trPr>
        <w:tc>
          <w:tcPr>
            <w:tcW w:w="11114" w:type="dxa"/>
            <w:gridSpan w:val="8"/>
            <w:tcBorders>
              <w:bottom w:val="single" w:color="auto" w:sz="4" w:space="0"/>
            </w:tcBorders>
            <w:shd w:val="clear" w:color="auto" w:fill="0070C0"/>
            <w:noWrap w:val="0"/>
            <w:vAlign w:val="center"/>
          </w:tcPr>
          <w:p w14:paraId="11B2EB5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三、</w:t>
            </w: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教学实施</w:t>
            </w:r>
          </w:p>
        </w:tc>
      </w:tr>
      <w:tr w14:paraId="70E5CB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3" w:hRule="atLeast"/>
          <w:jc w:val="center"/>
        </w:trPr>
        <w:tc>
          <w:tcPr>
            <w:tcW w:w="11114" w:type="dxa"/>
            <w:gridSpan w:val="8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2BC368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第一阶段 课前准备</w:t>
            </w:r>
          </w:p>
        </w:tc>
      </w:tr>
      <w:tr w14:paraId="3514C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5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1A8912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教学环节</w:t>
            </w:r>
          </w:p>
        </w:tc>
        <w:tc>
          <w:tcPr>
            <w:tcW w:w="2499" w:type="dxa"/>
            <w:gridSpan w:val="2"/>
            <w:shd w:val="clear" w:color="auto" w:fill="C6D9F1"/>
            <w:noWrap w:val="0"/>
            <w:vAlign w:val="center"/>
          </w:tcPr>
          <w:p w14:paraId="43782A4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教学内容</w:t>
            </w:r>
          </w:p>
        </w:tc>
        <w:tc>
          <w:tcPr>
            <w:tcW w:w="2670" w:type="dxa"/>
            <w:gridSpan w:val="2"/>
            <w:tcBorders>
              <w:top w:val="nil"/>
              <w:right w:val="single" w:color="000000" w:sz="8" w:space="0"/>
            </w:tcBorders>
            <w:shd w:val="clear" w:color="auto" w:fill="C6D9F1"/>
            <w:noWrap w:val="0"/>
            <w:vAlign w:val="center"/>
          </w:tcPr>
          <w:p w14:paraId="6014012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教师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2640" w:type="dxa"/>
            <w:gridSpan w:val="2"/>
            <w:tcBorders>
              <w:top w:val="nil"/>
              <w:left w:val="single" w:color="000000" w:sz="8" w:space="0"/>
            </w:tcBorders>
            <w:shd w:val="clear" w:color="auto" w:fill="C6D9F1"/>
            <w:noWrap w:val="0"/>
            <w:vAlign w:val="center"/>
          </w:tcPr>
          <w:p w14:paraId="12A5340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学生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1799" w:type="dxa"/>
            <w:shd w:val="clear" w:color="auto" w:fill="C6D9F1"/>
            <w:noWrap w:val="0"/>
            <w:vAlign w:val="center"/>
          </w:tcPr>
          <w:p w14:paraId="0D21FB5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设计意图</w:t>
            </w:r>
          </w:p>
        </w:tc>
      </w:tr>
      <w:tr w14:paraId="45362F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506" w:type="dxa"/>
            <w:noWrap w:val="0"/>
            <w:vAlign w:val="center"/>
          </w:tcPr>
          <w:p w14:paraId="3A77954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课前准备</w:t>
            </w:r>
          </w:p>
        </w:tc>
        <w:tc>
          <w:tcPr>
            <w:tcW w:w="2499" w:type="dxa"/>
            <w:gridSpan w:val="2"/>
            <w:noWrap w:val="0"/>
            <w:vAlign w:val="center"/>
          </w:tcPr>
          <w:p w14:paraId="2E296B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4B4561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1. 投影法的基本概念；2. 生活中影子现象与投影的联系；3. 了解什么是正投影。</w:t>
            </w:r>
          </w:p>
        </w:tc>
        <w:tc>
          <w:tcPr>
            <w:tcW w:w="2670" w:type="dxa"/>
            <w:gridSpan w:val="2"/>
            <w:noWrap w:val="0"/>
            <w:vAlign w:val="center"/>
          </w:tcPr>
          <w:p w14:paraId="1FA085E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1. 投影法的基本概念；2. 生活中影子现象与投影的联系；3. 了解什么是正投影。</w:t>
            </w:r>
          </w:p>
        </w:tc>
        <w:tc>
          <w:tcPr>
            <w:tcW w:w="2640" w:type="dxa"/>
            <w:gridSpan w:val="2"/>
            <w:noWrap w:val="0"/>
            <w:vAlign w:val="center"/>
          </w:tcPr>
          <w:p w14:paraId="7802061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观看微课视频，完成课前线上测试；小组简单交流生活中的影子投影现象。</w:t>
            </w:r>
          </w:p>
        </w:tc>
        <w:tc>
          <w:tcPr>
            <w:tcW w:w="1799" w:type="dxa"/>
            <w:noWrap w:val="0"/>
            <w:vAlign w:val="center"/>
          </w:tcPr>
          <w:p w14:paraId="7DF4C07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翻转课堂，课前完成基础概念认知，节省课上理论讲授时间，为课中实操做好铺垫。</w:t>
            </w:r>
          </w:p>
        </w:tc>
      </w:tr>
      <w:tr w14:paraId="517D6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3" w:hRule="atLeast"/>
          <w:jc w:val="center"/>
        </w:trPr>
        <w:tc>
          <w:tcPr>
            <w:tcW w:w="11114" w:type="dxa"/>
            <w:gridSpan w:val="8"/>
            <w:shd w:val="clear" w:color="auto" w:fill="C6D9F1"/>
            <w:noWrap w:val="0"/>
            <w:vAlign w:val="center"/>
          </w:tcPr>
          <w:p w14:paraId="0B14A94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第二阶段 课中研学</w:t>
            </w:r>
          </w:p>
        </w:tc>
      </w:tr>
      <w:tr w14:paraId="7D4BC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9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47B04B5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教学环节</w:t>
            </w:r>
          </w:p>
        </w:tc>
        <w:tc>
          <w:tcPr>
            <w:tcW w:w="2499" w:type="dxa"/>
            <w:gridSpan w:val="2"/>
            <w:shd w:val="clear" w:color="auto" w:fill="C6D9F1"/>
            <w:noWrap w:val="0"/>
            <w:vAlign w:val="center"/>
          </w:tcPr>
          <w:p w14:paraId="162BC83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教学内容</w:t>
            </w:r>
          </w:p>
        </w:tc>
        <w:tc>
          <w:tcPr>
            <w:tcW w:w="2670" w:type="dxa"/>
            <w:gridSpan w:val="2"/>
            <w:shd w:val="clear" w:color="auto" w:fill="C6D9F1"/>
            <w:noWrap w:val="0"/>
            <w:vAlign w:val="center"/>
          </w:tcPr>
          <w:p w14:paraId="128DC92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教师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2640" w:type="dxa"/>
            <w:gridSpan w:val="2"/>
            <w:shd w:val="clear" w:color="auto" w:fill="C6D9F1"/>
            <w:noWrap w:val="0"/>
            <w:vAlign w:val="center"/>
          </w:tcPr>
          <w:p w14:paraId="36CA3F7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学生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1799" w:type="dxa"/>
            <w:shd w:val="clear" w:color="auto" w:fill="C6D9F1"/>
            <w:noWrap w:val="0"/>
            <w:vAlign w:val="center"/>
          </w:tcPr>
          <w:p w14:paraId="5731318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设计意图</w:t>
            </w:r>
          </w:p>
        </w:tc>
      </w:tr>
      <w:tr w14:paraId="64495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95" w:hRule="atLeast"/>
          <w:jc w:val="center"/>
        </w:trPr>
        <w:tc>
          <w:tcPr>
            <w:tcW w:w="1506" w:type="dxa"/>
            <w:noWrap w:val="0"/>
            <w:vAlign w:val="center"/>
          </w:tcPr>
          <w:p w14:paraId="1772F6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情境导入</w:t>
            </w:r>
          </w:p>
          <w:p w14:paraId="55EA2BC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01634C4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</w:tc>
        <w:tc>
          <w:tcPr>
            <w:tcW w:w="2499" w:type="dxa"/>
            <w:gridSpan w:val="2"/>
            <w:noWrap w:val="0"/>
            <w:vAlign w:val="center"/>
          </w:tcPr>
          <w:p w14:paraId="74D51EE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57E174B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展示生活影子照片、建筑效果图（中心投影）；工程图纸（正投影）。抛出问题：为什么生活照片不能作为加工图纸，机械图纸要用正投影</w:t>
            </w:r>
          </w:p>
          <w:p w14:paraId="70339D6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0979B8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280160" cy="934085"/>
                  <wp:effectExtent l="0" t="0" r="15240" b="18415"/>
                  <wp:docPr id="1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934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F26EB3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</w:tc>
        <w:tc>
          <w:tcPr>
            <w:tcW w:w="2670" w:type="dxa"/>
            <w:gridSpan w:val="2"/>
            <w:noWrap w:val="0"/>
            <w:vAlign w:val="center"/>
          </w:tcPr>
          <w:p w14:paraId="4668CC2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255A540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791A1D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播放图片视频，抛出任务问题；组织学生简单讨论；引入课程思政：一张图纸决定零件好坏，工程师每一条线都要严谨。</w:t>
            </w:r>
          </w:p>
          <w:p w14:paraId="7FB0C94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156335" cy="1154430"/>
                  <wp:effectExtent l="0" t="0" r="5715" b="7620"/>
                  <wp:docPr id="11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6335" cy="1154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EDCE9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</w:tc>
        <w:tc>
          <w:tcPr>
            <w:tcW w:w="2640" w:type="dxa"/>
            <w:gridSpan w:val="2"/>
            <w:noWrap w:val="0"/>
            <w:vAlign w:val="center"/>
          </w:tcPr>
          <w:p w14:paraId="6B0544B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352C68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57F27F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391D02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观察图片，分组思考讨论，举手回答问题。</w:t>
            </w:r>
          </w:p>
          <w:p w14:paraId="13E0FA5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</w:tc>
        <w:tc>
          <w:tcPr>
            <w:tcW w:w="1799" w:type="dxa"/>
            <w:noWrap w:val="0"/>
            <w:vAlign w:val="center"/>
          </w:tcPr>
          <w:p w14:paraId="1568C5F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创设真实情境，激发学习兴趣；渗透质量意识工匠精神，引出本节课学习任务。</w:t>
            </w:r>
          </w:p>
        </w:tc>
      </w:tr>
      <w:tr w14:paraId="7DFA60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5" w:hRule="atLeast"/>
          <w:jc w:val="center"/>
        </w:trPr>
        <w:tc>
          <w:tcPr>
            <w:tcW w:w="1506" w:type="dxa"/>
            <w:noWrap w:val="0"/>
            <w:vAlign w:val="center"/>
          </w:tcPr>
          <w:p w14:paraId="6627A07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理论探究</w:t>
            </w:r>
          </w:p>
        </w:tc>
        <w:tc>
          <w:tcPr>
            <w:tcW w:w="2499" w:type="dxa"/>
            <w:gridSpan w:val="2"/>
            <w:noWrap w:val="0"/>
            <w:vAlign w:val="center"/>
          </w:tcPr>
          <w:p w14:paraId="1DA102CC">
            <w:pPr>
              <w:keepNext w:val="0"/>
              <w:keepLines w:val="0"/>
              <w:pageBreakBefore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投影法分类：</w:t>
            </w:r>
          </w:p>
          <w:p w14:paraId="2054680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42720" cy="527050"/>
                  <wp:effectExtent l="0" t="0" r="5080" b="6350"/>
                  <wp:docPr id="12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2720" cy="527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E9A3E8A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中心投影、平行投影；2. 正投影三个基本特性：真实性、积聚性、类似性。</w:t>
            </w:r>
          </w:p>
        </w:tc>
        <w:tc>
          <w:tcPr>
            <w:tcW w:w="2670" w:type="dxa"/>
            <w:gridSpan w:val="2"/>
            <w:noWrap w:val="0"/>
            <w:vAlign w:val="center"/>
          </w:tcPr>
          <w:p w14:paraId="750E4C4E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结合动画演示，讲授投影分类；用实物教具演示正投影三大特性；设置课堂小提问，实时评价学生掌握情况。</w:t>
            </w:r>
          </w:p>
        </w:tc>
        <w:tc>
          <w:tcPr>
            <w:tcW w:w="2640" w:type="dxa"/>
            <w:gridSpan w:val="2"/>
            <w:noWrap w:val="0"/>
            <w:vAlign w:val="center"/>
          </w:tcPr>
          <w:p w14:paraId="53B2D7B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认真听讲，观察动画与教具演示；小组讨论三种特性的实例，回答教师提问。</w:t>
            </w:r>
          </w:p>
        </w:tc>
        <w:tc>
          <w:tcPr>
            <w:tcW w:w="1799" w:type="dxa"/>
            <w:noWrap w:val="0"/>
            <w:vAlign w:val="center"/>
          </w:tcPr>
          <w:p w14:paraId="409F53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6834B71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掌握本课重点知识，分清不同投影的差异，理解为什么机械制图采用正投影。</w:t>
            </w:r>
          </w:p>
          <w:p w14:paraId="424C6F5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5766E71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1628596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</w:tc>
      </w:tr>
      <w:tr w14:paraId="548F7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15" w:hRule="atLeast"/>
          <w:jc w:val="center"/>
        </w:trPr>
        <w:tc>
          <w:tcPr>
            <w:tcW w:w="1506" w:type="dxa"/>
            <w:noWrap w:val="0"/>
            <w:vAlign w:val="center"/>
          </w:tcPr>
          <w:p w14:paraId="0E438D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示范讲解实操练习</w:t>
            </w:r>
          </w:p>
        </w:tc>
        <w:tc>
          <w:tcPr>
            <w:tcW w:w="2499" w:type="dxa"/>
            <w:gridSpan w:val="2"/>
            <w:noWrap w:val="0"/>
            <w:vAlign w:val="center"/>
          </w:tcPr>
          <w:p w14:paraId="618852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1．中心投影法</w:t>
            </w:r>
          </w:p>
          <w:p w14:paraId="4B11702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投射线汇交于投射中心的投影方法。</w:t>
            </w:r>
          </w:p>
          <w:p w14:paraId="1C7020A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2．平行投影法</w:t>
            </w:r>
          </w:p>
          <w:p w14:paraId="0382E4E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投射线互相平行的投影方法。</w:t>
            </w:r>
          </w:p>
          <w:p w14:paraId="53E7582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按投射线与投影面倾斜或垂直，平行投影法又分为斜投影法和正投影法。</w:t>
            </w:r>
          </w:p>
          <w:p w14:paraId="4297BD1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（1）斜投影法　投射线与投影面倾斜的平行投影法。</w:t>
            </w:r>
          </w:p>
          <w:p w14:paraId="444C8A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（2）正投影法　投射线与投影面垂直的平行投影法。</w:t>
            </w:r>
          </w:p>
          <w:p w14:paraId="4FA7468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由于正投影法所得到的正投影能准确反映物体的形状和大小，度量性好，作图简便，因此，机械图样是采用正投影法绘制的。</w:t>
            </w:r>
          </w:p>
          <w:p w14:paraId="3F6C3D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二、正投影法基本性质</w:t>
            </w:r>
          </w:p>
          <w:p w14:paraId="1CDBDB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1．真实性    </w:t>
            </w:r>
          </w:p>
          <w:p w14:paraId="4A2485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当直线或平面平行于投影面时，直线的投影反映实长，平面的投影反映实形。</w:t>
            </w:r>
          </w:p>
          <w:p w14:paraId="7A484A58"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积聚性    </w:t>
            </w:r>
          </w:p>
          <w:p w14:paraId="3ED124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当直线或平面垂直于投影面时，直线的投影积聚成点，平面的投影积聚成一直线。</w:t>
            </w:r>
          </w:p>
          <w:p w14:paraId="50D7E745"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="0" w:leftChars="0" w:firstLine="0" w:firstLineChars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156210</wp:posOffset>
                  </wp:positionH>
                  <wp:positionV relativeFrom="paragraph">
                    <wp:posOffset>3164840</wp:posOffset>
                  </wp:positionV>
                  <wp:extent cx="1143000" cy="1111250"/>
                  <wp:effectExtent l="0" t="0" r="0" b="12700"/>
                  <wp:wrapTopAndBottom/>
                  <wp:docPr id="1" name="图片 2" descr="图2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2" descr="图2-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11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类似性    </w:t>
            </w:r>
          </w:p>
          <w:p w14:paraId="259EF5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平面倾斜于投影面时，直线的投影仍为直线，但小于实长，平面的投影是其原图形的类似形（类似形是指两图形相应线段间保持定比关系，即边数、平行关系、凹凸关系不变）。</w:t>
            </w:r>
          </w:p>
          <w:p w14:paraId="38412E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第2节  三视图的形成及其对应关系 </w:t>
            </w:r>
          </w:p>
          <w:p w14:paraId="77AF66A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一、三面投影体系的建立            </w:t>
            </w:r>
          </w:p>
          <w:p w14:paraId="6952BB0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如图2-1所示，设三个互相垂直的投影面： </w:t>
            </w:r>
          </w:p>
          <w:p w14:paraId="72CB911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正立投影面V（简称正面）、水平投影面H（简称</w:t>
            </w:r>
          </w:p>
          <w:p w14:paraId="41A1A9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水平面）、侧立投影面W（简称侧面）。三个投影面</w:t>
            </w:r>
          </w:p>
          <w:p w14:paraId="310219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的交线OX、OY、OZ称为投影轴，也互相垂直，分别代表长、宽、高三个方向。三根投影轴交于一点O，称为原点。 </w:t>
            </w:r>
          </w:p>
          <w:p w14:paraId="1B5D9B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二、三视图的形成</w:t>
            </w:r>
          </w:p>
          <w:p w14:paraId="62AB5B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如图2-2a所示将物体放在三投影面体系中，按正投影法向各投影面投射，即可分别得到正面投影、水平投影和侧面投影。在工程图样中“根据有关标准绘制的多面正投影图”也称为“视图”。在三投影面体系中，物体的三面视图是国家标准中基本视图中的三个，规定的名称是：</w:t>
            </w:r>
          </w:p>
          <w:p w14:paraId="1C9C36F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主视图———由前向后投射，在正面上所得的视图；</w:t>
            </w:r>
          </w:p>
          <w:p w14:paraId="56AEEF4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俯视图———由上向下投射，在水平面上所得的视图；</w:t>
            </w:r>
          </w:p>
          <w:p w14:paraId="35DD441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左视图———由左向右投射，在侧面上所得的视图。</w:t>
            </w:r>
          </w:p>
          <w:p w14:paraId="234D597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为了画图和看图方便，必须使处于空间位置的三视图在同一个平面上图2-2   </w:t>
            </w:r>
          </w:p>
          <w:p w14:paraId="33D2744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column">
                    <wp:posOffset>70485</wp:posOffset>
                  </wp:positionH>
                  <wp:positionV relativeFrom="paragraph">
                    <wp:posOffset>1214120</wp:posOffset>
                  </wp:positionV>
                  <wp:extent cx="1353820" cy="1315085"/>
                  <wp:effectExtent l="0" t="0" r="17780" b="18415"/>
                  <wp:wrapTopAndBottom/>
                  <wp:docPr id="4" name="图片 6" descr="图2-6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6" descr="图2-6b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 t="55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3820" cy="1315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8255</wp:posOffset>
                  </wp:positionH>
                  <wp:positionV relativeFrom="paragraph">
                    <wp:posOffset>5715</wp:posOffset>
                  </wp:positionV>
                  <wp:extent cx="1503045" cy="1207770"/>
                  <wp:effectExtent l="0" t="0" r="1905" b="11430"/>
                  <wp:wrapTopAndBottom/>
                  <wp:docPr id="2" name="图片 4" descr="图2-6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4" descr="图2-6a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rcRect b="24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3045" cy="1207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三视图的形成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  <w:t>：</w:t>
            </w:r>
          </w:p>
          <w:p w14:paraId="535CD63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vertAlign w:val="baseline"/>
                <w:lang w:val="en-US" w:eastAsia="zh-CN"/>
              </w:rPr>
              <w:drawing>
                <wp:inline distT="0" distB="0" distL="114300" distR="114300">
                  <wp:extent cx="1431290" cy="1125855"/>
                  <wp:effectExtent l="0" t="0" r="16510" b="17145"/>
                  <wp:docPr id="21" name="图片 12" descr="图片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12" descr="图片1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1290" cy="11258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28A1D3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45085</wp:posOffset>
                  </wp:positionH>
                  <wp:positionV relativeFrom="paragraph">
                    <wp:posOffset>105410</wp:posOffset>
                  </wp:positionV>
                  <wp:extent cx="1287780" cy="1543050"/>
                  <wp:effectExtent l="0" t="0" r="7620" b="0"/>
                  <wp:wrapTopAndBottom/>
                  <wp:docPr id="3" name="图片 5" descr="图2-6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5" descr="图2-6d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rcRect t="105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7780" cy="1543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定正面不动，将水平面绕OX轴旋转90°，将侧面绕OZ轴旋转90°，使它们与正面处在同一平面上。在旋转过程中，OY轴一分为二，随H面旋转的Y轴用YH表示，随W面旋转的Y轴用YW表示。由于画图时不必画出投影面和投影轴，所以去掉投影面的边框和投影轴就得到如图2-2c所示的三视图。</w:t>
            </w:r>
          </w:p>
          <w:p w14:paraId="18A4047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三、三视图之间的对应关系</w:t>
            </w:r>
          </w:p>
          <w:p w14:paraId="49DA2A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1、投影对应关系            </w:t>
            </w:r>
          </w:p>
          <w:p w14:paraId="153E0D9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主、俯视图长对正；</w:t>
            </w:r>
          </w:p>
          <w:p w14:paraId="085B7C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主、左视图高平齐；</w:t>
            </w:r>
          </w:p>
          <w:p w14:paraId="7C20455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俯、左视图宽相等。</w:t>
            </w:r>
          </w:p>
          <w:p w14:paraId="76BA8E1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2、方位对应关系</w:t>
            </w:r>
          </w:p>
          <w:p w14:paraId="631BABB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主视图反映物体的上、下和左、右的相对位置关系；</w:t>
            </w:r>
          </w:p>
          <w:p w14:paraId="710945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俯视图反映物体的前、后和左、右的相对位置关系；</w:t>
            </w:r>
          </w:p>
          <w:p w14:paraId="108515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左视图反映物体的前、后和上、下的相对位置关系。</w:t>
            </w:r>
          </w:p>
          <w:p w14:paraId="317CC93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四、物体三视图的画法及作图步骤</w:t>
            </w:r>
          </w:p>
          <w:p w14:paraId="09AF8F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63360" behindDoc="0" locked="0" layoutInCell="1" allowOverlap="1">
                  <wp:simplePos x="0" y="0"/>
                  <wp:positionH relativeFrom="column">
                    <wp:posOffset>156210</wp:posOffset>
                  </wp:positionH>
                  <wp:positionV relativeFrom="paragraph">
                    <wp:posOffset>319405</wp:posOffset>
                  </wp:positionV>
                  <wp:extent cx="1195070" cy="860425"/>
                  <wp:effectExtent l="0" t="0" r="5080" b="15875"/>
                  <wp:wrapSquare wrapText="bothSides"/>
                  <wp:docPr id="8" name="图片 7" descr="图2-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7" descr="图2-1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5070" cy="860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据物体（或立体图）画三视图时，首先要分析其形状特征选择主视图的投射方向，并使物体的主要表面与相应的投影面平行。如下图所示的直角弯板，在它的左端底板上开了一个方槽，右端竖板上切去一角。根据直角弯板Ｌ形的形状特征，选择由前向后的主视图投射方向，并使Ｌ形前、后壁与正面平行，底面与水平面平行。画三视图时，应先画反映形状特征的视图，再按投影关系画出其他视图。</w:t>
            </w:r>
          </w:p>
          <w:p w14:paraId="43570D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1CA19B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  <w:tc>
          <w:tcPr>
            <w:tcW w:w="2670" w:type="dxa"/>
            <w:gridSpan w:val="2"/>
            <w:noWrap w:val="0"/>
            <w:vAlign w:val="center"/>
          </w:tcPr>
          <w:p w14:paraId="2AEAAA7E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三投影面体系构成；2. 物体向三个投影面投影；</w:t>
            </w:r>
          </w:p>
          <w:p w14:paraId="63A7234B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投影面展开，得到主、俯、左三视图；4. 推导 “长对正、高平齐、宽相等” 投影规律。</w:t>
            </w:r>
          </w:p>
          <w:p w14:paraId="6C67C6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673860" cy="1198245"/>
                  <wp:effectExtent l="0" t="0" r="2540" b="1905"/>
                  <wp:docPr id="14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3860" cy="11982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C680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24305" cy="615950"/>
                  <wp:effectExtent l="0" t="0" r="4445" b="12700"/>
                  <wp:docPr id="15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4305" cy="615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E86BD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38228B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2EC6BE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567180" cy="462915"/>
                  <wp:effectExtent l="0" t="0" r="13970" b="13335"/>
                  <wp:docPr id="16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7180" cy="4629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B5C8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2BFEB2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7AC876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4EDCEA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3F78ADB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3B7377B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4958AE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6406700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17722F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9C967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6D67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8C154C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3329A2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87222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6C7FAD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8D98A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5452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12FCAD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A4C03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A4842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D26DF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CE410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FAB6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F6DB52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A64DD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7A733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A8E9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8AA600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A3ADA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05CBAF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08459F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D8CE47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老师提出问题：如果用正投影的方式对物体进行单一平面的投影，能不能准确地确定物体的空间形状？</w:t>
            </w:r>
          </w:p>
          <w:p w14:paraId="45AE758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605280" cy="450215"/>
                  <wp:effectExtent l="0" t="0" r="13970" b="6985"/>
                  <wp:docPr id="17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图片 8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5280" cy="450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C6E40B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结合实物模型和课件演示，总结单面投影，提出三视图及三面投影。</w:t>
            </w:r>
          </w:p>
          <w:p w14:paraId="4C0844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84A0C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85900" cy="1207770"/>
                  <wp:effectExtent l="0" t="0" r="0" b="11430"/>
                  <wp:docPr id="18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图片 9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5900" cy="1207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3BA66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5CFB24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45895" cy="1179195"/>
                  <wp:effectExtent l="0" t="0" r="1905" b="1905"/>
                  <wp:docPr id="19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图片 10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895" cy="11791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DC72DD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EAF333D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引导学生撑开课本竖着放在课桌上，建立一个简易的三个互相垂直的平面来阐述三面投影体系，增强学生对三面投影的认识。</w:t>
            </w:r>
          </w:p>
          <w:tbl>
            <w:tblPr>
              <w:tblStyle w:val="10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450"/>
            </w:tblGrid>
            <w:tr w14:paraId="1C40310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450" w:type="dxa"/>
                  <w:noWrap w:val="0"/>
                  <w:vAlign w:val="top"/>
                </w:tcPr>
                <w:p w14:paraId="249E2932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eastAsia" w:ascii="方正仿宋简体" w:hAnsi="方正仿宋简体" w:eastAsia="方正仿宋简体" w:cs="方正仿宋简体"/>
                      <w:sz w:val="28"/>
                      <w:szCs w:val="28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sz w:val="28"/>
                      <w:szCs w:val="28"/>
                    </w:rPr>
                    <w:drawing>
                      <wp:inline distT="0" distB="0" distL="114300" distR="114300">
                        <wp:extent cx="1461770" cy="1362710"/>
                        <wp:effectExtent l="0" t="0" r="5080" b="8890"/>
                        <wp:docPr id="20" name="图片 1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0" name="图片 1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61770" cy="13627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63BC6E99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同时结合多媒体演示，提问学生一下问题：三面投影体系有哪几根轴，几个面，用哪些字母表示?</w:t>
            </w:r>
          </w:p>
          <w:p w14:paraId="348950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5DFB0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315EA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626F1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8E646E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49B7C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EDF726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6F402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6C50CB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CB436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142CB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CBBD1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27EDC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6192A6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1043F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A2196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FD151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79C7C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906532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7EC752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722B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67F03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01F48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2CD12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3665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995D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34600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1095A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D499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9A4DA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1D12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18" w:line="440" w:lineRule="exact"/>
              <w:ind w:left="24" w:right="0" w:hanging="18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①主视图：从物体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由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前面向后面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投射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正</w:t>
            </w:r>
            <w:r>
              <w:rPr>
                <w:rFonts w:hint="eastAsia" w:ascii="方正仿宋简体" w:hAnsi="方正仿宋简体" w:eastAsia="方正仿宋简体" w:cs="方正仿宋简体"/>
                <w:spacing w:val="-3"/>
                <w:sz w:val="28"/>
                <w:szCs w:val="28"/>
              </w:rPr>
              <w:t>面投影所得视图称为主视图</w:t>
            </w:r>
          </w:p>
          <w:p w14:paraId="4EAB30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ind w:left="17" w:right="0" w:hanging="12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②府视图：从物体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由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上方向下方向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投射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水</w:t>
            </w:r>
            <w:r>
              <w:rPr>
                <w:rFonts w:hint="eastAsia" w:ascii="方正仿宋简体" w:hAnsi="方正仿宋简体" w:eastAsia="方正仿宋简体" w:cs="方正仿宋简体"/>
                <w:spacing w:val="-2"/>
                <w:sz w:val="28"/>
                <w:szCs w:val="28"/>
              </w:rPr>
              <w:t>平面投影所得视图称为府视图</w:t>
            </w:r>
          </w:p>
          <w:p w14:paraId="40A3F5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③左视图：从物体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由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左边向右边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投射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侧</w:t>
            </w:r>
            <w:r>
              <w:rPr>
                <w:rFonts w:hint="eastAsia" w:ascii="方正仿宋简体" w:hAnsi="方正仿宋简体" w:eastAsia="方正仿宋简体" w:cs="方正仿宋简体"/>
                <w:spacing w:val="-6"/>
                <w:sz w:val="28"/>
                <w:szCs w:val="28"/>
              </w:rPr>
              <w:t>面投影所得视图称为左视图。</w:t>
            </w:r>
          </w:p>
          <w:p w14:paraId="2B8CBCD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2A84DF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kern w:val="2"/>
                <w:sz w:val="28"/>
                <w:szCs w:val="28"/>
                <w:lang w:val="en-US" w:eastAsia="zh-CN" w:bidi="ar-SA"/>
              </w:rPr>
            </w:pPr>
          </w:p>
          <w:p w14:paraId="797C04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D12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4A4D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3A29A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1B1E9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1035DF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2356EB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0C22D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1FAA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6100E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7861D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82534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7642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18801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6A995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6CA2A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DF021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9451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996E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5BA44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E5311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E413E5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C1ADB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43355" cy="1214120"/>
                  <wp:effectExtent l="0" t="0" r="4445" b="5080"/>
                  <wp:docPr id="22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图片 13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214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721D5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作图步骤：</w:t>
            </w:r>
          </w:p>
          <w:p w14:paraId="41F071B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（1）画直角弯板轮廓的三视图　先画反映直角弯板形状特征Ｌ形的主视图（尺寸从立体图中量取），再按投影关系画出俯、左视图。</w:t>
            </w:r>
          </w:p>
          <w:p w14:paraId="6BFA84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（2）画方槽的三面投影　先画反映方槽形状特征的俯视图，再按长对正和宽相等的投影关系分别画出主视图中的虚线（视图上对于不可见轮廓线的投影画虚线）和左视图中的图线。</w:t>
            </w:r>
          </w:p>
          <w:p w14:paraId="5030F89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（3）画右部切角的三面投影　先画反映切角形状特征的左视图，再按高平齐、宽相等的投影关系分别画出主视图和俯视图中的图线。画俯视图中的图线时，应注意前后对应关系。</w:t>
            </w:r>
          </w:p>
          <w:p w14:paraId="1AD5F56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（4）检查无误，完成三视图</w:t>
            </w:r>
          </w:p>
          <w:p w14:paraId="2B2C274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96695" cy="998855"/>
                  <wp:effectExtent l="0" t="0" r="8255" b="10795"/>
                  <wp:docPr id="23" name="图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14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6695" cy="9988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40" w:type="dxa"/>
            <w:gridSpan w:val="2"/>
            <w:noWrap w:val="0"/>
            <w:vAlign w:val="center"/>
          </w:tcPr>
          <w:p w14:paraId="37CC76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观看动画，观察实物模型；跟随教师思路，在草稿纸上记录三视图对应关系；小组互相说一说三等关系含义。</w:t>
            </w:r>
          </w:p>
          <w:p w14:paraId="4B94FB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1B2FC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E667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ABB0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77BD9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D5627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A4D7E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F3E73D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978E74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53428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FB9F7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9FD43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83E447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BA3B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A48A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F8DC7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069EA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833AE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70A7F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9D19E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9A4E8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A8E5BD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82915C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BF3E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E9D44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C24FC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BE8DF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7EBC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8D9F2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2D4D66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8A1F0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63857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EE3AF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9FD3C6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1916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04A81C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78681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F08BD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3A25C3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FD9671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B34F3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52D74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0FC38F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F9AA7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2B8A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73ED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96679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F5B66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68508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B7D5F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97233F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1CD11B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5F7029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ED568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17BCA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CE230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17098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99043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4810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431C3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06416A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928465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86A9E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65193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D6304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E4E5B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24873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74586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1EE672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F399D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15578F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2975A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73C014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C171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02D2DF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B7A9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9E97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0B49A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1CFA58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F69B8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0C1F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2828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A5CEA9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5B8B6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DC5D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9D6CC0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D1EFA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B2BCE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72470E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37ACD9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A055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CCFED2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2F54C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091ED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747B91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A49C7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4329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031B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8A7599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E2DAE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9D0B3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86585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8941A6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B6BF9D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403BD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C2D8A6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2FB19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DE524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05317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0B675F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66E27D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CC5AA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240FF2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C0BA7E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641D7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3A599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D5D7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54427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43F77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学生使用绘图工具动手绘图；小组内互查三视图投影关系；发现错误及时修改。</w:t>
            </w:r>
          </w:p>
          <w:p w14:paraId="4E922A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39F7E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DCACAF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784E6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CAAD8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16978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CED40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C5F993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AD22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1B4AD0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4C447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7DCC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ECB67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93043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2C68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99ABF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5BC8E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574DB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B79CD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336780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9BD1C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28CAE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95663D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4C782B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分析物体确定主视图投射方向图11所示。</w:t>
            </w:r>
          </w:p>
          <w:p w14:paraId="329056A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画直角弯板的三视图</w:t>
            </w:r>
          </w:p>
          <w:p w14:paraId="51EBD39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画方槽的三面投影</w:t>
            </w:r>
          </w:p>
          <w:p w14:paraId="14A3FD1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画右边切角的三面投影</w:t>
            </w:r>
          </w:p>
          <w:p w14:paraId="6EE74BF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BABE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BB18F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90254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25B31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4B78D3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E526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3FD4A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00F6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E9B2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ED918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0D04C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46386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B23DD5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A458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4C449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EB7B2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B3730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96F6E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6AF7A9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38CB3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D13BB3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14C4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BD76D5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E415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231D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37C2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31DCAD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F2EE4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23BE9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4CA4148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认真观察老师演示过程并掌握三视图的作图方法。</w:t>
            </w:r>
          </w:p>
          <w:p w14:paraId="034958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EC92C0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3ABD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76C2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93FD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C210F1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  <w:tc>
          <w:tcPr>
            <w:tcW w:w="1799" w:type="dxa"/>
            <w:noWrap w:val="0"/>
            <w:vAlign w:val="center"/>
          </w:tcPr>
          <w:p w14:paraId="4B2551F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攻克本课难点，把抽象三维投影面展开变为直观动画 + 实物演示，建立三维形体到二维视图思维。</w:t>
            </w:r>
          </w:p>
          <w:p w14:paraId="4E5EA41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7B6DB0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40D56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58707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8AB90B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0C00F3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ADFB35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749BE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9C364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7243D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668B4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B347F2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2F0E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8B7C7A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F1A2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ED92FC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640C0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8E3AA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CBAA51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0E0F34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87BA6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9D7E3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CA2AE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4CD46A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C452F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0FAA0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0D1DF2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E26798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FD6DD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C1C34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E12677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F65C0C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5EA328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D4C20B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CE8DDC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957B08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3C83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82A47D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9472FB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6CF9C0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090FAF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9532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1F2196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777EB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E9245A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3A4A5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2D3F6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3BFA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84336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8C4AC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03C8FE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2AE7BC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B1FEE6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B80293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29E1B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6A01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025A2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76D1E1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4579A2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58C89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0E7E3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04AEE0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BF7AA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BC8EE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FA90DF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60E7A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67CF6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96A68C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3B5685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215B65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E9A71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05DD91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4F6A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E3930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260192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E8A4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F31812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E81FB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8FC7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76C751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79E166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AC26C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98BD8B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57D30A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27501C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391C0A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B9032D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C518F8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B2081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6C0361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A916B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1FB550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1D477C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6DAD37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33FD8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9C4843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7DC454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1E194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A25D0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8583C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E9770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9BE36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0E68E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20F777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75B204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FAB558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A7FD46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F4AC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3CB6A4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3F015D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9440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26E82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360A6D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C3CD56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D64543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EE0F87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</w:pPr>
          </w:p>
          <w:p w14:paraId="67CE974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理实一体，动手实操巩固重难点；落实学生主体地位，训练绘图动手能力。</w:t>
            </w:r>
          </w:p>
          <w:p w14:paraId="61D78B7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C6CD79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90A3C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A400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3153C2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A2E054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879C9B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1C74E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90A0F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151F07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FB8F3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FA24B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EB508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645614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AFC5EA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26DB25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DADC53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D49AD8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8AEEB3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0D5932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27855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4D27B0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B976A7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加强三视图与作图之间的联系，培养学生严谨的设计态度，使学生 学以致用。</w:t>
            </w:r>
          </w:p>
          <w:p w14:paraId="57862D0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</w:tc>
      </w:tr>
      <w:tr w14:paraId="5D9D2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7" w:hRule="atLeast"/>
          <w:jc w:val="center"/>
        </w:trPr>
        <w:tc>
          <w:tcPr>
            <w:tcW w:w="1506" w:type="dxa"/>
            <w:noWrap w:val="0"/>
            <w:vAlign w:val="center"/>
          </w:tcPr>
          <w:p w14:paraId="1FDCE23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总结评价</w:t>
            </w:r>
          </w:p>
        </w:tc>
        <w:tc>
          <w:tcPr>
            <w:tcW w:w="2499" w:type="dxa"/>
            <w:gridSpan w:val="2"/>
            <w:noWrap w:val="0"/>
            <w:vAlign w:val="center"/>
          </w:tcPr>
          <w:p w14:paraId="1153625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梳理本节课知识点：投影法、正投影特性、三视图形成、三等投影规律；完成课堂小测试；点评学生绘图练习普遍存在的问题。</w:t>
            </w:r>
          </w:p>
        </w:tc>
        <w:tc>
          <w:tcPr>
            <w:tcW w:w="2670" w:type="dxa"/>
            <w:gridSpan w:val="2"/>
            <w:noWrap w:val="0"/>
            <w:vAlign w:val="center"/>
          </w:tcPr>
          <w:p w14:paraId="340A77A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带领学生梳理知识框架；发布课堂小测；对学生绘图成果进行点评，肯定优点，指出共性错误。</w:t>
            </w:r>
          </w:p>
        </w:tc>
        <w:tc>
          <w:tcPr>
            <w:tcW w:w="2640" w:type="dxa"/>
            <w:gridSpan w:val="2"/>
            <w:noWrap w:val="0"/>
            <w:vAlign w:val="center"/>
          </w:tcPr>
          <w:p w14:paraId="7534405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跟随教师回顾知识点；完成随堂小测；对照点评修改自己绘图中的错误。</w:t>
            </w:r>
          </w:p>
        </w:tc>
        <w:tc>
          <w:tcPr>
            <w:tcW w:w="1799" w:type="dxa"/>
            <w:noWrap w:val="0"/>
            <w:vAlign w:val="center"/>
          </w:tcPr>
          <w:p w14:paraId="32CBE49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巩固整节课所学，检测当堂教学目标达成情况。</w:t>
            </w:r>
          </w:p>
        </w:tc>
      </w:tr>
      <w:tr w14:paraId="71613C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1" w:hRule="atLeast"/>
          <w:jc w:val="center"/>
        </w:trPr>
        <w:tc>
          <w:tcPr>
            <w:tcW w:w="11114" w:type="dxa"/>
            <w:gridSpan w:val="8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0412DCF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第三阶段 课后拓学</w:t>
            </w:r>
          </w:p>
        </w:tc>
      </w:tr>
      <w:tr w14:paraId="3B2D86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52B029A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教学环节</w:t>
            </w:r>
          </w:p>
        </w:tc>
        <w:tc>
          <w:tcPr>
            <w:tcW w:w="2499" w:type="dxa"/>
            <w:gridSpan w:val="2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1F9E050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教学内容</w:t>
            </w:r>
          </w:p>
        </w:tc>
        <w:tc>
          <w:tcPr>
            <w:tcW w:w="2670" w:type="dxa"/>
            <w:gridSpan w:val="2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78B1567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教师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2640" w:type="dxa"/>
            <w:gridSpan w:val="2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7878528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学生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1799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14C3FDC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设计意图</w:t>
            </w:r>
          </w:p>
        </w:tc>
      </w:tr>
      <w:tr w14:paraId="089C4B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79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noWrap w:val="0"/>
            <w:vAlign w:val="center"/>
          </w:tcPr>
          <w:p w14:paraId="7515EE8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课后拓学</w:t>
            </w:r>
          </w:p>
        </w:tc>
        <w:tc>
          <w:tcPr>
            <w:tcW w:w="2499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 w14:paraId="4A77C856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1. 利用 SolidWorks 打开简单立体模型，切换不同视图观察三视图效果；2. 完成习题集简单形体三视图绘制习题；3. 思考：如果物体发生改变，三视图会如何变化。</w:t>
            </w:r>
          </w:p>
        </w:tc>
        <w:tc>
          <w:tcPr>
            <w:tcW w:w="2670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 w14:paraId="036F07CD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学习通线上答疑，对提交拓展练习的学生进行线上点评反馈</w:t>
            </w:r>
          </w:p>
        </w:tc>
        <w:tc>
          <w:tcPr>
            <w:tcW w:w="2640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 w14:paraId="6C44C2D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完成课后习题；有条件的学生操作三维软件观察模型视图；整理本节课笔记。</w:t>
            </w:r>
          </w:p>
        </w:tc>
        <w:tc>
          <w:tcPr>
            <w:tcW w:w="1799" w:type="dxa"/>
            <w:tcBorders>
              <w:bottom w:val="single" w:color="auto" w:sz="4" w:space="0"/>
            </w:tcBorders>
            <w:noWrap w:val="0"/>
            <w:vAlign w:val="center"/>
          </w:tcPr>
          <w:p w14:paraId="50273E8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实现知识迁移，把课堂所学拓展到数字化软件环境，巩固空间想象能力。</w:t>
            </w:r>
          </w:p>
        </w:tc>
      </w:tr>
      <w:tr w14:paraId="79883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9" w:hRule="atLeast"/>
          <w:jc w:val="center"/>
        </w:trPr>
        <w:tc>
          <w:tcPr>
            <w:tcW w:w="11114" w:type="dxa"/>
            <w:gridSpan w:val="8"/>
            <w:tcBorders>
              <w:bottom w:val="single" w:color="auto" w:sz="4" w:space="0"/>
            </w:tcBorders>
            <w:shd w:val="clear" w:color="auto" w:fill="0070C0"/>
            <w:noWrap w:val="0"/>
            <w:vAlign w:val="center"/>
          </w:tcPr>
          <w:p w14:paraId="1566467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四、</w:t>
            </w: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教学</w:t>
            </w: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反思</w:t>
            </w:r>
          </w:p>
        </w:tc>
      </w:tr>
      <w:tr w14:paraId="782BC9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5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531F6FA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授课实效</w:t>
            </w:r>
          </w:p>
        </w:tc>
        <w:tc>
          <w:tcPr>
            <w:tcW w:w="9608" w:type="dxa"/>
            <w:gridSpan w:val="7"/>
            <w:noWrap w:val="0"/>
            <w:vAlign w:val="center"/>
          </w:tcPr>
          <w:p w14:paraId="60EA14A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  <w:tr w14:paraId="37ECB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5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38924B3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特色亮点</w:t>
            </w:r>
          </w:p>
        </w:tc>
        <w:tc>
          <w:tcPr>
            <w:tcW w:w="9608" w:type="dxa"/>
            <w:gridSpan w:val="7"/>
            <w:noWrap w:val="0"/>
            <w:vAlign w:val="center"/>
          </w:tcPr>
          <w:p w14:paraId="72D0562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  <w:tr w14:paraId="32646A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5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6B92418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不足改进</w:t>
            </w:r>
          </w:p>
        </w:tc>
        <w:tc>
          <w:tcPr>
            <w:tcW w:w="9608" w:type="dxa"/>
            <w:gridSpan w:val="7"/>
            <w:noWrap w:val="0"/>
            <w:vAlign w:val="center"/>
          </w:tcPr>
          <w:p w14:paraId="7E54651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</w:tbl>
    <w:p w14:paraId="73A07AF9">
      <w:pPr>
        <w:rPr>
          <w:rFonts w:hint="eastAsia" w:eastAsia="方正仿宋简体"/>
        </w:rPr>
      </w:pPr>
    </w:p>
    <w:p w14:paraId="515AB9CB">
      <w:pPr>
        <w:rPr>
          <w:rFonts w:hint="eastAsia" w:eastAsia="方正仿宋简体"/>
        </w:rPr>
      </w:pPr>
    </w:p>
    <w:p w14:paraId="4E457261">
      <w:pPr>
        <w:rPr>
          <w:rFonts w:hint="eastAsia" w:eastAsia="方正仿宋简体"/>
        </w:rPr>
      </w:pPr>
    </w:p>
    <w:p w14:paraId="365ECDF4">
      <w:pPr>
        <w:rPr>
          <w:rFonts w:hint="eastAsia" w:eastAsia="方正仿宋简体"/>
        </w:rPr>
      </w:pPr>
    </w:p>
    <w:p w14:paraId="72A90BF7">
      <w:pPr>
        <w:rPr>
          <w:rFonts w:hint="eastAsia" w:eastAsia="方正仿宋简体"/>
        </w:rPr>
      </w:pPr>
    </w:p>
    <w:p w14:paraId="63AF74CE">
      <w:pPr>
        <w:rPr>
          <w:rFonts w:hint="eastAsia" w:eastAsia="方正仿宋简体"/>
        </w:rPr>
      </w:pPr>
    </w:p>
    <w:p w14:paraId="665F2706">
      <w:pPr>
        <w:rPr>
          <w:rFonts w:hint="eastAsia" w:eastAsia="方正仿宋简体"/>
        </w:rPr>
      </w:pPr>
    </w:p>
    <w:p w14:paraId="2A06E515">
      <w:pPr>
        <w:rPr>
          <w:rFonts w:hint="eastAsia" w:eastAsia="方正仿宋简体"/>
        </w:rPr>
      </w:pPr>
    </w:p>
    <w:p w14:paraId="0E861B6C">
      <w:pPr>
        <w:rPr>
          <w:rFonts w:hint="eastAsia" w:eastAsia="方正仿宋简体"/>
        </w:rPr>
      </w:pPr>
    </w:p>
    <w:p w14:paraId="4C8DE167">
      <w:pPr>
        <w:rPr>
          <w:rFonts w:hint="eastAsia" w:eastAsia="方正仿宋简体"/>
        </w:rPr>
      </w:pPr>
    </w:p>
    <w:p w14:paraId="576EFC67">
      <w:pPr>
        <w:rPr>
          <w:rFonts w:hint="eastAsia" w:eastAsia="方正仿宋简体"/>
        </w:rPr>
      </w:pPr>
    </w:p>
    <w:p w14:paraId="1CB24743">
      <w:pPr>
        <w:rPr>
          <w:rFonts w:hint="eastAsia" w:eastAsia="方正仿宋简体"/>
        </w:rPr>
      </w:pPr>
    </w:p>
    <w:p w14:paraId="67BA1F30">
      <w:pPr>
        <w:rPr>
          <w:rFonts w:hint="eastAsia" w:eastAsia="方正仿宋简体"/>
        </w:rPr>
      </w:pPr>
    </w:p>
    <w:p w14:paraId="12E21C1B">
      <w:pPr>
        <w:rPr>
          <w:rFonts w:hint="eastAsia" w:eastAsia="方正仿宋简体"/>
        </w:rPr>
      </w:pPr>
    </w:p>
    <w:p w14:paraId="3680D8EF">
      <w:pPr>
        <w:rPr>
          <w:rFonts w:hint="eastAsia" w:eastAsia="方正仿宋简体"/>
        </w:rPr>
      </w:pPr>
    </w:p>
    <w:p w14:paraId="5A9A8232">
      <w:pPr>
        <w:rPr>
          <w:rFonts w:hint="eastAsia" w:eastAsia="方正仿宋简体"/>
        </w:rPr>
      </w:pP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E0000" w:usb2="00000000" w:usb3="00000000" w:csb0="00040000" w:csb1="00000000"/>
  </w:font>
  <w:font w:name="方正仿宋简体">
    <w:panose1 w:val="02000000000000000000"/>
    <w:charset w:val="86"/>
    <w:family w:val="auto"/>
    <w:pitch w:val="default"/>
    <w:sig w:usb0="00000001" w:usb1="080E0000" w:usb2="00000000" w:usb3="00000000" w:csb0="00040000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2F41DA"/>
    <w:multiLevelType w:val="singleLevel"/>
    <w:tmpl w:val="962F41DA"/>
    <w:lvl w:ilvl="0" w:tentative="0">
      <w:start w:val="2"/>
      <w:numFmt w:val="decimal"/>
      <w:suff w:val="nothing"/>
      <w:lvlText w:val="%1．"/>
      <w:lvlJc w:val="left"/>
    </w:lvl>
  </w:abstractNum>
  <w:abstractNum w:abstractNumId="1">
    <w:nsid w:val="AA24930B"/>
    <w:multiLevelType w:val="singleLevel"/>
    <w:tmpl w:val="AA24930B"/>
    <w:lvl w:ilvl="0" w:tentative="0">
      <w:start w:val="1"/>
      <w:numFmt w:val="decimal"/>
      <w:suff w:val="space"/>
      <w:lvlText w:val="第%1节"/>
      <w:lvlJc w:val="left"/>
    </w:lvl>
  </w:abstractNum>
  <w:abstractNum w:abstractNumId="2">
    <w:nsid w:val="AE328319"/>
    <w:multiLevelType w:val="singleLevel"/>
    <w:tmpl w:val="AE328319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F7BC43E5"/>
    <w:multiLevelType w:val="singleLevel"/>
    <w:tmpl w:val="F7BC43E5"/>
    <w:lvl w:ilvl="0" w:tentative="0">
      <w:start w:val="1"/>
      <w:numFmt w:val="decimal"/>
      <w:suff w:val="nothing"/>
      <w:lvlText w:val="（%1）"/>
      <w:lvlJc w:val="left"/>
    </w:lvl>
  </w:abstractNum>
  <w:abstractNum w:abstractNumId="4">
    <w:nsid w:val="4A22E855"/>
    <w:multiLevelType w:val="singleLevel"/>
    <w:tmpl w:val="4A22E855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VlMzE0NTQ4ODMzOTMzZTAwZjhmMjliNDliNTA1ODcifQ=="/>
  </w:docVars>
  <w:rsids>
    <w:rsidRoot w:val="00172A27"/>
    <w:rsid w:val="00000451"/>
    <w:rsid w:val="000063F4"/>
    <w:rsid w:val="000109E3"/>
    <w:rsid w:val="000540F9"/>
    <w:rsid w:val="00073AE9"/>
    <w:rsid w:val="0008464C"/>
    <w:rsid w:val="000932CE"/>
    <w:rsid w:val="000A7D20"/>
    <w:rsid w:val="000B22C5"/>
    <w:rsid w:val="000B4C2C"/>
    <w:rsid w:val="000D10AF"/>
    <w:rsid w:val="000D6501"/>
    <w:rsid w:val="000E4711"/>
    <w:rsid w:val="000F5E36"/>
    <w:rsid w:val="000F6E56"/>
    <w:rsid w:val="00124F91"/>
    <w:rsid w:val="0013464C"/>
    <w:rsid w:val="00136EBD"/>
    <w:rsid w:val="00162C4D"/>
    <w:rsid w:val="001645B9"/>
    <w:rsid w:val="001808DA"/>
    <w:rsid w:val="001953CB"/>
    <w:rsid w:val="001B4217"/>
    <w:rsid w:val="001E46CA"/>
    <w:rsid w:val="001E5C78"/>
    <w:rsid w:val="001F7A5C"/>
    <w:rsid w:val="00216612"/>
    <w:rsid w:val="00220A59"/>
    <w:rsid w:val="002249EE"/>
    <w:rsid w:val="0023171B"/>
    <w:rsid w:val="00254C5A"/>
    <w:rsid w:val="0026618A"/>
    <w:rsid w:val="00271654"/>
    <w:rsid w:val="0028486F"/>
    <w:rsid w:val="002921BC"/>
    <w:rsid w:val="0029295D"/>
    <w:rsid w:val="002B717D"/>
    <w:rsid w:val="002C6AB7"/>
    <w:rsid w:val="002E28A1"/>
    <w:rsid w:val="002F1F11"/>
    <w:rsid w:val="00301E6D"/>
    <w:rsid w:val="00304BE7"/>
    <w:rsid w:val="00307E1C"/>
    <w:rsid w:val="00336AC0"/>
    <w:rsid w:val="00350A90"/>
    <w:rsid w:val="003572DB"/>
    <w:rsid w:val="00357D64"/>
    <w:rsid w:val="00372348"/>
    <w:rsid w:val="0037544A"/>
    <w:rsid w:val="00375DA3"/>
    <w:rsid w:val="0038192A"/>
    <w:rsid w:val="003860E4"/>
    <w:rsid w:val="00391E1B"/>
    <w:rsid w:val="003E1FE9"/>
    <w:rsid w:val="003F2C97"/>
    <w:rsid w:val="003F4008"/>
    <w:rsid w:val="004004A6"/>
    <w:rsid w:val="00410A9F"/>
    <w:rsid w:val="00415E3A"/>
    <w:rsid w:val="00427FFE"/>
    <w:rsid w:val="0043064C"/>
    <w:rsid w:val="0044645D"/>
    <w:rsid w:val="00450167"/>
    <w:rsid w:val="004505F6"/>
    <w:rsid w:val="00463521"/>
    <w:rsid w:val="00463B14"/>
    <w:rsid w:val="004654D5"/>
    <w:rsid w:val="00467523"/>
    <w:rsid w:val="0047087F"/>
    <w:rsid w:val="00471E8B"/>
    <w:rsid w:val="0048610F"/>
    <w:rsid w:val="004902D4"/>
    <w:rsid w:val="00490523"/>
    <w:rsid w:val="00492698"/>
    <w:rsid w:val="00495EE8"/>
    <w:rsid w:val="004B57ED"/>
    <w:rsid w:val="004C1454"/>
    <w:rsid w:val="004D6276"/>
    <w:rsid w:val="004E1CBE"/>
    <w:rsid w:val="004E234F"/>
    <w:rsid w:val="004F5786"/>
    <w:rsid w:val="004F64ED"/>
    <w:rsid w:val="00506075"/>
    <w:rsid w:val="0050781F"/>
    <w:rsid w:val="0051584F"/>
    <w:rsid w:val="005418D6"/>
    <w:rsid w:val="005930F0"/>
    <w:rsid w:val="005B19AA"/>
    <w:rsid w:val="005D43D0"/>
    <w:rsid w:val="005D5B2F"/>
    <w:rsid w:val="005D7947"/>
    <w:rsid w:val="005E0F05"/>
    <w:rsid w:val="005E0F2E"/>
    <w:rsid w:val="005F0D87"/>
    <w:rsid w:val="005F688D"/>
    <w:rsid w:val="006540B1"/>
    <w:rsid w:val="00654EBA"/>
    <w:rsid w:val="0065671C"/>
    <w:rsid w:val="00660FCF"/>
    <w:rsid w:val="00662E92"/>
    <w:rsid w:val="00663D9D"/>
    <w:rsid w:val="00671915"/>
    <w:rsid w:val="00671C1A"/>
    <w:rsid w:val="00672927"/>
    <w:rsid w:val="00673F0B"/>
    <w:rsid w:val="006812CE"/>
    <w:rsid w:val="00681EE5"/>
    <w:rsid w:val="00685813"/>
    <w:rsid w:val="00687B09"/>
    <w:rsid w:val="00697451"/>
    <w:rsid w:val="006976E7"/>
    <w:rsid w:val="006A117E"/>
    <w:rsid w:val="006A303C"/>
    <w:rsid w:val="006B0FD5"/>
    <w:rsid w:val="006E01E6"/>
    <w:rsid w:val="006F1D0B"/>
    <w:rsid w:val="006F41B9"/>
    <w:rsid w:val="00707109"/>
    <w:rsid w:val="0073173B"/>
    <w:rsid w:val="00752544"/>
    <w:rsid w:val="00765B61"/>
    <w:rsid w:val="00770552"/>
    <w:rsid w:val="00771C18"/>
    <w:rsid w:val="007760BE"/>
    <w:rsid w:val="007846B7"/>
    <w:rsid w:val="00796192"/>
    <w:rsid w:val="007B4337"/>
    <w:rsid w:val="007C04D7"/>
    <w:rsid w:val="007E4CEA"/>
    <w:rsid w:val="007E70F0"/>
    <w:rsid w:val="008212B8"/>
    <w:rsid w:val="00831A8B"/>
    <w:rsid w:val="008573D9"/>
    <w:rsid w:val="00867407"/>
    <w:rsid w:val="0087343E"/>
    <w:rsid w:val="00874453"/>
    <w:rsid w:val="00884A66"/>
    <w:rsid w:val="00895CD9"/>
    <w:rsid w:val="008A5B63"/>
    <w:rsid w:val="008A5ED1"/>
    <w:rsid w:val="008C4765"/>
    <w:rsid w:val="008F2F9B"/>
    <w:rsid w:val="00901487"/>
    <w:rsid w:val="0090257C"/>
    <w:rsid w:val="00912506"/>
    <w:rsid w:val="00921150"/>
    <w:rsid w:val="009304B2"/>
    <w:rsid w:val="00935504"/>
    <w:rsid w:val="00952393"/>
    <w:rsid w:val="00962CB6"/>
    <w:rsid w:val="00963B8D"/>
    <w:rsid w:val="00964CDD"/>
    <w:rsid w:val="009730FB"/>
    <w:rsid w:val="00975343"/>
    <w:rsid w:val="009B544E"/>
    <w:rsid w:val="009B5720"/>
    <w:rsid w:val="009B5BC5"/>
    <w:rsid w:val="009C3709"/>
    <w:rsid w:val="009E0E9C"/>
    <w:rsid w:val="009E4D90"/>
    <w:rsid w:val="00A06411"/>
    <w:rsid w:val="00A0663B"/>
    <w:rsid w:val="00A069E5"/>
    <w:rsid w:val="00A15B54"/>
    <w:rsid w:val="00A405FB"/>
    <w:rsid w:val="00A429DA"/>
    <w:rsid w:val="00A44817"/>
    <w:rsid w:val="00A47FEC"/>
    <w:rsid w:val="00A70A85"/>
    <w:rsid w:val="00A85344"/>
    <w:rsid w:val="00A854B0"/>
    <w:rsid w:val="00AC652B"/>
    <w:rsid w:val="00AC6EDD"/>
    <w:rsid w:val="00AD16C3"/>
    <w:rsid w:val="00AF5321"/>
    <w:rsid w:val="00B00925"/>
    <w:rsid w:val="00B00BC9"/>
    <w:rsid w:val="00B02A12"/>
    <w:rsid w:val="00B02BBC"/>
    <w:rsid w:val="00B1609F"/>
    <w:rsid w:val="00B20B93"/>
    <w:rsid w:val="00B2396F"/>
    <w:rsid w:val="00B4666C"/>
    <w:rsid w:val="00B5402E"/>
    <w:rsid w:val="00B560DA"/>
    <w:rsid w:val="00B62501"/>
    <w:rsid w:val="00B846B6"/>
    <w:rsid w:val="00B86AEF"/>
    <w:rsid w:val="00B903CD"/>
    <w:rsid w:val="00BA09DC"/>
    <w:rsid w:val="00BC4172"/>
    <w:rsid w:val="00BD1B99"/>
    <w:rsid w:val="00BF66DA"/>
    <w:rsid w:val="00BF78BD"/>
    <w:rsid w:val="00C04235"/>
    <w:rsid w:val="00C07525"/>
    <w:rsid w:val="00C10025"/>
    <w:rsid w:val="00C14BFF"/>
    <w:rsid w:val="00C520E2"/>
    <w:rsid w:val="00C77A60"/>
    <w:rsid w:val="00C82DE0"/>
    <w:rsid w:val="00C971AE"/>
    <w:rsid w:val="00CA4725"/>
    <w:rsid w:val="00CB428E"/>
    <w:rsid w:val="00CB4518"/>
    <w:rsid w:val="00CC119D"/>
    <w:rsid w:val="00CC26B3"/>
    <w:rsid w:val="00CD49B9"/>
    <w:rsid w:val="00CE1CA2"/>
    <w:rsid w:val="00CE589E"/>
    <w:rsid w:val="00D02EEE"/>
    <w:rsid w:val="00D13FF9"/>
    <w:rsid w:val="00D26413"/>
    <w:rsid w:val="00D47C39"/>
    <w:rsid w:val="00D529BF"/>
    <w:rsid w:val="00D5505D"/>
    <w:rsid w:val="00D61393"/>
    <w:rsid w:val="00D61407"/>
    <w:rsid w:val="00D77000"/>
    <w:rsid w:val="00D81633"/>
    <w:rsid w:val="00D83792"/>
    <w:rsid w:val="00DB5145"/>
    <w:rsid w:val="00DC0165"/>
    <w:rsid w:val="00DD7B90"/>
    <w:rsid w:val="00DE34B4"/>
    <w:rsid w:val="00E02145"/>
    <w:rsid w:val="00E23FF9"/>
    <w:rsid w:val="00E26D02"/>
    <w:rsid w:val="00E3106B"/>
    <w:rsid w:val="00E331AA"/>
    <w:rsid w:val="00E52A03"/>
    <w:rsid w:val="00E63D28"/>
    <w:rsid w:val="00E65019"/>
    <w:rsid w:val="00E82DDD"/>
    <w:rsid w:val="00EB2564"/>
    <w:rsid w:val="00ED588F"/>
    <w:rsid w:val="00EE12A6"/>
    <w:rsid w:val="00EE5F76"/>
    <w:rsid w:val="00EF016F"/>
    <w:rsid w:val="00EF0F5E"/>
    <w:rsid w:val="00F131D0"/>
    <w:rsid w:val="00F43676"/>
    <w:rsid w:val="00F66E77"/>
    <w:rsid w:val="00F7592C"/>
    <w:rsid w:val="00F842A3"/>
    <w:rsid w:val="00F912A3"/>
    <w:rsid w:val="00F9140D"/>
    <w:rsid w:val="00FA44C5"/>
    <w:rsid w:val="00FA656D"/>
    <w:rsid w:val="00FB5E7C"/>
    <w:rsid w:val="00FE0D16"/>
    <w:rsid w:val="00FE11FE"/>
    <w:rsid w:val="00FE2B64"/>
    <w:rsid w:val="02D432A2"/>
    <w:rsid w:val="03E13172"/>
    <w:rsid w:val="07075F4D"/>
    <w:rsid w:val="08F8136C"/>
    <w:rsid w:val="0B487947"/>
    <w:rsid w:val="0B942F0D"/>
    <w:rsid w:val="0DDF38E4"/>
    <w:rsid w:val="10773F4A"/>
    <w:rsid w:val="108160EB"/>
    <w:rsid w:val="109E4EEF"/>
    <w:rsid w:val="10EF1F90"/>
    <w:rsid w:val="1BBC447B"/>
    <w:rsid w:val="1BD04198"/>
    <w:rsid w:val="1CD95AA9"/>
    <w:rsid w:val="1D6D3C7F"/>
    <w:rsid w:val="20FC3C98"/>
    <w:rsid w:val="22CF718A"/>
    <w:rsid w:val="24A16C99"/>
    <w:rsid w:val="2C6426F1"/>
    <w:rsid w:val="326B01B3"/>
    <w:rsid w:val="33CF62A2"/>
    <w:rsid w:val="356279EA"/>
    <w:rsid w:val="369938F5"/>
    <w:rsid w:val="395C1320"/>
    <w:rsid w:val="3CDD690F"/>
    <w:rsid w:val="3D41598E"/>
    <w:rsid w:val="3F8A0269"/>
    <w:rsid w:val="3FF12096"/>
    <w:rsid w:val="429D4838"/>
    <w:rsid w:val="46E13CAB"/>
    <w:rsid w:val="46ED58F6"/>
    <w:rsid w:val="4B6E0A3F"/>
    <w:rsid w:val="518C2B1F"/>
    <w:rsid w:val="519A7116"/>
    <w:rsid w:val="5E914D72"/>
    <w:rsid w:val="5FCC24AC"/>
    <w:rsid w:val="629E2D57"/>
    <w:rsid w:val="65603112"/>
    <w:rsid w:val="685968A7"/>
    <w:rsid w:val="6AF503DD"/>
    <w:rsid w:val="6CFF4B88"/>
    <w:rsid w:val="6EE261C3"/>
    <w:rsid w:val="72CF2F72"/>
    <w:rsid w:val="7318134A"/>
    <w:rsid w:val="7A654670"/>
    <w:rsid w:val="7A80668A"/>
    <w:rsid w:val="7B0D52CF"/>
    <w:rsid w:val="7C99506C"/>
    <w:rsid w:val="7CE97DDC"/>
    <w:rsid w:val="7EF0118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2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1">
    <w:name w:val="Default Paragraph Font"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Document Map"/>
    <w:basedOn w:val="1"/>
    <w:semiHidden/>
    <w:qFormat/>
    <w:uiPriority w:val="0"/>
    <w:pPr>
      <w:shd w:val="clear" w:color="auto" w:fill="000080"/>
    </w:pPr>
  </w:style>
  <w:style w:type="paragraph" w:styleId="4">
    <w:name w:val="Body Text"/>
    <w:basedOn w:val="1"/>
    <w:link w:val="13"/>
    <w:qFormat/>
    <w:uiPriority w:val="1"/>
    <w:pPr>
      <w:autoSpaceDE w:val="0"/>
      <w:autoSpaceDN w:val="0"/>
      <w:jc w:val="left"/>
    </w:pPr>
    <w:rPr>
      <w:rFonts w:ascii="宋体" w:hAnsi="宋体"/>
      <w:kern w:val="0"/>
      <w:sz w:val="18"/>
      <w:szCs w:val="18"/>
      <w:lang w:eastAsia="en-US"/>
    </w:rPr>
  </w:style>
  <w:style w:type="paragraph" w:styleId="5">
    <w:name w:val="Balloon Text"/>
    <w:basedOn w:val="1"/>
    <w:link w:val="14"/>
    <w:qFormat/>
    <w:uiPriority w:val="0"/>
    <w:rPr>
      <w:sz w:val="18"/>
      <w:szCs w:val="18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rFonts w:ascii="Times New Roman" w:hAnsi="Times New Roman"/>
      <w:sz w:val="18"/>
    </w:rPr>
  </w:style>
  <w:style w:type="paragraph" w:styleId="8">
    <w:name w:val="Normal (Web)"/>
    <w:basedOn w:val="1"/>
    <w:qFormat/>
    <w:uiPriority w:val="0"/>
    <w:rPr>
      <w:sz w:val="24"/>
    </w:rPr>
  </w:style>
  <w:style w:type="table" w:styleId="10">
    <w:name w:val="Table Grid"/>
    <w:basedOn w:val="9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Strong"/>
    <w:basedOn w:val="11"/>
    <w:qFormat/>
    <w:uiPriority w:val="0"/>
    <w:rPr>
      <w:b/>
    </w:rPr>
  </w:style>
  <w:style w:type="character" w:customStyle="1" w:styleId="13">
    <w:name w:val="正文文本 Char"/>
    <w:link w:val="4"/>
    <w:qFormat/>
    <w:uiPriority w:val="1"/>
    <w:rPr>
      <w:rFonts w:ascii="宋体" w:hAnsi="宋体" w:cs="宋体"/>
      <w:sz w:val="18"/>
      <w:szCs w:val="18"/>
      <w:lang w:eastAsia="en-US"/>
    </w:rPr>
  </w:style>
  <w:style w:type="character" w:customStyle="1" w:styleId="14">
    <w:name w:val="批注框文本 Char"/>
    <w:link w:val="5"/>
    <w:qFormat/>
    <w:uiPriority w:val="0"/>
    <w:rPr>
      <w:kern w:val="2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25" Type="http://schemas.openxmlformats.org/officeDocument/2006/relationships/image" Target="media/p1icon_list-details-86868B.png"/><Relationship Id="rId26" Type="http://schemas.openxmlformats.org/officeDocument/2006/relationships/image" Target="media/p1icon_map-pin-86868B.png"/><Relationship Id="rId27" Type="http://schemas.openxmlformats.org/officeDocument/2006/relationships/image" Target="media/p1icon_users-86868B.png"/><Relationship Id="rId28" Type="http://schemas.openxmlformats.org/officeDocument/2006/relationships/image" Target="media/p1icon_target-0071E3.png"/><Relationship Id="rId29" Type="http://schemas.openxmlformats.org/officeDocument/2006/relationships/image" Target="media/p1icon_certificate-0071E3.png"/><Relationship Id="rId30" Type="http://schemas.openxmlformats.org/officeDocument/2006/relationships/image" Target="media/p1icon_book-2-0071E3.png"/><Relationship Id="rId31" Type="http://schemas.openxmlformats.org/officeDocument/2006/relationships/image" Target="media/p1icon_cube-3d-sphere-0071E3.png"/><Relationship Id="rId32" Type="http://schemas.openxmlformats.org/officeDocument/2006/relationships/image" Target="media/p1icon_flag-3-D70015.png"/><Relationship Id="rId33" Type="http://schemas.openxmlformats.org/officeDocument/2006/relationships/image" Target="media/p1icon_file-analytics-0071E3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Normal.wpt</Template>
  <Company>Microsoft</Company>
  <Pages>13</Pages>
  <Words>4274</Words>
  <Characters>4353</Characters>
  <Lines>19</Lines>
  <Paragraphs>5</Paragraphs>
  <TotalTime>47</TotalTime>
  <ScaleCrop>false</ScaleCrop>
  <LinksUpToDate>false</LinksUpToDate>
  <CharactersWithSpaces>4480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2023-09-20T08:34:00Z</dcterms:created>
  <dc:creator>教育技术论坛</dc:creator>
  <cp:lastModifiedBy>ErxatBasit</cp:lastModifiedBy>
  <cp:lastPrinted>2026-09-28T11:00:00Z</cp:lastPrinted>
  <dcterms:modified xsi:type="dcterms:W3CDTF">2026-09-29T04:11:38Z</dcterms:modified>
  <dc:title>学教育技术，上教育技术论坛！http://www.etthink.com</dc:title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eyJoZGlkIjoiODBhNjQ2Yjg0NzFhMmQ5NTBlZDMwNmI5MmU4ZjZlYjQiLCJ1c2VySWQiOiIyOTAxOTIyNzgifQ==</vt:lpwstr>
  </property>
  <property fmtid="{D5CDD505-2E9C-101B-9397-08002B2CF9AE}" pid="3" name="KSOProductBuildVer">
    <vt:lpwstr>2052-12.1.0.28505</vt:lpwstr>
  </property>
  <property fmtid="{D5CDD505-2E9C-101B-9397-08002B2CF9AE}" pid="4" name="ICV">
    <vt:lpwstr>C879BF3C300147A28B332759C4F2AEA0_13</vt:lpwstr>
  </property>
</Properties>
</file>