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A6E94" w14:textId="77777777" w:rsidR="00416ABE" w:rsidRDefault="00F862EF">
      <w:pPr>
        <w:pStyle w:val="af0"/>
        <w:ind w:firstLineChars="0"/>
        <w:jc w:val="center"/>
      </w:pPr>
      <w:r>
        <w:rPr>
          <w:sz w:val="28"/>
        </w:rPr>
        <w:t>学校代码：</w:t>
      </w:r>
      <w:r>
        <w:rPr>
          <w:sz w:val="28"/>
        </w:rPr>
        <w:t>10022</w:t>
      </w:r>
    </w:p>
    <w:p w14:paraId="6470FAC1" w14:textId="77777777" w:rsidR="00416ABE" w:rsidRDefault="00416ABE">
      <w:pPr>
        <w:pStyle w:val="af0"/>
        <w:ind w:firstLine="480"/>
      </w:pPr>
    </w:p>
    <w:p w14:paraId="5D50B9E5" w14:textId="77777777" w:rsidR="00416ABE" w:rsidRDefault="00416ABE">
      <w:pPr>
        <w:pStyle w:val="af0"/>
        <w:ind w:firstLine="480"/>
      </w:pPr>
    </w:p>
    <w:p w14:paraId="7CF862B9" w14:textId="77777777" w:rsidR="00416ABE" w:rsidRDefault="00416ABE">
      <w:pPr>
        <w:pStyle w:val="af0"/>
        <w:ind w:firstLine="480"/>
      </w:pPr>
    </w:p>
    <w:p w14:paraId="5FF05FEC" w14:textId="77777777" w:rsidR="00416ABE" w:rsidRDefault="00F862EF">
      <w:pPr>
        <w:pStyle w:val="af0"/>
        <w:spacing w:before="200" w:after="480"/>
        <w:ind w:firstLineChars="0"/>
        <w:jc w:val="center"/>
      </w:pPr>
      <w:r>
        <w:rPr>
          <w:b/>
          <w:sz w:val="44"/>
        </w:rPr>
        <w:t>本科毕业论文</w:t>
      </w:r>
      <w:r>
        <w:rPr>
          <w:b/>
          <w:sz w:val="44"/>
        </w:rPr>
        <w:t>(</w:t>
      </w:r>
      <w:r>
        <w:rPr>
          <w:b/>
          <w:sz w:val="44"/>
        </w:rPr>
        <w:t>设计</w:t>
      </w:r>
      <w:r>
        <w:rPr>
          <w:b/>
          <w:sz w:val="44"/>
        </w:rPr>
        <w:t>)</w:t>
      </w:r>
    </w:p>
    <w:p w14:paraId="239CBF39" w14:textId="77777777" w:rsidR="00416ABE" w:rsidRDefault="00F862EF">
      <w:pPr>
        <w:pStyle w:val="af0"/>
        <w:spacing w:after="160"/>
        <w:ind w:firstLineChars="0"/>
        <w:jc w:val="center"/>
      </w:pPr>
      <w:r>
        <w:rPr>
          <w:b/>
          <w:sz w:val="32"/>
        </w:rPr>
        <w:t>面向工具调用智能体的安全防火墙</w:t>
      </w:r>
      <w:r>
        <w:rPr>
          <w:b/>
          <w:sz w:val="32"/>
        </w:rPr>
        <w:t>Web</w:t>
      </w:r>
      <w:r>
        <w:rPr>
          <w:b/>
          <w:sz w:val="32"/>
        </w:rPr>
        <w:t>应用系统设计与实现</w:t>
      </w:r>
    </w:p>
    <w:p w14:paraId="4F60A30E" w14:textId="77777777" w:rsidR="00416ABE" w:rsidRDefault="00F862EF">
      <w:pPr>
        <w:pStyle w:val="af0"/>
        <w:spacing w:after="680"/>
        <w:ind w:firstLineChars="0"/>
        <w:jc w:val="center"/>
      </w:pPr>
      <w:r>
        <w:rPr>
          <w:b/>
          <w:sz w:val="28"/>
        </w:rPr>
        <w:t>Design and Implementation of a Web-based Agent Firewall for Tool-Calling AI Systems</w:t>
      </w:r>
    </w:p>
    <w:p w14:paraId="495C3683" w14:textId="77777777" w:rsidR="00416ABE" w:rsidRDefault="00F862EF">
      <w:pPr>
        <w:pStyle w:val="af0"/>
        <w:spacing w:after="440"/>
        <w:ind w:firstLineChars="0"/>
        <w:jc w:val="center"/>
      </w:pPr>
      <w:r>
        <w:rPr>
          <w:sz w:val="28"/>
        </w:rPr>
        <w:t>霍玮放</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5000"/>
      </w:tblGrid>
      <w:tr w:rsidR="00416ABE" w14:paraId="1A26D75F" w14:textId="77777777">
        <w:trPr>
          <w:jc w:val="center"/>
        </w:trPr>
        <w:tc>
          <w:tcPr>
            <w:tcW w:w="2200" w:type="dxa"/>
            <w:vAlign w:val="center"/>
          </w:tcPr>
          <w:p w14:paraId="71A4250A" w14:textId="77777777" w:rsidR="00416ABE" w:rsidRDefault="00F862EF">
            <w:pPr>
              <w:pStyle w:val="af0"/>
              <w:ind w:firstLineChars="0"/>
              <w:jc w:val="left"/>
            </w:pPr>
            <w:r>
              <w:rPr>
                <w:sz w:val="28"/>
              </w:rPr>
              <w:t>学</w:t>
            </w:r>
            <w:r>
              <w:rPr>
                <w:sz w:val="28"/>
              </w:rPr>
              <w:t xml:space="preserve">    </w:t>
            </w:r>
            <w:r>
              <w:rPr>
                <w:sz w:val="28"/>
              </w:rPr>
              <w:t>院</w:t>
            </w:r>
          </w:p>
        </w:tc>
        <w:tc>
          <w:tcPr>
            <w:tcW w:w="5000" w:type="dxa"/>
            <w:vAlign w:val="center"/>
          </w:tcPr>
          <w:p w14:paraId="412DEE96" w14:textId="77777777" w:rsidR="00416ABE" w:rsidRDefault="00F862EF">
            <w:pPr>
              <w:pStyle w:val="af0"/>
              <w:ind w:firstLineChars="0"/>
              <w:jc w:val="left"/>
            </w:pPr>
            <w:r>
              <w:rPr>
                <w:sz w:val="28"/>
              </w:rPr>
              <w:t>工学院</w:t>
            </w:r>
          </w:p>
        </w:tc>
      </w:tr>
      <w:tr w:rsidR="00416ABE" w14:paraId="24EF1A8B" w14:textId="77777777">
        <w:trPr>
          <w:jc w:val="center"/>
        </w:trPr>
        <w:tc>
          <w:tcPr>
            <w:tcW w:w="2200" w:type="dxa"/>
            <w:vAlign w:val="center"/>
          </w:tcPr>
          <w:p w14:paraId="5F211A0C" w14:textId="77777777" w:rsidR="00416ABE" w:rsidRDefault="00F862EF">
            <w:pPr>
              <w:pStyle w:val="af0"/>
              <w:ind w:firstLineChars="0"/>
              <w:jc w:val="left"/>
            </w:pPr>
            <w:r>
              <w:rPr>
                <w:sz w:val="28"/>
              </w:rPr>
              <w:t>专</w:t>
            </w:r>
            <w:r>
              <w:rPr>
                <w:sz w:val="28"/>
              </w:rPr>
              <w:t xml:space="preserve">    </w:t>
            </w:r>
            <w:r>
              <w:rPr>
                <w:sz w:val="28"/>
              </w:rPr>
              <w:t>业</w:t>
            </w:r>
          </w:p>
        </w:tc>
        <w:tc>
          <w:tcPr>
            <w:tcW w:w="5000" w:type="dxa"/>
            <w:vAlign w:val="center"/>
          </w:tcPr>
          <w:p w14:paraId="13F12397" w14:textId="77777777" w:rsidR="00416ABE" w:rsidRDefault="00F862EF">
            <w:pPr>
              <w:pStyle w:val="af0"/>
              <w:ind w:firstLineChars="0"/>
              <w:jc w:val="left"/>
            </w:pPr>
            <w:r>
              <w:rPr>
                <w:sz w:val="28"/>
              </w:rPr>
              <w:t>电气工程及其自动化（辅修）</w:t>
            </w:r>
          </w:p>
        </w:tc>
      </w:tr>
      <w:tr w:rsidR="00416ABE" w14:paraId="4045756C" w14:textId="77777777">
        <w:trPr>
          <w:jc w:val="center"/>
        </w:trPr>
        <w:tc>
          <w:tcPr>
            <w:tcW w:w="2200" w:type="dxa"/>
            <w:vAlign w:val="center"/>
          </w:tcPr>
          <w:p w14:paraId="03DA134D" w14:textId="77777777" w:rsidR="00416ABE" w:rsidRDefault="00F862EF">
            <w:pPr>
              <w:pStyle w:val="af0"/>
              <w:ind w:firstLineChars="0"/>
              <w:jc w:val="left"/>
            </w:pPr>
            <w:r>
              <w:rPr>
                <w:sz w:val="28"/>
              </w:rPr>
              <w:t>班</w:t>
            </w:r>
            <w:r>
              <w:rPr>
                <w:sz w:val="28"/>
              </w:rPr>
              <w:t xml:space="preserve">    </w:t>
            </w:r>
            <w:r>
              <w:rPr>
                <w:sz w:val="28"/>
              </w:rPr>
              <w:t>级</w:t>
            </w:r>
          </w:p>
        </w:tc>
        <w:tc>
          <w:tcPr>
            <w:tcW w:w="5000" w:type="dxa"/>
            <w:vAlign w:val="center"/>
          </w:tcPr>
          <w:p w14:paraId="60232B6A" w14:textId="77777777" w:rsidR="00416ABE" w:rsidRDefault="00F862EF">
            <w:pPr>
              <w:pStyle w:val="af0"/>
              <w:ind w:firstLineChars="0"/>
              <w:jc w:val="left"/>
            </w:pPr>
            <w:r>
              <w:rPr>
                <w:sz w:val="28"/>
              </w:rPr>
              <w:t>电气</w:t>
            </w:r>
            <w:r>
              <w:rPr>
                <w:sz w:val="28"/>
              </w:rPr>
              <w:t>24-3</w:t>
            </w:r>
          </w:p>
        </w:tc>
      </w:tr>
      <w:tr w:rsidR="00416ABE" w14:paraId="38FD92E7" w14:textId="77777777">
        <w:trPr>
          <w:jc w:val="center"/>
        </w:trPr>
        <w:tc>
          <w:tcPr>
            <w:tcW w:w="2200" w:type="dxa"/>
            <w:vAlign w:val="center"/>
          </w:tcPr>
          <w:p w14:paraId="43B68A00" w14:textId="77777777" w:rsidR="00416ABE" w:rsidRDefault="00F862EF">
            <w:pPr>
              <w:pStyle w:val="af0"/>
              <w:ind w:firstLineChars="0"/>
              <w:jc w:val="left"/>
            </w:pPr>
            <w:r>
              <w:rPr>
                <w:sz w:val="28"/>
              </w:rPr>
              <w:t>学</w:t>
            </w:r>
            <w:r>
              <w:rPr>
                <w:sz w:val="28"/>
              </w:rPr>
              <w:t xml:space="preserve">    </w:t>
            </w:r>
            <w:r>
              <w:rPr>
                <w:sz w:val="28"/>
              </w:rPr>
              <w:t>号</w:t>
            </w:r>
          </w:p>
        </w:tc>
        <w:tc>
          <w:tcPr>
            <w:tcW w:w="5000" w:type="dxa"/>
            <w:vAlign w:val="center"/>
          </w:tcPr>
          <w:p w14:paraId="4CD8ECB4" w14:textId="77777777" w:rsidR="00416ABE" w:rsidRDefault="00F862EF">
            <w:pPr>
              <w:pStyle w:val="af0"/>
              <w:ind w:firstLineChars="0"/>
              <w:jc w:val="left"/>
            </w:pPr>
            <w:r>
              <w:rPr>
                <w:sz w:val="28"/>
              </w:rPr>
              <w:t>230206108</w:t>
            </w:r>
          </w:p>
        </w:tc>
      </w:tr>
      <w:tr w:rsidR="00416ABE" w14:paraId="7E4379AF" w14:textId="77777777">
        <w:trPr>
          <w:jc w:val="center"/>
        </w:trPr>
        <w:tc>
          <w:tcPr>
            <w:tcW w:w="2200" w:type="dxa"/>
            <w:vAlign w:val="center"/>
          </w:tcPr>
          <w:p w14:paraId="72F975C4" w14:textId="77777777" w:rsidR="00416ABE" w:rsidRDefault="00F862EF">
            <w:pPr>
              <w:pStyle w:val="af0"/>
              <w:ind w:firstLineChars="0"/>
              <w:jc w:val="left"/>
            </w:pPr>
            <w:r>
              <w:rPr>
                <w:sz w:val="28"/>
              </w:rPr>
              <w:t>指导教师</w:t>
            </w:r>
          </w:p>
        </w:tc>
        <w:tc>
          <w:tcPr>
            <w:tcW w:w="5000" w:type="dxa"/>
            <w:vAlign w:val="center"/>
          </w:tcPr>
          <w:p w14:paraId="6727D5D7" w14:textId="77777777" w:rsidR="00416ABE" w:rsidRDefault="00F862EF">
            <w:pPr>
              <w:pStyle w:val="af0"/>
              <w:ind w:firstLineChars="0"/>
              <w:jc w:val="left"/>
            </w:pPr>
            <w:r>
              <w:rPr>
                <w:sz w:val="28"/>
              </w:rPr>
              <w:t>杨波</w:t>
            </w:r>
            <w:r>
              <w:rPr>
                <w:sz w:val="28"/>
              </w:rPr>
              <w:t xml:space="preserve">  </w:t>
            </w:r>
            <w:r>
              <w:rPr>
                <w:sz w:val="28"/>
              </w:rPr>
              <w:t>教授</w:t>
            </w:r>
          </w:p>
        </w:tc>
      </w:tr>
    </w:tbl>
    <w:p w14:paraId="7DA033F1" w14:textId="77777777" w:rsidR="00416ABE" w:rsidRDefault="00416ABE">
      <w:pPr>
        <w:pStyle w:val="af0"/>
        <w:ind w:firstLine="480"/>
      </w:pPr>
    </w:p>
    <w:p w14:paraId="05F5B10C" w14:textId="77777777" w:rsidR="00416ABE" w:rsidRDefault="00416ABE">
      <w:pPr>
        <w:pStyle w:val="af0"/>
        <w:ind w:firstLine="480"/>
      </w:pPr>
    </w:p>
    <w:p w14:paraId="3D95BCA7" w14:textId="77777777" w:rsidR="00416ABE" w:rsidRDefault="00416ABE">
      <w:pPr>
        <w:pStyle w:val="af0"/>
        <w:ind w:firstLine="480"/>
      </w:pPr>
    </w:p>
    <w:p w14:paraId="34731B59" w14:textId="77777777" w:rsidR="00416ABE" w:rsidRDefault="00416ABE">
      <w:pPr>
        <w:pStyle w:val="af0"/>
        <w:ind w:firstLine="480"/>
      </w:pPr>
    </w:p>
    <w:p w14:paraId="3EED0684" w14:textId="77777777" w:rsidR="00416ABE" w:rsidRDefault="00F862EF">
      <w:pPr>
        <w:pStyle w:val="af0"/>
        <w:ind w:firstLineChars="0"/>
        <w:jc w:val="center"/>
      </w:pPr>
      <w:r>
        <w:rPr>
          <w:sz w:val="28"/>
        </w:rPr>
        <w:t>2026</w:t>
      </w:r>
      <w:r>
        <w:rPr>
          <w:sz w:val="28"/>
        </w:rPr>
        <w:t>年</w:t>
      </w:r>
      <w:r>
        <w:rPr>
          <w:sz w:val="28"/>
        </w:rPr>
        <w:t>5</w:t>
      </w:r>
      <w:r>
        <w:rPr>
          <w:sz w:val="28"/>
        </w:rPr>
        <w:t>月</w:t>
      </w:r>
    </w:p>
    <w:p w14:paraId="261FBFFC" w14:textId="77777777" w:rsidR="00416ABE" w:rsidRDefault="00416ABE">
      <w:pPr>
        <w:ind w:firstLine="480"/>
        <w:sectPr w:rsidR="00416ABE">
          <w:headerReference w:type="default" r:id="rId9"/>
          <w:footerReference w:type="default" r:id="rId10"/>
          <w:type w:val="continuous"/>
          <w:pgSz w:w="11906" w:h="16838"/>
          <w:pgMar w:top="1701" w:right="1417" w:bottom="1417" w:left="1701" w:header="850" w:footer="850" w:gutter="0"/>
          <w:pgNumType w:start="1"/>
          <w:cols w:space="425"/>
          <w:docGrid w:linePitch="326"/>
        </w:sectPr>
      </w:pPr>
    </w:p>
    <w:p w14:paraId="2B14EBB5" w14:textId="77777777" w:rsidR="00416ABE" w:rsidRDefault="00F862EF">
      <w:pPr>
        <w:pStyle w:val="af0"/>
        <w:keepNext/>
        <w:spacing w:before="120" w:after="120"/>
        <w:ind w:firstLineChars="0"/>
        <w:jc w:val="center"/>
      </w:pPr>
      <w:r>
        <w:rPr>
          <w:b/>
          <w:sz w:val="32"/>
        </w:rPr>
        <w:lastRenderedPageBreak/>
        <w:t>独创性声明</w:t>
      </w:r>
    </w:p>
    <w:p w14:paraId="5CA34B54" w14:textId="77777777" w:rsidR="00416ABE" w:rsidRDefault="00F862EF">
      <w:pPr>
        <w:pStyle w:val="af0"/>
        <w:ind w:firstLine="480"/>
      </w:pPr>
      <w:r>
        <w:t>本人声明所呈交的论文（设计）是本人在导师指导下独立进行的设计、研究工作及取得的设计、研究成果。尽我所知，除了论文（设计）中特别加以标注和致谢的地方外，论文（设计）中不包含其他人已经发表或撰写过的研究成果，本论文（设计）中没有抄袭他人研究成果和伪造数据等行为。与我共同工作的人员对本研究所做的任何贡献均已在论文（设计）中作了明确的说明并表示了谢意。</w:t>
      </w:r>
    </w:p>
    <w:p w14:paraId="7F8DC7C7" w14:textId="77777777" w:rsidR="00416ABE" w:rsidRDefault="00416ABE">
      <w:pPr>
        <w:pStyle w:val="af0"/>
        <w:ind w:firstLine="480"/>
      </w:pPr>
    </w:p>
    <w:p w14:paraId="7D361D91" w14:textId="77777777" w:rsidR="00416ABE" w:rsidRDefault="00F862EF">
      <w:pPr>
        <w:pStyle w:val="af0"/>
        <w:ind w:firstLineChars="0"/>
      </w:pPr>
      <w:r>
        <w:t>作者签名：</w:t>
      </w:r>
      <w:r>
        <w:t xml:space="preserve"> </w:t>
      </w:r>
      <w:r>
        <w:t>日期：</w:t>
      </w:r>
      <w:r>
        <w:t xml:space="preserve"> 2026 </w:t>
      </w:r>
      <w:r>
        <w:t>年</w:t>
      </w:r>
      <w:r>
        <w:t xml:space="preserve"> </w:t>
      </w:r>
      <w:r>
        <w:t>月</w:t>
      </w:r>
      <w:r>
        <w:t xml:space="preserve"> </w:t>
      </w:r>
      <w:r>
        <w:t>日</w:t>
      </w:r>
    </w:p>
    <w:p w14:paraId="201942AE" w14:textId="77777777" w:rsidR="00416ABE" w:rsidRDefault="00416ABE">
      <w:pPr>
        <w:pStyle w:val="af0"/>
        <w:ind w:firstLine="480"/>
      </w:pPr>
    </w:p>
    <w:p w14:paraId="041FE28F" w14:textId="77777777" w:rsidR="00416ABE" w:rsidRDefault="00F862EF">
      <w:pPr>
        <w:pStyle w:val="af0"/>
        <w:keepNext/>
        <w:spacing w:before="120" w:after="120"/>
        <w:ind w:firstLineChars="0"/>
        <w:jc w:val="center"/>
      </w:pPr>
      <w:r>
        <w:rPr>
          <w:b/>
          <w:sz w:val="32"/>
        </w:rPr>
        <w:t>关于毕业论文（设计）使用授权的说明</w:t>
      </w:r>
    </w:p>
    <w:p w14:paraId="56433727" w14:textId="77777777" w:rsidR="00416ABE" w:rsidRDefault="00F862EF">
      <w:pPr>
        <w:pStyle w:val="af0"/>
        <w:ind w:firstLine="480"/>
      </w:pPr>
      <w:r>
        <w:t>本人完全了解北京林业大学有关保留、使用毕业论文（设计）的规定，即：本科生在校期间毕业论文（设计）工作的知识产权单位属北京林业大学；学校有权保留并向国家有关部门或机构送交论文（设计）的纸质版和电子版，允许毕业论文（设计）被查阅、借阅和复印；学校可以将毕业论文（设计）的全部或部分内容公开或编入有关数据库进行检索，可以允许采用影印、缩印或其它复制手段保存、汇编毕业论文（设计）。</w:t>
      </w:r>
    </w:p>
    <w:p w14:paraId="6BA7BDA4" w14:textId="77777777" w:rsidR="00416ABE" w:rsidRDefault="00F862EF">
      <w:pPr>
        <w:pStyle w:val="af0"/>
        <w:ind w:firstLineChars="0"/>
      </w:pPr>
      <w:r>
        <w:t>（保密的论文在解密后应适用本授权书）</w:t>
      </w:r>
    </w:p>
    <w:p w14:paraId="1D231AB1" w14:textId="77777777" w:rsidR="00416ABE" w:rsidRDefault="00416ABE">
      <w:pPr>
        <w:pStyle w:val="af0"/>
        <w:ind w:firstLine="480"/>
      </w:pPr>
    </w:p>
    <w:p w14:paraId="66C3B12B" w14:textId="77777777" w:rsidR="00416ABE" w:rsidRDefault="00F862EF">
      <w:pPr>
        <w:pStyle w:val="af0"/>
        <w:ind w:firstLineChars="0"/>
      </w:pPr>
      <w:r>
        <w:t>作者签名：</w:t>
      </w:r>
      <w:r>
        <w:t xml:space="preserve"> </w:t>
      </w:r>
      <w:r>
        <w:t>指导老师签名：</w:t>
      </w:r>
    </w:p>
    <w:p w14:paraId="7C70B9A6" w14:textId="77777777" w:rsidR="00416ABE" w:rsidRDefault="00F862EF">
      <w:pPr>
        <w:pStyle w:val="af0"/>
        <w:ind w:firstLineChars="0"/>
      </w:pPr>
      <w:r>
        <w:t>日</w:t>
      </w:r>
      <w:r>
        <w:t xml:space="preserve"> </w:t>
      </w:r>
      <w:r>
        <w:t>期：</w:t>
      </w:r>
      <w:r>
        <w:t xml:space="preserve"> 2026 </w:t>
      </w:r>
      <w:r>
        <w:t>年</w:t>
      </w:r>
      <w:r>
        <w:t xml:space="preserve"> </w:t>
      </w:r>
      <w:r>
        <w:t>月</w:t>
      </w:r>
      <w:r>
        <w:t xml:space="preserve"> </w:t>
      </w:r>
      <w:r>
        <w:t>日</w:t>
      </w:r>
    </w:p>
    <w:p w14:paraId="0B8F1F40" w14:textId="77777777" w:rsidR="00416ABE" w:rsidRDefault="00416ABE">
      <w:pPr>
        <w:ind w:firstLine="480"/>
        <w:sectPr w:rsidR="00416ABE">
          <w:headerReference w:type="default" r:id="rId11"/>
          <w:footerReference w:type="default" r:id="rId12"/>
          <w:pgSz w:w="11906" w:h="16838"/>
          <w:pgMar w:top="1701" w:right="1417" w:bottom="1417" w:left="1701" w:header="850" w:footer="850" w:gutter="0"/>
          <w:pgNumType w:start="1"/>
          <w:cols w:space="425"/>
          <w:docGrid w:linePitch="326"/>
        </w:sectPr>
      </w:pPr>
    </w:p>
    <w:p w14:paraId="0CAE9D2A" w14:textId="77777777" w:rsidR="00416ABE" w:rsidRDefault="00F862EF">
      <w:pPr>
        <w:pStyle w:val="af0"/>
        <w:keepNext/>
        <w:spacing w:before="120" w:after="120"/>
        <w:ind w:firstLineChars="0"/>
        <w:jc w:val="center"/>
      </w:pPr>
      <w:r>
        <w:rPr>
          <w:b/>
          <w:sz w:val="32"/>
        </w:rPr>
        <w:lastRenderedPageBreak/>
        <w:t>北京林业大学本科毕业论文</w:t>
      </w:r>
      <w:r>
        <w:rPr>
          <w:b/>
          <w:sz w:val="32"/>
        </w:rPr>
        <w:t>(</w:t>
      </w:r>
      <w:r>
        <w:rPr>
          <w:b/>
          <w:sz w:val="32"/>
        </w:rPr>
        <w:t>设计</w:t>
      </w:r>
      <w:r>
        <w:rPr>
          <w:b/>
          <w:sz w:val="32"/>
        </w:rPr>
        <w:t>)AI</w:t>
      </w:r>
      <w:r>
        <w:rPr>
          <w:b/>
          <w:sz w:val="32"/>
        </w:rPr>
        <w:t>工具规范使用诚信承诺书</w:t>
      </w:r>
    </w:p>
    <w:p w14:paraId="21D00F9A" w14:textId="77777777" w:rsidR="00416ABE" w:rsidRDefault="00F862EF">
      <w:pPr>
        <w:pStyle w:val="af0"/>
        <w:keepNext/>
        <w:spacing w:before="120" w:after="120"/>
        <w:ind w:firstLineChars="0"/>
        <w:jc w:val="left"/>
      </w:pPr>
      <w:r>
        <w:rPr>
          <w:b/>
          <w:sz w:val="28"/>
        </w:rPr>
        <w:t>一、</w:t>
      </w:r>
      <w:r>
        <w:rPr>
          <w:b/>
          <w:sz w:val="28"/>
        </w:rPr>
        <w:t>AI</w:t>
      </w:r>
      <w:r>
        <w:rPr>
          <w:b/>
          <w:sz w:val="28"/>
        </w:rPr>
        <w:t>工具使用情况说明</w:t>
      </w:r>
    </w:p>
    <w:p w14:paraId="45F35B64" w14:textId="77777777" w:rsidR="00416ABE" w:rsidRDefault="00F862EF">
      <w:pPr>
        <w:pStyle w:val="af0"/>
        <w:ind w:firstLine="480"/>
      </w:pPr>
      <w:r>
        <w:t>本人郑重声明，在毕业论文</w:t>
      </w:r>
      <w:r>
        <w:t>(</w:t>
      </w:r>
      <w:r>
        <w:t>设计</w:t>
      </w:r>
      <w:r>
        <w:t>)</w:t>
      </w:r>
      <w:r>
        <w:t>写作过程中使用</w:t>
      </w:r>
      <w:r>
        <w:t>AI</w:t>
      </w:r>
      <w:r>
        <w:t>工具的情况如下：</w:t>
      </w:r>
    </w:p>
    <w:p w14:paraId="2405DA01" w14:textId="77777777" w:rsidR="00416ABE" w:rsidRDefault="00F862EF">
      <w:pPr>
        <w:pStyle w:val="af0"/>
        <w:ind w:firstLineChars="0"/>
      </w:pPr>
      <w:r>
        <w:t>□</w:t>
      </w:r>
      <w:r>
        <w:t>未使用任何</w:t>
      </w:r>
      <w:r>
        <w:t>AI</w:t>
      </w:r>
      <w:r>
        <w:t>工具</w:t>
      </w:r>
      <w:r>
        <w:t>(</w:t>
      </w:r>
      <w:r>
        <w:t>勾选此项者无需填写后续内容</w:t>
      </w:r>
      <w:r>
        <w:t>)</w:t>
      </w:r>
    </w:p>
    <w:p w14:paraId="0F892791" w14:textId="77777777" w:rsidR="00416ABE" w:rsidRDefault="00F862EF">
      <w:pPr>
        <w:pStyle w:val="af0"/>
        <w:ind w:firstLineChars="0"/>
      </w:pPr>
      <w:r>
        <w:t>■</w:t>
      </w:r>
      <w:r>
        <w:t>使用</w:t>
      </w:r>
      <w:r>
        <w:t>AI</w:t>
      </w:r>
      <w:r>
        <w:t>工具</w:t>
      </w:r>
      <w:r>
        <w:t>(</w:t>
      </w:r>
      <w:r>
        <w:t>勾选此项者需如实填写以下内容</w:t>
      </w:r>
      <w:r>
        <w:t>)</w:t>
      </w:r>
    </w:p>
    <w:p w14:paraId="1BBF98EE" w14:textId="77777777" w:rsidR="00416ABE" w:rsidRDefault="00F862EF">
      <w:pPr>
        <w:pStyle w:val="af0"/>
        <w:ind w:firstLineChars="0"/>
      </w:pPr>
      <w:r>
        <w:t>1.</w:t>
      </w:r>
      <w:r>
        <w:t>使用工具名称：</w:t>
      </w:r>
      <w:r>
        <w:t>ChatGPT</w:t>
      </w:r>
      <w:r>
        <w:t>、</w:t>
      </w:r>
      <w:r>
        <w:t>DeepSeek</w:t>
      </w:r>
      <w:r>
        <w:t>、论文写作规范辅助、文献数据库检索工具、</w:t>
      </w:r>
      <w:r>
        <w:t>LaTeX</w:t>
      </w:r>
      <w:r>
        <w:t>排版与图表辅助工具。</w:t>
      </w:r>
    </w:p>
    <w:p w14:paraId="205A9F3B" w14:textId="77777777" w:rsidR="00416ABE" w:rsidRDefault="00F862EF">
      <w:pPr>
        <w:pStyle w:val="af0"/>
        <w:ind w:firstLineChars="0"/>
      </w:pPr>
      <w:r>
        <w:t>2.</w:t>
      </w:r>
      <w:r>
        <w:t>具体用途及生成内容：用于文献检索关键词整理、论文结构草拟、学术语言润色建议、</w:t>
      </w:r>
      <w:r>
        <w:t>GB/T 7714-2015</w:t>
      </w:r>
      <w:r>
        <w:t>参考文献格式检查、</w:t>
      </w:r>
      <w:r>
        <w:t>LaTeX</w:t>
      </w:r>
      <w:r>
        <w:t>格式调整、图表生成脚本辅助编写。系统设计、实验方案、核心代码理解、数据复核、结论推导由作者结合系统实现独立完成。</w:t>
      </w:r>
    </w:p>
    <w:p w14:paraId="4F9B59D3" w14:textId="77777777" w:rsidR="00416ABE" w:rsidRDefault="00F862EF">
      <w:pPr>
        <w:pStyle w:val="af0"/>
        <w:ind w:firstLineChars="0"/>
      </w:pPr>
      <w:r>
        <w:t>3.</w:t>
      </w:r>
      <w:r>
        <w:t>生成内容占全文比例：</w:t>
      </w:r>
      <w:r>
        <w:t>25%</w:t>
      </w:r>
      <w:r>
        <w:t>。</w:t>
      </w:r>
    </w:p>
    <w:p w14:paraId="15D1C0C2" w14:textId="77777777" w:rsidR="00416ABE" w:rsidRDefault="00F862EF">
      <w:pPr>
        <w:pStyle w:val="af0"/>
        <w:keepNext/>
        <w:spacing w:before="120" w:after="120"/>
        <w:ind w:firstLineChars="0"/>
        <w:jc w:val="left"/>
      </w:pPr>
      <w:r>
        <w:rPr>
          <w:b/>
          <w:sz w:val="28"/>
        </w:rPr>
        <w:t>二、诚信承诺</w:t>
      </w:r>
    </w:p>
    <w:p w14:paraId="2ADC826F" w14:textId="77777777" w:rsidR="00416ABE" w:rsidRDefault="00F862EF">
      <w:pPr>
        <w:pStyle w:val="af0"/>
        <w:ind w:firstLine="480"/>
      </w:pPr>
      <w:r>
        <w:t>本人承诺：毕业论文</w:t>
      </w:r>
      <w:r>
        <w:t>(</w:t>
      </w:r>
      <w:r>
        <w:t>设计</w:t>
      </w:r>
      <w:r>
        <w:t>)</w:t>
      </w:r>
      <w:r>
        <w:t>核心研究内容</w:t>
      </w:r>
      <w:r>
        <w:t>(</w:t>
      </w:r>
      <w:r>
        <w:t>包括实验设计、数据分析、结论推导等</w:t>
      </w:r>
      <w:r>
        <w:t>)</w:t>
      </w:r>
      <w:r>
        <w:t>均独立完成，未使用</w:t>
      </w:r>
      <w:r>
        <w:t>AI</w:t>
      </w:r>
      <w:r>
        <w:t>工具直接生成或替代。上述</w:t>
      </w:r>
      <w:r>
        <w:t>AI</w:t>
      </w:r>
      <w:r>
        <w:t>工具使用情况描述真实、准确、完整，无隐瞒或虚假陈述。</w:t>
      </w:r>
    </w:p>
    <w:p w14:paraId="68849963" w14:textId="77777777" w:rsidR="00416ABE" w:rsidRDefault="00416ABE">
      <w:pPr>
        <w:pStyle w:val="af0"/>
        <w:ind w:firstLine="480"/>
      </w:pPr>
    </w:p>
    <w:p w14:paraId="41FD6C97" w14:textId="77777777" w:rsidR="00416ABE" w:rsidRDefault="00F862EF">
      <w:pPr>
        <w:pStyle w:val="af0"/>
        <w:ind w:firstLineChars="0"/>
      </w:pPr>
      <w:r>
        <w:t>学生签名：</w:t>
      </w:r>
      <w:r>
        <w:t xml:space="preserve"> </w:t>
      </w:r>
      <w:r>
        <w:t>日期：</w:t>
      </w:r>
      <w:r>
        <w:t xml:space="preserve"> 2026..</w:t>
      </w:r>
    </w:p>
    <w:p w14:paraId="323BBFD6" w14:textId="77777777" w:rsidR="00416ABE" w:rsidRDefault="00416ABE">
      <w:pPr>
        <w:ind w:firstLine="480"/>
        <w:sectPr w:rsidR="00416ABE">
          <w:headerReference w:type="default" r:id="rId13"/>
          <w:footerReference w:type="default" r:id="rId14"/>
          <w:pgSz w:w="11906" w:h="16838"/>
          <w:pgMar w:top="1701" w:right="1417" w:bottom="1417" w:left="1701" w:header="850" w:footer="850" w:gutter="0"/>
          <w:pgNumType w:start="1"/>
          <w:cols w:space="425"/>
          <w:docGrid w:linePitch="326"/>
        </w:sectPr>
      </w:pPr>
    </w:p>
    <w:p w14:paraId="393B4C8F" w14:textId="77777777" w:rsidR="00416ABE" w:rsidRDefault="00F862EF">
      <w:pPr>
        <w:pStyle w:val="af0"/>
        <w:keepNext/>
        <w:spacing w:before="120" w:after="120"/>
        <w:ind w:firstLineChars="0"/>
        <w:jc w:val="center"/>
        <w:outlineLvl w:val="0"/>
      </w:pPr>
      <w:bookmarkStart w:id="0" w:name="_Toc229227577"/>
      <w:r>
        <w:rPr>
          <w:b/>
          <w:sz w:val="32"/>
        </w:rPr>
        <w:lastRenderedPageBreak/>
        <w:t>摘要</w:t>
      </w:r>
      <w:bookmarkEnd w:id="0"/>
    </w:p>
    <w:p w14:paraId="32F4DF4B" w14:textId="77777777" w:rsidR="00416ABE" w:rsidRDefault="00F862EF">
      <w:pPr>
        <w:pStyle w:val="af0"/>
        <w:ind w:firstLine="480"/>
      </w:pPr>
      <w:r>
        <w:rPr>
          <w:rFonts w:eastAsia="楷体-简"/>
        </w:rPr>
        <w:t>大语言模型驱动的智能体正在从文本问答系统演进为能够接收外部消息、规划工具调用、访问本地技能并长期运行的自动化执行环境。</w:t>
      </w:r>
      <w:r>
        <w:rPr>
          <w:rFonts w:eastAsia="楷体-简"/>
        </w:rPr>
        <w:t>Model Context Protocol</w:t>
      </w:r>
      <w:r>
        <w:rPr>
          <w:rFonts w:eastAsia="楷体-简"/>
        </w:rPr>
        <w:t>（</w:t>
      </w:r>
      <w:r>
        <w:rPr>
          <w:rFonts w:eastAsia="楷体-简"/>
        </w:rPr>
        <w:t>MCP</w:t>
      </w:r>
      <w:r>
        <w:rPr>
          <w:rFonts w:eastAsia="楷体-简"/>
        </w:rPr>
        <w:t>）和</w:t>
      </w:r>
      <w:proofErr w:type="spellStart"/>
      <w:r>
        <w:rPr>
          <w:rFonts w:eastAsia="楷体-简"/>
        </w:rPr>
        <w:t>OpenClaw</w:t>
      </w:r>
      <w:proofErr w:type="spellEnd"/>
      <w:r>
        <w:rPr>
          <w:rFonts w:eastAsia="楷体-简"/>
        </w:rPr>
        <w:t>等工具生态降低了模型连接外部能力的成本，也使提示词注入、工具滥用、敏感凭据泄露、混淆代理和间接工具结果注入等风险进入真实运行链路。对个人或小团队部署的</w:t>
      </w:r>
      <w:proofErr w:type="spellStart"/>
      <w:r>
        <w:rPr>
          <w:rFonts w:eastAsia="楷体-简"/>
        </w:rPr>
        <w:t>OpenClaw</w:t>
      </w:r>
      <w:proofErr w:type="spellEnd"/>
      <w:r>
        <w:rPr>
          <w:rFonts w:eastAsia="楷体-简"/>
        </w:rPr>
        <w:t>运行时而言，风险并不因为系统规模较小而降低：本机</w:t>
      </w:r>
      <w:r>
        <w:rPr>
          <w:rFonts w:eastAsia="楷体-简"/>
        </w:rPr>
        <w:t>skill</w:t>
      </w:r>
      <w:r>
        <w:rPr>
          <w:rFonts w:eastAsia="楷体-简"/>
        </w:rPr>
        <w:t>和</w:t>
      </w:r>
      <w:r>
        <w:rPr>
          <w:rFonts w:eastAsia="楷体-简"/>
        </w:rPr>
        <w:t>MCP provider</w:t>
      </w:r>
      <w:r>
        <w:rPr>
          <w:rFonts w:eastAsia="楷体-简"/>
        </w:rPr>
        <w:t>可能触达文件、账号凭据或第三方服务，工具返回内容又会重新进入模型上下文。仅依赖系统提示词约束模型行为，难以形成可证明的安全边界。</w:t>
      </w:r>
    </w:p>
    <w:p w14:paraId="772715D0" w14:textId="77777777" w:rsidR="00416ABE" w:rsidRDefault="00F862EF">
      <w:pPr>
        <w:pStyle w:val="af0"/>
        <w:ind w:firstLine="480"/>
      </w:pPr>
      <w:r>
        <w:rPr>
          <w:rFonts w:eastAsia="楷体-简"/>
        </w:rPr>
        <w:t>本文围绕</w:t>
      </w:r>
      <w:r>
        <w:rPr>
          <w:rFonts w:eastAsia="楷体-简"/>
        </w:rPr>
        <w:t>Agent-Firewall</w:t>
      </w:r>
      <w:r>
        <w:rPr>
          <w:rFonts w:eastAsia="楷体-简"/>
        </w:rPr>
        <w:t>系统，设计并实现了一个面向</w:t>
      </w:r>
      <w:proofErr w:type="spellStart"/>
      <w:r>
        <w:rPr>
          <w:rFonts w:eastAsia="楷体-简"/>
        </w:rPr>
        <w:t>OpenClaw</w:t>
      </w:r>
      <w:proofErr w:type="spellEnd"/>
      <w:r>
        <w:rPr>
          <w:rFonts w:eastAsia="楷体-简"/>
        </w:rPr>
        <w:t>工具调用智能体的中间安全层</w:t>
      </w:r>
      <w:r>
        <w:rPr>
          <w:rFonts w:eastAsia="楷体-简"/>
        </w:rPr>
        <w:t>Web</w:t>
      </w:r>
      <w:r>
        <w:rPr>
          <w:rFonts w:eastAsia="楷体-简"/>
        </w:rPr>
        <w:t>应用系统。系统把</w:t>
      </w:r>
      <w:r>
        <w:rPr>
          <w:rFonts w:eastAsia="楷体-简"/>
        </w:rPr>
        <w:t>Agent-Firewall</w:t>
      </w:r>
      <w:r>
        <w:rPr>
          <w:rFonts w:eastAsia="楷体-简"/>
        </w:rPr>
        <w:t>定位为</w:t>
      </w:r>
      <w:proofErr w:type="spellStart"/>
      <w:r>
        <w:rPr>
          <w:rFonts w:eastAsia="楷体-简"/>
        </w:rPr>
        <w:t>OpenClaw</w:t>
      </w:r>
      <w:proofErr w:type="spellEnd"/>
      <w:r>
        <w:rPr>
          <w:rFonts w:eastAsia="楷体-简"/>
        </w:rPr>
        <w:t>外侧的安全壳，而不是某个聊天入口本身：消息入口适配器（已实现</w:t>
      </w:r>
      <w:r>
        <w:rPr>
          <w:rFonts w:eastAsia="楷体-简"/>
        </w:rPr>
        <w:t>Telegram Bridge</w:t>
      </w:r>
      <w:r>
        <w:rPr>
          <w:rFonts w:eastAsia="楷体-简"/>
        </w:rPr>
        <w:t>）把请求送入受保护运行时；</w:t>
      </w:r>
      <w:r>
        <w:rPr>
          <w:rFonts w:eastAsia="楷体-简"/>
        </w:rPr>
        <w:t>Proxy Service</w:t>
      </w:r>
      <w:r>
        <w:rPr>
          <w:rFonts w:eastAsia="楷体-简"/>
        </w:rPr>
        <w:t>的</w:t>
      </w:r>
      <w:r>
        <w:rPr>
          <w:rFonts w:eastAsia="楷体-简"/>
        </w:rPr>
        <w:t>/v1/scan</w:t>
      </w:r>
      <w:r>
        <w:rPr>
          <w:rFonts w:eastAsia="楷体-简"/>
        </w:rPr>
        <w:t>执行确定性输入扫描；</w:t>
      </w:r>
      <w:r>
        <w:rPr>
          <w:rFonts w:eastAsia="楷体-简"/>
        </w:rPr>
        <w:t>Agent Runtime</w:t>
      </w:r>
      <w:r>
        <w:rPr>
          <w:rFonts w:eastAsia="楷体-简"/>
        </w:rPr>
        <w:t>顺序运行器组织模型响应、工具计划和审批状态；</w:t>
      </w:r>
      <w:r>
        <w:rPr>
          <w:rFonts w:eastAsia="楷体-简"/>
        </w:rPr>
        <w:t>pre-tool gate</w:t>
      </w:r>
      <w:r>
        <w:rPr>
          <w:rFonts w:eastAsia="楷体-简"/>
        </w:rPr>
        <w:t>完成</w:t>
      </w:r>
      <w:r>
        <w:rPr>
          <w:rFonts w:eastAsia="楷体-简"/>
        </w:rPr>
        <w:t>RBAC</w:t>
      </w:r>
      <w:r>
        <w:rPr>
          <w:rFonts w:eastAsia="楷体-简"/>
        </w:rPr>
        <w:t>、</w:t>
      </w:r>
      <w:r>
        <w:rPr>
          <w:rFonts w:eastAsia="楷体-简"/>
        </w:rPr>
        <w:t>Schema</w:t>
      </w:r>
      <w:r>
        <w:rPr>
          <w:rFonts w:eastAsia="楷体-简"/>
        </w:rPr>
        <w:t>、注入模式、预算和确认检查；工具执行统一分发到</w:t>
      </w:r>
      <w:r>
        <w:rPr>
          <w:rFonts w:eastAsia="楷体-简"/>
        </w:rPr>
        <w:t>Internal</w:t>
      </w:r>
      <w:r>
        <w:rPr>
          <w:rFonts w:eastAsia="楷体-简"/>
        </w:rPr>
        <w:t>、</w:t>
      </w:r>
      <w:proofErr w:type="spellStart"/>
      <w:r>
        <w:rPr>
          <w:rFonts w:eastAsia="楷体-简"/>
        </w:rPr>
        <w:t>OpenClaw</w:t>
      </w:r>
      <w:proofErr w:type="spellEnd"/>
      <w:r>
        <w:rPr>
          <w:rFonts w:eastAsia="楷体-简"/>
        </w:rPr>
        <w:t>或</w:t>
      </w:r>
      <w:r>
        <w:rPr>
          <w:rFonts w:eastAsia="楷体-简"/>
        </w:rPr>
        <w:t>MCP provider</w:t>
      </w:r>
      <w:r>
        <w:rPr>
          <w:rFonts w:eastAsia="楷体-简"/>
        </w:rPr>
        <w:t>；</w:t>
      </w:r>
      <w:r>
        <w:rPr>
          <w:rFonts w:eastAsia="楷体-简"/>
        </w:rPr>
        <w:t>post-tool gate</w:t>
      </w:r>
      <w:r>
        <w:rPr>
          <w:rFonts w:eastAsia="楷体-简"/>
        </w:rPr>
        <w:t>对工具结果进行</w:t>
      </w:r>
      <w:r>
        <w:rPr>
          <w:rFonts w:eastAsia="楷体-简"/>
        </w:rPr>
        <w:t>PII</w:t>
      </w:r>
      <w:r>
        <w:rPr>
          <w:rFonts w:eastAsia="楷体-简"/>
        </w:rPr>
        <w:t>、密钥和间接注入清洗；</w:t>
      </w:r>
      <w:r>
        <w:rPr>
          <w:rFonts w:eastAsia="楷体-简"/>
        </w:rPr>
        <w:t>Trace/Audit</w:t>
      </w:r>
      <w:r>
        <w:rPr>
          <w:rFonts w:eastAsia="楷体-简"/>
        </w:rPr>
        <w:t>记录完整证据链并通过原入口返回结果。系统默认使用</w:t>
      </w:r>
      <w:proofErr w:type="spellStart"/>
      <w:r>
        <w:rPr>
          <w:rFonts w:eastAsia="楷体-简"/>
        </w:rPr>
        <w:t>uv</w:t>
      </w:r>
      <w:proofErr w:type="spellEnd"/>
      <w:r>
        <w:rPr>
          <w:rFonts w:eastAsia="楷体-简"/>
        </w:rPr>
        <w:t>、</w:t>
      </w:r>
      <w:r>
        <w:rPr>
          <w:rFonts w:eastAsia="楷体-简"/>
        </w:rPr>
        <w:t>SQLite</w:t>
      </w:r>
      <w:r>
        <w:rPr>
          <w:rFonts w:eastAsia="楷体-简"/>
        </w:rPr>
        <w:t>和</w:t>
      </w:r>
      <w:r>
        <w:rPr>
          <w:rFonts w:eastAsia="楷体-简"/>
        </w:rPr>
        <w:t>memory cache</w:t>
      </w:r>
      <w:r>
        <w:rPr>
          <w:rFonts w:eastAsia="楷体-简"/>
        </w:rPr>
        <w:t>，本地路径不依赖</w:t>
      </w:r>
      <w:r>
        <w:rPr>
          <w:rFonts w:eastAsia="楷体-简"/>
        </w:rPr>
        <w:t>Docker</w:t>
      </w:r>
      <w:r>
        <w:rPr>
          <w:rFonts w:eastAsia="楷体-简"/>
        </w:rPr>
        <w:t>、</w:t>
      </w:r>
      <w:r>
        <w:rPr>
          <w:rFonts w:eastAsia="楷体-简"/>
        </w:rPr>
        <w:t>PostgreSQL</w:t>
      </w:r>
      <w:r>
        <w:rPr>
          <w:rFonts w:eastAsia="楷体-简"/>
        </w:rPr>
        <w:t>、</w:t>
      </w:r>
      <w:r>
        <w:rPr>
          <w:rFonts w:eastAsia="楷体-简"/>
        </w:rPr>
        <w:t>Redis</w:t>
      </w:r>
      <w:r>
        <w:rPr>
          <w:rFonts w:eastAsia="楷体-简"/>
        </w:rPr>
        <w:t>或</w:t>
      </w:r>
      <w:proofErr w:type="spellStart"/>
      <w:r>
        <w:rPr>
          <w:rFonts w:eastAsia="楷体-简"/>
        </w:rPr>
        <w:t>Langfuse</w:t>
      </w:r>
      <w:proofErr w:type="spellEnd"/>
      <w:r>
        <w:rPr>
          <w:rFonts w:eastAsia="楷体-简"/>
        </w:rPr>
        <w:t>。</w:t>
      </w:r>
    </w:p>
    <w:p w14:paraId="317CB709" w14:textId="77777777" w:rsidR="00416ABE" w:rsidRDefault="00F862EF">
      <w:pPr>
        <w:pStyle w:val="af0"/>
        <w:ind w:firstLine="480"/>
      </w:pPr>
      <w:r>
        <w:rPr>
          <w:rFonts w:eastAsia="楷体-简"/>
        </w:rPr>
        <w:t>实验采用</w:t>
      </w:r>
      <w:r>
        <w:rPr>
          <w:rFonts w:eastAsia="楷体-简"/>
        </w:rPr>
        <w:t>“</w:t>
      </w:r>
      <w:r>
        <w:rPr>
          <w:rFonts w:eastAsia="楷体-简"/>
        </w:rPr>
        <w:t>离线确定性复核</w:t>
      </w:r>
      <w:r>
        <w:rPr>
          <w:rFonts w:eastAsia="楷体-简"/>
        </w:rPr>
        <w:t>+</w:t>
      </w:r>
      <w:r>
        <w:rPr>
          <w:rFonts w:eastAsia="楷体-简"/>
        </w:rPr>
        <w:t>本机联调</w:t>
      </w:r>
      <w:r>
        <w:rPr>
          <w:rFonts w:eastAsia="楷体-简"/>
        </w:rPr>
        <w:t>”</w:t>
      </w:r>
      <w:r>
        <w:rPr>
          <w:rFonts w:eastAsia="楷体-简"/>
        </w:rPr>
        <w:t>的设计：离线复核验证</w:t>
      </w:r>
      <w:r>
        <w:rPr>
          <w:rFonts w:eastAsia="楷体-简"/>
        </w:rPr>
        <w:t>Agent</w:t>
      </w:r>
      <w:r>
        <w:rPr>
          <w:rFonts w:eastAsia="楷体-简"/>
        </w:rPr>
        <w:t>层前置门控、后置清洗、运行图、</w:t>
      </w:r>
      <w:r>
        <w:rPr>
          <w:rFonts w:eastAsia="楷体-简"/>
        </w:rPr>
        <w:t>Control Plane runtime spec</w:t>
      </w:r>
      <w:r>
        <w:rPr>
          <w:rFonts w:eastAsia="楷体-简"/>
        </w:rPr>
        <w:t>和</w:t>
      </w:r>
      <w:r>
        <w:rPr>
          <w:rFonts w:eastAsia="楷体-简"/>
        </w:rPr>
        <w:t>11</w:t>
      </w:r>
      <w:r>
        <w:rPr>
          <w:rFonts w:eastAsia="楷体-简"/>
        </w:rPr>
        <w:t>类</w:t>
      </w:r>
      <w:r>
        <w:rPr>
          <w:rFonts w:eastAsia="楷体-简"/>
        </w:rPr>
        <w:t>Agent</w:t>
      </w:r>
      <w:r>
        <w:rPr>
          <w:rFonts w:eastAsia="楷体-简"/>
        </w:rPr>
        <w:t>工具链回放案例；本机联调于</w:t>
      </w:r>
      <w:r>
        <w:rPr>
          <w:rFonts w:eastAsia="楷体-简"/>
        </w:rPr>
        <w:t>2026</w:t>
      </w:r>
      <w:r>
        <w:rPr>
          <w:rFonts w:eastAsia="楷体-简"/>
        </w:rPr>
        <w:t>年</w:t>
      </w:r>
      <w:r>
        <w:rPr>
          <w:rFonts w:eastAsia="楷体-简"/>
        </w:rPr>
        <w:t>5</w:t>
      </w:r>
      <w:r>
        <w:rPr>
          <w:rFonts w:eastAsia="楷体-简"/>
        </w:rPr>
        <w:t>月</w:t>
      </w:r>
      <w:r>
        <w:rPr>
          <w:rFonts w:eastAsia="楷体-简"/>
        </w:rPr>
        <w:t>8</w:t>
      </w:r>
      <w:r>
        <w:rPr>
          <w:rFonts w:eastAsia="楷体-简"/>
        </w:rPr>
        <w:t>日通过</w:t>
      </w:r>
      <w:r>
        <w:rPr>
          <w:rFonts w:eastAsia="楷体-简"/>
        </w:rPr>
        <w:t>allowlisted Telegram bot</w:t>
      </w:r>
      <w:r>
        <w:rPr>
          <w:rFonts w:eastAsia="楷体-简"/>
        </w:rPr>
        <w:t>、</w:t>
      </w:r>
      <w:proofErr w:type="spellStart"/>
      <w:r>
        <w:rPr>
          <w:rFonts w:eastAsia="楷体-简"/>
        </w:rPr>
        <w:t>OpenClaw</w:t>
      </w:r>
      <w:proofErr w:type="spellEnd"/>
      <w:r>
        <w:rPr>
          <w:rFonts w:eastAsia="楷体-简"/>
        </w:rPr>
        <w:t xml:space="preserve"> provider</w:t>
      </w:r>
      <w:r>
        <w:rPr>
          <w:rFonts w:eastAsia="楷体-简"/>
        </w:rPr>
        <w:t>和</w:t>
      </w:r>
      <w:r>
        <w:rPr>
          <w:rFonts w:eastAsia="楷体-简"/>
        </w:rPr>
        <w:t>Agent-Firewall</w:t>
      </w:r>
      <w:r>
        <w:rPr>
          <w:rFonts w:eastAsia="楷体-简"/>
        </w:rPr>
        <w:t>本机服务完成脱敏验证，覆盖消息入口、</w:t>
      </w:r>
      <w:r>
        <w:rPr>
          <w:rFonts w:eastAsia="楷体-简"/>
        </w:rPr>
        <w:t>Proxy</w:t>
      </w:r>
      <w:r>
        <w:rPr>
          <w:rFonts w:eastAsia="楷体-简"/>
        </w:rPr>
        <w:t>扫描、工具门控、人工审批、</w:t>
      </w:r>
      <w:r>
        <w:rPr>
          <w:rFonts w:eastAsia="楷体-简"/>
        </w:rPr>
        <w:t>post-tool redaction</w:t>
      </w:r>
      <w:r>
        <w:rPr>
          <w:rFonts w:eastAsia="楷体-简"/>
        </w:rPr>
        <w:t>和</w:t>
      </w:r>
      <w:r>
        <w:rPr>
          <w:rFonts w:eastAsia="楷体-简"/>
        </w:rPr>
        <w:t>Trace</w:t>
      </w:r>
      <w:r>
        <w:rPr>
          <w:rFonts w:eastAsia="楷体-简"/>
        </w:rPr>
        <w:t>之间的闭环。实验整理得到红队场景资产共</w:t>
      </w:r>
      <w:r>
        <w:rPr>
          <w:rFonts w:eastAsia="楷体-简"/>
        </w:rPr>
        <w:t>358</w:t>
      </w:r>
      <w:r>
        <w:rPr>
          <w:rFonts w:eastAsia="楷体-简"/>
        </w:rPr>
        <w:t>个场景，其中</w:t>
      </w:r>
      <w:r>
        <w:rPr>
          <w:rFonts w:eastAsia="楷体-简"/>
        </w:rPr>
        <w:t>Playground 216</w:t>
      </w:r>
      <w:r>
        <w:rPr>
          <w:rFonts w:eastAsia="楷体-简"/>
        </w:rPr>
        <w:t>个、</w:t>
      </w:r>
      <w:r>
        <w:rPr>
          <w:rFonts w:eastAsia="楷体-简"/>
        </w:rPr>
        <w:t>Agent 142</w:t>
      </w:r>
      <w:r>
        <w:rPr>
          <w:rFonts w:eastAsia="楷体-简"/>
        </w:rPr>
        <w:t>个；对应</w:t>
      </w:r>
      <w:proofErr w:type="spellStart"/>
      <w:r>
        <w:rPr>
          <w:rFonts w:eastAsia="楷体-简"/>
        </w:rPr>
        <w:t>pytest</w:t>
      </w:r>
      <w:proofErr w:type="spellEnd"/>
      <w:r>
        <w:rPr>
          <w:rFonts w:eastAsia="楷体-简"/>
        </w:rPr>
        <w:t>参数化复测得到</w:t>
      </w:r>
      <w:r>
        <w:rPr>
          <w:rFonts w:eastAsia="楷体-简"/>
        </w:rPr>
        <w:t>470</w:t>
      </w:r>
      <w:r>
        <w:rPr>
          <w:rFonts w:eastAsia="楷体-简"/>
        </w:rPr>
        <w:t>个通过、</w:t>
      </w:r>
      <w:r>
        <w:rPr>
          <w:rFonts w:eastAsia="楷体-简"/>
        </w:rPr>
        <w:t>125</w:t>
      </w:r>
      <w:r>
        <w:rPr>
          <w:rFonts w:eastAsia="楷体-简"/>
        </w:rPr>
        <w:lastRenderedPageBreak/>
        <w:t>个</w:t>
      </w:r>
      <w:proofErr w:type="spellStart"/>
      <w:r>
        <w:rPr>
          <w:rFonts w:eastAsia="楷体-简"/>
        </w:rPr>
        <w:t>xfail</w:t>
      </w:r>
      <w:proofErr w:type="spellEnd"/>
      <w:r>
        <w:rPr>
          <w:rFonts w:eastAsia="楷体-简"/>
        </w:rPr>
        <w:t>和</w:t>
      </w:r>
      <w:r>
        <w:rPr>
          <w:rFonts w:eastAsia="楷体-简"/>
        </w:rPr>
        <w:t>78</w:t>
      </w:r>
      <w:r>
        <w:rPr>
          <w:rFonts w:eastAsia="楷体-简"/>
        </w:rPr>
        <w:t>个失败断言，用于界定轻量规则与扫描器组合尚未覆盖的语义伪装、凭据格式、多语言和多轮诱导边界。本机联调进一步证明，普通工具调用可被放行，高敏工具会进入</w:t>
      </w:r>
      <w:proofErr w:type="spellStart"/>
      <w:r>
        <w:rPr>
          <w:rFonts w:eastAsia="楷体-简"/>
        </w:rPr>
        <w:t>tool_confirmation</w:t>
      </w:r>
      <w:proofErr w:type="spellEnd"/>
      <w:r>
        <w:rPr>
          <w:rFonts w:eastAsia="楷体-简"/>
        </w:rPr>
        <w:t>审批并在批准后携带</w:t>
      </w:r>
      <w:proofErr w:type="spellStart"/>
      <w:r>
        <w:rPr>
          <w:rFonts w:eastAsia="楷体-简"/>
        </w:rPr>
        <w:t>approved_intervention_id</w:t>
      </w:r>
      <w:proofErr w:type="spellEnd"/>
      <w:r>
        <w:rPr>
          <w:rFonts w:eastAsia="楷体-简"/>
        </w:rPr>
        <w:t>重放，可疑输入会生成</w:t>
      </w:r>
      <w:proofErr w:type="spellStart"/>
      <w:r>
        <w:rPr>
          <w:rFonts w:eastAsia="楷体-简"/>
        </w:rPr>
        <w:t>input_block</w:t>
      </w:r>
      <w:proofErr w:type="spellEnd"/>
      <w:r>
        <w:rPr>
          <w:rFonts w:eastAsia="楷体-简"/>
        </w:rPr>
        <w:t>且拒绝后不执行工具。联调结果同时表明，</w:t>
      </w:r>
      <w:r>
        <w:rPr>
          <w:rFonts w:eastAsia="楷体-简"/>
        </w:rPr>
        <w:t>post-tool gate</w:t>
      </w:r>
      <w:r>
        <w:rPr>
          <w:rFonts w:eastAsia="楷体-简"/>
        </w:rPr>
        <w:t>能够在工具结果进入模型上下文前清洗</w:t>
      </w:r>
      <w:r>
        <w:rPr>
          <w:rFonts w:eastAsia="楷体-简"/>
        </w:rPr>
        <w:t>PII</w:t>
      </w:r>
      <w:r>
        <w:rPr>
          <w:rFonts w:eastAsia="楷体-简"/>
        </w:rPr>
        <w:t>，但用户</w:t>
      </w:r>
      <w:r>
        <w:rPr>
          <w:rFonts w:eastAsia="楷体-简"/>
        </w:rPr>
        <w:t>原始输入中已经出现的</w:t>
      </w:r>
      <w:r>
        <w:rPr>
          <w:rFonts w:eastAsia="楷体-简"/>
        </w:rPr>
        <w:t>PII</w:t>
      </w:r>
      <w:r>
        <w:rPr>
          <w:rFonts w:eastAsia="楷体-简"/>
        </w:rPr>
        <w:t>仍需要输出侧策略继续补强。</w:t>
      </w:r>
    </w:p>
    <w:p w14:paraId="1886B275" w14:textId="77777777" w:rsidR="00416ABE" w:rsidRDefault="00F862EF">
      <w:pPr>
        <w:pStyle w:val="af0"/>
        <w:ind w:firstLine="480"/>
      </w:pPr>
      <w:r>
        <w:rPr>
          <w:rFonts w:eastAsia="楷体-简"/>
        </w:rPr>
        <w:t>研究结果表明，将消息入口、</w:t>
      </w:r>
      <w:r>
        <w:rPr>
          <w:rFonts w:eastAsia="楷体-简"/>
        </w:rPr>
        <w:t>Proxy</w:t>
      </w:r>
      <w:r>
        <w:rPr>
          <w:rFonts w:eastAsia="楷体-简"/>
        </w:rPr>
        <w:t>扫描、</w:t>
      </w:r>
      <w:r>
        <w:rPr>
          <w:rFonts w:eastAsia="楷体-简"/>
        </w:rPr>
        <w:t>Agent</w:t>
      </w:r>
      <w:r>
        <w:rPr>
          <w:rFonts w:eastAsia="楷体-简"/>
        </w:rPr>
        <w:t>工具门控、人工审批和</w:t>
      </w:r>
      <w:r>
        <w:rPr>
          <w:rFonts w:eastAsia="楷体-简"/>
        </w:rPr>
        <w:t>Trace</w:t>
      </w:r>
      <w:r>
        <w:rPr>
          <w:rFonts w:eastAsia="楷体-简"/>
        </w:rPr>
        <w:t>审计组合为连续边界，可以在不禁止</w:t>
      </w:r>
      <w:proofErr w:type="spellStart"/>
      <w:r>
        <w:rPr>
          <w:rFonts w:eastAsia="楷体-简"/>
        </w:rPr>
        <w:t>OpenClaw</w:t>
      </w:r>
      <w:proofErr w:type="spellEnd"/>
      <w:r>
        <w:rPr>
          <w:rFonts w:eastAsia="楷体-简"/>
        </w:rPr>
        <w:t>/MCP</w:t>
      </w:r>
      <w:r>
        <w:rPr>
          <w:rFonts w:eastAsia="楷体-简"/>
        </w:rPr>
        <w:t>工具能力的前提下，降低个人智能体运行时的外部消息和工具调用风险。系统的局限在于本次轻量检测对语义伪装、低慢多轮攻击和工具描述供应链污染覆盖不足，后续可在工具描述签名、多轮风险累计、子</w:t>
      </w:r>
      <w:r>
        <w:rPr>
          <w:rFonts w:eastAsia="楷体-简"/>
        </w:rPr>
        <w:t>Agent</w:t>
      </w:r>
      <w:r>
        <w:rPr>
          <w:rFonts w:eastAsia="楷体-简"/>
        </w:rPr>
        <w:t>委派策略验证和生产级认证隔离方面继续完善。</w:t>
      </w:r>
    </w:p>
    <w:p w14:paraId="0278F259" w14:textId="77777777" w:rsidR="00416ABE" w:rsidRDefault="00F862EF">
      <w:pPr>
        <w:pStyle w:val="af0"/>
        <w:spacing w:before="240"/>
        <w:ind w:firstLineChars="0"/>
        <w:jc w:val="left"/>
      </w:pPr>
      <w:r>
        <w:rPr>
          <w:b/>
        </w:rPr>
        <w:t>关键词：</w:t>
      </w:r>
      <w:r>
        <w:t>智能体安全，工具调用，提示词注入，</w:t>
      </w:r>
      <w:r>
        <w:t>RBAC</w:t>
      </w:r>
      <w:r>
        <w:t>，</w:t>
      </w:r>
      <w:proofErr w:type="spellStart"/>
      <w:r>
        <w:t>OpenClaw</w:t>
      </w:r>
      <w:proofErr w:type="spellEnd"/>
    </w:p>
    <w:p w14:paraId="74F5EA84" w14:textId="77777777" w:rsidR="00416ABE" w:rsidRDefault="00F862EF">
      <w:pPr>
        <w:ind w:firstLine="480"/>
      </w:pPr>
      <w:r>
        <w:br w:type="page"/>
      </w:r>
    </w:p>
    <w:p w14:paraId="1932ADEA" w14:textId="77777777" w:rsidR="00416ABE" w:rsidRDefault="00F862EF">
      <w:pPr>
        <w:pStyle w:val="af0"/>
        <w:keepNext/>
        <w:spacing w:before="120" w:after="120"/>
        <w:ind w:firstLineChars="0"/>
        <w:jc w:val="center"/>
        <w:outlineLvl w:val="0"/>
      </w:pPr>
      <w:bookmarkStart w:id="1" w:name="_Toc229227578"/>
      <w:r>
        <w:rPr>
          <w:b/>
          <w:sz w:val="32"/>
        </w:rPr>
        <w:lastRenderedPageBreak/>
        <w:t>Abstract</w:t>
      </w:r>
      <w:bookmarkEnd w:id="1"/>
    </w:p>
    <w:p w14:paraId="484699E3" w14:textId="77777777" w:rsidR="00416ABE" w:rsidRDefault="00F862EF">
      <w:pPr>
        <w:pStyle w:val="af0"/>
        <w:ind w:firstLine="480"/>
      </w:pPr>
      <w:r>
        <w:rPr>
          <w:rFonts w:eastAsia="Times New Roman"/>
        </w:rPr>
        <w:t xml:space="preserve">LLM-based agents are evolving from text-only assistants into long-running execution environments that receive external messages, plan tool calls, and invoke local skills. Protocols and runtimes such as the Model Context Protocol (MCP) and </w:t>
      </w:r>
      <w:proofErr w:type="spellStart"/>
      <w:r>
        <w:rPr>
          <w:rFonts w:eastAsia="Times New Roman"/>
        </w:rPr>
        <w:t>OpenClaw</w:t>
      </w:r>
      <w:proofErr w:type="spellEnd"/>
      <w:r>
        <w:rPr>
          <w:rFonts w:eastAsia="Times New Roman"/>
        </w:rPr>
        <w:t xml:space="preserve"> make tool integration easier, but they also expose prompt injection, tool abuse, secret leakage, confused-deputy behavior, and indirect tool-result injection to operational systems. For a personal </w:t>
      </w:r>
      <w:proofErr w:type="spellStart"/>
      <w:r>
        <w:rPr>
          <w:rFonts w:eastAsia="Times New Roman"/>
        </w:rPr>
        <w:t>OpenClaw</w:t>
      </w:r>
      <w:proofErr w:type="spellEnd"/>
      <w:r>
        <w:rPr>
          <w:rFonts w:eastAsia="Times New Roman"/>
        </w:rPr>
        <w:t xml:space="preserve"> runtime, the risk remains concrete: skills and MCP providers may access local files or third-party services, and tool outputs can re-enter the model context. System prompts alone cannot be treated as a reliable security boundary.</w:t>
      </w:r>
    </w:p>
    <w:p w14:paraId="578A75ED" w14:textId="77777777" w:rsidR="00416ABE" w:rsidRDefault="00F862EF">
      <w:pPr>
        <w:pStyle w:val="af0"/>
        <w:ind w:firstLine="480"/>
      </w:pPr>
      <w:r>
        <w:rPr>
          <w:rFonts w:eastAsia="Times New Roman"/>
        </w:rPr>
        <w:t xml:space="preserve">This thesis designs and implements Agent-Firewall as a web-based safety shell around </w:t>
      </w:r>
      <w:proofErr w:type="spellStart"/>
      <w:r>
        <w:rPr>
          <w:rFonts w:eastAsia="Times New Roman"/>
        </w:rPr>
        <w:t>OpenClaw</w:t>
      </w:r>
      <w:proofErr w:type="spellEnd"/>
      <w:r>
        <w:rPr>
          <w:rFonts w:eastAsia="Times New Roman"/>
        </w:rPr>
        <w:t xml:space="preserve">-enabled tool-calling agents. Message ingress adapters, including the currently implemented Telegram Bridge, send requests into the protected runtime. The proxy /v1/scan endpoint performs deterministic scan-only enforcement. The agent runner coordinates model responses, tool plans, and approval state. The pre-tool gate enforces RBAC, argument schemas, injection checks, budget limits, and confirmation requirements. Internal, </w:t>
      </w:r>
      <w:proofErr w:type="spellStart"/>
      <w:r>
        <w:rPr>
          <w:rFonts w:eastAsia="Times New Roman"/>
        </w:rPr>
        <w:t>OpenClaw</w:t>
      </w:r>
      <w:proofErr w:type="spellEnd"/>
      <w:r>
        <w:rPr>
          <w:rFonts w:eastAsia="Times New Roman"/>
        </w:rPr>
        <w:t>, and MCP providers share the same execution hub. The post-tool gate</w:t>
      </w:r>
      <w:r>
        <w:rPr>
          <w:rFonts w:eastAsia="Times New Roman"/>
        </w:rPr>
        <w:t xml:space="preserve"> redacts PII and secrets and blocks unsafe tool outputs before they can reach the LLM context. The default local deployment uses </w:t>
      </w:r>
      <w:proofErr w:type="spellStart"/>
      <w:r>
        <w:rPr>
          <w:rFonts w:eastAsia="Times New Roman"/>
        </w:rPr>
        <w:t>uv</w:t>
      </w:r>
      <w:proofErr w:type="spellEnd"/>
      <w:r>
        <w:rPr>
          <w:rFonts w:eastAsia="Times New Roman"/>
        </w:rPr>
        <w:t xml:space="preserve">, SQLite, and an in-memory cache; Docker, PostgreSQL, Redis, and </w:t>
      </w:r>
      <w:proofErr w:type="spellStart"/>
      <w:r>
        <w:rPr>
          <w:rFonts w:eastAsia="Times New Roman"/>
        </w:rPr>
        <w:t>Langfuse</w:t>
      </w:r>
      <w:proofErr w:type="spellEnd"/>
      <w:r>
        <w:rPr>
          <w:rFonts w:eastAsia="Times New Roman"/>
        </w:rPr>
        <w:t xml:space="preserve"> are not required on the current local path.</w:t>
      </w:r>
    </w:p>
    <w:p w14:paraId="75DAE47A" w14:textId="77777777" w:rsidR="00416ABE" w:rsidRDefault="00F862EF">
      <w:pPr>
        <w:pStyle w:val="af0"/>
        <w:ind w:firstLine="480"/>
      </w:pPr>
      <w:r>
        <w:rPr>
          <w:rFonts w:eastAsia="Times New Roman"/>
        </w:rPr>
        <w:t>The evaluation combines deterministic offline validation with a local Telegram-to-</w:t>
      </w:r>
      <w:proofErr w:type="spellStart"/>
      <w:r>
        <w:rPr>
          <w:rFonts w:eastAsia="Times New Roman"/>
        </w:rPr>
        <w:t>OpenClaw</w:t>
      </w:r>
      <w:proofErr w:type="spellEnd"/>
      <w:r>
        <w:rPr>
          <w:rFonts w:eastAsia="Times New Roman"/>
        </w:rPr>
        <w:t xml:space="preserve"> integration run on May 8, 2026. The offline validation covers pre-tool enforcement, post-tool sanitization, chat endpoint behavior, tool-role configuration, runtime-spec compatibility, and 11 agent-chain replay cases. The local validation uses an allowlisted Telegram bot, </w:t>
      </w:r>
      <w:proofErr w:type="spellStart"/>
      <w:r>
        <w:rPr>
          <w:rFonts w:eastAsia="Times New Roman"/>
        </w:rPr>
        <w:t>OpenClaw</w:t>
      </w:r>
      <w:proofErr w:type="spellEnd"/>
      <w:r>
        <w:rPr>
          <w:rFonts w:eastAsia="Times New Roman"/>
        </w:rPr>
        <w:t xml:space="preserve"> provider execution, high-sensitivity </w:t>
      </w:r>
      <w:proofErr w:type="spellStart"/>
      <w:r>
        <w:rPr>
          <w:rFonts w:eastAsia="Times New Roman"/>
        </w:rPr>
        <w:t>tool_confirmation</w:t>
      </w:r>
      <w:proofErr w:type="spellEnd"/>
      <w:r>
        <w:rPr>
          <w:rFonts w:eastAsia="Times New Roman"/>
        </w:rPr>
        <w:t xml:space="preserve">, approved replay with </w:t>
      </w:r>
      <w:proofErr w:type="spellStart"/>
      <w:r>
        <w:rPr>
          <w:rFonts w:eastAsia="Times New Roman"/>
        </w:rPr>
        <w:t>approved_intervention_id</w:t>
      </w:r>
      <w:proofErr w:type="spellEnd"/>
      <w:r>
        <w:rPr>
          <w:rFonts w:eastAsia="Times New Roman"/>
        </w:rPr>
        <w:t>, post-tool redaction, trace persistence, and rejected input-block handling. The current scenario inventory contains 358</w:t>
      </w:r>
      <w:r>
        <w:rPr>
          <w:rFonts w:eastAsia="Times New Roman"/>
        </w:rPr>
        <w:t xml:space="preserve"> red-team cases, including 216 Playground cases and 142 Agent cases. The </w:t>
      </w:r>
      <w:proofErr w:type="spellStart"/>
      <w:r>
        <w:rPr>
          <w:rFonts w:eastAsia="Times New Roman"/>
        </w:rPr>
        <w:t>pytest</w:t>
      </w:r>
      <w:proofErr w:type="spellEnd"/>
      <w:r>
        <w:rPr>
          <w:rFonts w:eastAsia="Times New Roman"/>
        </w:rPr>
        <w:t xml:space="preserve"> parameterized replay produced 470 passes, 125 </w:t>
      </w:r>
      <w:proofErr w:type="spellStart"/>
      <w:r>
        <w:rPr>
          <w:rFonts w:eastAsia="Times New Roman"/>
        </w:rPr>
        <w:t>xfail</w:t>
      </w:r>
      <w:proofErr w:type="spellEnd"/>
      <w:r>
        <w:rPr>
          <w:rFonts w:eastAsia="Times New Roman"/>
        </w:rPr>
        <w:t xml:space="preserve"> cases, and 78 failed assertions, making the remaining gaps in semantic disguise, credential formats, multilingual attacks, and multi-turn inducement explicit. The validation also shows that post-tool redaction protects tool outputs before they re-enter the model context, while PII already present in the user input still requires stronger output-side controls.</w:t>
      </w:r>
    </w:p>
    <w:p w14:paraId="697C2549" w14:textId="77777777" w:rsidR="00416ABE" w:rsidRDefault="00F862EF">
      <w:pPr>
        <w:pStyle w:val="af0"/>
        <w:ind w:firstLine="480"/>
      </w:pPr>
      <w:r>
        <w:rPr>
          <w:rFonts w:eastAsia="Times New Roman"/>
        </w:rPr>
        <w:t xml:space="preserve">The results show that combining ingress control, proxy scanning, agent tool gates, human intervention, and structured tracing can reduce the blast radius of </w:t>
      </w:r>
      <w:proofErr w:type="spellStart"/>
      <w:r>
        <w:rPr>
          <w:rFonts w:eastAsia="Times New Roman"/>
        </w:rPr>
        <w:t>OpenClaw</w:t>
      </w:r>
      <w:proofErr w:type="spellEnd"/>
      <w:r>
        <w:rPr>
          <w:rFonts w:eastAsia="Times New Roman"/>
        </w:rPr>
        <w:t xml:space="preserve">/MCP-enabled personal agents without disabling tool use entirely. Remaining limitations include semantic obfuscation, slow multi-turn attacks, tool-description supply-chain risk, and </w:t>
      </w:r>
      <w:r>
        <w:rPr>
          <w:rFonts w:eastAsia="Times New Roman"/>
        </w:rPr>
        <w:lastRenderedPageBreak/>
        <w:t>production-grade isolation. Future work should strengthen signed tool descriptors, multi-turn risk accumulation, delegated-agent policy verification, authentication, and long-term trace governance.</w:t>
      </w:r>
    </w:p>
    <w:p w14:paraId="5AAF6338" w14:textId="77777777" w:rsidR="00416ABE" w:rsidRDefault="00F862EF">
      <w:pPr>
        <w:pStyle w:val="af0"/>
        <w:spacing w:before="240"/>
        <w:ind w:firstLineChars="0"/>
        <w:jc w:val="left"/>
      </w:pPr>
      <w:r>
        <w:rPr>
          <w:rFonts w:eastAsia="Times New Roman"/>
          <w:b/>
        </w:rPr>
        <w:t xml:space="preserve">Keywords: </w:t>
      </w:r>
      <w:r>
        <w:rPr>
          <w:rFonts w:eastAsia="Times New Roman"/>
        </w:rPr>
        <w:t xml:space="preserve">AI agent security, tool calling, prompt injection, RBAC, </w:t>
      </w:r>
      <w:proofErr w:type="spellStart"/>
      <w:r>
        <w:rPr>
          <w:rFonts w:eastAsia="Times New Roman"/>
        </w:rPr>
        <w:t>OpenClaw</w:t>
      </w:r>
      <w:proofErr w:type="spellEnd"/>
    </w:p>
    <w:p w14:paraId="157E454C" w14:textId="77777777" w:rsidR="00416ABE" w:rsidRDefault="00F862EF">
      <w:pPr>
        <w:ind w:firstLine="480"/>
      </w:pPr>
      <w:r>
        <w:br w:type="page"/>
      </w:r>
    </w:p>
    <w:p w14:paraId="283521F1" w14:textId="77777777" w:rsidR="00416ABE" w:rsidRDefault="00F862EF">
      <w:pPr>
        <w:pStyle w:val="af0"/>
        <w:keepNext/>
        <w:spacing w:before="120" w:after="120"/>
        <w:ind w:firstLineChars="0"/>
        <w:jc w:val="center"/>
      </w:pPr>
      <w:r>
        <w:rPr>
          <w:b/>
          <w:sz w:val="32"/>
        </w:rPr>
        <w:lastRenderedPageBreak/>
        <w:t>目</w:t>
      </w:r>
      <w:r>
        <w:rPr>
          <w:b/>
          <w:sz w:val="32"/>
        </w:rPr>
        <w:t xml:space="preserve">  </w:t>
      </w:r>
      <w:r>
        <w:rPr>
          <w:b/>
          <w:sz w:val="32"/>
        </w:rPr>
        <w:t>录</w:t>
      </w:r>
    </w:p>
    <w:p w14:paraId="14039666" w14:textId="5375291D" w:rsidR="009857A7" w:rsidRDefault="00F862EF">
      <w:pPr>
        <w:pStyle w:val="TOC1"/>
        <w:tabs>
          <w:tab w:val="right" w:leader="dot" w:pos="8778"/>
        </w:tabs>
        <w:rPr>
          <w:rFonts w:asciiTheme="minorHAnsi" w:eastAsiaTheme="minorEastAsia" w:hAnsiTheme="minorHAnsi"/>
          <w:b w:val="0"/>
          <w:noProof/>
          <w:sz w:val="22"/>
          <w:szCs w:val="24"/>
          <w14:ligatures w14:val="standardContextual"/>
        </w:rPr>
      </w:pPr>
      <w:r>
        <w:fldChar w:fldCharType="begin"/>
      </w:r>
      <w:r>
        <w:instrText>TOC \o "1-3" \h \z \u</w:instrText>
      </w:r>
      <w:r>
        <w:fldChar w:fldCharType="separate"/>
      </w:r>
      <w:hyperlink w:anchor="_Toc229227577" w:history="1">
        <w:r w:rsidR="009857A7" w:rsidRPr="0061500D">
          <w:rPr>
            <w:rStyle w:val="af3"/>
            <w:noProof/>
          </w:rPr>
          <w:t>摘要</w:t>
        </w:r>
        <w:r w:rsidR="009857A7">
          <w:rPr>
            <w:noProof/>
            <w:webHidden/>
          </w:rPr>
          <w:tab/>
        </w:r>
        <w:r w:rsidR="009857A7">
          <w:rPr>
            <w:noProof/>
            <w:webHidden/>
          </w:rPr>
          <w:fldChar w:fldCharType="begin"/>
        </w:r>
        <w:r w:rsidR="009857A7">
          <w:rPr>
            <w:noProof/>
            <w:webHidden/>
          </w:rPr>
          <w:instrText xml:space="preserve"> PAGEREF _Toc229227577 \h </w:instrText>
        </w:r>
        <w:r w:rsidR="009857A7">
          <w:rPr>
            <w:noProof/>
            <w:webHidden/>
          </w:rPr>
        </w:r>
        <w:r w:rsidR="009857A7">
          <w:rPr>
            <w:noProof/>
            <w:webHidden/>
          </w:rPr>
          <w:fldChar w:fldCharType="separate"/>
        </w:r>
        <w:r w:rsidR="006A6EE7">
          <w:rPr>
            <w:noProof/>
            <w:webHidden/>
          </w:rPr>
          <w:t>I</w:t>
        </w:r>
        <w:r w:rsidR="009857A7">
          <w:rPr>
            <w:noProof/>
            <w:webHidden/>
          </w:rPr>
          <w:fldChar w:fldCharType="end"/>
        </w:r>
      </w:hyperlink>
    </w:p>
    <w:p w14:paraId="68AD7B47" w14:textId="47A8D3F8" w:rsidR="009857A7" w:rsidRDefault="009857A7">
      <w:pPr>
        <w:pStyle w:val="TOC1"/>
        <w:tabs>
          <w:tab w:val="right" w:leader="dot" w:pos="8778"/>
        </w:tabs>
        <w:rPr>
          <w:rFonts w:asciiTheme="minorHAnsi" w:eastAsiaTheme="minorEastAsia" w:hAnsiTheme="minorHAnsi"/>
          <w:b w:val="0"/>
          <w:noProof/>
          <w:sz w:val="22"/>
          <w:szCs w:val="24"/>
          <w14:ligatures w14:val="standardContextual"/>
        </w:rPr>
      </w:pPr>
      <w:hyperlink w:anchor="_Toc229227578" w:history="1">
        <w:r w:rsidRPr="0061500D">
          <w:rPr>
            <w:rStyle w:val="af3"/>
            <w:noProof/>
          </w:rPr>
          <w:t>Abstract</w:t>
        </w:r>
        <w:r>
          <w:rPr>
            <w:noProof/>
            <w:webHidden/>
          </w:rPr>
          <w:tab/>
        </w:r>
        <w:r>
          <w:rPr>
            <w:noProof/>
            <w:webHidden/>
          </w:rPr>
          <w:fldChar w:fldCharType="begin"/>
        </w:r>
        <w:r>
          <w:rPr>
            <w:noProof/>
            <w:webHidden/>
          </w:rPr>
          <w:instrText xml:space="preserve"> PAGEREF _Toc229227578 \h </w:instrText>
        </w:r>
        <w:r>
          <w:rPr>
            <w:noProof/>
            <w:webHidden/>
          </w:rPr>
        </w:r>
        <w:r>
          <w:rPr>
            <w:noProof/>
            <w:webHidden/>
          </w:rPr>
          <w:fldChar w:fldCharType="separate"/>
        </w:r>
        <w:r w:rsidR="006A6EE7">
          <w:rPr>
            <w:noProof/>
            <w:webHidden/>
          </w:rPr>
          <w:t>III</w:t>
        </w:r>
        <w:r>
          <w:rPr>
            <w:noProof/>
            <w:webHidden/>
          </w:rPr>
          <w:fldChar w:fldCharType="end"/>
        </w:r>
      </w:hyperlink>
    </w:p>
    <w:p w14:paraId="625F43C8" w14:textId="3E2DB878" w:rsidR="009857A7" w:rsidRDefault="009857A7">
      <w:pPr>
        <w:pStyle w:val="TOC1"/>
        <w:tabs>
          <w:tab w:val="right" w:leader="dot" w:pos="8778"/>
        </w:tabs>
        <w:rPr>
          <w:rFonts w:asciiTheme="minorHAnsi" w:eastAsiaTheme="minorEastAsia" w:hAnsiTheme="minorHAnsi"/>
          <w:b w:val="0"/>
          <w:noProof/>
          <w:sz w:val="22"/>
          <w:szCs w:val="24"/>
          <w14:ligatures w14:val="standardContextual"/>
        </w:rPr>
      </w:pPr>
      <w:hyperlink w:anchor="_Toc229227579" w:history="1">
        <w:r w:rsidRPr="0061500D">
          <w:rPr>
            <w:rStyle w:val="af3"/>
            <w:noProof/>
          </w:rPr>
          <w:t>主要符号与缩略词对照表</w:t>
        </w:r>
        <w:r>
          <w:rPr>
            <w:noProof/>
            <w:webHidden/>
          </w:rPr>
          <w:tab/>
        </w:r>
        <w:r>
          <w:rPr>
            <w:noProof/>
            <w:webHidden/>
          </w:rPr>
          <w:fldChar w:fldCharType="begin"/>
        </w:r>
        <w:r>
          <w:rPr>
            <w:noProof/>
            <w:webHidden/>
          </w:rPr>
          <w:instrText xml:space="preserve"> PAGEREF _Toc229227579 \h </w:instrText>
        </w:r>
        <w:r>
          <w:rPr>
            <w:noProof/>
            <w:webHidden/>
          </w:rPr>
        </w:r>
        <w:r>
          <w:rPr>
            <w:noProof/>
            <w:webHidden/>
          </w:rPr>
          <w:fldChar w:fldCharType="separate"/>
        </w:r>
        <w:r w:rsidR="006A6EE7">
          <w:rPr>
            <w:noProof/>
            <w:webHidden/>
          </w:rPr>
          <w:t>VII</w:t>
        </w:r>
        <w:r>
          <w:rPr>
            <w:noProof/>
            <w:webHidden/>
          </w:rPr>
          <w:fldChar w:fldCharType="end"/>
        </w:r>
      </w:hyperlink>
    </w:p>
    <w:p w14:paraId="7BB84C8F" w14:textId="63A96D20" w:rsidR="009857A7" w:rsidRDefault="009857A7">
      <w:pPr>
        <w:pStyle w:val="TOC1"/>
        <w:tabs>
          <w:tab w:val="right" w:leader="dot" w:pos="8778"/>
        </w:tabs>
        <w:rPr>
          <w:rFonts w:asciiTheme="minorHAnsi" w:eastAsiaTheme="minorEastAsia" w:hAnsiTheme="minorHAnsi"/>
          <w:b w:val="0"/>
          <w:noProof/>
          <w:sz w:val="22"/>
          <w:szCs w:val="24"/>
          <w14:ligatures w14:val="standardContextual"/>
        </w:rPr>
      </w:pPr>
      <w:hyperlink w:anchor="_Toc229227580" w:history="1">
        <w:r w:rsidRPr="0061500D">
          <w:rPr>
            <w:rStyle w:val="af3"/>
            <w:noProof/>
          </w:rPr>
          <w:t xml:space="preserve">1 </w:t>
        </w:r>
        <w:r w:rsidRPr="0061500D">
          <w:rPr>
            <w:rStyle w:val="af3"/>
            <w:noProof/>
          </w:rPr>
          <w:t>绪论</w:t>
        </w:r>
        <w:r>
          <w:rPr>
            <w:noProof/>
            <w:webHidden/>
          </w:rPr>
          <w:tab/>
        </w:r>
        <w:r>
          <w:rPr>
            <w:noProof/>
            <w:webHidden/>
          </w:rPr>
          <w:fldChar w:fldCharType="begin"/>
        </w:r>
        <w:r>
          <w:rPr>
            <w:noProof/>
            <w:webHidden/>
          </w:rPr>
          <w:instrText xml:space="preserve"> PAGEREF _Toc229227580 \h </w:instrText>
        </w:r>
        <w:r>
          <w:rPr>
            <w:noProof/>
            <w:webHidden/>
          </w:rPr>
        </w:r>
        <w:r>
          <w:rPr>
            <w:noProof/>
            <w:webHidden/>
          </w:rPr>
          <w:fldChar w:fldCharType="separate"/>
        </w:r>
        <w:r w:rsidR="006A6EE7">
          <w:rPr>
            <w:noProof/>
            <w:webHidden/>
          </w:rPr>
          <w:t>1</w:t>
        </w:r>
        <w:r>
          <w:rPr>
            <w:noProof/>
            <w:webHidden/>
          </w:rPr>
          <w:fldChar w:fldCharType="end"/>
        </w:r>
      </w:hyperlink>
    </w:p>
    <w:p w14:paraId="685E0248" w14:textId="3814E670"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81" w:history="1">
        <w:r w:rsidRPr="0061500D">
          <w:rPr>
            <w:rStyle w:val="af3"/>
            <w:noProof/>
          </w:rPr>
          <w:t xml:space="preserve">1.1 </w:t>
        </w:r>
        <w:r w:rsidRPr="0061500D">
          <w:rPr>
            <w:rStyle w:val="af3"/>
            <w:noProof/>
          </w:rPr>
          <w:t>研究背景</w:t>
        </w:r>
        <w:r>
          <w:rPr>
            <w:noProof/>
            <w:webHidden/>
          </w:rPr>
          <w:tab/>
        </w:r>
        <w:r>
          <w:rPr>
            <w:noProof/>
            <w:webHidden/>
          </w:rPr>
          <w:fldChar w:fldCharType="begin"/>
        </w:r>
        <w:r>
          <w:rPr>
            <w:noProof/>
            <w:webHidden/>
          </w:rPr>
          <w:instrText xml:space="preserve"> PAGEREF _Toc229227581 \h </w:instrText>
        </w:r>
        <w:r>
          <w:rPr>
            <w:noProof/>
            <w:webHidden/>
          </w:rPr>
        </w:r>
        <w:r>
          <w:rPr>
            <w:noProof/>
            <w:webHidden/>
          </w:rPr>
          <w:fldChar w:fldCharType="separate"/>
        </w:r>
        <w:r w:rsidR="006A6EE7">
          <w:rPr>
            <w:noProof/>
            <w:webHidden/>
          </w:rPr>
          <w:t>1</w:t>
        </w:r>
        <w:r>
          <w:rPr>
            <w:noProof/>
            <w:webHidden/>
          </w:rPr>
          <w:fldChar w:fldCharType="end"/>
        </w:r>
      </w:hyperlink>
    </w:p>
    <w:p w14:paraId="798A796A" w14:textId="68F4160F"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82" w:history="1">
        <w:r w:rsidRPr="0061500D">
          <w:rPr>
            <w:rStyle w:val="af3"/>
            <w:noProof/>
          </w:rPr>
          <w:t xml:space="preserve">1.2 </w:t>
        </w:r>
        <w:r w:rsidRPr="0061500D">
          <w:rPr>
            <w:rStyle w:val="af3"/>
            <w:noProof/>
          </w:rPr>
          <w:t>国内外研究现状</w:t>
        </w:r>
        <w:r>
          <w:rPr>
            <w:noProof/>
            <w:webHidden/>
          </w:rPr>
          <w:tab/>
        </w:r>
        <w:r>
          <w:rPr>
            <w:noProof/>
            <w:webHidden/>
          </w:rPr>
          <w:fldChar w:fldCharType="begin"/>
        </w:r>
        <w:r>
          <w:rPr>
            <w:noProof/>
            <w:webHidden/>
          </w:rPr>
          <w:instrText xml:space="preserve"> PAGEREF _Toc229227582 \h </w:instrText>
        </w:r>
        <w:r>
          <w:rPr>
            <w:noProof/>
            <w:webHidden/>
          </w:rPr>
        </w:r>
        <w:r>
          <w:rPr>
            <w:noProof/>
            <w:webHidden/>
          </w:rPr>
          <w:fldChar w:fldCharType="separate"/>
        </w:r>
        <w:r w:rsidR="006A6EE7">
          <w:rPr>
            <w:noProof/>
            <w:webHidden/>
          </w:rPr>
          <w:t>1</w:t>
        </w:r>
        <w:r>
          <w:rPr>
            <w:noProof/>
            <w:webHidden/>
          </w:rPr>
          <w:fldChar w:fldCharType="end"/>
        </w:r>
      </w:hyperlink>
    </w:p>
    <w:p w14:paraId="5060E1FA" w14:textId="392C3E7F"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83" w:history="1">
        <w:r w:rsidRPr="0061500D">
          <w:rPr>
            <w:rStyle w:val="af3"/>
            <w:noProof/>
          </w:rPr>
          <w:t xml:space="preserve">1.3 </w:t>
        </w:r>
        <w:r w:rsidRPr="0061500D">
          <w:rPr>
            <w:rStyle w:val="af3"/>
            <w:noProof/>
          </w:rPr>
          <w:t>研究内容与论文结构</w:t>
        </w:r>
        <w:r>
          <w:rPr>
            <w:noProof/>
            <w:webHidden/>
          </w:rPr>
          <w:tab/>
        </w:r>
        <w:r>
          <w:rPr>
            <w:noProof/>
            <w:webHidden/>
          </w:rPr>
          <w:fldChar w:fldCharType="begin"/>
        </w:r>
        <w:r>
          <w:rPr>
            <w:noProof/>
            <w:webHidden/>
          </w:rPr>
          <w:instrText xml:space="preserve"> PAGEREF _Toc229227583 \h </w:instrText>
        </w:r>
        <w:r>
          <w:rPr>
            <w:noProof/>
            <w:webHidden/>
          </w:rPr>
        </w:r>
        <w:r>
          <w:rPr>
            <w:noProof/>
            <w:webHidden/>
          </w:rPr>
          <w:fldChar w:fldCharType="separate"/>
        </w:r>
        <w:r w:rsidR="006A6EE7">
          <w:rPr>
            <w:noProof/>
            <w:webHidden/>
          </w:rPr>
          <w:t>2</w:t>
        </w:r>
        <w:r>
          <w:rPr>
            <w:noProof/>
            <w:webHidden/>
          </w:rPr>
          <w:fldChar w:fldCharType="end"/>
        </w:r>
      </w:hyperlink>
    </w:p>
    <w:p w14:paraId="2FCA0113" w14:textId="7E87CC52" w:rsidR="009857A7" w:rsidRDefault="009857A7">
      <w:pPr>
        <w:pStyle w:val="TOC1"/>
        <w:tabs>
          <w:tab w:val="right" w:leader="dot" w:pos="8778"/>
        </w:tabs>
        <w:rPr>
          <w:rFonts w:asciiTheme="minorHAnsi" w:eastAsiaTheme="minorEastAsia" w:hAnsiTheme="minorHAnsi"/>
          <w:b w:val="0"/>
          <w:noProof/>
          <w:sz w:val="22"/>
          <w:szCs w:val="24"/>
          <w14:ligatures w14:val="standardContextual"/>
        </w:rPr>
      </w:pPr>
      <w:hyperlink w:anchor="_Toc229227584" w:history="1">
        <w:r w:rsidRPr="0061500D">
          <w:rPr>
            <w:rStyle w:val="af3"/>
            <w:noProof/>
          </w:rPr>
          <w:t xml:space="preserve">2 </w:t>
        </w:r>
        <w:r w:rsidRPr="0061500D">
          <w:rPr>
            <w:rStyle w:val="af3"/>
            <w:noProof/>
          </w:rPr>
          <w:t>需求分析与威胁模型</w:t>
        </w:r>
        <w:r>
          <w:rPr>
            <w:noProof/>
            <w:webHidden/>
          </w:rPr>
          <w:tab/>
        </w:r>
        <w:r>
          <w:rPr>
            <w:noProof/>
            <w:webHidden/>
          </w:rPr>
          <w:fldChar w:fldCharType="begin"/>
        </w:r>
        <w:r>
          <w:rPr>
            <w:noProof/>
            <w:webHidden/>
          </w:rPr>
          <w:instrText xml:space="preserve"> PAGEREF _Toc229227584 \h </w:instrText>
        </w:r>
        <w:r>
          <w:rPr>
            <w:noProof/>
            <w:webHidden/>
          </w:rPr>
        </w:r>
        <w:r>
          <w:rPr>
            <w:noProof/>
            <w:webHidden/>
          </w:rPr>
          <w:fldChar w:fldCharType="separate"/>
        </w:r>
        <w:r w:rsidR="006A6EE7">
          <w:rPr>
            <w:noProof/>
            <w:webHidden/>
          </w:rPr>
          <w:t>4</w:t>
        </w:r>
        <w:r>
          <w:rPr>
            <w:noProof/>
            <w:webHidden/>
          </w:rPr>
          <w:fldChar w:fldCharType="end"/>
        </w:r>
      </w:hyperlink>
    </w:p>
    <w:p w14:paraId="7397F3CA" w14:textId="003A6CA2"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85" w:history="1">
        <w:r w:rsidRPr="0061500D">
          <w:rPr>
            <w:rStyle w:val="af3"/>
            <w:noProof/>
          </w:rPr>
          <w:t xml:space="preserve">2.1 </w:t>
        </w:r>
        <w:r w:rsidRPr="0061500D">
          <w:rPr>
            <w:rStyle w:val="af3"/>
            <w:noProof/>
          </w:rPr>
          <w:t>系统目标与设计约束</w:t>
        </w:r>
        <w:r>
          <w:rPr>
            <w:noProof/>
            <w:webHidden/>
          </w:rPr>
          <w:tab/>
        </w:r>
        <w:r>
          <w:rPr>
            <w:noProof/>
            <w:webHidden/>
          </w:rPr>
          <w:fldChar w:fldCharType="begin"/>
        </w:r>
        <w:r>
          <w:rPr>
            <w:noProof/>
            <w:webHidden/>
          </w:rPr>
          <w:instrText xml:space="preserve"> PAGEREF _Toc229227585 \h </w:instrText>
        </w:r>
        <w:r>
          <w:rPr>
            <w:noProof/>
            <w:webHidden/>
          </w:rPr>
        </w:r>
        <w:r>
          <w:rPr>
            <w:noProof/>
            <w:webHidden/>
          </w:rPr>
          <w:fldChar w:fldCharType="separate"/>
        </w:r>
        <w:r w:rsidR="006A6EE7">
          <w:rPr>
            <w:noProof/>
            <w:webHidden/>
          </w:rPr>
          <w:t>4</w:t>
        </w:r>
        <w:r>
          <w:rPr>
            <w:noProof/>
            <w:webHidden/>
          </w:rPr>
          <w:fldChar w:fldCharType="end"/>
        </w:r>
      </w:hyperlink>
    </w:p>
    <w:p w14:paraId="27708DF0" w14:textId="55060B4E"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86" w:history="1">
        <w:r w:rsidRPr="0061500D">
          <w:rPr>
            <w:rStyle w:val="af3"/>
            <w:noProof/>
          </w:rPr>
          <w:t xml:space="preserve">2.2 </w:t>
        </w:r>
        <w:r w:rsidRPr="0061500D">
          <w:rPr>
            <w:rStyle w:val="af3"/>
            <w:noProof/>
          </w:rPr>
          <w:t>资产与信任边界</w:t>
        </w:r>
        <w:r>
          <w:rPr>
            <w:noProof/>
            <w:webHidden/>
          </w:rPr>
          <w:tab/>
        </w:r>
        <w:r>
          <w:rPr>
            <w:noProof/>
            <w:webHidden/>
          </w:rPr>
          <w:fldChar w:fldCharType="begin"/>
        </w:r>
        <w:r>
          <w:rPr>
            <w:noProof/>
            <w:webHidden/>
          </w:rPr>
          <w:instrText xml:space="preserve"> PAGEREF _Toc229227586 \h </w:instrText>
        </w:r>
        <w:r>
          <w:rPr>
            <w:noProof/>
            <w:webHidden/>
          </w:rPr>
        </w:r>
        <w:r>
          <w:rPr>
            <w:noProof/>
            <w:webHidden/>
          </w:rPr>
          <w:fldChar w:fldCharType="separate"/>
        </w:r>
        <w:r w:rsidR="006A6EE7">
          <w:rPr>
            <w:noProof/>
            <w:webHidden/>
          </w:rPr>
          <w:t>4</w:t>
        </w:r>
        <w:r>
          <w:rPr>
            <w:noProof/>
            <w:webHidden/>
          </w:rPr>
          <w:fldChar w:fldCharType="end"/>
        </w:r>
      </w:hyperlink>
    </w:p>
    <w:p w14:paraId="2401E5EA" w14:textId="0573E838"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87" w:history="1">
        <w:r w:rsidRPr="0061500D">
          <w:rPr>
            <w:rStyle w:val="af3"/>
            <w:noProof/>
          </w:rPr>
          <w:t xml:space="preserve">2.3 </w:t>
        </w:r>
        <w:r w:rsidRPr="0061500D">
          <w:rPr>
            <w:rStyle w:val="af3"/>
            <w:noProof/>
          </w:rPr>
          <w:t>攻击者模型</w:t>
        </w:r>
        <w:r>
          <w:rPr>
            <w:noProof/>
            <w:webHidden/>
          </w:rPr>
          <w:tab/>
        </w:r>
        <w:r>
          <w:rPr>
            <w:noProof/>
            <w:webHidden/>
          </w:rPr>
          <w:fldChar w:fldCharType="begin"/>
        </w:r>
        <w:r>
          <w:rPr>
            <w:noProof/>
            <w:webHidden/>
          </w:rPr>
          <w:instrText xml:space="preserve"> PAGEREF _Toc229227587 \h </w:instrText>
        </w:r>
        <w:r>
          <w:rPr>
            <w:noProof/>
            <w:webHidden/>
          </w:rPr>
        </w:r>
        <w:r>
          <w:rPr>
            <w:noProof/>
            <w:webHidden/>
          </w:rPr>
          <w:fldChar w:fldCharType="separate"/>
        </w:r>
        <w:r w:rsidR="006A6EE7">
          <w:rPr>
            <w:noProof/>
            <w:webHidden/>
          </w:rPr>
          <w:t>6</w:t>
        </w:r>
        <w:r>
          <w:rPr>
            <w:noProof/>
            <w:webHidden/>
          </w:rPr>
          <w:fldChar w:fldCharType="end"/>
        </w:r>
      </w:hyperlink>
    </w:p>
    <w:p w14:paraId="77DDFE8C" w14:textId="0791158F"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88" w:history="1">
        <w:r w:rsidRPr="0061500D">
          <w:rPr>
            <w:rStyle w:val="af3"/>
            <w:noProof/>
          </w:rPr>
          <w:t xml:space="preserve">2.4 </w:t>
        </w:r>
        <w:r w:rsidRPr="0061500D">
          <w:rPr>
            <w:rStyle w:val="af3"/>
            <w:noProof/>
          </w:rPr>
          <w:t>防护需求</w:t>
        </w:r>
        <w:r>
          <w:rPr>
            <w:noProof/>
            <w:webHidden/>
          </w:rPr>
          <w:tab/>
        </w:r>
        <w:r>
          <w:rPr>
            <w:noProof/>
            <w:webHidden/>
          </w:rPr>
          <w:fldChar w:fldCharType="begin"/>
        </w:r>
        <w:r>
          <w:rPr>
            <w:noProof/>
            <w:webHidden/>
          </w:rPr>
          <w:instrText xml:space="preserve"> PAGEREF _Toc229227588 \h </w:instrText>
        </w:r>
        <w:r>
          <w:rPr>
            <w:noProof/>
            <w:webHidden/>
          </w:rPr>
        </w:r>
        <w:r>
          <w:rPr>
            <w:noProof/>
            <w:webHidden/>
          </w:rPr>
          <w:fldChar w:fldCharType="separate"/>
        </w:r>
        <w:r w:rsidR="006A6EE7">
          <w:rPr>
            <w:noProof/>
            <w:webHidden/>
          </w:rPr>
          <w:t>6</w:t>
        </w:r>
        <w:r>
          <w:rPr>
            <w:noProof/>
            <w:webHidden/>
          </w:rPr>
          <w:fldChar w:fldCharType="end"/>
        </w:r>
      </w:hyperlink>
    </w:p>
    <w:p w14:paraId="1A7B3813" w14:textId="3D35DF67" w:rsidR="009857A7" w:rsidRDefault="009857A7">
      <w:pPr>
        <w:pStyle w:val="TOC1"/>
        <w:tabs>
          <w:tab w:val="right" w:leader="dot" w:pos="8778"/>
        </w:tabs>
        <w:rPr>
          <w:rFonts w:asciiTheme="minorHAnsi" w:eastAsiaTheme="minorEastAsia" w:hAnsiTheme="minorHAnsi"/>
          <w:b w:val="0"/>
          <w:noProof/>
          <w:sz w:val="22"/>
          <w:szCs w:val="24"/>
          <w14:ligatures w14:val="standardContextual"/>
        </w:rPr>
      </w:pPr>
      <w:hyperlink w:anchor="_Toc229227589" w:history="1">
        <w:r w:rsidRPr="0061500D">
          <w:rPr>
            <w:rStyle w:val="af3"/>
            <w:noProof/>
          </w:rPr>
          <w:t xml:space="preserve">3 </w:t>
        </w:r>
        <w:r w:rsidRPr="0061500D">
          <w:rPr>
            <w:rStyle w:val="af3"/>
            <w:noProof/>
          </w:rPr>
          <w:t>系统总体设计</w:t>
        </w:r>
        <w:r>
          <w:rPr>
            <w:noProof/>
            <w:webHidden/>
          </w:rPr>
          <w:tab/>
        </w:r>
        <w:r>
          <w:rPr>
            <w:noProof/>
            <w:webHidden/>
          </w:rPr>
          <w:fldChar w:fldCharType="begin"/>
        </w:r>
        <w:r>
          <w:rPr>
            <w:noProof/>
            <w:webHidden/>
          </w:rPr>
          <w:instrText xml:space="preserve"> PAGEREF _Toc229227589 \h </w:instrText>
        </w:r>
        <w:r>
          <w:rPr>
            <w:noProof/>
            <w:webHidden/>
          </w:rPr>
        </w:r>
        <w:r>
          <w:rPr>
            <w:noProof/>
            <w:webHidden/>
          </w:rPr>
          <w:fldChar w:fldCharType="separate"/>
        </w:r>
        <w:r w:rsidR="006A6EE7">
          <w:rPr>
            <w:noProof/>
            <w:webHidden/>
          </w:rPr>
          <w:t>8</w:t>
        </w:r>
        <w:r>
          <w:rPr>
            <w:noProof/>
            <w:webHidden/>
          </w:rPr>
          <w:fldChar w:fldCharType="end"/>
        </w:r>
      </w:hyperlink>
    </w:p>
    <w:p w14:paraId="0422E415" w14:textId="5D3C307C"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90" w:history="1">
        <w:r w:rsidRPr="0061500D">
          <w:rPr>
            <w:rStyle w:val="af3"/>
            <w:noProof/>
          </w:rPr>
          <w:t xml:space="preserve">3.1 </w:t>
        </w:r>
        <w:r w:rsidRPr="0061500D">
          <w:rPr>
            <w:rStyle w:val="af3"/>
            <w:noProof/>
          </w:rPr>
          <w:t>总体架构</w:t>
        </w:r>
        <w:r>
          <w:rPr>
            <w:noProof/>
            <w:webHidden/>
          </w:rPr>
          <w:tab/>
        </w:r>
        <w:r>
          <w:rPr>
            <w:noProof/>
            <w:webHidden/>
          </w:rPr>
          <w:fldChar w:fldCharType="begin"/>
        </w:r>
        <w:r>
          <w:rPr>
            <w:noProof/>
            <w:webHidden/>
          </w:rPr>
          <w:instrText xml:space="preserve"> PAGEREF _Toc229227590 \h </w:instrText>
        </w:r>
        <w:r>
          <w:rPr>
            <w:noProof/>
            <w:webHidden/>
          </w:rPr>
        </w:r>
        <w:r>
          <w:rPr>
            <w:noProof/>
            <w:webHidden/>
          </w:rPr>
          <w:fldChar w:fldCharType="separate"/>
        </w:r>
        <w:r w:rsidR="006A6EE7">
          <w:rPr>
            <w:noProof/>
            <w:webHidden/>
          </w:rPr>
          <w:t>8</w:t>
        </w:r>
        <w:r>
          <w:rPr>
            <w:noProof/>
            <w:webHidden/>
          </w:rPr>
          <w:fldChar w:fldCharType="end"/>
        </w:r>
      </w:hyperlink>
    </w:p>
    <w:p w14:paraId="4994AF6D" w14:textId="13BF1AB8"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91" w:history="1">
        <w:r w:rsidRPr="0061500D">
          <w:rPr>
            <w:rStyle w:val="af3"/>
            <w:noProof/>
          </w:rPr>
          <w:t>3.2 Proxy Firewall scan-only</w:t>
        </w:r>
        <w:r w:rsidRPr="0061500D">
          <w:rPr>
            <w:rStyle w:val="af3"/>
            <w:noProof/>
          </w:rPr>
          <w:t>流水线</w:t>
        </w:r>
        <w:r>
          <w:rPr>
            <w:noProof/>
            <w:webHidden/>
          </w:rPr>
          <w:tab/>
        </w:r>
        <w:r>
          <w:rPr>
            <w:noProof/>
            <w:webHidden/>
          </w:rPr>
          <w:fldChar w:fldCharType="begin"/>
        </w:r>
        <w:r>
          <w:rPr>
            <w:noProof/>
            <w:webHidden/>
          </w:rPr>
          <w:instrText xml:space="preserve"> PAGEREF _Toc229227591 \h </w:instrText>
        </w:r>
        <w:r>
          <w:rPr>
            <w:noProof/>
            <w:webHidden/>
          </w:rPr>
        </w:r>
        <w:r>
          <w:rPr>
            <w:noProof/>
            <w:webHidden/>
          </w:rPr>
          <w:fldChar w:fldCharType="separate"/>
        </w:r>
        <w:r w:rsidR="006A6EE7">
          <w:rPr>
            <w:noProof/>
            <w:webHidden/>
          </w:rPr>
          <w:t>8</w:t>
        </w:r>
        <w:r>
          <w:rPr>
            <w:noProof/>
            <w:webHidden/>
          </w:rPr>
          <w:fldChar w:fldCharType="end"/>
        </w:r>
      </w:hyperlink>
    </w:p>
    <w:p w14:paraId="681AD278" w14:textId="6F3F6043"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92" w:history="1">
        <w:r w:rsidRPr="0061500D">
          <w:rPr>
            <w:rStyle w:val="af3"/>
            <w:noProof/>
          </w:rPr>
          <w:t>3.3 Agent Runtime</w:t>
        </w:r>
        <w:r w:rsidRPr="0061500D">
          <w:rPr>
            <w:rStyle w:val="af3"/>
            <w:noProof/>
          </w:rPr>
          <w:t>运行图</w:t>
        </w:r>
        <w:r>
          <w:rPr>
            <w:noProof/>
            <w:webHidden/>
          </w:rPr>
          <w:tab/>
        </w:r>
        <w:r>
          <w:rPr>
            <w:noProof/>
            <w:webHidden/>
          </w:rPr>
          <w:fldChar w:fldCharType="begin"/>
        </w:r>
        <w:r>
          <w:rPr>
            <w:noProof/>
            <w:webHidden/>
          </w:rPr>
          <w:instrText xml:space="preserve"> PAGEREF _Toc229227592 \h </w:instrText>
        </w:r>
        <w:r>
          <w:rPr>
            <w:noProof/>
            <w:webHidden/>
          </w:rPr>
        </w:r>
        <w:r>
          <w:rPr>
            <w:noProof/>
            <w:webHidden/>
          </w:rPr>
          <w:fldChar w:fldCharType="separate"/>
        </w:r>
        <w:r w:rsidR="006A6EE7">
          <w:rPr>
            <w:noProof/>
            <w:webHidden/>
          </w:rPr>
          <w:t>9</w:t>
        </w:r>
        <w:r>
          <w:rPr>
            <w:noProof/>
            <w:webHidden/>
          </w:rPr>
          <w:fldChar w:fldCharType="end"/>
        </w:r>
      </w:hyperlink>
    </w:p>
    <w:p w14:paraId="680938AE" w14:textId="1E73E121"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93" w:history="1">
        <w:r w:rsidRPr="0061500D">
          <w:rPr>
            <w:rStyle w:val="af3"/>
            <w:noProof/>
          </w:rPr>
          <w:t xml:space="preserve">3.4 </w:t>
        </w:r>
        <w:r w:rsidRPr="0061500D">
          <w:rPr>
            <w:rStyle w:val="af3"/>
            <w:noProof/>
          </w:rPr>
          <w:t>前端可视化与系统交互</w:t>
        </w:r>
        <w:r>
          <w:rPr>
            <w:noProof/>
            <w:webHidden/>
          </w:rPr>
          <w:tab/>
        </w:r>
        <w:r>
          <w:rPr>
            <w:noProof/>
            <w:webHidden/>
          </w:rPr>
          <w:fldChar w:fldCharType="begin"/>
        </w:r>
        <w:r>
          <w:rPr>
            <w:noProof/>
            <w:webHidden/>
          </w:rPr>
          <w:instrText xml:space="preserve"> PAGEREF _Toc229227593 \h </w:instrText>
        </w:r>
        <w:r>
          <w:rPr>
            <w:noProof/>
            <w:webHidden/>
          </w:rPr>
        </w:r>
        <w:r>
          <w:rPr>
            <w:noProof/>
            <w:webHidden/>
          </w:rPr>
          <w:fldChar w:fldCharType="separate"/>
        </w:r>
        <w:r w:rsidR="006A6EE7">
          <w:rPr>
            <w:noProof/>
            <w:webHidden/>
          </w:rPr>
          <w:t>10</w:t>
        </w:r>
        <w:r>
          <w:rPr>
            <w:noProof/>
            <w:webHidden/>
          </w:rPr>
          <w:fldChar w:fldCharType="end"/>
        </w:r>
      </w:hyperlink>
    </w:p>
    <w:p w14:paraId="44D06B6A" w14:textId="6845D10D" w:rsidR="009857A7" w:rsidRDefault="009857A7">
      <w:pPr>
        <w:pStyle w:val="TOC1"/>
        <w:tabs>
          <w:tab w:val="right" w:leader="dot" w:pos="8778"/>
        </w:tabs>
        <w:rPr>
          <w:rFonts w:asciiTheme="minorHAnsi" w:eastAsiaTheme="minorEastAsia" w:hAnsiTheme="minorHAnsi"/>
          <w:b w:val="0"/>
          <w:noProof/>
          <w:sz w:val="22"/>
          <w:szCs w:val="24"/>
          <w14:ligatures w14:val="standardContextual"/>
        </w:rPr>
      </w:pPr>
      <w:hyperlink w:anchor="_Toc229227594" w:history="1">
        <w:r w:rsidRPr="0061500D">
          <w:rPr>
            <w:rStyle w:val="af3"/>
            <w:noProof/>
          </w:rPr>
          <w:t xml:space="preserve">4 </w:t>
        </w:r>
        <w:r w:rsidRPr="0061500D">
          <w:rPr>
            <w:rStyle w:val="af3"/>
            <w:noProof/>
          </w:rPr>
          <w:t>核心模块实现</w:t>
        </w:r>
        <w:r>
          <w:rPr>
            <w:noProof/>
            <w:webHidden/>
          </w:rPr>
          <w:tab/>
        </w:r>
        <w:r>
          <w:rPr>
            <w:noProof/>
            <w:webHidden/>
          </w:rPr>
          <w:fldChar w:fldCharType="begin"/>
        </w:r>
        <w:r>
          <w:rPr>
            <w:noProof/>
            <w:webHidden/>
          </w:rPr>
          <w:instrText xml:space="preserve"> PAGEREF _Toc229227594 \h </w:instrText>
        </w:r>
        <w:r>
          <w:rPr>
            <w:noProof/>
            <w:webHidden/>
          </w:rPr>
        </w:r>
        <w:r>
          <w:rPr>
            <w:noProof/>
            <w:webHidden/>
          </w:rPr>
          <w:fldChar w:fldCharType="separate"/>
        </w:r>
        <w:r w:rsidR="006A6EE7">
          <w:rPr>
            <w:noProof/>
            <w:webHidden/>
          </w:rPr>
          <w:t>12</w:t>
        </w:r>
        <w:r>
          <w:rPr>
            <w:noProof/>
            <w:webHidden/>
          </w:rPr>
          <w:fldChar w:fldCharType="end"/>
        </w:r>
      </w:hyperlink>
    </w:p>
    <w:p w14:paraId="0AB5932F" w14:textId="7C4D0AF2"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95" w:history="1">
        <w:r w:rsidRPr="0061500D">
          <w:rPr>
            <w:rStyle w:val="af3"/>
            <w:noProof/>
          </w:rPr>
          <w:t xml:space="preserve">4.1 </w:t>
        </w:r>
        <w:r w:rsidRPr="0061500D">
          <w:rPr>
            <w:rStyle w:val="af3"/>
            <w:noProof/>
          </w:rPr>
          <w:t>风险评分与决策聚合</w:t>
        </w:r>
        <w:r>
          <w:rPr>
            <w:noProof/>
            <w:webHidden/>
          </w:rPr>
          <w:tab/>
        </w:r>
        <w:r>
          <w:rPr>
            <w:noProof/>
            <w:webHidden/>
          </w:rPr>
          <w:fldChar w:fldCharType="begin"/>
        </w:r>
        <w:r>
          <w:rPr>
            <w:noProof/>
            <w:webHidden/>
          </w:rPr>
          <w:instrText xml:space="preserve"> PAGEREF _Toc229227595 \h </w:instrText>
        </w:r>
        <w:r>
          <w:rPr>
            <w:noProof/>
            <w:webHidden/>
          </w:rPr>
        </w:r>
        <w:r>
          <w:rPr>
            <w:noProof/>
            <w:webHidden/>
          </w:rPr>
          <w:fldChar w:fldCharType="separate"/>
        </w:r>
        <w:r w:rsidR="006A6EE7">
          <w:rPr>
            <w:noProof/>
            <w:webHidden/>
          </w:rPr>
          <w:t>12</w:t>
        </w:r>
        <w:r>
          <w:rPr>
            <w:noProof/>
            <w:webHidden/>
          </w:rPr>
          <w:fldChar w:fldCharType="end"/>
        </w:r>
      </w:hyperlink>
    </w:p>
    <w:p w14:paraId="72DC2519" w14:textId="390534A2"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96" w:history="1">
        <w:r w:rsidRPr="0061500D">
          <w:rPr>
            <w:rStyle w:val="af3"/>
            <w:noProof/>
          </w:rPr>
          <w:t>4.2 RBAC</w:t>
        </w:r>
        <w:r w:rsidRPr="0061500D">
          <w:rPr>
            <w:rStyle w:val="af3"/>
            <w:noProof/>
          </w:rPr>
          <w:t>与角色继承</w:t>
        </w:r>
        <w:r>
          <w:rPr>
            <w:noProof/>
            <w:webHidden/>
          </w:rPr>
          <w:tab/>
        </w:r>
        <w:r>
          <w:rPr>
            <w:noProof/>
            <w:webHidden/>
          </w:rPr>
          <w:fldChar w:fldCharType="begin"/>
        </w:r>
        <w:r>
          <w:rPr>
            <w:noProof/>
            <w:webHidden/>
          </w:rPr>
          <w:instrText xml:space="preserve"> PAGEREF _Toc229227596 \h </w:instrText>
        </w:r>
        <w:r>
          <w:rPr>
            <w:noProof/>
            <w:webHidden/>
          </w:rPr>
        </w:r>
        <w:r>
          <w:rPr>
            <w:noProof/>
            <w:webHidden/>
          </w:rPr>
          <w:fldChar w:fldCharType="separate"/>
        </w:r>
        <w:r w:rsidR="006A6EE7">
          <w:rPr>
            <w:noProof/>
            <w:webHidden/>
          </w:rPr>
          <w:t>13</w:t>
        </w:r>
        <w:r>
          <w:rPr>
            <w:noProof/>
            <w:webHidden/>
          </w:rPr>
          <w:fldChar w:fldCharType="end"/>
        </w:r>
      </w:hyperlink>
    </w:p>
    <w:p w14:paraId="028824AD" w14:textId="5F99519B"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97" w:history="1">
        <w:r w:rsidRPr="0061500D">
          <w:rPr>
            <w:rStyle w:val="af3"/>
            <w:noProof/>
          </w:rPr>
          <w:t xml:space="preserve">4.3 </w:t>
        </w:r>
        <w:r w:rsidRPr="0061500D">
          <w:rPr>
            <w:rStyle w:val="af3"/>
            <w:noProof/>
          </w:rPr>
          <w:t>前置工具门控</w:t>
        </w:r>
        <w:r>
          <w:rPr>
            <w:noProof/>
            <w:webHidden/>
          </w:rPr>
          <w:tab/>
        </w:r>
        <w:r>
          <w:rPr>
            <w:noProof/>
            <w:webHidden/>
          </w:rPr>
          <w:fldChar w:fldCharType="begin"/>
        </w:r>
        <w:r>
          <w:rPr>
            <w:noProof/>
            <w:webHidden/>
          </w:rPr>
          <w:instrText xml:space="preserve"> PAGEREF _Toc229227597 \h </w:instrText>
        </w:r>
        <w:r>
          <w:rPr>
            <w:noProof/>
            <w:webHidden/>
          </w:rPr>
        </w:r>
        <w:r>
          <w:rPr>
            <w:noProof/>
            <w:webHidden/>
          </w:rPr>
          <w:fldChar w:fldCharType="separate"/>
        </w:r>
        <w:r w:rsidR="006A6EE7">
          <w:rPr>
            <w:noProof/>
            <w:webHidden/>
          </w:rPr>
          <w:t>13</w:t>
        </w:r>
        <w:r>
          <w:rPr>
            <w:noProof/>
            <w:webHidden/>
          </w:rPr>
          <w:fldChar w:fldCharType="end"/>
        </w:r>
      </w:hyperlink>
    </w:p>
    <w:p w14:paraId="3BF3A63D" w14:textId="02C0700E"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98" w:history="1">
        <w:r w:rsidRPr="0061500D">
          <w:rPr>
            <w:rStyle w:val="af3"/>
            <w:noProof/>
          </w:rPr>
          <w:t xml:space="preserve">4.4 </w:t>
        </w:r>
        <w:r w:rsidRPr="0061500D">
          <w:rPr>
            <w:rStyle w:val="af3"/>
            <w:noProof/>
          </w:rPr>
          <w:t>后置工具门控</w:t>
        </w:r>
        <w:r>
          <w:rPr>
            <w:noProof/>
            <w:webHidden/>
          </w:rPr>
          <w:tab/>
        </w:r>
        <w:r>
          <w:rPr>
            <w:noProof/>
            <w:webHidden/>
          </w:rPr>
          <w:fldChar w:fldCharType="begin"/>
        </w:r>
        <w:r>
          <w:rPr>
            <w:noProof/>
            <w:webHidden/>
          </w:rPr>
          <w:instrText xml:space="preserve"> PAGEREF _Toc229227598 \h </w:instrText>
        </w:r>
        <w:r>
          <w:rPr>
            <w:noProof/>
            <w:webHidden/>
          </w:rPr>
        </w:r>
        <w:r>
          <w:rPr>
            <w:noProof/>
            <w:webHidden/>
          </w:rPr>
          <w:fldChar w:fldCharType="separate"/>
        </w:r>
        <w:r w:rsidR="006A6EE7">
          <w:rPr>
            <w:noProof/>
            <w:webHidden/>
          </w:rPr>
          <w:t>15</w:t>
        </w:r>
        <w:r>
          <w:rPr>
            <w:noProof/>
            <w:webHidden/>
          </w:rPr>
          <w:fldChar w:fldCharType="end"/>
        </w:r>
      </w:hyperlink>
    </w:p>
    <w:p w14:paraId="0D3D3E25" w14:textId="6F8F3B18"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599" w:history="1">
        <w:r w:rsidRPr="0061500D">
          <w:rPr>
            <w:rStyle w:val="af3"/>
            <w:noProof/>
          </w:rPr>
          <w:t xml:space="preserve">4.5 </w:t>
        </w:r>
        <w:r w:rsidRPr="0061500D">
          <w:rPr>
            <w:rStyle w:val="af3"/>
            <w:noProof/>
          </w:rPr>
          <w:t>工具提供者与</w:t>
        </w:r>
        <w:r w:rsidRPr="0061500D">
          <w:rPr>
            <w:rStyle w:val="af3"/>
            <w:noProof/>
          </w:rPr>
          <w:t>OpenClaw/MCP</w:t>
        </w:r>
        <w:r w:rsidRPr="0061500D">
          <w:rPr>
            <w:rStyle w:val="af3"/>
            <w:noProof/>
          </w:rPr>
          <w:t>桥接</w:t>
        </w:r>
        <w:r>
          <w:rPr>
            <w:noProof/>
            <w:webHidden/>
          </w:rPr>
          <w:tab/>
        </w:r>
        <w:r>
          <w:rPr>
            <w:noProof/>
            <w:webHidden/>
          </w:rPr>
          <w:fldChar w:fldCharType="begin"/>
        </w:r>
        <w:r>
          <w:rPr>
            <w:noProof/>
            <w:webHidden/>
          </w:rPr>
          <w:instrText xml:space="preserve"> PAGEREF _Toc229227599 \h </w:instrText>
        </w:r>
        <w:r>
          <w:rPr>
            <w:noProof/>
            <w:webHidden/>
          </w:rPr>
        </w:r>
        <w:r>
          <w:rPr>
            <w:noProof/>
            <w:webHidden/>
          </w:rPr>
          <w:fldChar w:fldCharType="separate"/>
        </w:r>
        <w:r w:rsidR="006A6EE7">
          <w:rPr>
            <w:noProof/>
            <w:webHidden/>
          </w:rPr>
          <w:t>16</w:t>
        </w:r>
        <w:r>
          <w:rPr>
            <w:noProof/>
            <w:webHidden/>
          </w:rPr>
          <w:fldChar w:fldCharType="end"/>
        </w:r>
      </w:hyperlink>
    </w:p>
    <w:p w14:paraId="0185BC9B" w14:textId="3F5916AD"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00" w:history="1">
        <w:r w:rsidRPr="0061500D">
          <w:rPr>
            <w:rStyle w:val="af3"/>
            <w:noProof/>
          </w:rPr>
          <w:t xml:space="preserve">4.6 </w:t>
        </w:r>
        <w:r w:rsidRPr="0061500D">
          <w:rPr>
            <w:rStyle w:val="af3"/>
            <w:noProof/>
          </w:rPr>
          <w:t>子智能体委派链追踪</w:t>
        </w:r>
        <w:r>
          <w:rPr>
            <w:noProof/>
            <w:webHidden/>
          </w:rPr>
          <w:tab/>
        </w:r>
        <w:r>
          <w:rPr>
            <w:noProof/>
            <w:webHidden/>
          </w:rPr>
          <w:fldChar w:fldCharType="begin"/>
        </w:r>
        <w:r>
          <w:rPr>
            <w:noProof/>
            <w:webHidden/>
          </w:rPr>
          <w:instrText xml:space="preserve"> PAGEREF _Toc229227600 \h </w:instrText>
        </w:r>
        <w:r>
          <w:rPr>
            <w:noProof/>
            <w:webHidden/>
          </w:rPr>
        </w:r>
        <w:r>
          <w:rPr>
            <w:noProof/>
            <w:webHidden/>
          </w:rPr>
          <w:fldChar w:fldCharType="separate"/>
        </w:r>
        <w:r w:rsidR="006A6EE7">
          <w:rPr>
            <w:noProof/>
            <w:webHidden/>
          </w:rPr>
          <w:t>16</w:t>
        </w:r>
        <w:r>
          <w:rPr>
            <w:noProof/>
            <w:webHidden/>
          </w:rPr>
          <w:fldChar w:fldCharType="end"/>
        </w:r>
      </w:hyperlink>
    </w:p>
    <w:p w14:paraId="02A12B67" w14:textId="2372E0E6"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01" w:history="1">
        <w:r w:rsidRPr="0061500D">
          <w:rPr>
            <w:rStyle w:val="af3"/>
            <w:noProof/>
          </w:rPr>
          <w:t>4.7 Trace</w:t>
        </w:r>
        <w:r w:rsidRPr="0061500D">
          <w:rPr>
            <w:rStyle w:val="af3"/>
            <w:noProof/>
          </w:rPr>
          <w:t>审计与可解释性</w:t>
        </w:r>
        <w:r>
          <w:rPr>
            <w:noProof/>
            <w:webHidden/>
          </w:rPr>
          <w:tab/>
        </w:r>
        <w:r>
          <w:rPr>
            <w:noProof/>
            <w:webHidden/>
          </w:rPr>
          <w:fldChar w:fldCharType="begin"/>
        </w:r>
        <w:r>
          <w:rPr>
            <w:noProof/>
            <w:webHidden/>
          </w:rPr>
          <w:instrText xml:space="preserve"> PAGEREF _Toc229227601 \h </w:instrText>
        </w:r>
        <w:r>
          <w:rPr>
            <w:noProof/>
            <w:webHidden/>
          </w:rPr>
        </w:r>
        <w:r>
          <w:rPr>
            <w:noProof/>
            <w:webHidden/>
          </w:rPr>
          <w:fldChar w:fldCharType="separate"/>
        </w:r>
        <w:r w:rsidR="006A6EE7">
          <w:rPr>
            <w:noProof/>
            <w:webHidden/>
          </w:rPr>
          <w:t>17</w:t>
        </w:r>
        <w:r>
          <w:rPr>
            <w:noProof/>
            <w:webHidden/>
          </w:rPr>
          <w:fldChar w:fldCharType="end"/>
        </w:r>
      </w:hyperlink>
    </w:p>
    <w:p w14:paraId="7C0ABE85" w14:textId="43E77841" w:rsidR="009857A7" w:rsidRDefault="009857A7">
      <w:pPr>
        <w:pStyle w:val="TOC1"/>
        <w:tabs>
          <w:tab w:val="right" w:leader="dot" w:pos="8778"/>
        </w:tabs>
        <w:rPr>
          <w:rFonts w:asciiTheme="minorHAnsi" w:eastAsiaTheme="minorEastAsia" w:hAnsiTheme="minorHAnsi"/>
          <w:b w:val="0"/>
          <w:noProof/>
          <w:sz w:val="22"/>
          <w:szCs w:val="24"/>
          <w14:ligatures w14:val="standardContextual"/>
        </w:rPr>
      </w:pPr>
      <w:hyperlink w:anchor="_Toc229227602" w:history="1">
        <w:r w:rsidRPr="0061500D">
          <w:rPr>
            <w:rStyle w:val="af3"/>
            <w:noProof/>
          </w:rPr>
          <w:t xml:space="preserve">5 </w:t>
        </w:r>
        <w:r w:rsidRPr="0061500D">
          <w:rPr>
            <w:rStyle w:val="af3"/>
            <w:noProof/>
          </w:rPr>
          <w:t>实验设计与结果分析</w:t>
        </w:r>
        <w:r>
          <w:rPr>
            <w:noProof/>
            <w:webHidden/>
          </w:rPr>
          <w:tab/>
        </w:r>
        <w:r>
          <w:rPr>
            <w:noProof/>
            <w:webHidden/>
          </w:rPr>
          <w:fldChar w:fldCharType="begin"/>
        </w:r>
        <w:r>
          <w:rPr>
            <w:noProof/>
            <w:webHidden/>
          </w:rPr>
          <w:instrText xml:space="preserve"> PAGEREF _Toc229227602 \h </w:instrText>
        </w:r>
        <w:r>
          <w:rPr>
            <w:noProof/>
            <w:webHidden/>
          </w:rPr>
        </w:r>
        <w:r>
          <w:rPr>
            <w:noProof/>
            <w:webHidden/>
          </w:rPr>
          <w:fldChar w:fldCharType="separate"/>
        </w:r>
        <w:r w:rsidR="006A6EE7">
          <w:rPr>
            <w:noProof/>
            <w:webHidden/>
          </w:rPr>
          <w:t>19</w:t>
        </w:r>
        <w:r>
          <w:rPr>
            <w:noProof/>
            <w:webHidden/>
          </w:rPr>
          <w:fldChar w:fldCharType="end"/>
        </w:r>
      </w:hyperlink>
    </w:p>
    <w:p w14:paraId="433BF12F" w14:textId="091526B0"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03" w:history="1">
        <w:r w:rsidRPr="0061500D">
          <w:rPr>
            <w:rStyle w:val="af3"/>
            <w:noProof/>
          </w:rPr>
          <w:t xml:space="preserve">5.1 </w:t>
        </w:r>
        <w:r w:rsidRPr="0061500D">
          <w:rPr>
            <w:rStyle w:val="af3"/>
            <w:noProof/>
          </w:rPr>
          <w:t>实验环境与复现口径</w:t>
        </w:r>
        <w:r>
          <w:rPr>
            <w:noProof/>
            <w:webHidden/>
          </w:rPr>
          <w:tab/>
        </w:r>
        <w:r>
          <w:rPr>
            <w:noProof/>
            <w:webHidden/>
          </w:rPr>
          <w:fldChar w:fldCharType="begin"/>
        </w:r>
        <w:r>
          <w:rPr>
            <w:noProof/>
            <w:webHidden/>
          </w:rPr>
          <w:instrText xml:space="preserve"> PAGEREF _Toc229227603 \h </w:instrText>
        </w:r>
        <w:r>
          <w:rPr>
            <w:noProof/>
            <w:webHidden/>
          </w:rPr>
        </w:r>
        <w:r>
          <w:rPr>
            <w:noProof/>
            <w:webHidden/>
          </w:rPr>
          <w:fldChar w:fldCharType="separate"/>
        </w:r>
        <w:r w:rsidR="006A6EE7">
          <w:rPr>
            <w:noProof/>
            <w:webHidden/>
          </w:rPr>
          <w:t>19</w:t>
        </w:r>
        <w:r>
          <w:rPr>
            <w:noProof/>
            <w:webHidden/>
          </w:rPr>
          <w:fldChar w:fldCharType="end"/>
        </w:r>
      </w:hyperlink>
    </w:p>
    <w:p w14:paraId="6DA062C6" w14:textId="5D1A1911"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04" w:history="1">
        <w:r w:rsidRPr="0061500D">
          <w:rPr>
            <w:rStyle w:val="af3"/>
            <w:noProof/>
          </w:rPr>
          <w:t>5.2 Agent</w:t>
        </w:r>
        <w:r w:rsidRPr="0061500D">
          <w:rPr>
            <w:rStyle w:val="af3"/>
            <w:noProof/>
          </w:rPr>
          <w:t>层测试与本机联调</w:t>
        </w:r>
        <w:r>
          <w:rPr>
            <w:noProof/>
            <w:webHidden/>
          </w:rPr>
          <w:tab/>
        </w:r>
        <w:r>
          <w:rPr>
            <w:noProof/>
            <w:webHidden/>
          </w:rPr>
          <w:fldChar w:fldCharType="begin"/>
        </w:r>
        <w:r>
          <w:rPr>
            <w:noProof/>
            <w:webHidden/>
          </w:rPr>
          <w:instrText xml:space="preserve"> PAGEREF _Toc229227604 \h </w:instrText>
        </w:r>
        <w:r>
          <w:rPr>
            <w:noProof/>
            <w:webHidden/>
          </w:rPr>
        </w:r>
        <w:r>
          <w:rPr>
            <w:noProof/>
            <w:webHidden/>
          </w:rPr>
          <w:fldChar w:fldCharType="separate"/>
        </w:r>
        <w:r w:rsidR="006A6EE7">
          <w:rPr>
            <w:noProof/>
            <w:webHidden/>
          </w:rPr>
          <w:t>20</w:t>
        </w:r>
        <w:r>
          <w:rPr>
            <w:noProof/>
            <w:webHidden/>
          </w:rPr>
          <w:fldChar w:fldCharType="end"/>
        </w:r>
      </w:hyperlink>
    </w:p>
    <w:p w14:paraId="3CFA49CE" w14:textId="40D8564D"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05" w:history="1">
        <w:r w:rsidRPr="0061500D">
          <w:rPr>
            <w:rStyle w:val="af3"/>
            <w:noProof/>
          </w:rPr>
          <w:t xml:space="preserve">5.3 </w:t>
        </w:r>
        <w:r w:rsidRPr="0061500D">
          <w:rPr>
            <w:rStyle w:val="af3"/>
            <w:noProof/>
          </w:rPr>
          <w:t>红队场景检测结果</w:t>
        </w:r>
        <w:r>
          <w:rPr>
            <w:noProof/>
            <w:webHidden/>
          </w:rPr>
          <w:tab/>
        </w:r>
        <w:r>
          <w:rPr>
            <w:noProof/>
            <w:webHidden/>
          </w:rPr>
          <w:fldChar w:fldCharType="begin"/>
        </w:r>
        <w:r>
          <w:rPr>
            <w:noProof/>
            <w:webHidden/>
          </w:rPr>
          <w:instrText xml:space="preserve"> PAGEREF _Toc229227605 \h </w:instrText>
        </w:r>
        <w:r>
          <w:rPr>
            <w:noProof/>
            <w:webHidden/>
          </w:rPr>
        </w:r>
        <w:r>
          <w:rPr>
            <w:noProof/>
            <w:webHidden/>
          </w:rPr>
          <w:fldChar w:fldCharType="separate"/>
        </w:r>
        <w:r w:rsidR="006A6EE7">
          <w:rPr>
            <w:noProof/>
            <w:webHidden/>
          </w:rPr>
          <w:t>21</w:t>
        </w:r>
        <w:r>
          <w:rPr>
            <w:noProof/>
            <w:webHidden/>
          </w:rPr>
          <w:fldChar w:fldCharType="end"/>
        </w:r>
      </w:hyperlink>
    </w:p>
    <w:p w14:paraId="68EE31AF" w14:textId="5E698AD8"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06" w:history="1">
        <w:r w:rsidRPr="0061500D">
          <w:rPr>
            <w:rStyle w:val="af3"/>
            <w:noProof/>
          </w:rPr>
          <w:t xml:space="preserve">5.4 </w:t>
        </w:r>
        <w:r w:rsidRPr="0061500D">
          <w:rPr>
            <w:rStyle w:val="af3"/>
            <w:noProof/>
          </w:rPr>
          <w:t>轻量规则与完整扫描器能力对照</w:t>
        </w:r>
        <w:r>
          <w:rPr>
            <w:noProof/>
            <w:webHidden/>
          </w:rPr>
          <w:tab/>
        </w:r>
        <w:r>
          <w:rPr>
            <w:noProof/>
            <w:webHidden/>
          </w:rPr>
          <w:fldChar w:fldCharType="begin"/>
        </w:r>
        <w:r>
          <w:rPr>
            <w:noProof/>
            <w:webHidden/>
          </w:rPr>
          <w:instrText xml:space="preserve"> PAGEREF _Toc229227606 \h </w:instrText>
        </w:r>
        <w:r>
          <w:rPr>
            <w:noProof/>
            <w:webHidden/>
          </w:rPr>
        </w:r>
        <w:r>
          <w:rPr>
            <w:noProof/>
            <w:webHidden/>
          </w:rPr>
          <w:fldChar w:fldCharType="separate"/>
        </w:r>
        <w:r w:rsidR="006A6EE7">
          <w:rPr>
            <w:noProof/>
            <w:webHidden/>
          </w:rPr>
          <w:t>23</w:t>
        </w:r>
        <w:r>
          <w:rPr>
            <w:noProof/>
            <w:webHidden/>
          </w:rPr>
          <w:fldChar w:fldCharType="end"/>
        </w:r>
      </w:hyperlink>
    </w:p>
    <w:p w14:paraId="14F4FC37" w14:textId="33C32CCB"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07" w:history="1">
        <w:r w:rsidRPr="0061500D">
          <w:rPr>
            <w:rStyle w:val="af3"/>
            <w:noProof/>
          </w:rPr>
          <w:t xml:space="preserve">5.5 </w:t>
        </w:r>
        <w:r w:rsidRPr="0061500D">
          <w:rPr>
            <w:rStyle w:val="af3"/>
            <w:noProof/>
          </w:rPr>
          <w:t>延迟开销分析</w:t>
        </w:r>
        <w:r>
          <w:rPr>
            <w:noProof/>
            <w:webHidden/>
          </w:rPr>
          <w:tab/>
        </w:r>
        <w:r>
          <w:rPr>
            <w:noProof/>
            <w:webHidden/>
          </w:rPr>
          <w:fldChar w:fldCharType="begin"/>
        </w:r>
        <w:r>
          <w:rPr>
            <w:noProof/>
            <w:webHidden/>
          </w:rPr>
          <w:instrText xml:space="preserve"> PAGEREF _Toc229227607 \h </w:instrText>
        </w:r>
        <w:r>
          <w:rPr>
            <w:noProof/>
            <w:webHidden/>
          </w:rPr>
        </w:r>
        <w:r>
          <w:rPr>
            <w:noProof/>
            <w:webHidden/>
          </w:rPr>
          <w:fldChar w:fldCharType="separate"/>
        </w:r>
        <w:r w:rsidR="006A6EE7">
          <w:rPr>
            <w:noProof/>
            <w:webHidden/>
          </w:rPr>
          <w:t>24</w:t>
        </w:r>
        <w:r>
          <w:rPr>
            <w:noProof/>
            <w:webHidden/>
          </w:rPr>
          <w:fldChar w:fldCharType="end"/>
        </w:r>
      </w:hyperlink>
    </w:p>
    <w:p w14:paraId="157C8434" w14:textId="74269C6E"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08" w:history="1">
        <w:r w:rsidRPr="0061500D">
          <w:rPr>
            <w:rStyle w:val="af3"/>
            <w:noProof/>
          </w:rPr>
          <w:t>5.6 Agent</w:t>
        </w:r>
        <w:r w:rsidRPr="0061500D">
          <w:rPr>
            <w:rStyle w:val="af3"/>
            <w:noProof/>
          </w:rPr>
          <w:t>工具链持续调用与拦截案例</w:t>
        </w:r>
        <w:r>
          <w:rPr>
            <w:noProof/>
            <w:webHidden/>
          </w:rPr>
          <w:tab/>
        </w:r>
        <w:r>
          <w:rPr>
            <w:noProof/>
            <w:webHidden/>
          </w:rPr>
          <w:fldChar w:fldCharType="begin"/>
        </w:r>
        <w:r>
          <w:rPr>
            <w:noProof/>
            <w:webHidden/>
          </w:rPr>
          <w:instrText xml:space="preserve"> PAGEREF _Toc229227608 \h </w:instrText>
        </w:r>
        <w:r>
          <w:rPr>
            <w:noProof/>
            <w:webHidden/>
          </w:rPr>
        </w:r>
        <w:r>
          <w:rPr>
            <w:noProof/>
            <w:webHidden/>
          </w:rPr>
          <w:fldChar w:fldCharType="separate"/>
        </w:r>
        <w:r w:rsidR="006A6EE7">
          <w:rPr>
            <w:noProof/>
            <w:webHidden/>
          </w:rPr>
          <w:t>25</w:t>
        </w:r>
        <w:r>
          <w:rPr>
            <w:noProof/>
            <w:webHidden/>
          </w:rPr>
          <w:fldChar w:fldCharType="end"/>
        </w:r>
      </w:hyperlink>
    </w:p>
    <w:p w14:paraId="64E87789" w14:textId="6CA50551"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09" w:history="1">
        <w:r w:rsidRPr="0061500D">
          <w:rPr>
            <w:rStyle w:val="af3"/>
            <w:noProof/>
          </w:rPr>
          <w:t xml:space="preserve">5.7 </w:t>
        </w:r>
        <w:r w:rsidRPr="0061500D">
          <w:rPr>
            <w:rStyle w:val="af3"/>
            <w:noProof/>
          </w:rPr>
          <w:t>误报与漏报分析</w:t>
        </w:r>
        <w:r>
          <w:rPr>
            <w:noProof/>
            <w:webHidden/>
          </w:rPr>
          <w:tab/>
        </w:r>
        <w:r>
          <w:rPr>
            <w:noProof/>
            <w:webHidden/>
          </w:rPr>
          <w:fldChar w:fldCharType="begin"/>
        </w:r>
        <w:r>
          <w:rPr>
            <w:noProof/>
            <w:webHidden/>
          </w:rPr>
          <w:instrText xml:space="preserve"> PAGEREF _Toc229227609 \h </w:instrText>
        </w:r>
        <w:r>
          <w:rPr>
            <w:noProof/>
            <w:webHidden/>
          </w:rPr>
        </w:r>
        <w:r>
          <w:rPr>
            <w:noProof/>
            <w:webHidden/>
          </w:rPr>
          <w:fldChar w:fldCharType="separate"/>
        </w:r>
        <w:r w:rsidR="006A6EE7">
          <w:rPr>
            <w:noProof/>
            <w:webHidden/>
          </w:rPr>
          <w:t>26</w:t>
        </w:r>
        <w:r>
          <w:rPr>
            <w:noProof/>
            <w:webHidden/>
          </w:rPr>
          <w:fldChar w:fldCharType="end"/>
        </w:r>
      </w:hyperlink>
    </w:p>
    <w:p w14:paraId="453EA8E6" w14:textId="07C3E3D1" w:rsidR="009857A7" w:rsidRDefault="009857A7">
      <w:pPr>
        <w:pStyle w:val="TOC1"/>
        <w:tabs>
          <w:tab w:val="right" w:leader="dot" w:pos="8778"/>
        </w:tabs>
        <w:rPr>
          <w:rFonts w:asciiTheme="minorHAnsi" w:eastAsiaTheme="minorEastAsia" w:hAnsiTheme="minorHAnsi"/>
          <w:b w:val="0"/>
          <w:noProof/>
          <w:sz w:val="22"/>
          <w:szCs w:val="24"/>
          <w14:ligatures w14:val="standardContextual"/>
        </w:rPr>
      </w:pPr>
      <w:hyperlink w:anchor="_Toc229227610" w:history="1">
        <w:r w:rsidRPr="0061500D">
          <w:rPr>
            <w:rStyle w:val="af3"/>
            <w:noProof/>
          </w:rPr>
          <w:t xml:space="preserve">6 </w:t>
        </w:r>
        <w:r w:rsidRPr="0061500D">
          <w:rPr>
            <w:rStyle w:val="af3"/>
            <w:noProof/>
          </w:rPr>
          <w:t>总结与展望</w:t>
        </w:r>
        <w:r>
          <w:rPr>
            <w:noProof/>
            <w:webHidden/>
          </w:rPr>
          <w:tab/>
        </w:r>
        <w:r>
          <w:rPr>
            <w:noProof/>
            <w:webHidden/>
          </w:rPr>
          <w:fldChar w:fldCharType="begin"/>
        </w:r>
        <w:r>
          <w:rPr>
            <w:noProof/>
            <w:webHidden/>
          </w:rPr>
          <w:instrText xml:space="preserve"> PAGEREF _Toc229227610 \h </w:instrText>
        </w:r>
        <w:r>
          <w:rPr>
            <w:noProof/>
            <w:webHidden/>
          </w:rPr>
        </w:r>
        <w:r>
          <w:rPr>
            <w:noProof/>
            <w:webHidden/>
          </w:rPr>
          <w:fldChar w:fldCharType="separate"/>
        </w:r>
        <w:r w:rsidR="006A6EE7">
          <w:rPr>
            <w:noProof/>
            <w:webHidden/>
          </w:rPr>
          <w:t>27</w:t>
        </w:r>
        <w:r>
          <w:rPr>
            <w:noProof/>
            <w:webHidden/>
          </w:rPr>
          <w:fldChar w:fldCharType="end"/>
        </w:r>
      </w:hyperlink>
    </w:p>
    <w:p w14:paraId="0FE24923" w14:textId="16B5332C"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11" w:history="1">
        <w:r w:rsidRPr="0061500D">
          <w:rPr>
            <w:rStyle w:val="af3"/>
            <w:noProof/>
          </w:rPr>
          <w:t xml:space="preserve">6.1 </w:t>
        </w:r>
        <w:r w:rsidRPr="0061500D">
          <w:rPr>
            <w:rStyle w:val="af3"/>
            <w:noProof/>
          </w:rPr>
          <w:t>主要工作总结</w:t>
        </w:r>
        <w:r>
          <w:rPr>
            <w:noProof/>
            <w:webHidden/>
          </w:rPr>
          <w:tab/>
        </w:r>
        <w:r>
          <w:rPr>
            <w:noProof/>
            <w:webHidden/>
          </w:rPr>
          <w:fldChar w:fldCharType="begin"/>
        </w:r>
        <w:r>
          <w:rPr>
            <w:noProof/>
            <w:webHidden/>
          </w:rPr>
          <w:instrText xml:space="preserve"> PAGEREF _Toc229227611 \h </w:instrText>
        </w:r>
        <w:r>
          <w:rPr>
            <w:noProof/>
            <w:webHidden/>
          </w:rPr>
        </w:r>
        <w:r>
          <w:rPr>
            <w:noProof/>
            <w:webHidden/>
          </w:rPr>
          <w:fldChar w:fldCharType="separate"/>
        </w:r>
        <w:r w:rsidR="006A6EE7">
          <w:rPr>
            <w:noProof/>
            <w:webHidden/>
          </w:rPr>
          <w:t>27</w:t>
        </w:r>
        <w:r>
          <w:rPr>
            <w:noProof/>
            <w:webHidden/>
          </w:rPr>
          <w:fldChar w:fldCharType="end"/>
        </w:r>
      </w:hyperlink>
    </w:p>
    <w:p w14:paraId="771C856D" w14:textId="76657395"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12" w:history="1">
        <w:r w:rsidRPr="0061500D">
          <w:rPr>
            <w:rStyle w:val="af3"/>
            <w:noProof/>
          </w:rPr>
          <w:t xml:space="preserve">6.2 </w:t>
        </w:r>
        <w:r w:rsidRPr="0061500D">
          <w:rPr>
            <w:rStyle w:val="af3"/>
            <w:noProof/>
          </w:rPr>
          <w:t>创新点</w:t>
        </w:r>
        <w:r>
          <w:rPr>
            <w:noProof/>
            <w:webHidden/>
          </w:rPr>
          <w:tab/>
        </w:r>
        <w:r>
          <w:rPr>
            <w:noProof/>
            <w:webHidden/>
          </w:rPr>
          <w:fldChar w:fldCharType="begin"/>
        </w:r>
        <w:r>
          <w:rPr>
            <w:noProof/>
            <w:webHidden/>
          </w:rPr>
          <w:instrText xml:space="preserve"> PAGEREF _Toc229227612 \h </w:instrText>
        </w:r>
        <w:r>
          <w:rPr>
            <w:noProof/>
            <w:webHidden/>
          </w:rPr>
        </w:r>
        <w:r>
          <w:rPr>
            <w:noProof/>
            <w:webHidden/>
          </w:rPr>
          <w:fldChar w:fldCharType="separate"/>
        </w:r>
        <w:r w:rsidR="006A6EE7">
          <w:rPr>
            <w:noProof/>
            <w:webHidden/>
          </w:rPr>
          <w:t>27</w:t>
        </w:r>
        <w:r>
          <w:rPr>
            <w:noProof/>
            <w:webHidden/>
          </w:rPr>
          <w:fldChar w:fldCharType="end"/>
        </w:r>
      </w:hyperlink>
    </w:p>
    <w:p w14:paraId="1C378BE7" w14:textId="5A1B69E9"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13" w:history="1">
        <w:r w:rsidRPr="0061500D">
          <w:rPr>
            <w:rStyle w:val="af3"/>
            <w:noProof/>
          </w:rPr>
          <w:t xml:space="preserve">6.3 </w:t>
        </w:r>
        <w:r w:rsidRPr="0061500D">
          <w:rPr>
            <w:rStyle w:val="af3"/>
            <w:noProof/>
          </w:rPr>
          <w:t>局限性</w:t>
        </w:r>
        <w:r>
          <w:rPr>
            <w:noProof/>
            <w:webHidden/>
          </w:rPr>
          <w:tab/>
        </w:r>
        <w:r>
          <w:rPr>
            <w:noProof/>
            <w:webHidden/>
          </w:rPr>
          <w:fldChar w:fldCharType="begin"/>
        </w:r>
        <w:r>
          <w:rPr>
            <w:noProof/>
            <w:webHidden/>
          </w:rPr>
          <w:instrText xml:space="preserve"> PAGEREF _Toc229227613 \h </w:instrText>
        </w:r>
        <w:r>
          <w:rPr>
            <w:noProof/>
            <w:webHidden/>
          </w:rPr>
        </w:r>
        <w:r>
          <w:rPr>
            <w:noProof/>
            <w:webHidden/>
          </w:rPr>
          <w:fldChar w:fldCharType="separate"/>
        </w:r>
        <w:r w:rsidR="006A6EE7">
          <w:rPr>
            <w:noProof/>
            <w:webHidden/>
          </w:rPr>
          <w:t>28</w:t>
        </w:r>
        <w:r>
          <w:rPr>
            <w:noProof/>
            <w:webHidden/>
          </w:rPr>
          <w:fldChar w:fldCharType="end"/>
        </w:r>
      </w:hyperlink>
    </w:p>
    <w:p w14:paraId="19FEE693" w14:textId="64A7B6B6"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14" w:history="1">
        <w:r w:rsidRPr="0061500D">
          <w:rPr>
            <w:rStyle w:val="af3"/>
            <w:noProof/>
          </w:rPr>
          <w:t xml:space="preserve">6.4 </w:t>
        </w:r>
        <w:r w:rsidRPr="0061500D">
          <w:rPr>
            <w:rStyle w:val="af3"/>
            <w:noProof/>
          </w:rPr>
          <w:t>未来工作</w:t>
        </w:r>
        <w:r>
          <w:rPr>
            <w:noProof/>
            <w:webHidden/>
          </w:rPr>
          <w:tab/>
        </w:r>
        <w:r>
          <w:rPr>
            <w:noProof/>
            <w:webHidden/>
          </w:rPr>
          <w:fldChar w:fldCharType="begin"/>
        </w:r>
        <w:r>
          <w:rPr>
            <w:noProof/>
            <w:webHidden/>
          </w:rPr>
          <w:instrText xml:space="preserve"> PAGEREF _Toc229227614 \h </w:instrText>
        </w:r>
        <w:r>
          <w:rPr>
            <w:noProof/>
            <w:webHidden/>
          </w:rPr>
        </w:r>
        <w:r>
          <w:rPr>
            <w:noProof/>
            <w:webHidden/>
          </w:rPr>
          <w:fldChar w:fldCharType="separate"/>
        </w:r>
        <w:r w:rsidR="006A6EE7">
          <w:rPr>
            <w:noProof/>
            <w:webHidden/>
          </w:rPr>
          <w:t>28</w:t>
        </w:r>
        <w:r>
          <w:rPr>
            <w:noProof/>
            <w:webHidden/>
          </w:rPr>
          <w:fldChar w:fldCharType="end"/>
        </w:r>
      </w:hyperlink>
    </w:p>
    <w:p w14:paraId="62E05E15" w14:textId="111A09CA" w:rsidR="009857A7" w:rsidRDefault="009857A7">
      <w:pPr>
        <w:pStyle w:val="TOC1"/>
        <w:tabs>
          <w:tab w:val="right" w:leader="dot" w:pos="8778"/>
        </w:tabs>
        <w:rPr>
          <w:rFonts w:asciiTheme="minorHAnsi" w:eastAsiaTheme="minorEastAsia" w:hAnsiTheme="minorHAnsi"/>
          <w:b w:val="0"/>
          <w:noProof/>
          <w:sz w:val="22"/>
          <w:szCs w:val="24"/>
          <w14:ligatures w14:val="standardContextual"/>
        </w:rPr>
      </w:pPr>
      <w:hyperlink w:anchor="_Toc229227615" w:history="1">
        <w:r w:rsidRPr="0061500D">
          <w:rPr>
            <w:rStyle w:val="af3"/>
            <w:noProof/>
          </w:rPr>
          <w:t>参考文献</w:t>
        </w:r>
        <w:r>
          <w:rPr>
            <w:noProof/>
            <w:webHidden/>
          </w:rPr>
          <w:tab/>
        </w:r>
        <w:r>
          <w:rPr>
            <w:noProof/>
            <w:webHidden/>
          </w:rPr>
          <w:fldChar w:fldCharType="begin"/>
        </w:r>
        <w:r>
          <w:rPr>
            <w:noProof/>
            <w:webHidden/>
          </w:rPr>
          <w:instrText xml:space="preserve"> PAGEREF _Toc229227615 \h </w:instrText>
        </w:r>
        <w:r>
          <w:rPr>
            <w:noProof/>
            <w:webHidden/>
          </w:rPr>
        </w:r>
        <w:r>
          <w:rPr>
            <w:noProof/>
            <w:webHidden/>
          </w:rPr>
          <w:fldChar w:fldCharType="separate"/>
        </w:r>
        <w:r w:rsidR="006A6EE7">
          <w:rPr>
            <w:noProof/>
            <w:webHidden/>
          </w:rPr>
          <w:t>29</w:t>
        </w:r>
        <w:r>
          <w:rPr>
            <w:noProof/>
            <w:webHidden/>
          </w:rPr>
          <w:fldChar w:fldCharType="end"/>
        </w:r>
      </w:hyperlink>
    </w:p>
    <w:p w14:paraId="54862CCF" w14:textId="3A30F5C1" w:rsidR="009857A7" w:rsidRDefault="009857A7">
      <w:pPr>
        <w:pStyle w:val="TOC1"/>
        <w:tabs>
          <w:tab w:val="right" w:leader="dot" w:pos="8778"/>
        </w:tabs>
        <w:rPr>
          <w:rFonts w:asciiTheme="minorHAnsi" w:eastAsiaTheme="minorEastAsia" w:hAnsiTheme="minorHAnsi"/>
          <w:b w:val="0"/>
          <w:noProof/>
          <w:sz w:val="22"/>
          <w:szCs w:val="24"/>
          <w14:ligatures w14:val="standardContextual"/>
        </w:rPr>
      </w:pPr>
      <w:hyperlink w:anchor="_Toc229227616" w:history="1">
        <w:r w:rsidRPr="0061500D">
          <w:rPr>
            <w:rStyle w:val="af3"/>
            <w:noProof/>
          </w:rPr>
          <w:t>致谢</w:t>
        </w:r>
        <w:r>
          <w:rPr>
            <w:noProof/>
            <w:webHidden/>
          </w:rPr>
          <w:tab/>
        </w:r>
        <w:r>
          <w:rPr>
            <w:noProof/>
            <w:webHidden/>
          </w:rPr>
          <w:fldChar w:fldCharType="begin"/>
        </w:r>
        <w:r>
          <w:rPr>
            <w:noProof/>
            <w:webHidden/>
          </w:rPr>
          <w:instrText xml:space="preserve"> PAGEREF _Toc229227616 \h </w:instrText>
        </w:r>
        <w:r>
          <w:rPr>
            <w:noProof/>
            <w:webHidden/>
          </w:rPr>
        </w:r>
        <w:r>
          <w:rPr>
            <w:noProof/>
            <w:webHidden/>
          </w:rPr>
          <w:fldChar w:fldCharType="separate"/>
        </w:r>
        <w:r w:rsidR="006A6EE7">
          <w:rPr>
            <w:noProof/>
            <w:webHidden/>
          </w:rPr>
          <w:t>31</w:t>
        </w:r>
        <w:r>
          <w:rPr>
            <w:noProof/>
            <w:webHidden/>
          </w:rPr>
          <w:fldChar w:fldCharType="end"/>
        </w:r>
      </w:hyperlink>
    </w:p>
    <w:p w14:paraId="3A71F198" w14:textId="4D1E2E1D" w:rsidR="009857A7" w:rsidRDefault="009857A7">
      <w:pPr>
        <w:pStyle w:val="TOC1"/>
        <w:tabs>
          <w:tab w:val="right" w:leader="dot" w:pos="8778"/>
        </w:tabs>
        <w:rPr>
          <w:rFonts w:asciiTheme="minorHAnsi" w:eastAsiaTheme="minorEastAsia" w:hAnsiTheme="minorHAnsi"/>
          <w:b w:val="0"/>
          <w:noProof/>
          <w:sz w:val="22"/>
          <w:szCs w:val="24"/>
          <w14:ligatures w14:val="standardContextual"/>
        </w:rPr>
      </w:pPr>
      <w:hyperlink w:anchor="_Toc229227617" w:history="1">
        <w:r w:rsidRPr="0061500D">
          <w:rPr>
            <w:rStyle w:val="af3"/>
            <w:noProof/>
          </w:rPr>
          <w:t>附录</w:t>
        </w:r>
        <w:r w:rsidRPr="0061500D">
          <w:rPr>
            <w:rStyle w:val="af3"/>
            <w:noProof/>
          </w:rPr>
          <w:t xml:space="preserve">A  </w:t>
        </w:r>
        <w:r w:rsidRPr="0061500D">
          <w:rPr>
            <w:rStyle w:val="af3"/>
            <w:noProof/>
          </w:rPr>
          <w:t>复现实验命令</w:t>
        </w:r>
        <w:r>
          <w:rPr>
            <w:noProof/>
            <w:webHidden/>
          </w:rPr>
          <w:tab/>
        </w:r>
        <w:r>
          <w:rPr>
            <w:noProof/>
            <w:webHidden/>
          </w:rPr>
          <w:fldChar w:fldCharType="begin"/>
        </w:r>
        <w:r>
          <w:rPr>
            <w:noProof/>
            <w:webHidden/>
          </w:rPr>
          <w:instrText xml:space="preserve"> PAGEREF _Toc229227617 \h </w:instrText>
        </w:r>
        <w:r>
          <w:rPr>
            <w:noProof/>
            <w:webHidden/>
          </w:rPr>
        </w:r>
        <w:r>
          <w:rPr>
            <w:noProof/>
            <w:webHidden/>
          </w:rPr>
          <w:fldChar w:fldCharType="separate"/>
        </w:r>
        <w:r w:rsidR="006A6EE7">
          <w:rPr>
            <w:noProof/>
            <w:webHidden/>
          </w:rPr>
          <w:t>32</w:t>
        </w:r>
        <w:r>
          <w:rPr>
            <w:noProof/>
            <w:webHidden/>
          </w:rPr>
          <w:fldChar w:fldCharType="end"/>
        </w:r>
      </w:hyperlink>
    </w:p>
    <w:p w14:paraId="404E1961" w14:textId="255D28D1"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18" w:history="1">
        <w:r w:rsidRPr="0061500D">
          <w:rPr>
            <w:rStyle w:val="af3"/>
            <w:b/>
            <w:noProof/>
          </w:rPr>
          <w:t>A.1 Agent</w:t>
        </w:r>
        <w:r w:rsidRPr="0061500D">
          <w:rPr>
            <w:rStyle w:val="af3"/>
            <w:b/>
            <w:noProof/>
          </w:rPr>
          <w:t>层纯内存测试</w:t>
        </w:r>
        <w:r>
          <w:rPr>
            <w:noProof/>
            <w:webHidden/>
          </w:rPr>
          <w:tab/>
        </w:r>
        <w:r>
          <w:rPr>
            <w:noProof/>
            <w:webHidden/>
          </w:rPr>
          <w:fldChar w:fldCharType="begin"/>
        </w:r>
        <w:r>
          <w:rPr>
            <w:noProof/>
            <w:webHidden/>
          </w:rPr>
          <w:instrText xml:space="preserve"> PAGEREF _Toc229227618 \h </w:instrText>
        </w:r>
        <w:r>
          <w:rPr>
            <w:noProof/>
            <w:webHidden/>
          </w:rPr>
        </w:r>
        <w:r>
          <w:rPr>
            <w:noProof/>
            <w:webHidden/>
          </w:rPr>
          <w:fldChar w:fldCharType="separate"/>
        </w:r>
        <w:r w:rsidR="006A6EE7">
          <w:rPr>
            <w:noProof/>
            <w:webHidden/>
          </w:rPr>
          <w:t>32</w:t>
        </w:r>
        <w:r>
          <w:rPr>
            <w:noProof/>
            <w:webHidden/>
          </w:rPr>
          <w:fldChar w:fldCharType="end"/>
        </w:r>
      </w:hyperlink>
    </w:p>
    <w:p w14:paraId="0F306AD1" w14:textId="7C52C2BC"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19" w:history="1">
        <w:r w:rsidRPr="0061500D">
          <w:rPr>
            <w:rStyle w:val="af3"/>
            <w:b/>
            <w:noProof/>
          </w:rPr>
          <w:t>A.2 Agent</w:t>
        </w:r>
        <w:r w:rsidRPr="0061500D">
          <w:rPr>
            <w:rStyle w:val="af3"/>
            <w:b/>
            <w:noProof/>
          </w:rPr>
          <w:t>工具链离线回放</w:t>
        </w:r>
        <w:r>
          <w:rPr>
            <w:noProof/>
            <w:webHidden/>
          </w:rPr>
          <w:tab/>
        </w:r>
        <w:r>
          <w:rPr>
            <w:noProof/>
            <w:webHidden/>
          </w:rPr>
          <w:fldChar w:fldCharType="begin"/>
        </w:r>
        <w:r>
          <w:rPr>
            <w:noProof/>
            <w:webHidden/>
          </w:rPr>
          <w:instrText xml:space="preserve"> PAGEREF _Toc229227619 \h </w:instrText>
        </w:r>
        <w:r>
          <w:rPr>
            <w:noProof/>
            <w:webHidden/>
          </w:rPr>
        </w:r>
        <w:r>
          <w:rPr>
            <w:noProof/>
            <w:webHidden/>
          </w:rPr>
          <w:fldChar w:fldCharType="separate"/>
        </w:r>
        <w:r w:rsidR="006A6EE7">
          <w:rPr>
            <w:noProof/>
            <w:webHidden/>
          </w:rPr>
          <w:t>32</w:t>
        </w:r>
        <w:r>
          <w:rPr>
            <w:noProof/>
            <w:webHidden/>
          </w:rPr>
          <w:fldChar w:fldCharType="end"/>
        </w:r>
      </w:hyperlink>
    </w:p>
    <w:p w14:paraId="4F7E9FD4" w14:textId="09E2A467"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20" w:history="1">
        <w:r w:rsidRPr="0061500D">
          <w:rPr>
            <w:rStyle w:val="af3"/>
            <w:b/>
            <w:noProof/>
          </w:rPr>
          <w:t xml:space="preserve">A.3 </w:t>
        </w:r>
        <w:r w:rsidRPr="0061500D">
          <w:rPr>
            <w:rStyle w:val="af3"/>
            <w:b/>
            <w:noProof/>
          </w:rPr>
          <w:t>红队场景离线复测</w:t>
        </w:r>
        <w:r>
          <w:rPr>
            <w:noProof/>
            <w:webHidden/>
          </w:rPr>
          <w:tab/>
        </w:r>
        <w:r>
          <w:rPr>
            <w:noProof/>
            <w:webHidden/>
          </w:rPr>
          <w:fldChar w:fldCharType="begin"/>
        </w:r>
        <w:r>
          <w:rPr>
            <w:noProof/>
            <w:webHidden/>
          </w:rPr>
          <w:instrText xml:space="preserve"> PAGEREF _Toc229227620 \h </w:instrText>
        </w:r>
        <w:r>
          <w:rPr>
            <w:noProof/>
            <w:webHidden/>
          </w:rPr>
        </w:r>
        <w:r>
          <w:rPr>
            <w:noProof/>
            <w:webHidden/>
          </w:rPr>
          <w:fldChar w:fldCharType="separate"/>
        </w:r>
        <w:r w:rsidR="006A6EE7">
          <w:rPr>
            <w:noProof/>
            <w:webHidden/>
          </w:rPr>
          <w:t>33</w:t>
        </w:r>
        <w:r>
          <w:rPr>
            <w:noProof/>
            <w:webHidden/>
          </w:rPr>
          <w:fldChar w:fldCharType="end"/>
        </w:r>
      </w:hyperlink>
    </w:p>
    <w:p w14:paraId="47C661EE" w14:textId="141859C1"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21" w:history="1">
        <w:r w:rsidRPr="0061500D">
          <w:rPr>
            <w:rStyle w:val="af3"/>
            <w:b/>
            <w:noProof/>
          </w:rPr>
          <w:t xml:space="preserve">A.4 </w:t>
        </w:r>
        <w:r w:rsidRPr="0061500D">
          <w:rPr>
            <w:rStyle w:val="af3"/>
            <w:b/>
            <w:noProof/>
          </w:rPr>
          <w:t>执行耗时复核</w:t>
        </w:r>
        <w:r>
          <w:rPr>
            <w:noProof/>
            <w:webHidden/>
          </w:rPr>
          <w:tab/>
        </w:r>
        <w:r>
          <w:rPr>
            <w:noProof/>
            <w:webHidden/>
          </w:rPr>
          <w:fldChar w:fldCharType="begin"/>
        </w:r>
        <w:r>
          <w:rPr>
            <w:noProof/>
            <w:webHidden/>
          </w:rPr>
          <w:instrText xml:space="preserve"> PAGEREF _Toc229227621 \h </w:instrText>
        </w:r>
        <w:r>
          <w:rPr>
            <w:noProof/>
            <w:webHidden/>
          </w:rPr>
        </w:r>
        <w:r>
          <w:rPr>
            <w:noProof/>
            <w:webHidden/>
          </w:rPr>
          <w:fldChar w:fldCharType="separate"/>
        </w:r>
        <w:r w:rsidR="006A6EE7">
          <w:rPr>
            <w:noProof/>
            <w:webHidden/>
          </w:rPr>
          <w:t>33</w:t>
        </w:r>
        <w:r>
          <w:rPr>
            <w:noProof/>
            <w:webHidden/>
          </w:rPr>
          <w:fldChar w:fldCharType="end"/>
        </w:r>
      </w:hyperlink>
    </w:p>
    <w:p w14:paraId="20A7C01A" w14:textId="4F24F139" w:rsidR="009857A7" w:rsidRDefault="009857A7">
      <w:pPr>
        <w:pStyle w:val="TOC2"/>
        <w:tabs>
          <w:tab w:val="right" w:leader="dot" w:pos="8778"/>
        </w:tabs>
        <w:ind w:left="240"/>
        <w:rPr>
          <w:rFonts w:asciiTheme="minorHAnsi" w:eastAsiaTheme="minorEastAsia" w:hAnsiTheme="minorHAnsi"/>
          <w:noProof/>
          <w:sz w:val="22"/>
          <w:szCs w:val="24"/>
          <w14:ligatures w14:val="standardContextual"/>
        </w:rPr>
      </w:pPr>
      <w:hyperlink w:anchor="_Toc229227622" w:history="1">
        <w:r w:rsidRPr="0061500D">
          <w:rPr>
            <w:rStyle w:val="af3"/>
            <w:b/>
            <w:noProof/>
          </w:rPr>
          <w:t xml:space="preserve">A.5 </w:t>
        </w:r>
        <w:r w:rsidRPr="0061500D">
          <w:rPr>
            <w:rStyle w:val="af3"/>
            <w:b/>
            <w:noProof/>
          </w:rPr>
          <w:t>真机联调脱敏复核</w:t>
        </w:r>
        <w:r>
          <w:rPr>
            <w:noProof/>
            <w:webHidden/>
          </w:rPr>
          <w:tab/>
        </w:r>
        <w:r>
          <w:rPr>
            <w:noProof/>
            <w:webHidden/>
          </w:rPr>
          <w:fldChar w:fldCharType="begin"/>
        </w:r>
        <w:r>
          <w:rPr>
            <w:noProof/>
            <w:webHidden/>
          </w:rPr>
          <w:instrText xml:space="preserve"> PAGEREF _Toc229227622 \h </w:instrText>
        </w:r>
        <w:r>
          <w:rPr>
            <w:noProof/>
            <w:webHidden/>
          </w:rPr>
        </w:r>
        <w:r>
          <w:rPr>
            <w:noProof/>
            <w:webHidden/>
          </w:rPr>
          <w:fldChar w:fldCharType="separate"/>
        </w:r>
        <w:r w:rsidR="006A6EE7">
          <w:rPr>
            <w:noProof/>
            <w:webHidden/>
          </w:rPr>
          <w:t>33</w:t>
        </w:r>
        <w:r>
          <w:rPr>
            <w:noProof/>
            <w:webHidden/>
          </w:rPr>
          <w:fldChar w:fldCharType="end"/>
        </w:r>
      </w:hyperlink>
    </w:p>
    <w:p w14:paraId="5E817AB6" w14:textId="5B08D2DD" w:rsidR="009857A7" w:rsidRDefault="009857A7">
      <w:pPr>
        <w:pStyle w:val="TOC1"/>
        <w:tabs>
          <w:tab w:val="right" w:leader="dot" w:pos="8778"/>
        </w:tabs>
        <w:rPr>
          <w:rFonts w:asciiTheme="minorHAnsi" w:eastAsiaTheme="minorEastAsia" w:hAnsiTheme="minorHAnsi"/>
          <w:b w:val="0"/>
          <w:noProof/>
          <w:sz w:val="22"/>
          <w:szCs w:val="24"/>
          <w14:ligatures w14:val="standardContextual"/>
        </w:rPr>
      </w:pPr>
      <w:hyperlink w:anchor="_Toc229227623" w:history="1">
        <w:r w:rsidRPr="0061500D">
          <w:rPr>
            <w:rStyle w:val="af3"/>
            <w:noProof/>
          </w:rPr>
          <w:t>附录</w:t>
        </w:r>
        <w:r w:rsidRPr="0061500D">
          <w:rPr>
            <w:rStyle w:val="af3"/>
            <w:noProof/>
          </w:rPr>
          <w:t xml:space="preserve">B  </w:t>
        </w:r>
        <w:r w:rsidRPr="0061500D">
          <w:rPr>
            <w:rStyle w:val="af3"/>
            <w:noProof/>
          </w:rPr>
          <w:t>图表生成</w:t>
        </w:r>
        <w:r>
          <w:rPr>
            <w:noProof/>
            <w:webHidden/>
          </w:rPr>
          <w:tab/>
        </w:r>
        <w:r>
          <w:rPr>
            <w:noProof/>
            <w:webHidden/>
          </w:rPr>
          <w:fldChar w:fldCharType="begin"/>
        </w:r>
        <w:r>
          <w:rPr>
            <w:noProof/>
            <w:webHidden/>
          </w:rPr>
          <w:instrText xml:space="preserve"> PAGEREF _Toc229227623 \h </w:instrText>
        </w:r>
        <w:r>
          <w:rPr>
            <w:noProof/>
            <w:webHidden/>
          </w:rPr>
        </w:r>
        <w:r>
          <w:rPr>
            <w:noProof/>
            <w:webHidden/>
          </w:rPr>
          <w:fldChar w:fldCharType="separate"/>
        </w:r>
        <w:r w:rsidR="006A6EE7">
          <w:rPr>
            <w:noProof/>
            <w:webHidden/>
          </w:rPr>
          <w:t>35</w:t>
        </w:r>
        <w:r>
          <w:rPr>
            <w:noProof/>
            <w:webHidden/>
          </w:rPr>
          <w:fldChar w:fldCharType="end"/>
        </w:r>
      </w:hyperlink>
    </w:p>
    <w:p w14:paraId="284D8D15" w14:textId="77CAFFF5" w:rsidR="009857A7" w:rsidRDefault="009857A7">
      <w:pPr>
        <w:pStyle w:val="TOC1"/>
        <w:tabs>
          <w:tab w:val="right" w:leader="dot" w:pos="8778"/>
        </w:tabs>
        <w:rPr>
          <w:rFonts w:asciiTheme="minorHAnsi" w:eastAsiaTheme="minorEastAsia" w:hAnsiTheme="minorHAnsi"/>
          <w:b w:val="0"/>
          <w:noProof/>
          <w:sz w:val="22"/>
          <w:szCs w:val="24"/>
          <w14:ligatures w14:val="standardContextual"/>
        </w:rPr>
      </w:pPr>
      <w:hyperlink w:anchor="_Toc229227624" w:history="1">
        <w:r w:rsidRPr="0061500D">
          <w:rPr>
            <w:rStyle w:val="af3"/>
            <w:noProof/>
          </w:rPr>
          <w:t>附录</w:t>
        </w:r>
        <w:r w:rsidRPr="0061500D">
          <w:rPr>
            <w:rStyle w:val="af3"/>
            <w:noProof/>
          </w:rPr>
          <w:t xml:space="preserve">C  </w:t>
        </w:r>
        <w:r w:rsidRPr="0061500D">
          <w:rPr>
            <w:rStyle w:val="af3"/>
            <w:noProof/>
          </w:rPr>
          <w:t>关键代码文件索引</w:t>
        </w:r>
        <w:r>
          <w:rPr>
            <w:noProof/>
            <w:webHidden/>
          </w:rPr>
          <w:tab/>
        </w:r>
        <w:r>
          <w:rPr>
            <w:noProof/>
            <w:webHidden/>
          </w:rPr>
          <w:fldChar w:fldCharType="begin"/>
        </w:r>
        <w:r>
          <w:rPr>
            <w:noProof/>
            <w:webHidden/>
          </w:rPr>
          <w:instrText xml:space="preserve"> PAGEREF _Toc229227624 \h </w:instrText>
        </w:r>
        <w:r>
          <w:rPr>
            <w:noProof/>
            <w:webHidden/>
          </w:rPr>
        </w:r>
        <w:r>
          <w:rPr>
            <w:noProof/>
            <w:webHidden/>
          </w:rPr>
          <w:fldChar w:fldCharType="separate"/>
        </w:r>
        <w:r w:rsidR="006A6EE7">
          <w:rPr>
            <w:noProof/>
            <w:webHidden/>
          </w:rPr>
          <w:t>37</w:t>
        </w:r>
        <w:r>
          <w:rPr>
            <w:noProof/>
            <w:webHidden/>
          </w:rPr>
          <w:fldChar w:fldCharType="end"/>
        </w:r>
      </w:hyperlink>
    </w:p>
    <w:p w14:paraId="65278114" w14:textId="422A26DC" w:rsidR="00416ABE" w:rsidRDefault="00F862EF">
      <w:pPr>
        <w:pStyle w:val="af0"/>
        <w:ind w:firstLineChars="0"/>
      </w:pPr>
      <w:r>
        <w:fldChar w:fldCharType="end"/>
      </w:r>
    </w:p>
    <w:p w14:paraId="378FDA98" w14:textId="77777777" w:rsidR="00416ABE" w:rsidRDefault="00F862EF">
      <w:pPr>
        <w:ind w:firstLine="480"/>
      </w:pPr>
      <w:r>
        <w:br w:type="page"/>
      </w:r>
    </w:p>
    <w:p w14:paraId="24C1DC80" w14:textId="77777777" w:rsidR="00416ABE" w:rsidRDefault="00F862EF">
      <w:pPr>
        <w:pStyle w:val="af0"/>
        <w:keepNext/>
        <w:spacing w:before="120" w:after="120"/>
        <w:ind w:firstLineChars="0"/>
        <w:jc w:val="center"/>
        <w:outlineLvl w:val="0"/>
      </w:pPr>
      <w:bookmarkStart w:id="2" w:name="_Toc229227579"/>
      <w:r>
        <w:rPr>
          <w:b/>
          <w:sz w:val="32"/>
        </w:rPr>
        <w:lastRenderedPageBreak/>
        <w:t>主要符号与缩略词对照表</w:t>
      </w:r>
      <w:bookmarkEnd w:id="2"/>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35"/>
        <w:gridCol w:w="6353"/>
      </w:tblGrid>
      <w:tr w:rsidR="00416ABE" w14:paraId="43C68C71" w14:textId="77777777">
        <w:trPr>
          <w:cantSplit/>
          <w:tblHeader/>
          <w:jc w:val="center"/>
        </w:trPr>
        <w:tc>
          <w:tcPr>
            <w:tcW w:w="2435" w:type="dxa"/>
            <w:tcBorders>
              <w:top w:val="single" w:sz="12" w:space="0" w:color="000000"/>
              <w:left w:val="nil"/>
              <w:bottom w:val="single" w:sz="8" w:space="0" w:color="000000"/>
              <w:right w:val="nil"/>
            </w:tcBorders>
            <w:tcMar>
              <w:top w:w="36" w:type="dxa"/>
              <w:left w:w="80" w:type="dxa"/>
              <w:bottom w:w="36" w:type="dxa"/>
              <w:right w:w="80" w:type="dxa"/>
            </w:tcMar>
            <w:vAlign w:val="center"/>
          </w:tcPr>
          <w:p w14:paraId="3C34E7D4" w14:textId="77777777" w:rsidR="00416ABE" w:rsidRDefault="00F862EF">
            <w:pPr>
              <w:pStyle w:val="af0"/>
              <w:spacing w:line="252" w:lineRule="auto"/>
              <w:ind w:firstLineChars="0"/>
              <w:jc w:val="center"/>
            </w:pPr>
            <w:r>
              <w:rPr>
                <w:b/>
                <w:sz w:val="17"/>
              </w:rPr>
              <w:t>符号或缩略词</w:t>
            </w:r>
          </w:p>
        </w:tc>
        <w:tc>
          <w:tcPr>
            <w:tcW w:w="6353" w:type="dxa"/>
            <w:tcBorders>
              <w:top w:val="single" w:sz="12" w:space="0" w:color="000000"/>
              <w:left w:val="nil"/>
              <w:bottom w:val="single" w:sz="8" w:space="0" w:color="000000"/>
              <w:right w:val="nil"/>
            </w:tcBorders>
            <w:tcMar>
              <w:top w:w="36" w:type="dxa"/>
              <w:left w:w="80" w:type="dxa"/>
              <w:bottom w:w="36" w:type="dxa"/>
              <w:right w:w="80" w:type="dxa"/>
            </w:tcMar>
            <w:vAlign w:val="center"/>
          </w:tcPr>
          <w:p w14:paraId="54AE74E0" w14:textId="77777777" w:rsidR="00416ABE" w:rsidRDefault="00F862EF">
            <w:pPr>
              <w:pStyle w:val="af0"/>
              <w:spacing w:line="252" w:lineRule="auto"/>
              <w:ind w:firstLineChars="0"/>
              <w:jc w:val="center"/>
            </w:pPr>
            <w:r>
              <w:rPr>
                <w:b/>
                <w:sz w:val="17"/>
              </w:rPr>
              <w:t>含义</w:t>
            </w:r>
          </w:p>
        </w:tc>
      </w:tr>
      <w:tr w:rsidR="00416ABE" w14:paraId="6D3E682B"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3306A770" w14:textId="77777777" w:rsidR="00416ABE" w:rsidRDefault="00F862EF">
            <w:pPr>
              <w:pStyle w:val="af0"/>
              <w:spacing w:line="252" w:lineRule="auto"/>
              <w:ind w:firstLineChars="0"/>
              <w:jc w:val="center"/>
            </w:pPr>
            <w:r>
              <w:rPr>
                <w:sz w:val="17"/>
              </w:rPr>
              <w:t>Agent</w:t>
            </w:r>
          </w:p>
        </w:tc>
        <w:tc>
          <w:tcPr>
            <w:tcW w:w="6353" w:type="dxa"/>
            <w:tcBorders>
              <w:top w:val="nil"/>
              <w:left w:val="nil"/>
              <w:bottom w:val="nil"/>
              <w:right w:val="nil"/>
            </w:tcBorders>
            <w:tcMar>
              <w:top w:w="36" w:type="dxa"/>
              <w:left w:w="80" w:type="dxa"/>
              <w:bottom w:w="36" w:type="dxa"/>
              <w:right w:w="80" w:type="dxa"/>
            </w:tcMar>
            <w:vAlign w:val="center"/>
          </w:tcPr>
          <w:p w14:paraId="21524C1B" w14:textId="77777777" w:rsidR="00416ABE" w:rsidRDefault="00F862EF">
            <w:pPr>
              <w:pStyle w:val="af0"/>
              <w:spacing w:line="252" w:lineRule="auto"/>
              <w:ind w:firstLineChars="0"/>
              <w:jc w:val="left"/>
            </w:pPr>
            <w:r>
              <w:rPr>
                <w:sz w:val="17"/>
              </w:rPr>
              <w:t>具备自主规划、上下文记忆和工具调用能力的智能体运行单元。</w:t>
            </w:r>
          </w:p>
        </w:tc>
      </w:tr>
      <w:tr w:rsidR="00416ABE" w14:paraId="1026EEE8"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0E2F3AF3" w14:textId="77777777" w:rsidR="00416ABE" w:rsidRDefault="00F862EF">
            <w:pPr>
              <w:pStyle w:val="af0"/>
              <w:spacing w:line="252" w:lineRule="auto"/>
              <w:ind w:firstLineChars="0"/>
              <w:jc w:val="center"/>
            </w:pPr>
            <w:r>
              <w:rPr>
                <w:sz w:val="17"/>
              </w:rPr>
              <w:t>LLM</w:t>
            </w:r>
          </w:p>
        </w:tc>
        <w:tc>
          <w:tcPr>
            <w:tcW w:w="6353" w:type="dxa"/>
            <w:tcBorders>
              <w:top w:val="nil"/>
              <w:left w:val="nil"/>
              <w:bottom w:val="nil"/>
              <w:right w:val="nil"/>
            </w:tcBorders>
            <w:tcMar>
              <w:top w:w="36" w:type="dxa"/>
              <w:left w:w="80" w:type="dxa"/>
              <w:bottom w:w="36" w:type="dxa"/>
              <w:right w:w="80" w:type="dxa"/>
            </w:tcMar>
            <w:vAlign w:val="center"/>
          </w:tcPr>
          <w:p w14:paraId="44F54362" w14:textId="77777777" w:rsidR="00416ABE" w:rsidRDefault="00F862EF">
            <w:pPr>
              <w:pStyle w:val="af0"/>
              <w:spacing w:line="252" w:lineRule="auto"/>
              <w:ind w:firstLineChars="0"/>
              <w:jc w:val="left"/>
            </w:pPr>
            <w:r>
              <w:rPr>
                <w:sz w:val="17"/>
              </w:rPr>
              <w:t>Large Language Model</w:t>
            </w:r>
            <w:r>
              <w:rPr>
                <w:sz w:val="17"/>
              </w:rPr>
              <w:t>，大语言模型。</w:t>
            </w:r>
          </w:p>
        </w:tc>
      </w:tr>
      <w:tr w:rsidR="00416ABE" w14:paraId="4BF35CF1"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40A7E7C3" w14:textId="77777777" w:rsidR="00416ABE" w:rsidRDefault="00F862EF">
            <w:pPr>
              <w:pStyle w:val="af0"/>
              <w:spacing w:line="252" w:lineRule="auto"/>
              <w:ind w:firstLineChars="0"/>
              <w:jc w:val="left"/>
            </w:pPr>
            <w:r>
              <w:rPr>
                <w:sz w:val="17"/>
              </w:rPr>
              <w:t>Message ingress adapter</w:t>
            </w:r>
          </w:p>
        </w:tc>
        <w:tc>
          <w:tcPr>
            <w:tcW w:w="6353" w:type="dxa"/>
            <w:tcBorders>
              <w:top w:val="nil"/>
              <w:left w:val="nil"/>
              <w:bottom w:val="nil"/>
              <w:right w:val="nil"/>
            </w:tcBorders>
            <w:tcMar>
              <w:top w:w="36" w:type="dxa"/>
              <w:left w:w="80" w:type="dxa"/>
              <w:bottom w:w="36" w:type="dxa"/>
              <w:right w:w="80" w:type="dxa"/>
            </w:tcMar>
            <w:vAlign w:val="center"/>
          </w:tcPr>
          <w:p w14:paraId="04730780" w14:textId="77777777" w:rsidR="00416ABE" w:rsidRDefault="00F862EF">
            <w:pPr>
              <w:pStyle w:val="af0"/>
              <w:spacing w:line="252" w:lineRule="auto"/>
              <w:ind w:firstLineChars="0"/>
              <w:jc w:val="left"/>
            </w:pPr>
            <w:r>
              <w:rPr>
                <w:sz w:val="17"/>
              </w:rPr>
              <w:t>将外部消息送入受保护运行时的适配层；系统已实现</w:t>
            </w:r>
            <w:r>
              <w:rPr>
                <w:sz w:val="17"/>
              </w:rPr>
              <w:t>Telegram Bridge</w:t>
            </w:r>
            <w:r>
              <w:rPr>
                <w:sz w:val="17"/>
              </w:rPr>
              <w:t>。</w:t>
            </w:r>
          </w:p>
        </w:tc>
      </w:tr>
      <w:tr w:rsidR="00416ABE" w14:paraId="4754A117"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5241602B" w14:textId="77777777" w:rsidR="00416ABE" w:rsidRDefault="00F862EF">
            <w:pPr>
              <w:pStyle w:val="af0"/>
              <w:spacing w:line="252" w:lineRule="auto"/>
              <w:ind w:firstLineChars="0"/>
              <w:jc w:val="center"/>
            </w:pPr>
            <w:r>
              <w:rPr>
                <w:sz w:val="17"/>
              </w:rPr>
              <w:t>Telegram Bridge</w:t>
            </w:r>
          </w:p>
        </w:tc>
        <w:tc>
          <w:tcPr>
            <w:tcW w:w="6353" w:type="dxa"/>
            <w:tcBorders>
              <w:top w:val="nil"/>
              <w:left w:val="nil"/>
              <w:bottom w:val="nil"/>
              <w:right w:val="nil"/>
            </w:tcBorders>
            <w:tcMar>
              <w:top w:w="36" w:type="dxa"/>
              <w:left w:w="80" w:type="dxa"/>
              <w:bottom w:w="36" w:type="dxa"/>
              <w:right w:w="80" w:type="dxa"/>
            </w:tcMar>
            <w:vAlign w:val="center"/>
          </w:tcPr>
          <w:p w14:paraId="31132A90" w14:textId="77777777" w:rsidR="00416ABE" w:rsidRDefault="00F862EF">
            <w:pPr>
              <w:pStyle w:val="af0"/>
              <w:spacing w:line="252" w:lineRule="auto"/>
              <w:ind w:firstLineChars="0"/>
              <w:jc w:val="left"/>
            </w:pPr>
            <w:r>
              <w:rPr>
                <w:sz w:val="17"/>
              </w:rPr>
              <w:t>可选消息入口适配器，负责</w:t>
            </w:r>
            <w:r>
              <w:rPr>
                <w:sz w:val="17"/>
              </w:rPr>
              <w:t>Telegram</w:t>
            </w:r>
            <w:r>
              <w:rPr>
                <w:sz w:val="17"/>
              </w:rPr>
              <w:t>轮询、白名单检查和审批后续执行。</w:t>
            </w:r>
          </w:p>
        </w:tc>
      </w:tr>
      <w:tr w:rsidR="00416ABE" w14:paraId="51AD2B9B"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14B4D3D6" w14:textId="77777777" w:rsidR="00416ABE" w:rsidRDefault="00F862EF">
            <w:pPr>
              <w:pStyle w:val="af0"/>
              <w:spacing w:line="252" w:lineRule="auto"/>
              <w:ind w:firstLineChars="0"/>
              <w:jc w:val="center"/>
            </w:pPr>
            <w:r>
              <w:rPr>
                <w:sz w:val="17"/>
              </w:rPr>
              <w:t>Proxy Service</w:t>
            </w:r>
          </w:p>
        </w:tc>
        <w:tc>
          <w:tcPr>
            <w:tcW w:w="6353" w:type="dxa"/>
            <w:tcBorders>
              <w:top w:val="nil"/>
              <w:left w:val="nil"/>
              <w:bottom w:val="nil"/>
              <w:right w:val="nil"/>
            </w:tcBorders>
            <w:tcMar>
              <w:top w:w="36" w:type="dxa"/>
              <w:left w:w="80" w:type="dxa"/>
              <w:bottom w:w="36" w:type="dxa"/>
              <w:right w:w="80" w:type="dxa"/>
            </w:tcMar>
            <w:vAlign w:val="center"/>
          </w:tcPr>
          <w:p w14:paraId="782F8278" w14:textId="77777777" w:rsidR="00416ABE" w:rsidRDefault="00F862EF">
            <w:pPr>
              <w:pStyle w:val="af0"/>
              <w:spacing w:line="252" w:lineRule="auto"/>
              <w:ind w:firstLineChars="0"/>
              <w:jc w:val="left"/>
            </w:pPr>
            <w:r>
              <w:rPr>
                <w:sz w:val="17"/>
              </w:rPr>
              <w:t>运行在</w:t>
            </w:r>
            <w:r>
              <w:rPr>
                <w:sz w:val="17"/>
              </w:rPr>
              <w:t>8000</w:t>
            </w:r>
            <w:r>
              <w:rPr>
                <w:sz w:val="17"/>
              </w:rPr>
              <w:t>端口的</w:t>
            </w:r>
            <w:proofErr w:type="spellStart"/>
            <w:r>
              <w:rPr>
                <w:sz w:val="17"/>
              </w:rPr>
              <w:t>FastAPI</w:t>
            </w:r>
            <w:proofErr w:type="spellEnd"/>
            <w:r>
              <w:rPr>
                <w:sz w:val="17"/>
              </w:rPr>
              <w:t>服务，负责</w:t>
            </w:r>
            <w:r>
              <w:rPr>
                <w:sz w:val="17"/>
              </w:rPr>
              <w:t>/​v1/​scan</w:t>
            </w:r>
            <w:r>
              <w:rPr>
                <w:sz w:val="17"/>
              </w:rPr>
              <w:t>、审计日志、</w:t>
            </w:r>
            <w:proofErr w:type="spellStart"/>
            <w:r>
              <w:rPr>
                <w:sz w:val="17"/>
              </w:rPr>
              <w:t>OpenClaw</w:t>
            </w:r>
            <w:proofErr w:type="spellEnd"/>
            <w:r>
              <w:rPr>
                <w:sz w:val="17"/>
              </w:rPr>
              <w:t>发现、</w:t>
            </w:r>
            <w:r>
              <w:rPr>
                <w:sz w:val="17"/>
              </w:rPr>
              <w:t>runtime spec</w:t>
            </w:r>
            <w:r>
              <w:rPr>
                <w:sz w:val="17"/>
              </w:rPr>
              <w:t>和审批队列。</w:t>
            </w:r>
          </w:p>
        </w:tc>
      </w:tr>
      <w:tr w:rsidR="00416ABE" w14:paraId="557676E6"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7B6EB671" w14:textId="77777777" w:rsidR="00416ABE" w:rsidRDefault="00F862EF">
            <w:pPr>
              <w:pStyle w:val="af0"/>
              <w:spacing w:line="252" w:lineRule="auto"/>
              <w:ind w:firstLineChars="0"/>
              <w:jc w:val="center"/>
            </w:pPr>
            <w:r>
              <w:rPr>
                <w:sz w:val="17"/>
              </w:rPr>
              <w:t>Agent Runtime</w:t>
            </w:r>
          </w:p>
        </w:tc>
        <w:tc>
          <w:tcPr>
            <w:tcW w:w="6353" w:type="dxa"/>
            <w:tcBorders>
              <w:top w:val="nil"/>
              <w:left w:val="nil"/>
              <w:bottom w:val="nil"/>
              <w:right w:val="nil"/>
            </w:tcBorders>
            <w:tcMar>
              <w:top w:w="36" w:type="dxa"/>
              <w:left w:w="80" w:type="dxa"/>
              <w:bottom w:w="36" w:type="dxa"/>
              <w:right w:w="80" w:type="dxa"/>
            </w:tcMar>
            <w:vAlign w:val="center"/>
          </w:tcPr>
          <w:p w14:paraId="615A04C9" w14:textId="77777777" w:rsidR="00416ABE" w:rsidRDefault="00F862EF">
            <w:pPr>
              <w:pStyle w:val="af0"/>
              <w:spacing w:line="252" w:lineRule="auto"/>
              <w:ind w:firstLineChars="0"/>
              <w:jc w:val="left"/>
            </w:pPr>
            <w:r>
              <w:rPr>
                <w:sz w:val="17"/>
              </w:rPr>
              <w:t>运行在</w:t>
            </w:r>
            <w:r>
              <w:rPr>
                <w:sz w:val="17"/>
              </w:rPr>
              <w:t>8002</w:t>
            </w:r>
            <w:r>
              <w:rPr>
                <w:sz w:val="17"/>
              </w:rPr>
              <w:t>端口的</w:t>
            </w:r>
            <w:proofErr w:type="spellStart"/>
            <w:r>
              <w:rPr>
                <w:sz w:val="17"/>
              </w:rPr>
              <w:t>FastAPI</w:t>
            </w:r>
            <w:proofErr w:type="spellEnd"/>
            <w:r>
              <w:rPr>
                <w:sz w:val="17"/>
              </w:rPr>
              <w:t>服务，负责受保护运行图、工具门控、</w:t>
            </w:r>
            <w:proofErr w:type="spellStart"/>
            <w:r>
              <w:rPr>
                <w:sz w:val="17"/>
              </w:rPr>
              <w:t>OpenClaw</w:t>
            </w:r>
            <w:proofErr w:type="spellEnd"/>
            <w:r>
              <w:rPr>
                <w:sz w:val="17"/>
              </w:rPr>
              <w:t>/​MCP</w:t>
            </w:r>
            <w:r>
              <w:rPr>
                <w:sz w:val="17"/>
              </w:rPr>
              <w:t>调用和</w:t>
            </w:r>
            <w:r>
              <w:rPr>
                <w:sz w:val="17"/>
              </w:rPr>
              <w:t>Trace</w:t>
            </w:r>
            <w:r>
              <w:rPr>
                <w:sz w:val="17"/>
              </w:rPr>
              <w:t>转发。</w:t>
            </w:r>
          </w:p>
        </w:tc>
      </w:tr>
      <w:tr w:rsidR="00416ABE" w14:paraId="49CF3711"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3CBC3444" w14:textId="77777777" w:rsidR="00416ABE" w:rsidRDefault="00F862EF">
            <w:pPr>
              <w:pStyle w:val="af0"/>
              <w:spacing w:line="252" w:lineRule="auto"/>
              <w:ind w:firstLineChars="0"/>
              <w:jc w:val="center"/>
            </w:pPr>
            <w:r>
              <w:rPr>
                <w:sz w:val="17"/>
              </w:rPr>
              <w:t>Control Plane</w:t>
            </w:r>
          </w:p>
        </w:tc>
        <w:tc>
          <w:tcPr>
            <w:tcW w:w="6353" w:type="dxa"/>
            <w:tcBorders>
              <w:top w:val="nil"/>
              <w:left w:val="nil"/>
              <w:bottom w:val="nil"/>
              <w:right w:val="nil"/>
            </w:tcBorders>
            <w:tcMar>
              <w:top w:w="36" w:type="dxa"/>
              <w:left w:w="80" w:type="dxa"/>
              <w:bottom w:w="36" w:type="dxa"/>
              <w:right w:w="80" w:type="dxa"/>
            </w:tcMar>
            <w:vAlign w:val="center"/>
          </w:tcPr>
          <w:p w14:paraId="1B2DDEF6" w14:textId="77777777" w:rsidR="00416ABE" w:rsidRDefault="00F862EF">
            <w:pPr>
              <w:pStyle w:val="af0"/>
              <w:spacing w:line="252" w:lineRule="auto"/>
              <w:ind w:firstLineChars="0"/>
              <w:jc w:val="left"/>
            </w:pPr>
            <w:r>
              <w:rPr>
                <w:sz w:val="17"/>
              </w:rPr>
              <w:t>控制平面，负责生成运行时工具、角色、</w:t>
            </w:r>
            <w:r>
              <w:rPr>
                <w:sz w:val="17"/>
              </w:rPr>
              <w:t>provider</w:t>
            </w:r>
            <w:r>
              <w:rPr>
                <w:sz w:val="17"/>
              </w:rPr>
              <w:t>引用和门控开关等配置。</w:t>
            </w:r>
          </w:p>
        </w:tc>
      </w:tr>
      <w:tr w:rsidR="00416ABE" w14:paraId="07FEFE6E"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2D806DC1" w14:textId="77777777" w:rsidR="00416ABE" w:rsidRDefault="00F862EF">
            <w:pPr>
              <w:pStyle w:val="af0"/>
              <w:spacing w:line="252" w:lineRule="auto"/>
              <w:ind w:firstLineChars="0"/>
              <w:jc w:val="center"/>
            </w:pPr>
            <w:r>
              <w:rPr>
                <w:sz w:val="17"/>
              </w:rPr>
              <w:t>Runtime spec</w:t>
            </w:r>
          </w:p>
        </w:tc>
        <w:tc>
          <w:tcPr>
            <w:tcW w:w="6353" w:type="dxa"/>
            <w:tcBorders>
              <w:top w:val="nil"/>
              <w:left w:val="nil"/>
              <w:bottom w:val="nil"/>
              <w:right w:val="nil"/>
            </w:tcBorders>
            <w:tcMar>
              <w:top w:w="36" w:type="dxa"/>
              <w:left w:w="80" w:type="dxa"/>
              <w:bottom w:w="36" w:type="dxa"/>
              <w:right w:w="80" w:type="dxa"/>
            </w:tcMar>
            <w:vAlign w:val="center"/>
          </w:tcPr>
          <w:p w14:paraId="32FF5224" w14:textId="77777777" w:rsidR="00416ABE" w:rsidRDefault="00F862EF">
            <w:pPr>
              <w:pStyle w:val="af0"/>
              <w:spacing w:line="252" w:lineRule="auto"/>
              <w:ind w:firstLineChars="0"/>
              <w:jc w:val="left"/>
            </w:pPr>
            <w:r>
              <w:rPr>
                <w:sz w:val="17"/>
              </w:rPr>
              <w:t>Control Plane</w:t>
            </w:r>
            <w:r>
              <w:rPr>
                <w:sz w:val="17"/>
              </w:rPr>
              <w:t>下发给</w:t>
            </w:r>
            <w:r>
              <w:rPr>
                <w:sz w:val="17"/>
              </w:rPr>
              <w:t>Agent Runtime</w:t>
            </w:r>
            <w:r>
              <w:rPr>
                <w:sz w:val="17"/>
              </w:rPr>
              <w:t>的运行时规格，包含允许工具、敏感度、</w:t>
            </w:r>
            <w:r>
              <w:rPr>
                <w:sz w:val="17"/>
              </w:rPr>
              <w:t>provider</w:t>
            </w:r>
            <w:r>
              <w:rPr>
                <w:sz w:val="17"/>
              </w:rPr>
              <w:t>引用和门控配置。</w:t>
            </w:r>
          </w:p>
        </w:tc>
      </w:tr>
      <w:tr w:rsidR="00416ABE" w14:paraId="4D1523CD"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5C738326" w14:textId="77777777" w:rsidR="00416ABE" w:rsidRDefault="00F862EF">
            <w:pPr>
              <w:pStyle w:val="af0"/>
              <w:spacing w:line="252" w:lineRule="auto"/>
              <w:ind w:firstLineChars="0"/>
              <w:jc w:val="center"/>
            </w:pPr>
            <w:r>
              <w:rPr>
                <w:sz w:val="17"/>
              </w:rPr>
              <w:t>Provider</w:t>
            </w:r>
          </w:p>
        </w:tc>
        <w:tc>
          <w:tcPr>
            <w:tcW w:w="6353" w:type="dxa"/>
            <w:tcBorders>
              <w:top w:val="nil"/>
              <w:left w:val="nil"/>
              <w:bottom w:val="nil"/>
              <w:right w:val="nil"/>
            </w:tcBorders>
            <w:tcMar>
              <w:top w:w="36" w:type="dxa"/>
              <w:left w:w="80" w:type="dxa"/>
              <w:bottom w:w="36" w:type="dxa"/>
              <w:right w:w="80" w:type="dxa"/>
            </w:tcMar>
            <w:vAlign w:val="center"/>
          </w:tcPr>
          <w:p w14:paraId="567B23B1" w14:textId="77777777" w:rsidR="00416ABE" w:rsidRDefault="00F862EF">
            <w:pPr>
              <w:pStyle w:val="af0"/>
              <w:spacing w:line="252" w:lineRule="auto"/>
              <w:ind w:firstLineChars="0"/>
              <w:jc w:val="left"/>
            </w:pPr>
            <w:r>
              <w:rPr>
                <w:sz w:val="17"/>
              </w:rPr>
              <w:t>工具能力提供者，本文包括</w:t>
            </w:r>
            <w:r>
              <w:rPr>
                <w:sz w:val="17"/>
              </w:rPr>
              <w:t>Internal</w:t>
            </w:r>
            <w:r>
              <w:rPr>
                <w:sz w:val="17"/>
              </w:rPr>
              <w:t>、</w:t>
            </w:r>
            <w:proofErr w:type="spellStart"/>
            <w:r>
              <w:rPr>
                <w:sz w:val="17"/>
              </w:rPr>
              <w:t>OpenClaw</w:t>
            </w:r>
            <w:proofErr w:type="spellEnd"/>
            <w:r>
              <w:rPr>
                <w:sz w:val="17"/>
              </w:rPr>
              <w:t>和</w:t>
            </w:r>
            <w:r>
              <w:rPr>
                <w:sz w:val="17"/>
              </w:rPr>
              <w:t>MCP</w:t>
            </w:r>
            <w:r>
              <w:rPr>
                <w:sz w:val="17"/>
              </w:rPr>
              <w:t>三类来源。</w:t>
            </w:r>
          </w:p>
        </w:tc>
      </w:tr>
      <w:tr w:rsidR="00416ABE" w14:paraId="41B7C192"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3F0B5BE5" w14:textId="77777777" w:rsidR="00416ABE" w:rsidRDefault="00F862EF">
            <w:pPr>
              <w:pStyle w:val="af0"/>
              <w:spacing w:line="252" w:lineRule="auto"/>
              <w:ind w:firstLineChars="0"/>
              <w:jc w:val="center"/>
            </w:pPr>
            <w:r>
              <w:rPr>
                <w:sz w:val="17"/>
              </w:rPr>
              <w:t>MCP</w:t>
            </w:r>
          </w:p>
        </w:tc>
        <w:tc>
          <w:tcPr>
            <w:tcW w:w="6353" w:type="dxa"/>
            <w:tcBorders>
              <w:top w:val="nil"/>
              <w:left w:val="nil"/>
              <w:bottom w:val="nil"/>
              <w:right w:val="nil"/>
            </w:tcBorders>
            <w:tcMar>
              <w:top w:w="36" w:type="dxa"/>
              <w:left w:w="80" w:type="dxa"/>
              <w:bottom w:w="36" w:type="dxa"/>
              <w:right w:w="80" w:type="dxa"/>
            </w:tcMar>
            <w:vAlign w:val="center"/>
          </w:tcPr>
          <w:p w14:paraId="31D133AA" w14:textId="77777777" w:rsidR="00416ABE" w:rsidRDefault="00F862EF">
            <w:pPr>
              <w:pStyle w:val="af0"/>
              <w:spacing w:line="252" w:lineRule="auto"/>
              <w:ind w:firstLineChars="0"/>
              <w:jc w:val="left"/>
            </w:pPr>
            <w:r>
              <w:rPr>
                <w:sz w:val="17"/>
              </w:rPr>
              <w:t>Model Context Protocol</w:t>
            </w:r>
            <w:r>
              <w:rPr>
                <w:sz w:val="17"/>
              </w:rPr>
              <w:t>，用于连接模型、上下文和工具的协议。</w:t>
            </w:r>
          </w:p>
        </w:tc>
      </w:tr>
      <w:tr w:rsidR="00416ABE" w14:paraId="4C1664DD"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4189DC73" w14:textId="77777777" w:rsidR="00416ABE" w:rsidRDefault="00F862EF">
            <w:pPr>
              <w:pStyle w:val="af0"/>
              <w:spacing w:line="252" w:lineRule="auto"/>
              <w:ind w:firstLineChars="0"/>
              <w:jc w:val="center"/>
            </w:pPr>
            <w:proofErr w:type="spellStart"/>
            <w:r>
              <w:rPr>
                <w:sz w:val="17"/>
              </w:rPr>
              <w:t>OpenClaw</w:t>
            </w:r>
            <w:proofErr w:type="spellEnd"/>
          </w:p>
        </w:tc>
        <w:tc>
          <w:tcPr>
            <w:tcW w:w="6353" w:type="dxa"/>
            <w:tcBorders>
              <w:top w:val="nil"/>
              <w:left w:val="nil"/>
              <w:bottom w:val="nil"/>
              <w:right w:val="nil"/>
            </w:tcBorders>
            <w:tcMar>
              <w:top w:w="36" w:type="dxa"/>
              <w:left w:w="80" w:type="dxa"/>
              <w:bottom w:w="36" w:type="dxa"/>
              <w:right w:w="80" w:type="dxa"/>
            </w:tcMar>
            <w:vAlign w:val="center"/>
          </w:tcPr>
          <w:p w14:paraId="60DAFC85" w14:textId="77777777" w:rsidR="00416ABE" w:rsidRDefault="00F862EF">
            <w:pPr>
              <w:pStyle w:val="af0"/>
              <w:spacing w:line="252" w:lineRule="auto"/>
              <w:ind w:firstLineChars="0"/>
              <w:jc w:val="left"/>
            </w:pPr>
            <w:r>
              <w:rPr>
                <w:sz w:val="17"/>
              </w:rPr>
              <w:t>具备技能、工具、文件系统和外部服务访问能力的智能体运行框架。</w:t>
            </w:r>
          </w:p>
        </w:tc>
      </w:tr>
      <w:tr w:rsidR="00416ABE" w14:paraId="60CDFD99"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1228575E" w14:textId="77777777" w:rsidR="00416ABE" w:rsidRDefault="00F862EF">
            <w:pPr>
              <w:pStyle w:val="af0"/>
              <w:spacing w:line="252" w:lineRule="auto"/>
              <w:ind w:firstLineChars="0"/>
              <w:jc w:val="center"/>
            </w:pPr>
            <w:r>
              <w:rPr>
                <w:sz w:val="17"/>
              </w:rPr>
              <w:t>RBAC</w:t>
            </w:r>
          </w:p>
        </w:tc>
        <w:tc>
          <w:tcPr>
            <w:tcW w:w="6353" w:type="dxa"/>
            <w:tcBorders>
              <w:top w:val="nil"/>
              <w:left w:val="nil"/>
              <w:bottom w:val="nil"/>
              <w:right w:val="nil"/>
            </w:tcBorders>
            <w:tcMar>
              <w:top w:w="36" w:type="dxa"/>
              <w:left w:w="80" w:type="dxa"/>
              <w:bottom w:w="36" w:type="dxa"/>
              <w:right w:w="80" w:type="dxa"/>
            </w:tcMar>
            <w:vAlign w:val="center"/>
          </w:tcPr>
          <w:p w14:paraId="30AC65E6" w14:textId="77777777" w:rsidR="00416ABE" w:rsidRDefault="00F862EF">
            <w:pPr>
              <w:pStyle w:val="af0"/>
              <w:spacing w:line="252" w:lineRule="auto"/>
              <w:ind w:firstLineChars="0"/>
              <w:jc w:val="left"/>
            </w:pPr>
            <w:r>
              <w:rPr>
                <w:sz w:val="17"/>
              </w:rPr>
              <w:t>Role-​Based Access Control</w:t>
            </w:r>
            <w:r>
              <w:rPr>
                <w:sz w:val="17"/>
              </w:rPr>
              <w:t>，基于角色的访问控制。</w:t>
            </w:r>
          </w:p>
        </w:tc>
      </w:tr>
      <w:tr w:rsidR="00416ABE" w14:paraId="0E3D2299"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5986B6A4" w14:textId="77777777" w:rsidR="00416ABE" w:rsidRDefault="00F862EF">
            <w:pPr>
              <w:pStyle w:val="af0"/>
              <w:spacing w:line="252" w:lineRule="auto"/>
              <w:ind w:firstLineChars="0"/>
              <w:jc w:val="center"/>
            </w:pPr>
            <w:r>
              <w:rPr>
                <w:sz w:val="17"/>
              </w:rPr>
              <w:t>PII</w:t>
            </w:r>
          </w:p>
        </w:tc>
        <w:tc>
          <w:tcPr>
            <w:tcW w:w="6353" w:type="dxa"/>
            <w:tcBorders>
              <w:top w:val="nil"/>
              <w:left w:val="nil"/>
              <w:bottom w:val="nil"/>
              <w:right w:val="nil"/>
            </w:tcBorders>
            <w:tcMar>
              <w:top w:w="36" w:type="dxa"/>
              <w:left w:w="80" w:type="dxa"/>
              <w:bottom w:w="36" w:type="dxa"/>
              <w:right w:w="80" w:type="dxa"/>
            </w:tcMar>
            <w:vAlign w:val="center"/>
          </w:tcPr>
          <w:p w14:paraId="2019862D" w14:textId="77777777" w:rsidR="00416ABE" w:rsidRDefault="00F862EF">
            <w:pPr>
              <w:pStyle w:val="af0"/>
              <w:spacing w:line="252" w:lineRule="auto"/>
              <w:ind w:firstLineChars="0"/>
              <w:jc w:val="left"/>
            </w:pPr>
            <w:r>
              <w:rPr>
                <w:sz w:val="17"/>
              </w:rPr>
              <w:t>Personally Identifiable Information</w:t>
            </w:r>
            <w:r>
              <w:rPr>
                <w:sz w:val="17"/>
              </w:rPr>
              <w:t>，个人身份信息。</w:t>
            </w:r>
          </w:p>
        </w:tc>
      </w:tr>
      <w:tr w:rsidR="00416ABE" w14:paraId="772C4A38"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5A650E8A" w14:textId="77777777" w:rsidR="00416ABE" w:rsidRDefault="00F862EF">
            <w:pPr>
              <w:pStyle w:val="af0"/>
              <w:spacing w:line="252" w:lineRule="auto"/>
              <w:ind w:firstLineChars="0"/>
              <w:jc w:val="center"/>
            </w:pPr>
            <w:r>
              <w:rPr>
                <w:sz w:val="17"/>
              </w:rPr>
              <w:t>Allowlisted</w:t>
            </w:r>
          </w:p>
        </w:tc>
        <w:tc>
          <w:tcPr>
            <w:tcW w:w="6353" w:type="dxa"/>
            <w:tcBorders>
              <w:top w:val="nil"/>
              <w:left w:val="nil"/>
              <w:bottom w:val="nil"/>
              <w:right w:val="nil"/>
            </w:tcBorders>
            <w:tcMar>
              <w:top w:w="36" w:type="dxa"/>
              <w:left w:w="80" w:type="dxa"/>
              <w:bottom w:w="36" w:type="dxa"/>
              <w:right w:w="80" w:type="dxa"/>
            </w:tcMar>
            <w:vAlign w:val="center"/>
          </w:tcPr>
          <w:p w14:paraId="71EB9E7E" w14:textId="77777777" w:rsidR="00416ABE" w:rsidRDefault="00F862EF">
            <w:pPr>
              <w:pStyle w:val="af0"/>
              <w:spacing w:line="252" w:lineRule="auto"/>
              <w:ind w:firstLineChars="0"/>
              <w:jc w:val="left"/>
            </w:pPr>
            <w:r>
              <w:rPr>
                <w:sz w:val="17"/>
              </w:rPr>
              <w:t>已列入白名单的入口账号或</w:t>
            </w:r>
            <w:r>
              <w:rPr>
                <w:sz w:val="17"/>
              </w:rPr>
              <w:t>bot</w:t>
            </w:r>
            <w:r>
              <w:rPr>
                <w:sz w:val="17"/>
              </w:rPr>
              <w:t>，只有其消息会进入受保护运行链路。</w:t>
            </w:r>
          </w:p>
        </w:tc>
      </w:tr>
      <w:tr w:rsidR="00416ABE" w14:paraId="1E8EA368"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79284FAF" w14:textId="77777777" w:rsidR="00416ABE" w:rsidRDefault="00F862EF">
            <w:pPr>
              <w:pStyle w:val="af0"/>
              <w:spacing w:line="252" w:lineRule="auto"/>
              <w:ind w:firstLineChars="0"/>
              <w:jc w:val="center"/>
            </w:pPr>
            <w:r>
              <w:rPr>
                <w:sz w:val="17"/>
              </w:rPr>
              <w:t>Redaction</w:t>
            </w:r>
          </w:p>
        </w:tc>
        <w:tc>
          <w:tcPr>
            <w:tcW w:w="6353" w:type="dxa"/>
            <w:tcBorders>
              <w:top w:val="nil"/>
              <w:left w:val="nil"/>
              <w:bottom w:val="nil"/>
              <w:right w:val="nil"/>
            </w:tcBorders>
            <w:tcMar>
              <w:top w:w="36" w:type="dxa"/>
              <w:left w:w="80" w:type="dxa"/>
              <w:bottom w:w="36" w:type="dxa"/>
              <w:right w:w="80" w:type="dxa"/>
            </w:tcMar>
            <w:vAlign w:val="center"/>
          </w:tcPr>
          <w:p w14:paraId="1A85EAD5" w14:textId="77777777" w:rsidR="00416ABE" w:rsidRDefault="00F862EF">
            <w:pPr>
              <w:pStyle w:val="af0"/>
              <w:spacing w:line="252" w:lineRule="auto"/>
              <w:ind w:firstLineChars="0"/>
              <w:jc w:val="left"/>
            </w:pPr>
            <w:r>
              <w:rPr>
                <w:sz w:val="17"/>
              </w:rPr>
              <w:t>对</w:t>
            </w:r>
            <w:r>
              <w:rPr>
                <w:sz w:val="17"/>
              </w:rPr>
              <w:t>PII</w:t>
            </w:r>
            <w:r>
              <w:rPr>
                <w:sz w:val="17"/>
              </w:rPr>
              <w:t>、密钥或不安全工具输出进行遮盖、替换或阻断的清洗动作。</w:t>
            </w:r>
          </w:p>
        </w:tc>
      </w:tr>
      <w:tr w:rsidR="00416ABE" w14:paraId="25451EC6"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611F7ED5" w14:textId="77777777" w:rsidR="00416ABE" w:rsidRDefault="00F862EF">
            <w:pPr>
              <w:pStyle w:val="af0"/>
              <w:spacing w:line="252" w:lineRule="auto"/>
              <w:ind w:firstLineChars="0"/>
              <w:jc w:val="center"/>
            </w:pPr>
            <w:r>
              <w:rPr>
                <w:sz w:val="17"/>
              </w:rPr>
              <w:t>Mock LLM</w:t>
            </w:r>
          </w:p>
        </w:tc>
        <w:tc>
          <w:tcPr>
            <w:tcW w:w="6353" w:type="dxa"/>
            <w:tcBorders>
              <w:top w:val="nil"/>
              <w:left w:val="nil"/>
              <w:bottom w:val="nil"/>
              <w:right w:val="nil"/>
            </w:tcBorders>
            <w:tcMar>
              <w:top w:w="36" w:type="dxa"/>
              <w:left w:w="80" w:type="dxa"/>
              <w:bottom w:w="36" w:type="dxa"/>
              <w:right w:w="80" w:type="dxa"/>
            </w:tcMar>
            <w:vAlign w:val="center"/>
          </w:tcPr>
          <w:p w14:paraId="1051981C" w14:textId="77777777" w:rsidR="00416ABE" w:rsidRDefault="00F862EF">
            <w:pPr>
              <w:pStyle w:val="af0"/>
              <w:spacing w:line="252" w:lineRule="auto"/>
              <w:ind w:firstLineChars="0"/>
              <w:jc w:val="left"/>
            </w:pPr>
            <w:r>
              <w:rPr>
                <w:sz w:val="17"/>
              </w:rPr>
              <w:t>测试中使用的模拟大模型响应，用于避免外部</w:t>
            </w:r>
            <w:r>
              <w:rPr>
                <w:sz w:val="17"/>
              </w:rPr>
              <w:t>LLM</w:t>
            </w:r>
            <w:r>
              <w:rPr>
                <w:sz w:val="17"/>
              </w:rPr>
              <w:t>波动影响确定性复核。</w:t>
            </w:r>
          </w:p>
        </w:tc>
      </w:tr>
      <w:tr w:rsidR="00416ABE" w14:paraId="78FB32E1"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67BA5909" w14:textId="77777777" w:rsidR="00416ABE" w:rsidRDefault="00F862EF">
            <w:pPr>
              <w:pStyle w:val="af0"/>
              <w:spacing w:line="252" w:lineRule="auto"/>
              <w:ind w:firstLineChars="0"/>
              <w:jc w:val="center"/>
            </w:pPr>
            <w:r>
              <w:rPr>
                <w:sz w:val="17"/>
              </w:rPr>
              <w:t>Scan-only</w:t>
            </w:r>
          </w:p>
        </w:tc>
        <w:tc>
          <w:tcPr>
            <w:tcW w:w="6353" w:type="dxa"/>
            <w:tcBorders>
              <w:top w:val="nil"/>
              <w:left w:val="nil"/>
              <w:bottom w:val="nil"/>
              <w:right w:val="nil"/>
            </w:tcBorders>
            <w:tcMar>
              <w:top w:w="36" w:type="dxa"/>
              <w:left w:w="80" w:type="dxa"/>
              <w:bottom w:w="36" w:type="dxa"/>
              <w:right w:w="80" w:type="dxa"/>
            </w:tcMar>
            <w:vAlign w:val="center"/>
          </w:tcPr>
          <w:p w14:paraId="72F69691" w14:textId="77777777" w:rsidR="00416ABE" w:rsidRDefault="00F862EF">
            <w:pPr>
              <w:pStyle w:val="af0"/>
              <w:spacing w:line="252" w:lineRule="auto"/>
              <w:ind w:firstLineChars="0"/>
              <w:jc w:val="left"/>
            </w:pPr>
            <w:r>
              <w:rPr>
                <w:sz w:val="17"/>
              </w:rPr>
              <w:t>只返回安全决策而不直接调用</w:t>
            </w:r>
            <w:r>
              <w:rPr>
                <w:sz w:val="17"/>
              </w:rPr>
              <w:t>LLM</w:t>
            </w:r>
            <w:r>
              <w:rPr>
                <w:sz w:val="17"/>
              </w:rPr>
              <w:t>或工具的输入扫描模式。</w:t>
            </w:r>
          </w:p>
        </w:tc>
      </w:tr>
      <w:tr w:rsidR="00416ABE" w14:paraId="4B685989"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57DBEBD4" w14:textId="77777777" w:rsidR="00416ABE" w:rsidRDefault="00F862EF">
            <w:pPr>
              <w:pStyle w:val="af0"/>
              <w:spacing w:line="252" w:lineRule="auto"/>
              <w:ind w:firstLineChars="0"/>
              <w:jc w:val="center"/>
            </w:pPr>
            <w:r>
              <w:rPr>
                <w:sz w:val="17"/>
              </w:rPr>
              <w:t>Graph-compatible</w:t>
            </w:r>
          </w:p>
        </w:tc>
        <w:tc>
          <w:tcPr>
            <w:tcW w:w="6353" w:type="dxa"/>
            <w:tcBorders>
              <w:top w:val="nil"/>
              <w:left w:val="nil"/>
              <w:bottom w:val="nil"/>
              <w:right w:val="nil"/>
            </w:tcBorders>
            <w:tcMar>
              <w:top w:w="36" w:type="dxa"/>
              <w:left w:w="80" w:type="dxa"/>
              <w:bottom w:w="36" w:type="dxa"/>
              <w:right w:w="80" w:type="dxa"/>
            </w:tcMar>
            <w:vAlign w:val="center"/>
          </w:tcPr>
          <w:p w14:paraId="2AF31B3A" w14:textId="77777777" w:rsidR="00416ABE" w:rsidRDefault="00F862EF">
            <w:pPr>
              <w:pStyle w:val="af0"/>
              <w:spacing w:line="252" w:lineRule="auto"/>
              <w:ind w:firstLineChars="0"/>
              <w:jc w:val="left"/>
            </w:pPr>
            <w:r>
              <w:rPr>
                <w:sz w:val="17"/>
              </w:rPr>
              <w:t>保留运行图接口语义但由本地顺序运行器执行的兼容实现。</w:t>
            </w:r>
          </w:p>
        </w:tc>
      </w:tr>
      <w:tr w:rsidR="00416ABE" w14:paraId="4C027423"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7D3FB1F6" w14:textId="77777777" w:rsidR="00416ABE" w:rsidRDefault="00F862EF">
            <w:pPr>
              <w:pStyle w:val="af0"/>
              <w:spacing w:line="252" w:lineRule="auto"/>
              <w:ind w:firstLineChars="0"/>
              <w:jc w:val="center"/>
            </w:pPr>
            <w:r>
              <w:rPr>
                <w:sz w:val="17"/>
              </w:rPr>
              <w:t>Pre-tool gate</w:t>
            </w:r>
          </w:p>
        </w:tc>
        <w:tc>
          <w:tcPr>
            <w:tcW w:w="6353" w:type="dxa"/>
            <w:tcBorders>
              <w:top w:val="nil"/>
              <w:left w:val="nil"/>
              <w:bottom w:val="nil"/>
              <w:right w:val="nil"/>
            </w:tcBorders>
            <w:tcMar>
              <w:top w:w="36" w:type="dxa"/>
              <w:left w:w="80" w:type="dxa"/>
              <w:bottom w:w="36" w:type="dxa"/>
              <w:right w:w="80" w:type="dxa"/>
            </w:tcMar>
            <w:vAlign w:val="center"/>
          </w:tcPr>
          <w:p w14:paraId="0F9B185D" w14:textId="77777777" w:rsidR="00416ABE" w:rsidRDefault="00F862EF">
            <w:pPr>
              <w:pStyle w:val="af0"/>
              <w:spacing w:line="252" w:lineRule="auto"/>
              <w:ind w:firstLineChars="0"/>
              <w:jc w:val="left"/>
            </w:pPr>
            <w:r>
              <w:rPr>
                <w:sz w:val="17"/>
              </w:rPr>
              <w:t>工具调用前置门控，用于判定角色是否允许调用工具以及参数是否安全。</w:t>
            </w:r>
          </w:p>
        </w:tc>
      </w:tr>
      <w:tr w:rsidR="00416ABE" w14:paraId="4CB65F3A"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152E4014" w14:textId="77777777" w:rsidR="00416ABE" w:rsidRDefault="00F862EF">
            <w:pPr>
              <w:pStyle w:val="af0"/>
              <w:spacing w:line="252" w:lineRule="auto"/>
              <w:ind w:firstLineChars="0"/>
              <w:jc w:val="center"/>
            </w:pPr>
            <w:r>
              <w:rPr>
                <w:sz w:val="17"/>
              </w:rPr>
              <w:t>Post-tool gate</w:t>
            </w:r>
          </w:p>
        </w:tc>
        <w:tc>
          <w:tcPr>
            <w:tcW w:w="6353" w:type="dxa"/>
            <w:tcBorders>
              <w:top w:val="nil"/>
              <w:left w:val="nil"/>
              <w:bottom w:val="nil"/>
              <w:right w:val="nil"/>
            </w:tcBorders>
            <w:tcMar>
              <w:top w:w="36" w:type="dxa"/>
              <w:left w:w="80" w:type="dxa"/>
              <w:bottom w:w="36" w:type="dxa"/>
              <w:right w:w="80" w:type="dxa"/>
            </w:tcMar>
            <w:vAlign w:val="center"/>
          </w:tcPr>
          <w:p w14:paraId="2A5CFF2E" w14:textId="77777777" w:rsidR="00416ABE" w:rsidRDefault="00F862EF">
            <w:pPr>
              <w:pStyle w:val="af0"/>
              <w:spacing w:line="252" w:lineRule="auto"/>
              <w:ind w:firstLineChars="0"/>
              <w:jc w:val="left"/>
            </w:pPr>
            <w:r>
              <w:rPr>
                <w:sz w:val="17"/>
              </w:rPr>
              <w:t>工具调用后置门控，用于清洗工具输出中的</w:t>
            </w:r>
            <w:r>
              <w:rPr>
                <w:sz w:val="17"/>
              </w:rPr>
              <w:t>PII</w:t>
            </w:r>
            <w:r>
              <w:rPr>
                <w:sz w:val="17"/>
              </w:rPr>
              <w:t>、密钥和间接提示词注入内容。</w:t>
            </w:r>
          </w:p>
        </w:tc>
      </w:tr>
      <w:tr w:rsidR="00416ABE" w14:paraId="6EEC9511"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0B7013E8" w14:textId="77777777" w:rsidR="00416ABE" w:rsidRDefault="00F862EF">
            <w:pPr>
              <w:pStyle w:val="af0"/>
              <w:spacing w:line="252" w:lineRule="auto"/>
              <w:ind w:firstLineChars="0"/>
              <w:jc w:val="center"/>
            </w:pPr>
            <w:r>
              <w:rPr>
                <w:sz w:val="17"/>
              </w:rPr>
              <w:t>Intervention</w:t>
            </w:r>
          </w:p>
        </w:tc>
        <w:tc>
          <w:tcPr>
            <w:tcW w:w="6353" w:type="dxa"/>
            <w:tcBorders>
              <w:top w:val="nil"/>
              <w:left w:val="nil"/>
              <w:bottom w:val="nil"/>
              <w:right w:val="nil"/>
            </w:tcBorders>
            <w:tcMar>
              <w:top w:w="36" w:type="dxa"/>
              <w:left w:w="80" w:type="dxa"/>
              <w:bottom w:w="36" w:type="dxa"/>
              <w:right w:w="80" w:type="dxa"/>
            </w:tcMar>
            <w:vAlign w:val="center"/>
          </w:tcPr>
          <w:p w14:paraId="65B86AF8" w14:textId="77777777" w:rsidR="00416ABE" w:rsidRDefault="00F862EF">
            <w:pPr>
              <w:pStyle w:val="af0"/>
              <w:spacing w:line="252" w:lineRule="auto"/>
              <w:ind w:firstLineChars="0"/>
              <w:jc w:val="left"/>
            </w:pPr>
            <w:r>
              <w:rPr>
                <w:sz w:val="17"/>
              </w:rPr>
              <w:t>被</w:t>
            </w:r>
            <w:r>
              <w:rPr>
                <w:sz w:val="17"/>
              </w:rPr>
              <w:t>Proxy</w:t>
            </w:r>
            <w:r>
              <w:rPr>
                <w:sz w:val="17"/>
              </w:rPr>
              <w:t>或工具门控暂停的人工审批项，由本地控制台批准、拒绝或标记完成。</w:t>
            </w:r>
          </w:p>
        </w:tc>
      </w:tr>
      <w:tr w:rsidR="00416ABE" w14:paraId="7BA2DA39" w14:textId="77777777">
        <w:trPr>
          <w:cantSplit/>
          <w:jc w:val="center"/>
        </w:trPr>
        <w:tc>
          <w:tcPr>
            <w:tcW w:w="2435" w:type="dxa"/>
            <w:tcBorders>
              <w:top w:val="nil"/>
              <w:left w:val="nil"/>
              <w:bottom w:val="nil"/>
              <w:right w:val="nil"/>
            </w:tcBorders>
            <w:tcMar>
              <w:top w:w="36" w:type="dxa"/>
              <w:left w:w="80" w:type="dxa"/>
              <w:bottom w:w="36" w:type="dxa"/>
              <w:right w:w="80" w:type="dxa"/>
            </w:tcMar>
            <w:vAlign w:val="center"/>
          </w:tcPr>
          <w:p w14:paraId="051F9960" w14:textId="77777777" w:rsidR="00416ABE" w:rsidRDefault="00F862EF">
            <w:pPr>
              <w:pStyle w:val="af0"/>
              <w:spacing w:line="252" w:lineRule="auto"/>
              <w:ind w:firstLineChars="0"/>
              <w:jc w:val="center"/>
            </w:pPr>
            <w:r>
              <w:rPr>
                <w:sz w:val="17"/>
              </w:rPr>
              <w:t>Approved ID</w:t>
            </w:r>
          </w:p>
        </w:tc>
        <w:tc>
          <w:tcPr>
            <w:tcW w:w="6353" w:type="dxa"/>
            <w:tcBorders>
              <w:top w:val="nil"/>
              <w:left w:val="nil"/>
              <w:bottom w:val="nil"/>
              <w:right w:val="nil"/>
            </w:tcBorders>
            <w:tcMar>
              <w:top w:w="36" w:type="dxa"/>
              <w:left w:w="80" w:type="dxa"/>
              <w:bottom w:w="36" w:type="dxa"/>
              <w:right w:w="80" w:type="dxa"/>
            </w:tcMar>
            <w:vAlign w:val="center"/>
          </w:tcPr>
          <w:p w14:paraId="284BB671" w14:textId="77777777" w:rsidR="00416ABE" w:rsidRDefault="00F862EF">
            <w:pPr>
              <w:pStyle w:val="af0"/>
              <w:spacing w:line="252" w:lineRule="auto"/>
              <w:ind w:firstLineChars="0"/>
              <w:jc w:val="left"/>
            </w:pPr>
            <w:r>
              <w:rPr>
                <w:sz w:val="17"/>
              </w:rPr>
              <w:t>approved_​intervention_​id</w:t>
            </w:r>
            <w:r>
              <w:rPr>
                <w:sz w:val="17"/>
              </w:rPr>
              <w:t>，审批通过后重放请求携带的标识，运行时据此验证输入阻断或工具确认是否已被批准。</w:t>
            </w:r>
          </w:p>
        </w:tc>
      </w:tr>
      <w:tr w:rsidR="00416ABE" w14:paraId="554BCBA8" w14:textId="77777777">
        <w:trPr>
          <w:cantSplit/>
          <w:jc w:val="center"/>
        </w:trPr>
        <w:tc>
          <w:tcPr>
            <w:tcW w:w="2435" w:type="dxa"/>
            <w:tcBorders>
              <w:top w:val="nil"/>
              <w:left w:val="nil"/>
              <w:bottom w:val="single" w:sz="12" w:space="0" w:color="000000"/>
              <w:right w:val="nil"/>
            </w:tcBorders>
            <w:tcMar>
              <w:top w:w="36" w:type="dxa"/>
              <w:left w:w="80" w:type="dxa"/>
              <w:bottom w:w="36" w:type="dxa"/>
              <w:right w:w="80" w:type="dxa"/>
            </w:tcMar>
            <w:vAlign w:val="center"/>
          </w:tcPr>
          <w:p w14:paraId="319AC05B" w14:textId="77777777" w:rsidR="00416ABE" w:rsidRDefault="00F862EF">
            <w:pPr>
              <w:pStyle w:val="af0"/>
              <w:spacing w:line="252" w:lineRule="auto"/>
              <w:ind w:firstLineChars="0"/>
              <w:jc w:val="center"/>
            </w:pPr>
            <w:r>
              <w:rPr>
                <w:sz w:val="17"/>
              </w:rPr>
              <w:t>Trace</w:t>
            </w:r>
          </w:p>
        </w:tc>
        <w:tc>
          <w:tcPr>
            <w:tcW w:w="6353" w:type="dxa"/>
            <w:tcBorders>
              <w:top w:val="nil"/>
              <w:left w:val="nil"/>
              <w:bottom w:val="single" w:sz="12" w:space="0" w:color="000000"/>
              <w:right w:val="nil"/>
            </w:tcBorders>
            <w:tcMar>
              <w:top w:w="36" w:type="dxa"/>
              <w:left w:w="80" w:type="dxa"/>
              <w:bottom w:w="36" w:type="dxa"/>
              <w:right w:w="80" w:type="dxa"/>
            </w:tcMar>
            <w:vAlign w:val="center"/>
          </w:tcPr>
          <w:p w14:paraId="18D24272" w14:textId="77777777" w:rsidR="00416ABE" w:rsidRDefault="00F862EF">
            <w:pPr>
              <w:pStyle w:val="af0"/>
              <w:spacing w:line="252" w:lineRule="auto"/>
              <w:ind w:firstLineChars="0"/>
              <w:jc w:val="left"/>
            </w:pPr>
            <w:r>
              <w:rPr>
                <w:sz w:val="17"/>
              </w:rPr>
              <w:t>一次</w:t>
            </w:r>
            <w:r>
              <w:rPr>
                <w:sz w:val="17"/>
              </w:rPr>
              <w:t>Agent</w:t>
            </w:r>
            <w:r>
              <w:rPr>
                <w:sz w:val="17"/>
              </w:rPr>
              <w:t>请求的结构化审计轨迹，包括输入扫描、工具计划、门控决策、工具执行和最终回复。</w:t>
            </w:r>
          </w:p>
        </w:tc>
      </w:tr>
    </w:tbl>
    <w:p w14:paraId="57D0C75E" w14:textId="77777777" w:rsidR="00416ABE" w:rsidRDefault="00416ABE">
      <w:pPr>
        <w:pStyle w:val="af0"/>
        <w:ind w:firstLine="480"/>
      </w:pPr>
    </w:p>
    <w:p w14:paraId="7F7D4B18" w14:textId="77777777" w:rsidR="00416ABE" w:rsidRDefault="00416ABE">
      <w:pPr>
        <w:ind w:firstLine="480"/>
        <w:sectPr w:rsidR="00416ABE">
          <w:headerReference w:type="default" r:id="rId15"/>
          <w:footerReference w:type="default" r:id="rId16"/>
          <w:pgSz w:w="11906" w:h="16838"/>
          <w:pgMar w:top="1701" w:right="1417" w:bottom="1417" w:left="1701" w:header="850" w:footer="850" w:gutter="0"/>
          <w:pgNumType w:fmt="upperRoman" w:start="1"/>
          <w:cols w:space="425"/>
          <w:docGrid w:linePitch="326"/>
        </w:sectPr>
      </w:pPr>
    </w:p>
    <w:p w14:paraId="04B6D1C8" w14:textId="77777777" w:rsidR="00416ABE" w:rsidRDefault="00F862EF">
      <w:pPr>
        <w:pStyle w:val="1"/>
      </w:pPr>
      <w:bookmarkStart w:id="3" w:name="_Toc229227580"/>
      <w:r>
        <w:lastRenderedPageBreak/>
        <w:t>绪论</w:t>
      </w:r>
      <w:bookmarkEnd w:id="3"/>
    </w:p>
    <w:p w14:paraId="749A9515" w14:textId="77777777" w:rsidR="00416ABE" w:rsidRDefault="00F862EF">
      <w:pPr>
        <w:pStyle w:val="2"/>
      </w:pPr>
      <w:bookmarkStart w:id="4" w:name="_Toc229227581"/>
      <w:r>
        <w:t>研究背景</w:t>
      </w:r>
      <w:bookmarkEnd w:id="4"/>
    </w:p>
    <w:p w14:paraId="69564601" w14:textId="77777777" w:rsidR="00416ABE" w:rsidRDefault="00F862EF">
      <w:pPr>
        <w:pStyle w:val="af0"/>
        <w:ind w:firstLine="480"/>
      </w:pPr>
      <w:r>
        <w:t>大语言模型应用正在从</w:t>
      </w:r>
      <w:r>
        <w:t>“</w:t>
      </w:r>
      <w:r>
        <w:t>用户提出问题、模型生成文本</w:t>
      </w:r>
      <w:r>
        <w:t>”</w:t>
      </w:r>
      <w:r>
        <w:t>的单轮交互，转向</w:t>
      </w:r>
      <w:r>
        <w:t>“</w:t>
      </w:r>
      <w:r>
        <w:t>外部消息触发、模型规划工具、工具结果回流、继续执行</w:t>
      </w:r>
      <w:r>
        <w:t>”</w:t>
      </w:r>
      <w:r>
        <w:t>的智能体形态。工具调用使模型具备查询订单、读取本地知识库、调用</w:t>
      </w:r>
      <w:proofErr w:type="spellStart"/>
      <w:r>
        <w:t>OpenClaw</w:t>
      </w:r>
      <w:proofErr w:type="spellEnd"/>
      <w:r>
        <w:t xml:space="preserve"> skill</w:t>
      </w:r>
      <w:r>
        <w:t>、连接</w:t>
      </w:r>
      <w:r>
        <w:t>MCP provider</w:t>
      </w:r>
      <w:r>
        <w:t>甚至委派子任务的能力，也把传统软件系统中的访问控制、输入验证、审计追踪和凭据保护问题带入自然语言接口。对于</w:t>
      </w:r>
      <w:proofErr w:type="spellStart"/>
      <w:r>
        <w:t>OpenClaw</w:t>
      </w:r>
      <w:proofErr w:type="spellEnd"/>
      <w:r>
        <w:t>这类本机运行时，</w:t>
      </w:r>
      <w:r>
        <w:t>skills</w:t>
      </w:r>
      <w:r>
        <w:t>和</w:t>
      </w:r>
      <w:r>
        <w:t>hooks</w:t>
      </w:r>
      <w:r>
        <w:t>可能触达本地文件、账号凭据和外部服务；对于</w:t>
      </w:r>
      <w:r>
        <w:t>MCP</w:t>
      </w:r>
      <w:r>
        <w:t>工具生态，工具描述、参数</w:t>
      </w:r>
      <w:r>
        <w:t>Schema</w:t>
      </w:r>
      <w:r>
        <w:t>和工具结果又会成为模型决策上下文的一部分。因此，智能体安全不能只讨论模型是否</w:t>
      </w:r>
      <w:r>
        <w:t>“</w:t>
      </w:r>
      <w:r>
        <w:t>愿意拒答</w:t>
      </w:r>
      <w:r>
        <w:t>”</w:t>
      </w:r>
      <w:r>
        <w:t>，还要讨论系统是否能在模型之外证明</w:t>
      </w:r>
      <w:r>
        <w:t>“</w:t>
      </w:r>
      <w:r>
        <w:t>哪些动作被允许、哪些结果可进入上下文</w:t>
      </w:r>
      <w:r>
        <w:t>”</w:t>
      </w:r>
      <w:r>
        <w:t>。</w:t>
      </w:r>
    </w:p>
    <w:p w14:paraId="2DC88C7A" w14:textId="77777777" w:rsidR="00416ABE" w:rsidRDefault="00F862EF">
      <w:pPr>
        <w:pStyle w:val="af0"/>
        <w:ind w:firstLine="480"/>
      </w:pPr>
      <w:r>
        <w:t>Agent-Firewall</w:t>
      </w:r>
      <w:r>
        <w:t>的系统定位是</w:t>
      </w:r>
      <w:proofErr w:type="spellStart"/>
      <w:r>
        <w:t>OpenClaw</w:t>
      </w:r>
      <w:proofErr w:type="spellEnd"/>
      <w:r>
        <w:t>外侧的中间安全层。它不是把某个即时通讯入口作为产品核心，而是把所有入口触发的请求统一放入受保护运行时：入口适配器负责收消息，</w:t>
      </w:r>
      <w:r>
        <w:t>Proxy</w:t>
      </w:r>
      <w:r>
        <w:t>负责输入扫描，</w:t>
      </w:r>
      <w:r>
        <w:t>Agent Runtime</w:t>
      </w:r>
      <w:r>
        <w:t>负责模型调用与工具计划，</w:t>
      </w:r>
      <w:r>
        <w:t>pre-tool</w:t>
      </w:r>
      <w:r>
        <w:t>和</w:t>
      </w:r>
      <w:r>
        <w:t>post-tool gate</w:t>
      </w:r>
      <w:r>
        <w:t>负责把模型建议与真实工具副作用隔开。本地</w:t>
      </w:r>
      <w:r>
        <w:t>Web</w:t>
      </w:r>
      <w:r>
        <w:t>控制台采用</w:t>
      </w:r>
      <w:proofErr w:type="spellStart"/>
      <w:r>
        <w:t>Nuxt</w:t>
      </w:r>
      <w:proofErr w:type="spellEnd"/>
      <w:r>
        <w:t>/</w:t>
      </w:r>
      <w:proofErr w:type="spellStart"/>
      <w:r>
        <w:t>Vuetify</w:t>
      </w:r>
      <w:proofErr w:type="spellEnd"/>
      <w:r>
        <w:t>并运行在</w:t>
      </w:r>
      <w:r>
        <w:t>3000</w:t>
      </w:r>
      <w:r>
        <w:t>端口，覆盖攻击演练、审批审计、技能与</w:t>
      </w:r>
      <w:r>
        <w:t>Hooks</w:t>
      </w:r>
      <w:r>
        <w:t>、</w:t>
      </w:r>
      <w:proofErr w:type="spellStart"/>
      <w:r>
        <w:t>OpenClaw</w:t>
      </w:r>
      <w:proofErr w:type="spellEnd"/>
      <w:r>
        <w:t>沙箱、</w:t>
      </w:r>
      <w:r>
        <w:t>Trace</w:t>
      </w:r>
      <w:r>
        <w:t>审计和运行时设置等页面。</w:t>
      </w:r>
      <w:r>
        <w:t>Telegram Bridge</w:t>
      </w:r>
      <w:r>
        <w:t>是已实现的消息入口适配器之一，但论文主线关注的是</w:t>
      </w:r>
      <w:r>
        <w:t>Agent-Firewall</w:t>
      </w:r>
      <w:r>
        <w:t>如何包裹</w:t>
      </w:r>
      <w:proofErr w:type="spellStart"/>
      <w:r>
        <w:t>OpenClaw</w:t>
      </w:r>
      <w:proofErr w:type="spellEnd"/>
      <w:r>
        <w:t>能力。</w:t>
      </w:r>
    </w:p>
    <w:p w14:paraId="01C1DE52" w14:textId="77777777" w:rsidR="00416ABE" w:rsidRDefault="00F862EF">
      <w:pPr>
        <w:pStyle w:val="af0"/>
        <w:ind w:firstLine="480"/>
      </w:pPr>
      <w:r>
        <w:t>MCP</w:t>
      </w:r>
      <w:r>
        <w:t>规范将</w:t>
      </w:r>
      <w:r>
        <w:t>Host</w:t>
      </w:r>
      <w:r>
        <w:t>、</w:t>
      </w:r>
      <w:r>
        <w:t>Client</w:t>
      </w:r>
      <w:r>
        <w:t>、</w:t>
      </w:r>
      <w:r>
        <w:t>Server</w:t>
      </w:r>
      <w:r>
        <w:t>和</w:t>
      </w:r>
      <w:r>
        <w:t>Authorization Server</w:t>
      </w:r>
      <w:r>
        <w:t>等组件组织成通用协议，并对</w:t>
      </w:r>
      <w:r>
        <w:t>OAuth 2.1</w:t>
      </w:r>
      <w:r>
        <w:t>、</w:t>
      </w:r>
      <w:r>
        <w:t>Protected Resource Metadata</w:t>
      </w:r>
      <w:r>
        <w:t>和</w:t>
      </w:r>
      <w:r>
        <w:t>token audience</w:t>
      </w:r>
      <w:r>
        <w:t>校验提出要求；其安全章节明确指出服务器必须拒绝并非发给自身的访问令牌，否则会出现访问令牌权限混淆和混淆代理问题</w:t>
      </w:r>
      <w:r>
        <w:t>[1, 2]</w:t>
      </w:r>
      <w:r>
        <w:t>。</w:t>
      </w:r>
      <w:proofErr w:type="spellStart"/>
      <w:r>
        <w:t>OpenClaw</w:t>
      </w:r>
      <w:proofErr w:type="spellEnd"/>
      <w:r>
        <w:t>类框架则把工具、技能、文件系统和即时通讯式交互组合到个人智能体运行时中。近期</w:t>
      </w:r>
      <w:proofErr w:type="spellStart"/>
      <w:r>
        <w:t>OpenClaw</w:t>
      </w:r>
      <w:proofErr w:type="spellEnd"/>
      <w:r>
        <w:t>安全研究显示，初始化、输入、推理、决策和执行阶段均可能出现跨阶段复合威胁，单点过滤难以处理间接提示词注入、技能供应链污染、记忆投毒和意图漂移</w:t>
      </w:r>
      <w:r>
        <w:t>[3]</w:t>
      </w:r>
      <w:r>
        <w:t>。这些研究共同说明，智能体安全问题已经从</w:t>
      </w:r>
      <w:r>
        <w:t>“</w:t>
      </w:r>
      <w:r>
        <w:t>模型能否拒答危险内容</w:t>
      </w:r>
      <w:r>
        <w:t>”</w:t>
      </w:r>
      <w:r>
        <w:t>扩展为</w:t>
      </w:r>
      <w:r>
        <w:t>“</w:t>
      </w:r>
      <w:r>
        <w:t>系统能否在协议和工具能力层面证明、限制并审计模型的行为</w:t>
      </w:r>
      <w:r>
        <w:t>”</w:t>
      </w:r>
      <w:r>
        <w:t>。</w:t>
      </w:r>
    </w:p>
    <w:p w14:paraId="057A9389" w14:textId="77777777" w:rsidR="00416ABE" w:rsidRDefault="00F862EF">
      <w:pPr>
        <w:pStyle w:val="2"/>
      </w:pPr>
      <w:bookmarkStart w:id="5" w:name="_Toc229227582"/>
      <w:r>
        <w:t>国内外研究现状</w:t>
      </w:r>
      <w:bookmarkEnd w:id="5"/>
    </w:p>
    <w:p w14:paraId="4A7A9489" w14:textId="77777777" w:rsidR="00416ABE" w:rsidRDefault="00F862EF">
      <w:pPr>
        <w:pStyle w:val="af0"/>
        <w:ind w:firstLine="480"/>
      </w:pPr>
      <w:r>
        <w:t>当前关于智能体安全的研究主要沿三条路线展开。第一类是协议级安全分析。</w:t>
      </w:r>
      <w:r>
        <w:t>MCP</w:t>
      </w:r>
      <w:r>
        <w:t>相关研究指出，协议虽然统一了工具接入方式，但也带来了工具元数据投毒、</w:t>
      </w:r>
      <w:r>
        <w:lastRenderedPageBreak/>
        <w:t>能力声明不可验证、多</w:t>
      </w:r>
      <w:r>
        <w:t>Server</w:t>
      </w:r>
      <w:r>
        <w:t>信任传播、双向</w:t>
      </w:r>
      <w:r>
        <w:t>Sampling</w:t>
      </w:r>
      <w:r>
        <w:t>注入等问题。</w:t>
      </w:r>
      <w:r>
        <w:t>Maloyan</w:t>
      </w:r>
      <w:r>
        <w:t>等提出</w:t>
      </w:r>
      <w:proofErr w:type="spellStart"/>
      <w:r>
        <w:t>MCPBench</w:t>
      </w:r>
      <w:proofErr w:type="spellEnd"/>
      <w:r>
        <w:t>并指出能力证明缺失、</w:t>
      </w:r>
      <w:r>
        <w:t>Sampling</w:t>
      </w:r>
      <w:r>
        <w:t>缺乏来源认证和多</w:t>
      </w:r>
      <w:r>
        <w:t>Server</w:t>
      </w:r>
      <w:r>
        <w:t>隐式信任传播是协议级薄弱环节</w:t>
      </w:r>
      <w:r>
        <w:t>[6]</w:t>
      </w:r>
      <w:r>
        <w:t>。</w:t>
      </w:r>
      <w:r>
        <w:t>Huang</w:t>
      </w:r>
      <w:r>
        <w:t>等基于</w:t>
      </w:r>
      <w:r>
        <w:t>STRIDE</w:t>
      </w:r>
      <w:r>
        <w:t>和</w:t>
      </w:r>
      <w:r>
        <w:t>DREAD</w:t>
      </w:r>
      <w:r>
        <w:t>对</w:t>
      </w:r>
      <w:r>
        <w:t>MCP Host/Client</w:t>
      </w:r>
      <w:r>
        <w:t>、</w:t>
      </w:r>
      <w:r>
        <w:t>LLM</w:t>
      </w:r>
      <w:r>
        <w:t>、</w:t>
      </w:r>
      <w:r>
        <w:t>MCP Server</w:t>
      </w:r>
      <w:r>
        <w:t>、外部数据存储和授权服务器建模，强调工具描述中嵌入恶意指令是最常见且影响较大的客户端侧攻击</w:t>
      </w:r>
      <w:r>
        <w:t>[7]</w:t>
      </w:r>
      <w:r>
        <w:t>。</w:t>
      </w:r>
      <w:r>
        <w:t>Jamshidi</w:t>
      </w:r>
      <w:r>
        <w:t>等进一步讨论</w:t>
      </w:r>
      <w:r>
        <w:t>Tool Poisoning</w:t>
      </w:r>
      <w:r>
        <w:t>、</w:t>
      </w:r>
      <w:r>
        <w:t>Shadowing</w:t>
      </w:r>
      <w:r>
        <w:t>和</w:t>
      </w:r>
      <w:r>
        <w:t>Rug Pull</w:t>
      </w:r>
      <w:r>
        <w:t>三类语义攻击，并提出工具描述签名、语义审查和运行时启发式护栏的组合防御</w:t>
      </w:r>
      <w:r>
        <w:t>[8]</w:t>
      </w:r>
      <w:r>
        <w:t>。</w:t>
      </w:r>
    </w:p>
    <w:p w14:paraId="5BA12B39" w14:textId="77777777" w:rsidR="00416ABE" w:rsidRDefault="00F862EF">
      <w:pPr>
        <w:pStyle w:val="af0"/>
        <w:ind w:firstLine="480"/>
      </w:pPr>
      <w:r>
        <w:t>第二类是</w:t>
      </w:r>
      <w:r>
        <w:t>Agent</w:t>
      </w:r>
      <w:r>
        <w:t>运行时安全评估。</w:t>
      </w:r>
      <w:r>
        <w:t>Wang</w:t>
      </w:r>
      <w:r>
        <w:t>等对</w:t>
      </w:r>
      <w:proofErr w:type="spellStart"/>
      <w:r>
        <w:t>OpenClaw</w:t>
      </w:r>
      <w:proofErr w:type="spellEnd"/>
      <w:r>
        <w:t>及其变体进行系统安全评估，构造覆盖</w:t>
      </w:r>
      <w:r>
        <w:t>Agent</w:t>
      </w:r>
      <w:r>
        <w:t>执行生命周期的</w:t>
      </w:r>
      <w:r>
        <w:t>205</w:t>
      </w:r>
      <w:r>
        <w:t>个测试用例，指出</w:t>
      </w:r>
      <w:r>
        <w:t>Agent</w:t>
      </w:r>
      <w:r>
        <w:t>化系统的风险不只是底座模型风险，而是模型能力、工具使用、多步规划和运行时编排耦合后的系统性风险</w:t>
      </w:r>
      <w:r>
        <w:t>[5]</w:t>
      </w:r>
      <w:r>
        <w:t>。另有研究从</w:t>
      </w:r>
      <w:r>
        <w:t>Capability</w:t>
      </w:r>
      <w:r>
        <w:t>、</w:t>
      </w:r>
      <w:r>
        <w:t>Identity</w:t>
      </w:r>
      <w:r>
        <w:t>和</w:t>
      </w:r>
      <w:r>
        <w:t>Knowledge</w:t>
      </w:r>
      <w:r>
        <w:t>三个维度分析</w:t>
      </w:r>
      <w:proofErr w:type="spellStart"/>
      <w:r>
        <w:t>OpenClaw</w:t>
      </w:r>
      <w:proofErr w:type="spellEnd"/>
      <w:r>
        <w:t>持久状态，发现任一维度被污染都会显著提高攻击成功率</w:t>
      </w:r>
      <w:r>
        <w:t>[4]</w:t>
      </w:r>
      <w:r>
        <w:t>。这些工作表明，工具调用系统的攻击面往往跨越输入、记忆、工具描述、用户身份和外部状态，必须以生命周期视角设计防护。</w:t>
      </w:r>
    </w:p>
    <w:p w14:paraId="51040BA3" w14:textId="77777777" w:rsidR="00416ABE" w:rsidRDefault="00F862EF">
      <w:pPr>
        <w:pStyle w:val="af0"/>
        <w:ind w:firstLine="480"/>
      </w:pPr>
      <w:r>
        <w:t>第三类是工程防护框架。常见做法包括提示词注入检测、敏感信息识别、工具调用审批、</w:t>
      </w:r>
      <w:r>
        <w:t>RBAC</w:t>
      </w:r>
      <w:r>
        <w:t>、执行沙箱、审计日志和策略阈值管理</w:t>
      </w:r>
      <w:r>
        <w:t>[9]</w:t>
      </w:r>
      <w:r>
        <w:t>。问题在于，如果这些控制点分散在不同业务代码中，往往缺乏统一的可观测性和复现实验口径；如果只使用</w:t>
      </w:r>
      <w:r>
        <w:t>LLM-as-judge</w:t>
      </w:r>
      <w:r>
        <w:t>，又会引入判定不可重复、成本高和被同类提示词绕过的问题。</w:t>
      </w:r>
      <w:r>
        <w:t>Agent-Firewall</w:t>
      </w:r>
      <w:r>
        <w:t>采用</w:t>
      </w:r>
      <w:r>
        <w:t>“</w:t>
      </w:r>
      <w:r>
        <w:t>确定性安全决策优先，必要时接入本地扫描器</w:t>
      </w:r>
      <w:r>
        <w:t>”</w:t>
      </w:r>
      <w:r>
        <w:t>的工程路线，用规则、</w:t>
      </w:r>
      <w:r>
        <w:t>Schema</w:t>
      </w:r>
      <w:r>
        <w:t>、角色权限、人工审批、启发式风险信号和</w:t>
      </w:r>
      <w:r>
        <w:t>Trace</w:t>
      </w:r>
      <w:r>
        <w:t>证据链共同形成可解释决策。</w:t>
      </w:r>
    </w:p>
    <w:p w14:paraId="233F5591" w14:textId="77777777" w:rsidR="00416ABE" w:rsidRDefault="00F862EF">
      <w:pPr>
        <w:pStyle w:val="2"/>
      </w:pPr>
      <w:bookmarkStart w:id="6" w:name="_Toc229227583"/>
      <w:r>
        <w:t>研究内容与论文结构</w:t>
      </w:r>
      <w:bookmarkEnd w:id="6"/>
    </w:p>
    <w:p w14:paraId="4FC25DFD" w14:textId="77777777" w:rsidR="00416ABE" w:rsidRDefault="00F862EF">
      <w:pPr>
        <w:pStyle w:val="af0"/>
        <w:ind w:firstLine="480"/>
      </w:pPr>
      <w:r>
        <w:t>本文围绕</w:t>
      </w:r>
      <w:r>
        <w:t>Agent-Firewall</w:t>
      </w:r>
      <w:r>
        <w:t>系统展开，主要研究内容包括：</w:t>
      </w:r>
    </w:p>
    <w:p w14:paraId="6E9C833B" w14:textId="77777777" w:rsidR="00416ABE" w:rsidRDefault="00F862EF">
      <w:pPr>
        <w:pStyle w:val="af0"/>
        <w:ind w:firstLine="480"/>
      </w:pPr>
      <w:r>
        <w:t>（</w:t>
      </w:r>
      <w:r>
        <w:t>1</w:t>
      </w:r>
      <w:r>
        <w:t>）构建</w:t>
      </w:r>
      <w:proofErr w:type="spellStart"/>
      <w:r>
        <w:t>OpenClaw</w:t>
      </w:r>
      <w:proofErr w:type="spellEnd"/>
      <w:r>
        <w:t>安全壳的威胁模型，明确入口凭据、</w:t>
      </w:r>
      <w:proofErr w:type="spellStart"/>
      <w:r>
        <w:t>OpenClaw</w:t>
      </w:r>
      <w:proofErr w:type="spellEnd"/>
      <w:r>
        <w:t>配置、工具描述、工具结果、</w:t>
      </w:r>
      <w:r>
        <w:t>SQLite</w:t>
      </w:r>
      <w:r>
        <w:t>审计库和</w:t>
      </w:r>
      <w:r>
        <w:t>Trace</w:t>
      </w:r>
      <w:r>
        <w:t>日志等资产的敏感性。</w:t>
      </w:r>
    </w:p>
    <w:p w14:paraId="056363DA" w14:textId="77777777" w:rsidR="00416ABE" w:rsidRDefault="00F862EF">
      <w:pPr>
        <w:pStyle w:val="af0"/>
        <w:ind w:firstLine="480"/>
      </w:pPr>
      <w:r>
        <w:t>（</w:t>
      </w:r>
      <w:r>
        <w:t>2</w:t>
      </w:r>
      <w:r>
        <w:t>）设计</w:t>
      </w:r>
      <w:r>
        <w:t>Proxy</w:t>
      </w:r>
      <w:r>
        <w:t>扫描、</w:t>
      </w:r>
      <w:r>
        <w:t>Agent</w:t>
      </w:r>
      <w:r>
        <w:t>工具门控、人工审批和</w:t>
      </w:r>
      <w:r>
        <w:t>Trace</w:t>
      </w:r>
      <w:r>
        <w:t>审计组成的分层安全架构，使模型规划和真实执行分离。</w:t>
      </w:r>
    </w:p>
    <w:p w14:paraId="50FA4795" w14:textId="77777777" w:rsidR="00416ABE" w:rsidRDefault="00F862EF">
      <w:pPr>
        <w:pStyle w:val="af0"/>
        <w:ind w:firstLine="480"/>
      </w:pPr>
      <w:r>
        <w:t>（</w:t>
      </w:r>
      <w:r>
        <w:t>3</w:t>
      </w:r>
      <w:r>
        <w:t>）分析</w:t>
      </w:r>
      <w:r>
        <w:t>Proxy scan-only</w:t>
      </w:r>
      <w:r>
        <w:t>流水线、</w:t>
      </w:r>
      <w:r>
        <w:t>Agent graph-compatible</w:t>
      </w:r>
      <w:r>
        <w:t>运行器、</w:t>
      </w:r>
      <w:r>
        <w:t>pre-tool gate</w:t>
      </w:r>
      <w:r>
        <w:t>、</w:t>
      </w:r>
      <w:r>
        <w:t>post-tool gate</w:t>
      </w:r>
      <w:r>
        <w:t>、</w:t>
      </w:r>
      <w:proofErr w:type="spellStart"/>
      <w:r>
        <w:t>OpenClaw</w:t>
      </w:r>
      <w:proofErr w:type="spellEnd"/>
      <w:r>
        <w:t>/MCP</w:t>
      </w:r>
      <w:r>
        <w:t>统一工具入口和</w:t>
      </w:r>
      <w:r>
        <w:t>/v1/interventions</w:t>
      </w:r>
      <w:r>
        <w:t>审批闭环。</w:t>
      </w:r>
    </w:p>
    <w:p w14:paraId="2C991179" w14:textId="77777777" w:rsidR="00416ABE" w:rsidRDefault="00F862EF">
      <w:pPr>
        <w:pStyle w:val="af0"/>
        <w:ind w:firstLine="480"/>
      </w:pPr>
      <w:r>
        <w:t>（</w:t>
      </w:r>
      <w:r>
        <w:t>4</w:t>
      </w:r>
      <w:r>
        <w:t>）基于本地可复现实验评估系统，包括</w:t>
      </w:r>
      <w:r>
        <w:t>Agent</w:t>
      </w:r>
      <w:r>
        <w:t>门控测试、</w:t>
      </w:r>
      <w:r>
        <w:t>Proxy</w:t>
      </w:r>
      <w:r>
        <w:t>流水线测试、</w:t>
      </w:r>
      <w:r>
        <w:lastRenderedPageBreak/>
        <w:t>358</w:t>
      </w:r>
      <w:r>
        <w:t>个红队场景资产、</w:t>
      </w:r>
      <w:proofErr w:type="spellStart"/>
      <w:r>
        <w:t>pytest</w:t>
      </w:r>
      <w:proofErr w:type="spellEnd"/>
      <w:r>
        <w:t>参数化复测差距、</w:t>
      </w:r>
      <w:r>
        <w:t>Agent</w:t>
      </w:r>
      <w:r>
        <w:t>工具链离线回放和执行开销分析。</w:t>
      </w:r>
    </w:p>
    <w:p w14:paraId="0740097B" w14:textId="77777777" w:rsidR="00416ABE" w:rsidRDefault="00F862EF">
      <w:pPr>
        <w:pStyle w:val="af0"/>
        <w:ind w:firstLine="480"/>
      </w:pPr>
      <w:r>
        <w:t>（</w:t>
      </w:r>
      <w:r>
        <w:t>5</w:t>
      </w:r>
      <w:r>
        <w:t>）分析系统局限，并提出生产化改进方向，包括工具描述签名、多轮风险累计、长期</w:t>
      </w:r>
      <w:r>
        <w:t>Trace</w:t>
      </w:r>
      <w:r>
        <w:t>治理、认证接入和语义攻击防护。</w:t>
      </w:r>
    </w:p>
    <w:p w14:paraId="3EB861D7" w14:textId="77777777" w:rsidR="00416ABE" w:rsidRDefault="00F862EF">
      <w:pPr>
        <w:pStyle w:val="af0"/>
        <w:ind w:firstLine="480"/>
      </w:pPr>
      <w:r>
        <w:t>论文结构如下：第</w:t>
      </w:r>
      <w:r>
        <w:t>1</w:t>
      </w:r>
      <w:r>
        <w:t>章介绍研究背景、相关工作和研究内容；第</w:t>
      </w:r>
      <w:r>
        <w:t>2</w:t>
      </w:r>
      <w:r>
        <w:t>章进行需求分析与威胁建模；第</w:t>
      </w:r>
      <w:r>
        <w:t>3</w:t>
      </w:r>
      <w:r>
        <w:t>章给出系统总体架构；第</w:t>
      </w:r>
      <w:r>
        <w:t>4</w:t>
      </w:r>
      <w:r>
        <w:t>章分析核心模块实现；第</w:t>
      </w:r>
      <w:r>
        <w:t>5</w:t>
      </w:r>
      <w:r>
        <w:t>章给出实验设计、数据和案例分析；第</w:t>
      </w:r>
      <w:r>
        <w:t>6</w:t>
      </w:r>
      <w:r>
        <w:t>章总结全文并提出展望。</w:t>
      </w:r>
    </w:p>
    <w:p w14:paraId="428E4AC0" w14:textId="77777777" w:rsidR="00416ABE" w:rsidRDefault="00F862EF">
      <w:pPr>
        <w:ind w:firstLine="480"/>
      </w:pPr>
      <w:r>
        <w:br w:type="page"/>
      </w:r>
    </w:p>
    <w:p w14:paraId="67D672D3" w14:textId="77777777" w:rsidR="00416ABE" w:rsidRDefault="00F862EF">
      <w:pPr>
        <w:pStyle w:val="1"/>
      </w:pPr>
      <w:bookmarkStart w:id="7" w:name="_Toc229227584"/>
      <w:r>
        <w:lastRenderedPageBreak/>
        <w:t>需求分析与威胁模型</w:t>
      </w:r>
      <w:bookmarkEnd w:id="7"/>
    </w:p>
    <w:p w14:paraId="29000902" w14:textId="77777777" w:rsidR="00416ABE" w:rsidRDefault="00F862EF">
      <w:pPr>
        <w:pStyle w:val="2"/>
      </w:pPr>
      <w:bookmarkStart w:id="8" w:name="_Toc229227585"/>
      <w:r>
        <w:t>系统目标与设计约束</w:t>
      </w:r>
      <w:bookmarkEnd w:id="8"/>
    </w:p>
    <w:p w14:paraId="01664AFA" w14:textId="77777777" w:rsidR="00416ABE" w:rsidRDefault="00F862EF">
      <w:pPr>
        <w:pStyle w:val="af0"/>
        <w:ind w:firstLine="480"/>
      </w:pPr>
      <w:r>
        <w:t>Agent-Firewall</w:t>
      </w:r>
      <w:r>
        <w:t>的系统目标不是构建一个面向公开互联网的大型</w:t>
      </w:r>
      <w:r>
        <w:t>SaaS</w:t>
      </w:r>
      <w:r>
        <w:t>，而是在个人本机环境中为</w:t>
      </w:r>
      <w:proofErr w:type="spellStart"/>
      <w:r>
        <w:t>OpenClaw</w:t>
      </w:r>
      <w:proofErr w:type="spellEnd"/>
      <w:r>
        <w:t>工具调用运行时增加一道可观测、可审批、可复现的中间安全层。该定位带来四个直接约束。第一，系统要支持可插拔消息入口，已实现入口包含</w:t>
      </w:r>
      <w:r>
        <w:t>Telegram Bridge</w:t>
      </w:r>
      <w:r>
        <w:t>，但安全边界不能绑定到某个入口。第二，</w:t>
      </w:r>
      <w:proofErr w:type="spellStart"/>
      <w:r>
        <w:t>OpenClaw</w:t>
      </w:r>
      <w:proofErr w:type="spellEnd"/>
      <w:r>
        <w:t>是主要工具运行时，系统需要发现本机</w:t>
      </w:r>
      <w:r>
        <w:t>skills/hooks</w:t>
      </w:r>
      <w:r>
        <w:t>，把</w:t>
      </w:r>
      <w:r>
        <w:t>eligible skill</w:t>
      </w:r>
      <w:r>
        <w:t>绑定为受保护工具，并避免</w:t>
      </w:r>
      <w:r>
        <w:t>/agent/</w:t>
      </w:r>
      <w:proofErr w:type="spellStart"/>
      <w:r>
        <w:t>openclaw</w:t>
      </w:r>
      <w:proofErr w:type="spellEnd"/>
      <w:r>
        <w:t>/direct</w:t>
      </w:r>
      <w:r>
        <w:t>成为绕过点。第三，本地默认运行要轻量，系统配置使用</w:t>
      </w:r>
      <w:proofErr w:type="spellStart"/>
      <w:r>
        <w:t>uv</w:t>
      </w:r>
      <w:proofErr w:type="spellEnd"/>
      <w:r>
        <w:t>、</w:t>
      </w:r>
      <w:r>
        <w:t>SQLite</w:t>
      </w:r>
      <w:r>
        <w:t>和</w:t>
      </w:r>
      <w:r>
        <w:t>memory cache</w:t>
      </w:r>
      <w:r>
        <w:t>，不要求</w:t>
      </w:r>
      <w:r>
        <w:t>Docker</w:t>
      </w:r>
      <w:r>
        <w:t>、</w:t>
      </w:r>
      <w:r>
        <w:t>PostgreSQL</w:t>
      </w:r>
      <w:r>
        <w:t>、</w:t>
      </w:r>
      <w:r>
        <w:t>Redis</w:t>
      </w:r>
      <w:r>
        <w:t>或</w:t>
      </w:r>
      <w:proofErr w:type="spellStart"/>
      <w:r>
        <w:t>Langfuse</w:t>
      </w:r>
      <w:proofErr w:type="spellEnd"/>
      <w:r>
        <w:t>在线。第四，论文实验需要区分可重复回归与真实链路联调：核心安全判断通过离线测试复核，</w:t>
      </w:r>
      <w:r>
        <w:t>Telegram</w:t>
      </w:r>
      <w:r>
        <w:t>与</w:t>
      </w:r>
      <w:proofErr w:type="spellStart"/>
      <w:r>
        <w:t>OpenClaw</w:t>
      </w:r>
      <w:proofErr w:type="spellEnd"/>
      <w:r>
        <w:t>联动则以脱敏日志、</w:t>
      </w:r>
      <w:r>
        <w:t>Trace</w:t>
      </w:r>
      <w:r>
        <w:t>和</w:t>
      </w:r>
      <w:r>
        <w:t>intervention</w:t>
      </w:r>
      <w:r>
        <w:t>状态证明链路闭环。</w:t>
      </w:r>
    </w:p>
    <w:p w14:paraId="4C57039B" w14:textId="77777777" w:rsidR="00416ABE" w:rsidRDefault="00F862EF">
      <w:pPr>
        <w:pStyle w:val="af0"/>
        <w:ind w:firstLine="480"/>
      </w:pPr>
      <w:r>
        <w:t>（</w:t>
      </w:r>
      <w:r>
        <w:t>1</w:t>
      </w:r>
      <w:r>
        <w:t>）输入可拦截。</w:t>
      </w:r>
      <w:r>
        <w:t xml:space="preserve"> </w:t>
      </w:r>
      <w:r>
        <w:t>外部消息进入模型前必须经过</w:t>
      </w:r>
      <w:r>
        <w:t>Proxy /v1/scan</w:t>
      </w:r>
      <w:r>
        <w:t>，高风险输入应被阻断或生成待审批项。</w:t>
      </w:r>
    </w:p>
    <w:p w14:paraId="41322049" w14:textId="77777777" w:rsidR="00416ABE" w:rsidRDefault="00F862EF">
      <w:pPr>
        <w:pStyle w:val="af0"/>
        <w:ind w:firstLine="480"/>
      </w:pPr>
      <w:r>
        <w:t>（</w:t>
      </w:r>
      <w:r>
        <w:t>2</w:t>
      </w:r>
      <w:r>
        <w:t>）工具可控。</w:t>
      </w:r>
      <w:r>
        <w:t xml:space="preserve"> </w:t>
      </w:r>
      <w:r>
        <w:t>模型提出的工具计划不能直接执行，必须经过</w:t>
      </w:r>
      <w:r>
        <w:t>RBAC</w:t>
      </w:r>
      <w:r>
        <w:t>、</w:t>
      </w:r>
      <w:r>
        <w:t>Schema</w:t>
      </w:r>
      <w:r>
        <w:t>、注入、预算和确认检查。</w:t>
      </w:r>
    </w:p>
    <w:p w14:paraId="3B0D60B2" w14:textId="77777777" w:rsidR="00416ABE" w:rsidRDefault="00F862EF">
      <w:pPr>
        <w:pStyle w:val="af0"/>
        <w:ind w:firstLine="480"/>
      </w:pPr>
      <w:r>
        <w:t>（</w:t>
      </w:r>
      <w:r>
        <w:t>3</w:t>
      </w:r>
      <w:r>
        <w:t>）输出可清洗。</w:t>
      </w:r>
      <w:r>
        <w:t xml:space="preserve"> </w:t>
      </w:r>
      <w:proofErr w:type="spellStart"/>
      <w:r>
        <w:t>OpenClaw</w:t>
      </w:r>
      <w:proofErr w:type="spellEnd"/>
      <w:r>
        <w:t xml:space="preserve"> skill</w:t>
      </w:r>
      <w:r>
        <w:t>、</w:t>
      </w:r>
      <w:r>
        <w:t>MCP provider</w:t>
      </w:r>
      <w:r>
        <w:t>和内部工具返回内容必须先扫描</w:t>
      </w:r>
      <w:r>
        <w:t>PII</w:t>
      </w:r>
      <w:r>
        <w:t>、密钥和间接注入，再决定是否进入</w:t>
      </w:r>
      <w:r>
        <w:t>LLM</w:t>
      </w:r>
      <w:r>
        <w:t>上下文。</w:t>
      </w:r>
    </w:p>
    <w:p w14:paraId="0B434DC8" w14:textId="77777777" w:rsidR="00416ABE" w:rsidRDefault="00F862EF">
      <w:pPr>
        <w:pStyle w:val="af0"/>
        <w:ind w:firstLine="480"/>
      </w:pPr>
      <w:r>
        <w:t>（</w:t>
      </w:r>
      <w:r>
        <w:t>4</w:t>
      </w:r>
      <w:r>
        <w:t>）暂停可恢复。</w:t>
      </w:r>
      <w:r>
        <w:t xml:space="preserve"> </w:t>
      </w:r>
      <w:r>
        <w:t>被阻断或需要确认的请求应进入</w:t>
      </w:r>
      <w:r>
        <w:t>/v1/interventions</w:t>
      </w:r>
      <w:r>
        <w:t>，控制台审批通过后由原入口</w:t>
      </w:r>
      <w:r>
        <w:t>worker</w:t>
      </w:r>
      <w:r>
        <w:t>继续执行。</w:t>
      </w:r>
    </w:p>
    <w:p w14:paraId="300B9F37" w14:textId="77777777" w:rsidR="00416ABE" w:rsidRDefault="00F862EF">
      <w:pPr>
        <w:pStyle w:val="af0"/>
        <w:ind w:firstLine="480"/>
      </w:pPr>
      <w:r>
        <w:t>（</w:t>
      </w:r>
      <w:r>
        <w:t>5</w:t>
      </w:r>
      <w:r>
        <w:t>）证据可追踪。</w:t>
      </w:r>
      <w:r>
        <w:t xml:space="preserve"> </w:t>
      </w:r>
      <w:r>
        <w:t>输入扫描、工具计划、门控决策、工具执行、输出清洗和最终回复都应写入</w:t>
      </w:r>
      <w:r>
        <w:t>audit log</w:t>
      </w:r>
      <w:r>
        <w:t>与</w:t>
      </w:r>
      <w:r>
        <w:t>Trace</w:t>
      </w:r>
      <w:r>
        <w:t>。</w:t>
      </w:r>
    </w:p>
    <w:p w14:paraId="48E7C53D" w14:textId="77777777" w:rsidR="00416ABE" w:rsidRDefault="00F862EF">
      <w:pPr>
        <w:pStyle w:val="2"/>
      </w:pPr>
      <w:bookmarkStart w:id="9" w:name="_Toc229227586"/>
      <w:r>
        <w:t>资产与信任边界</w:t>
      </w:r>
      <w:bookmarkEnd w:id="9"/>
    </w:p>
    <w:p w14:paraId="7E86A134" w14:textId="77777777" w:rsidR="00416ABE" w:rsidRDefault="00F862EF">
      <w:pPr>
        <w:pStyle w:val="af0"/>
        <w:ind w:firstLine="480"/>
      </w:pPr>
      <w:r>
        <w:t>表</w:t>
      </w:r>
      <w:r>
        <w:t>2.1</w:t>
      </w:r>
      <w:r>
        <w:t>列出了系统关键资产。与传统</w:t>
      </w:r>
      <w:r>
        <w:t>Web</w:t>
      </w:r>
      <w:r>
        <w:t>应用相比，本系统的敏感资产不仅包括</w:t>
      </w:r>
      <w:r>
        <w:t>API key</w:t>
      </w:r>
      <w:r>
        <w:t>和数据库，还包括消息入口凭据、</w:t>
      </w:r>
      <w:proofErr w:type="spellStart"/>
      <w:r>
        <w:t>OpenClaw</w:t>
      </w:r>
      <w:proofErr w:type="spellEnd"/>
      <w:r>
        <w:t>本机配置、工具描述、工具输出、审批记录和</w:t>
      </w:r>
      <w:r>
        <w:t>Trace</w:t>
      </w:r>
      <w:r>
        <w:t>预览。攻击者一旦获得这些信息，可能反向构造绕过策略，或诱导</w:t>
      </w:r>
      <w:r>
        <w:t>Agent</w:t>
      </w:r>
      <w:r>
        <w:t>以高权限工具完成越权操作。</w:t>
      </w:r>
    </w:p>
    <w:p w14:paraId="0DE34540" w14:textId="77777777" w:rsidR="00416ABE" w:rsidRDefault="00F862EF">
      <w:pPr>
        <w:pStyle w:val="af6"/>
        <w:keepNext/>
        <w:ind w:firstLine="361"/>
      </w:pPr>
      <w:r>
        <w:lastRenderedPageBreak/>
        <w:t>表</w:t>
      </w:r>
      <w:r>
        <w:t>2.1 Agent-Firewall</w:t>
      </w:r>
      <w:r>
        <w:t>关键资产</w:t>
      </w:r>
    </w:p>
    <w:p w14:paraId="62E45761" w14:textId="77777777" w:rsidR="00416ABE" w:rsidRDefault="00F862EF">
      <w:pPr>
        <w:pStyle w:val="af6"/>
        <w:keepNext/>
        <w:ind w:firstLine="361"/>
      </w:pPr>
      <w:r>
        <w:t>Table 2.1 Key assets of the Agent-Firewall system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14"/>
        <w:gridCol w:w="6001"/>
        <w:gridCol w:w="1073"/>
      </w:tblGrid>
      <w:tr w:rsidR="00416ABE" w14:paraId="017D1C06" w14:textId="77777777">
        <w:trPr>
          <w:cantSplit/>
          <w:tblHeader/>
          <w:jc w:val="center"/>
        </w:trPr>
        <w:tc>
          <w:tcPr>
            <w:tcW w:w="1714"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6CF907BE" w14:textId="77777777" w:rsidR="00416ABE" w:rsidRDefault="00F862EF">
            <w:pPr>
              <w:pStyle w:val="af0"/>
              <w:ind w:firstLineChars="0"/>
              <w:jc w:val="center"/>
            </w:pPr>
            <w:r>
              <w:rPr>
                <w:b/>
                <w:sz w:val="18"/>
              </w:rPr>
              <w:t>资产</w:t>
            </w:r>
          </w:p>
        </w:tc>
        <w:tc>
          <w:tcPr>
            <w:tcW w:w="6001"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28AAE642" w14:textId="77777777" w:rsidR="00416ABE" w:rsidRDefault="00F862EF">
            <w:pPr>
              <w:pStyle w:val="af0"/>
              <w:ind w:firstLineChars="0"/>
              <w:jc w:val="center"/>
            </w:pPr>
            <w:r>
              <w:rPr>
                <w:b/>
                <w:sz w:val="18"/>
              </w:rPr>
              <w:t>描述</w:t>
            </w:r>
          </w:p>
        </w:tc>
        <w:tc>
          <w:tcPr>
            <w:tcW w:w="1073"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3F502A8C" w14:textId="77777777" w:rsidR="00416ABE" w:rsidRDefault="00F862EF">
            <w:pPr>
              <w:pStyle w:val="af0"/>
              <w:ind w:firstLineChars="0"/>
              <w:jc w:val="center"/>
            </w:pPr>
            <w:r>
              <w:rPr>
                <w:b/>
                <w:sz w:val="18"/>
              </w:rPr>
              <w:t>敏感性</w:t>
            </w:r>
          </w:p>
        </w:tc>
      </w:tr>
      <w:tr w:rsidR="00416ABE" w14:paraId="7BC9633E" w14:textId="77777777">
        <w:trPr>
          <w:cantSplit/>
          <w:jc w:val="center"/>
        </w:trPr>
        <w:tc>
          <w:tcPr>
            <w:tcW w:w="1714" w:type="dxa"/>
            <w:tcBorders>
              <w:top w:val="nil"/>
              <w:left w:val="nil"/>
              <w:bottom w:val="nil"/>
              <w:right w:val="nil"/>
            </w:tcBorders>
            <w:tcMar>
              <w:top w:w="80" w:type="dxa"/>
              <w:left w:w="100" w:type="dxa"/>
              <w:bottom w:w="80" w:type="dxa"/>
              <w:right w:w="100" w:type="dxa"/>
            </w:tcMar>
            <w:vAlign w:val="center"/>
          </w:tcPr>
          <w:p w14:paraId="37A8B985" w14:textId="77777777" w:rsidR="00416ABE" w:rsidRDefault="00F862EF">
            <w:pPr>
              <w:pStyle w:val="af0"/>
              <w:ind w:firstLineChars="0"/>
              <w:jc w:val="center"/>
            </w:pPr>
            <w:r>
              <w:rPr>
                <w:sz w:val="18"/>
              </w:rPr>
              <w:t>入口凭据</w:t>
            </w:r>
          </w:p>
        </w:tc>
        <w:tc>
          <w:tcPr>
            <w:tcW w:w="6001" w:type="dxa"/>
            <w:tcBorders>
              <w:top w:val="nil"/>
              <w:left w:val="nil"/>
              <w:bottom w:val="nil"/>
              <w:right w:val="nil"/>
            </w:tcBorders>
            <w:tcMar>
              <w:top w:w="80" w:type="dxa"/>
              <w:left w:w="100" w:type="dxa"/>
              <w:bottom w:w="80" w:type="dxa"/>
              <w:right w:w="100" w:type="dxa"/>
            </w:tcMar>
            <w:vAlign w:val="center"/>
          </w:tcPr>
          <w:p w14:paraId="5EE1E4A7" w14:textId="77777777" w:rsidR="00416ABE" w:rsidRDefault="00F862EF">
            <w:pPr>
              <w:pStyle w:val="af0"/>
              <w:ind w:firstLineChars="0"/>
              <w:jc w:val="left"/>
            </w:pPr>
            <w:r>
              <w:rPr>
                <w:sz w:val="18"/>
              </w:rPr>
              <w:t>消息入口</w:t>
            </w:r>
            <w:r>
              <w:rPr>
                <w:sz w:val="18"/>
              </w:rPr>
              <w:t>token</w:t>
            </w:r>
            <w:r>
              <w:rPr>
                <w:sz w:val="18"/>
              </w:rPr>
              <w:t>、允许用户</w:t>
            </w:r>
            <w:r>
              <w:rPr>
                <w:sz w:val="18"/>
              </w:rPr>
              <w:t>ID</w:t>
            </w:r>
            <w:r>
              <w:rPr>
                <w:sz w:val="18"/>
              </w:rPr>
              <w:t>和轮询</w:t>
            </w:r>
            <w:r>
              <w:rPr>
                <w:sz w:val="18"/>
              </w:rPr>
              <w:t>offset</w:t>
            </w:r>
            <w:r>
              <w:rPr>
                <w:sz w:val="18"/>
              </w:rPr>
              <w:t>状态；</w:t>
            </w:r>
            <w:r>
              <w:rPr>
                <w:sz w:val="18"/>
              </w:rPr>
              <w:t>Telegram Bridge</w:t>
            </w:r>
            <w:r>
              <w:rPr>
                <w:sz w:val="18"/>
              </w:rPr>
              <w:t>是入口实现之一。</w:t>
            </w:r>
          </w:p>
        </w:tc>
        <w:tc>
          <w:tcPr>
            <w:tcW w:w="1073" w:type="dxa"/>
            <w:tcBorders>
              <w:top w:val="nil"/>
              <w:left w:val="nil"/>
              <w:bottom w:val="nil"/>
              <w:right w:val="nil"/>
            </w:tcBorders>
            <w:tcMar>
              <w:top w:w="80" w:type="dxa"/>
              <w:left w:w="100" w:type="dxa"/>
              <w:bottom w:w="80" w:type="dxa"/>
              <w:right w:w="100" w:type="dxa"/>
            </w:tcMar>
            <w:vAlign w:val="center"/>
          </w:tcPr>
          <w:p w14:paraId="1B0DCEF6" w14:textId="77777777" w:rsidR="00416ABE" w:rsidRDefault="00F862EF">
            <w:pPr>
              <w:pStyle w:val="af0"/>
              <w:ind w:firstLineChars="0"/>
              <w:jc w:val="center"/>
            </w:pPr>
            <w:r>
              <w:rPr>
                <w:sz w:val="18"/>
              </w:rPr>
              <w:t>关键</w:t>
            </w:r>
          </w:p>
        </w:tc>
      </w:tr>
      <w:tr w:rsidR="00416ABE" w14:paraId="00FCAB48" w14:textId="77777777">
        <w:trPr>
          <w:cantSplit/>
          <w:jc w:val="center"/>
        </w:trPr>
        <w:tc>
          <w:tcPr>
            <w:tcW w:w="1714" w:type="dxa"/>
            <w:tcBorders>
              <w:top w:val="nil"/>
              <w:left w:val="nil"/>
              <w:bottom w:val="nil"/>
              <w:right w:val="nil"/>
            </w:tcBorders>
            <w:tcMar>
              <w:top w:w="80" w:type="dxa"/>
              <w:left w:w="100" w:type="dxa"/>
              <w:bottom w:w="80" w:type="dxa"/>
              <w:right w:w="100" w:type="dxa"/>
            </w:tcMar>
            <w:vAlign w:val="center"/>
          </w:tcPr>
          <w:p w14:paraId="77F14458" w14:textId="77777777" w:rsidR="00416ABE" w:rsidRDefault="00F862EF">
            <w:pPr>
              <w:pStyle w:val="af0"/>
              <w:ind w:firstLineChars="0"/>
              <w:jc w:val="center"/>
            </w:pPr>
            <w:proofErr w:type="spellStart"/>
            <w:r>
              <w:rPr>
                <w:sz w:val="18"/>
              </w:rPr>
              <w:t>OpenClaw</w:t>
            </w:r>
            <w:proofErr w:type="spellEnd"/>
            <w:r>
              <w:rPr>
                <w:sz w:val="18"/>
              </w:rPr>
              <w:t>配置</w:t>
            </w:r>
          </w:p>
        </w:tc>
        <w:tc>
          <w:tcPr>
            <w:tcW w:w="6001" w:type="dxa"/>
            <w:tcBorders>
              <w:top w:val="nil"/>
              <w:left w:val="nil"/>
              <w:bottom w:val="nil"/>
              <w:right w:val="nil"/>
            </w:tcBorders>
            <w:tcMar>
              <w:top w:w="80" w:type="dxa"/>
              <w:left w:w="100" w:type="dxa"/>
              <w:bottom w:w="80" w:type="dxa"/>
              <w:right w:w="100" w:type="dxa"/>
            </w:tcMar>
            <w:vAlign w:val="center"/>
          </w:tcPr>
          <w:p w14:paraId="7DD7E9B6" w14:textId="77777777" w:rsidR="00416ABE" w:rsidRDefault="00F862EF">
            <w:pPr>
              <w:pStyle w:val="af0"/>
              <w:ind w:firstLineChars="0"/>
              <w:jc w:val="left"/>
            </w:pPr>
            <w:r>
              <w:rPr>
                <w:sz w:val="18"/>
              </w:rPr>
              <w:t>/​.​</w:t>
            </w:r>
            <w:proofErr w:type="spellStart"/>
            <w:r>
              <w:rPr>
                <w:sz w:val="18"/>
              </w:rPr>
              <w:t>openclaw</w:t>
            </w:r>
            <w:proofErr w:type="spellEnd"/>
            <w:r>
              <w:rPr>
                <w:sz w:val="18"/>
              </w:rPr>
              <w:t>/​</w:t>
            </w:r>
            <w:proofErr w:type="spellStart"/>
            <w:r>
              <w:rPr>
                <w:sz w:val="18"/>
              </w:rPr>
              <w:t>openclaw</w:t>
            </w:r>
            <w:proofErr w:type="spellEnd"/>
            <w:r>
              <w:rPr>
                <w:sz w:val="18"/>
              </w:rPr>
              <w:t>.​</w:t>
            </w:r>
            <w:proofErr w:type="spellStart"/>
            <w:r>
              <w:rPr>
                <w:sz w:val="18"/>
              </w:rPr>
              <w:t>json</w:t>
            </w:r>
            <w:proofErr w:type="spellEnd"/>
            <w:r>
              <w:rPr>
                <w:sz w:val="18"/>
              </w:rPr>
              <w:t>中的本机</w:t>
            </w:r>
            <w:proofErr w:type="spellStart"/>
            <w:r>
              <w:rPr>
                <w:sz w:val="18"/>
              </w:rPr>
              <w:t>OpenClaw</w:t>
            </w:r>
            <w:proofErr w:type="spellEnd"/>
            <w:r>
              <w:rPr>
                <w:sz w:val="18"/>
              </w:rPr>
              <w:t>、</w:t>
            </w:r>
            <w:r>
              <w:rPr>
                <w:sz w:val="18"/>
              </w:rPr>
              <w:t>DeepSeek</w:t>
            </w:r>
            <w:r>
              <w:rPr>
                <w:sz w:val="18"/>
              </w:rPr>
              <w:t>和</w:t>
            </w:r>
            <w:r>
              <w:rPr>
                <w:sz w:val="18"/>
              </w:rPr>
              <w:t>channel</w:t>
            </w:r>
            <w:r>
              <w:rPr>
                <w:sz w:val="18"/>
              </w:rPr>
              <w:t>配置。</w:t>
            </w:r>
          </w:p>
        </w:tc>
        <w:tc>
          <w:tcPr>
            <w:tcW w:w="1073" w:type="dxa"/>
            <w:tcBorders>
              <w:top w:val="nil"/>
              <w:left w:val="nil"/>
              <w:bottom w:val="nil"/>
              <w:right w:val="nil"/>
            </w:tcBorders>
            <w:tcMar>
              <w:top w:w="80" w:type="dxa"/>
              <w:left w:w="100" w:type="dxa"/>
              <w:bottom w:w="80" w:type="dxa"/>
              <w:right w:w="100" w:type="dxa"/>
            </w:tcMar>
            <w:vAlign w:val="center"/>
          </w:tcPr>
          <w:p w14:paraId="5F2DF429" w14:textId="77777777" w:rsidR="00416ABE" w:rsidRDefault="00F862EF">
            <w:pPr>
              <w:pStyle w:val="af0"/>
              <w:ind w:firstLineChars="0"/>
              <w:jc w:val="center"/>
            </w:pPr>
            <w:r>
              <w:rPr>
                <w:sz w:val="18"/>
              </w:rPr>
              <w:t>关键</w:t>
            </w:r>
          </w:p>
        </w:tc>
      </w:tr>
      <w:tr w:rsidR="00416ABE" w14:paraId="5EE68276" w14:textId="77777777">
        <w:trPr>
          <w:cantSplit/>
          <w:jc w:val="center"/>
        </w:trPr>
        <w:tc>
          <w:tcPr>
            <w:tcW w:w="1714" w:type="dxa"/>
            <w:tcBorders>
              <w:top w:val="nil"/>
              <w:left w:val="nil"/>
              <w:bottom w:val="nil"/>
              <w:right w:val="nil"/>
            </w:tcBorders>
            <w:tcMar>
              <w:top w:w="80" w:type="dxa"/>
              <w:left w:w="100" w:type="dxa"/>
              <w:bottom w:w="80" w:type="dxa"/>
              <w:right w:w="100" w:type="dxa"/>
            </w:tcMar>
            <w:vAlign w:val="center"/>
          </w:tcPr>
          <w:p w14:paraId="78438939" w14:textId="77777777" w:rsidR="00416ABE" w:rsidRDefault="00F862EF">
            <w:pPr>
              <w:pStyle w:val="af0"/>
              <w:ind w:firstLineChars="0"/>
              <w:jc w:val="center"/>
            </w:pPr>
            <w:r>
              <w:rPr>
                <w:sz w:val="18"/>
              </w:rPr>
              <w:t>Agent-Firewall</w:t>
            </w:r>
            <w:r>
              <w:rPr>
                <w:sz w:val="18"/>
              </w:rPr>
              <w:t>配置</w:t>
            </w:r>
          </w:p>
        </w:tc>
        <w:tc>
          <w:tcPr>
            <w:tcW w:w="6001" w:type="dxa"/>
            <w:tcBorders>
              <w:top w:val="nil"/>
              <w:left w:val="nil"/>
              <w:bottom w:val="nil"/>
              <w:right w:val="nil"/>
            </w:tcBorders>
            <w:tcMar>
              <w:top w:w="80" w:type="dxa"/>
              <w:left w:w="100" w:type="dxa"/>
              <w:bottom w:w="80" w:type="dxa"/>
              <w:right w:w="100" w:type="dxa"/>
            </w:tcMar>
            <w:vAlign w:val="center"/>
          </w:tcPr>
          <w:p w14:paraId="51F44605" w14:textId="77777777" w:rsidR="00416ABE" w:rsidRDefault="00F862EF">
            <w:pPr>
              <w:pStyle w:val="af0"/>
              <w:ind w:firstLineChars="0"/>
              <w:jc w:val="left"/>
            </w:pPr>
            <w:r>
              <w:rPr>
                <w:sz w:val="18"/>
              </w:rPr>
              <w:t>/​.​</w:t>
            </w:r>
            <w:proofErr w:type="spellStart"/>
            <w:r>
              <w:rPr>
                <w:sz w:val="18"/>
              </w:rPr>
              <w:t>openclaw</w:t>
            </w:r>
            <w:proofErr w:type="spellEnd"/>
            <w:r>
              <w:rPr>
                <w:sz w:val="18"/>
              </w:rPr>
              <w:t>/​agent-​firewall.​</w:t>
            </w:r>
            <w:proofErr w:type="spellStart"/>
            <w:r>
              <w:rPr>
                <w:sz w:val="18"/>
              </w:rPr>
              <w:t>json</w:t>
            </w:r>
            <w:proofErr w:type="spellEnd"/>
            <w:r>
              <w:rPr>
                <w:sz w:val="18"/>
              </w:rPr>
              <w:t>中的</w:t>
            </w:r>
            <w:r>
              <w:rPr>
                <w:sz w:val="18"/>
              </w:rPr>
              <w:t>bridge</w:t>
            </w:r>
            <w:r>
              <w:rPr>
                <w:sz w:val="18"/>
              </w:rPr>
              <w:t>、</w:t>
            </w:r>
            <w:r>
              <w:rPr>
                <w:sz w:val="18"/>
              </w:rPr>
              <w:t>gateway</w:t>
            </w:r>
            <w:r>
              <w:rPr>
                <w:sz w:val="18"/>
              </w:rPr>
              <w:t>和默认接管账号配置。</w:t>
            </w:r>
          </w:p>
        </w:tc>
        <w:tc>
          <w:tcPr>
            <w:tcW w:w="1073" w:type="dxa"/>
            <w:tcBorders>
              <w:top w:val="nil"/>
              <w:left w:val="nil"/>
              <w:bottom w:val="nil"/>
              <w:right w:val="nil"/>
            </w:tcBorders>
            <w:tcMar>
              <w:top w:w="80" w:type="dxa"/>
              <w:left w:w="100" w:type="dxa"/>
              <w:bottom w:w="80" w:type="dxa"/>
              <w:right w:w="100" w:type="dxa"/>
            </w:tcMar>
            <w:vAlign w:val="center"/>
          </w:tcPr>
          <w:p w14:paraId="232F0BDA" w14:textId="77777777" w:rsidR="00416ABE" w:rsidRDefault="00F862EF">
            <w:pPr>
              <w:pStyle w:val="af0"/>
              <w:ind w:firstLineChars="0"/>
              <w:jc w:val="center"/>
            </w:pPr>
            <w:r>
              <w:rPr>
                <w:sz w:val="18"/>
              </w:rPr>
              <w:t>高</w:t>
            </w:r>
          </w:p>
        </w:tc>
      </w:tr>
      <w:tr w:rsidR="00416ABE" w14:paraId="2C140E4C" w14:textId="77777777">
        <w:trPr>
          <w:cantSplit/>
          <w:jc w:val="center"/>
        </w:trPr>
        <w:tc>
          <w:tcPr>
            <w:tcW w:w="1714" w:type="dxa"/>
            <w:tcBorders>
              <w:top w:val="nil"/>
              <w:left w:val="nil"/>
              <w:bottom w:val="nil"/>
              <w:right w:val="nil"/>
            </w:tcBorders>
            <w:tcMar>
              <w:top w:w="80" w:type="dxa"/>
              <w:left w:w="100" w:type="dxa"/>
              <w:bottom w:w="80" w:type="dxa"/>
              <w:right w:w="100" w:type="dxa"/>
            </w:tcMar>
            <w:vAlign w:val="center"/>
          </w:tcPr>
          <w:p w14:paraId="4C27C1A8" w14:textId="77777777" w:rsidR="00416ABE" w:rsidRDefault="00F862EF">
            <w:pPr>
              <w:pStyle w:val="af0"/>
              <w:ind w:firstLineChars="0"/>
              <w:jc w:val="center"/>
            </w:pPr>
            <w:r>
              <w:rPr>
                <w:sz w:val="18"/>
              </w:rPr>
              <w:t>工具描述与</w:t>
            </w:r>
            <w:r>
              <w:rPr>
                <w:sz w:val="18"/>
              </w:rPr>
              <w:t>Schema</w:t>
            </w:r>
          </w:p>
        </w:tc>
        <w:tc>
          <w:tcPr>
            <w:tcW w:w="6001" w:type="dxa"/>
            <w:tcBorders>
              <w:top w:val="nil"/>
              <w:left w:val="nil"/>
              <w:bottom w:val="nil"/>
              <w:right w:val="nil"/>
            </w:tcBorders>
            <w:tcMar>
              <w:top w:w="80" w:type="dxa"/>
              <w:left w:w="100" w:type="dxa"/>
              <w:bottom w:w="80" w:type="dxa"/>
              <w:right w:w="100" w:type="dxa"/>
            </w:tcMar>
            <w:vAlign w:val="center"/>
          </w:tcPr>
          <w:p w14:paraId="2C3D2D3D" w14:textId="77777777" w:rsidR="00416ABE" w:rsidRDefault="00F862EF">
            <w:pPr>
              <w:pStyle w:val="af0"/>
              <w:ind w:firstLineChars="0"/>
              <w:jc w:val="left"/>
            </w:pPr>
            <w:proofErr w:type="spellStart"/>
            <w:r>
              <w:rPr>
                <w:sz w:val="18"/>
              </w:rPr>
              <w:t>OpenClaw</w:t>
            </w:r>
            <w:proofErr w:type="spellEnd"/>
            <w:r>
              <w:rPr>
                <w:sz w:val="18"/>
              </w:rPr>
              <w:t xml:space="preserve"> skill</w:t>
            </w:r>
            <w:r>
              <w:rPr>
                <w:sz w:val="18"/>
              </w:rPr>
              <w:t>、</w:t>
            </w:r>
            <w:r>
              <w:rPr>
                <w:sz w:val="18"/>
              </w:rPr>
              <w:t>MCP provider</w:t>
            </w:r>
            <w:r>
              <w:rPr>
                <w:sz w:val="18"/>
              </w:rPr>
              <w:t>和内部工具的名称、描述、参数</w:t>
            </w:r>
            <w:r>
              <w:rPr>
                <w:sz w:val="18"/>
              </w:rPr>
              <w:t>Schema</w:t>
            </w:r>
            <w:r>
              <w:rPr>
                <w:sz w:val="18"/>
              </w:rPr>
              <w:t>与敏感度。</w:t>
            </w:r>
          </w:p>
        </w:tc>
        <w:tc>
          <w:tcPr>
            <w:tcW w:w="1073" w:type="dxa"/>
            <w:tcBorders>
              <w:top w:val="nil"/>
              <w:left w:val="nil"/>
              <w:bottom w:val="nil"/>
              <w:right w:val="nil"/>
            </w:tcBorders>
            <w:tcMar>
              <w:top w:w="80" w:type="dxa"/>
              <w:left w:w="100" w:type="dxa"/>
              <w:bottom w:w="80" w:type="dxa"/>
              <w:right w:w="100" w:type="dxa"/>
            </w:tcMar>
            <w:vAlign w:val="center"/>
          </w:tcPr>
          <w:p w14:paraId="41FD4385" w14:textId="77777777" w:rsidR="00416ABE" w:rsidRDefault="00F862EF">
            <w:pPr>
              <w:pStyle w:val="af0"/>
              <w:ind w:firstLineChars="0"/>
              <w:jc w:val="center"/>
            </w:pPr>
            <w:r>
              <w:rPr>
                <w:sz w:val="18"/>
              </w:rPr>
              <w:t>高</w:t>
            </w:r>
          </w:p>
        </w:tc>
      </w:tr>
      <w:tr w:rsidR="00416ABE" w14:paraId="1AED8C55" w14:textId="77777777">
        <w:trPr>
          <w:cantSplit/>
          <w:jc w:val="center"/>
        </w:trPr>
        <w:tc>
          <w:tcPr>
            <w:tcW w:w="1714" w:type="dxa"/>
            <w:tcBorders>
              <w:top w:val="nil"/>
              <w:left w:val="nil"/>
              <w:bottom w:val="nil"/>
              <w:right w:val="nil"/>
            </w:tcBorders>
            <w:tcMar>
              <w:top w:w="80" w:type="dxa"/>
              <w:left w:w="100" w:type="dxa"/>
              <w:bottom w:w="80" w:type="dxa"/>
              <w:right w:w="100" w:type="dxa"/>
            </w:tcMar>
            <w:vAlign w:val="center"/>
          </w:tcPr>
          <w:p w14:paraId="1875504E" w14:textId="77777777" w:rsidR="00416ABE" w:rsidRDefault="00F862EF">
            <w:pPr>
              <w:pStyle w:val="af0"/>
              <w:ind w:firstLineChars="0"/>
              <w:jc w:val="center"/>
            </w:pPr>
            <w:r>
              <w:rPr>
                <w:sz w:val="18"/>
              </w:rPr>
              <w:t>工具输入输出</w:t>
            </w:r>
          </w:p>
        </w:tc>
        <w:tc>
          <w:tcPr>
            <w:tcW w:w="6001" w:type="dxa"/>
            <w:tcBorders>
              <w:top w:val="nil"/>
              <w:left w:val="nil"/>
              <w:bottom w:val="nil"/>
              <w:right w:val="nil"/>
            </w:tcBorders>
            <w:tcMar>
              <w:top w:w="80" w:type="dxa"/>
              <w:left w:w="100" w:type="dxa"/>
              <w:bottom w:w="80" w:type="dxa"/>
              <w:right w:w="100" w:type="dxa"/>
            </w:tcMar>
            <w:vAlign w:val="center"/>
          </w:tcPr>
          <w:p w14:paraId="679679E1" w14:textId="77777777" w:rsidR="00416ABE" w:rsidRDefault="00F862EF">
            <w:pPr>
              <w:pStyle w:val="af0"/>
              <w:ind w:firstLineChars="0"/>
              <w:jc w:val="left"/>
            </w:pPr>
            <w:r>
              <w:rPr>
                <w:sz w:val="18"/>
              </w:rPr>
              <w:t>模型生成的工具参数，以及工具返回的业务数据、文件片段或外部服务响应。</w:t>
            </w:r>
          </w:p>
        </w:tc>
        <w:tc>
          <w:tcPr>
            <w:tcW w:w="1073" w:type="dxa"/>
            <w:tcBorders>
              <w:top w:val="nil"/>
              <w:left w:val="nil"/>
              <w:bottom w:val="nil"/>
              <w:right w:val="nil"/>
            </w:tcBorders>
            <w:tcMar>
              <w:top w:w="80" w:type="dxa"/>
              <w:left w:w="100" w:type="dxa"/>
              <w:bottom w:w="80" w:type="dxa"/>
              <w:right w:w="100" w:type="dxa"/>
            </w:tcMar>
            <w:vAlign w:val="center"/>
          </w:tcPr>
          <w:p w14:paraId="12CE99C3" w14:textId="77777777" w:rsidR="00416ABE" w:rsidRDefault="00F862EF">
            <w:pPr>
              <w:pStyle w:val="af0"/>
              <w:ind w:firstLineChars="0"/>
              <w:jc w:val="center"/>
            </w:pPr>
            <w:r>
              <w:rPr>
                <w:sz w:val="18"/>
              </w:rPr>
              <w:t>中至关键</w:t>
            </w:r>
          </w:p>
        </w:tc>
      </w:tr>
      <w:tr w:rsidR="00416ABE" w14:paraId="643E2411" w14:textId="77777777">
        <w:trPr>
          <w:cantSplit/>
          <w:jc w:val="center"/>
        </w:trPr>
        <w:tc>
          <w:tcPr>
            <w:tcW w:w="1714" w:type="dxa"/>
            <w:tcBorders>
              <w:top w:val="nil"/>
              <w:left w:val="nil"/>
              <w:bottom w:val="nil"/>
              <w:right w:val="nil"/>
            </w:tcBorders>
            <w:tcMar>
              <w:top w:w="80" w:type="dxa"/>
              <w:left w:w="100" w:type="dxa"/>
              <w:bottom w:w="80" w:type="dxa"/>
              <w:right w:w="100" w:type="dxa"/>
            </w:tcMar>
            <w:vAlign w:val="center"/>
          </w:tcPr>
          <w:p w14:paraId="262D5F17" w14:textId="77777777" w:rsidR="00416ABE" w:rsidRDefault="00F862EF">
            <w:pPr>
              <w:pStyle w:val="af0"/>
              <w:ind w:firstLineChars="0"/>
              <w:jc w:val="center"/>
            </w:pPr>
            <w:r>
              <w:rPr>
                <w:sz w:val="18"/>
              </w:rPr>
              <w:t>SQLite</w:t>
            </w:r>
            <w:r>
              <w:rPr>
                <w:sz w:val="18"/>
              </w:rPr>
              <w:t>审计库</w:t>
            </w:r>
          </w:p>
        </w:tc>
        <w:tc>
          <w:tcPr>
            <w:tcW w:w="6001" w:type="dxa"/>
            <w:tcBorders>
              <w:top w:val="nil"/>
              <w:left w:val="nil"/>
              <w:bottom w:val="nil"/>
              <w:right w:val="nil"/>
            </w:tcBorders>
            <w:tcMar>
              <w:top w:w="80" w:type="dxa"/>
              <w:left w:w="100" w:type="dxa"/>
              <w:bottom w:w="80" w:type="dxa"/>
              <w:right w:w="100" w:type="dxa"/>
            </w:tcMar>
            <w:vAlign w:val="center"/>
          </w:tcPr>
          <w:p w14:paraId="35A5B066" w14:textId="77777777" w:rsidR="00416ABE" w:rsidRDefault="00F862EF">
            <w:pPr>
              <w:pStyle w:val="af0"/>
              <w:ind w:firstLineChars="0"/>
              <w:jc w:val="left"/>
            </w:pPr>
            <w:r>
              <w:rPr>
                <w:sz w:val="18"/>
              </w:rPr>
              <w:t>默认</w:t>
            </w:r>
            <w:r>
              <w:rPr>
                <w:sz w:val="18"/>
              </w:rPr>
              <w:t xml:space="preserve"> /​.​</w:t>
            </w:r>
            <w:proofErr w:type="spellStart"/>
            <w:r>
              <w:rPr>
                <w:sz w:val="18"/>
              </w:rPr>
              <w:t>openclaw</w:t>
            </w:r>
            <w:proofErr w:type="spellEnd"/>
            <w:r>
              <w:rPr>
                <w:sz w:val="18"/>
              </w:rPr>
              <w:t>/​agent-​firewall.​</w:t>
            </w:r>
            <w:proofErr w:type="spellStart"/>
            <w:r>
              <w:rPr>
                <w:sz w:val="18"/>
              </w:rPr>
              <w:t>sqlite</w:t>
            </w:r>
            <w:proofErr w:type="spellEnd"/>
            <w:r>
              <w:rPr>
                <w:sz w:val="18"/>
              </w:rPr>
              <w:t>，保存请求、审批、</w:t>
            </w:r>
            <w:r>
              <w:rPr>
                <w:sz w:val="18"/>
              </w:rPr>
              <w:t>Trace</w:t>
            </w:r>
            <w:r>
              <w:rPr>
                <w:sz w:val="18"/>
              </w:rPr>
              <w:t>和运行时配置。</w:t>
            </w:r>
          </w:p>
        </w:tc>
        <w:tc>
          <w:tcPr>
            <w:tcW w:w="1073" w:type="dxa"/>
            <w:tcBorders>
              <w:top w:val="nil"/>
              <w:left w:val="nil"/>
              <w:bottom w:val="nil"/>
              <w:right w:val="nil"/>
            </w:tcBorders>
            <w:tcMar>
              <w:top w:w="80" w:type="dxa"/>
              <w:left w:w="100" w:type="dxa"/>
              <w:bottom w:w="80" w:type="dxa"/>
              <w:right w:w="100" w:type="dxa"/>
            </w:tcMar>
            <w:vAlign w:val="center"/>
          </w:tcPr>
          <w:p w14:paraId="306D17FD" w14:textId="77777777" w:rsidR="00416ABE" w:rsidRDefault="00F862EF">
            <w:pPr>
              <w:pStyle w:val="af0"/>
              <w:ind w:firstLineChars="0"/>
              <w:jc w:val="center"/>
            </w:pPr>
            <w:r>
              <w:rPr>
                <w:sz w:val="18"/>
              </w:rPr>
              <w:t>高</w:t>
            </w:r>
          </w:p>
        </w:tc>
      </w:tr>
      <w:tr w:rsidR="00416ABE" w14:paraId="040664A7" w14:textId="77777777">
        <w:trPr>
          <w:cantSplit/>
          <w:jc w:val="center"/>
        </w:trPr>
        <w:tc>
          <w:tcPr>
            <w:tcW w:w="1714" w:type="dxa"/>
            <w:tcBorders>
              <w:top w:val="nil"/>
              <w:left w:val="nil"/>
              <w:bottom w:val="single" w:sz="12" w:space="0" w:color="000000"/>
              <w:right w:val="nil"/>
            </w:tcBorders>
            <w:tcMar>
              <w:top w:w="80" w:type="dxa"/>
              <w:left w:w="100" w:type="dxa"/>
              <w:bottom w:w="80" w:type="dxa"/>
              <w:right w:w="100" w:type="dxa"/>
            </w:tcMar>
            <w:vAlign w:val="center"/>
          </w:tcPr>
          <w:p w14:paraId="3EFA943D" w14:textId="77777777" w:rsidR="00416ABE" w:rsidRDefault="00F862EF">
            <w:pPr>
              <w:pStyle w:val="af0"/>
              <w:ind w:firstLineChars="0"/>
              <w:jc w:val="center"/>
            </w:pPr>
            <w:r>
              <w:rPr>
                <w:sz w:val="18"/>
              </w:rPr>
              <w:t>Trace</w:t>
            </w:r>
            <w:r>
              <w:rPr>
                <w:sz w:val="18"/>
              </w:rPr>
              <w:t>预览</w:t>
            </w:r>
          </w:p>
        </w:tc>
        <w:tc>
          <w:tcPr>
            <w:tcW w:w="6001" w:type="dxa"/>
            <w:tcBorders>
              <w:top w:val="nil"/>
              <w:left w:val="nil"/>
              <w:bottom w:val="single" w:sz="12" w:space="0" w:color="000000"/>
              <w:right w:val="nil"/>
            </w:tcBorders>
            <w:tcMar>
              <w:top w:w="80" w:type="dxa"/>
              <w:left w:w="100" w:type="dxa"/>
              <w:bottom w:w="80" w:type="dxa"/>
              <w:right w:w="100" w:type="dxa"/>
            </w:tcMar>
            <w:vAlign w:val="center"/>
          </w:tcPr>
          <w:p w14:paraId="2E15CFDD" w14:textId="77777777" w:rsidR="00416ABE" w:rsidRDefault="00F862EF">
            <w:pPr>
              <w:pStyle w:val="af0"/>
              <w:ind w:firstLineChars="0"/>
              <w:jc w:val="left"/>
            </w:pPr>
            <w:r>
              <w:rPr>
                <w:sz w:val="18"/>
              </w:rPr>
              <w:t>输入、风险信号、工具计划、门控结果、输出片段和耗时统计。</w:t>
            </w:r>
          </w:p>
        </w:tc>
        <w:tc>
          <w:tcPr>
            <w:tcW w:w="1073" w:type="dxa"/>
            <w:tcBorders>
              <w:top w:val="nil"/>
              <w:left w:val="nil"/>
              <w:bottom w:val="single" w:sz="12" w:space="0" w:color="000000"/>
              <w:right w:val="nil"/>
            </w:tcBorders>
            <w:tcMar>
              <w:top w:w="80" w:type="dxa"/>
              <w:left w:w="100" w:type="dxa"/>
              <w:bottom w:w="80" w:type="dxa"/>
              <w:right w:w="100" w:type="dxa"/>
            </w:tcMar>
            <w:vAlign w:val="center"/>
          </w:tcPr>
          <w:p w14:paraId="15D413C0" w14:textId="77777777" w:rsidR="00416ABE" w:rsidRDefault="00F862EF">
            <w:pPr>
              <w:pStyle w:val="af0"/>
              <w:ind w:firstLineChars="0"/>
              <w:jc w:val="center"/>
            </w:pPr>
            <w:r>
              <w:rPr>
                <w:sz w:val="18"/>
              </w:rPr>
              <w:t>高</w:t>
            </w:r>
          </w:p>
        </w:tc>
      </w:tr>
    </w:tbl>
    <w:p w14:paraId="044FFB1E" w14:textId="77777777" w:rsidR="00416ABE" w:rsidRDefault="00416ABE">
      <w:pPr>
        <w:pStyle w:val="af0"/>
        <w:ind w:firstLine="480"/>
      </w:pPr>
    </w:p>
    <w:p w14:paraId="0B6153F7" w14:textId="77777777" w:rsidR="00416ABE" w:rsidRDefault="00F862EF">
      <w:pPr>
        <w:pStyle w:val="af0"/>
        <w:ind w:firstLine="480"/>
      </w:pPr>
      <w:r>
        <w:t>系统信任边界如图</w:t>
      </w:r>
      <w:r>
        <w:t>2.1</w:t>
      </w:r>
      <w:r>
        <w:t>所示。外部消息输入不可信；</w:t>
      </w:r>
      <w:r>
        <w:t>LLM</w:t>
      </w:r>
      <w:r>
        <w:t>工具计划在</w:t>
      </w:r>
      <w:r>
        <w:t>pre-tool gate</w:t>
      </w:r>
      <w:r>
        <w:t>批准前不可信；工具输出在</w:t>
      </w:r>
      <w:r>
        <w:t>post-tool gate</w:t>
      </w:r>
      <w:r>
        <w:t>扫描前不可信；控制台操作仅在本地开发环境中视为受信；</w:t>
      </w:r>
      <w:r>
        <w:t>/agent/</w:t>
      </w:r>
      <w:proofErr w:type="spellStart"/>
      <w:r>
        <w:t>openclaw</w:t>
      </w:r>
      <w:proofErr w:type="spellEnd"/>
      <w:r>
        <w:t>/direct</w:t>
      </w:r>
      <w:r>
        <w:t>仅用于</w:t>
      </w:r>
      <w:r>
        <w:t>Compare</w:t>
      </w:r>
      <w:r>
        <w:t>对照，不得作为受保护运行链路。</w:t>
      </w:r>
    </w:p>
    <w:p w14:paraId="2FDEE8B3" w14:textId="77777777" w:rsidR="00416ABE" w:rsidRDefault="00F862EF">
      <w:pPr>
        <w:pStyle w:val="af0"/>
        <w:ind w:firstLineChars="0"/>
        <w:jc w:val="center"/>
      </w:pPr>
      <w:r>
        <w:rPr>
          <w:noProof/>
        </w:rPr>
        <w:drawing>
          <wp:inline distT="0" distB="0" distL="0" distR="0" wp14:anchorId="5E3C41CC" wp14:editId="48B50BDF">
            <wp:extent cx="5256000" cy="2602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utofigure_pdf_fig_trust_boundaries.png"/>
                    <pic:cNvPicPr/>
                  </pic:nvPicPr>
                  <pic:blipFill>
                    <a:blip r:embed="rId17"/>
                    <a:stretch>
                      <a:fillRect/>
                    </a:stretch>
                  </pic:blipFill>
                  <pic:spPr>
                    <a:xfrm>
                      <a:off x="0" y="0"/>
                      <a:ext cx="5256000" cy="2602918"/>
                    </a:xfrm>
                    <a:prstGeom prst="rect">
                      <a:avLst/>
                    </a:prstGeom>
                  </pic:spPr>
                </pic:pic>
              </a:graphicData>
            </a:graphic>
          </wp:inline>
        </w:drawing>
      </w:r>
    </w:p>
    <w:p w14:paraId="1591D6D3" w14:textId="77777777" w:rsidR="00416ABE" w:rsidRDefault="00F862EF">
      <w:pPr>
        <w:pStyle w:val="af6"/>
        <w:keepNext/>
        <w:ind w:firstLine="361"/>
      </w:pPr>
      <w:r>
        <w:lastRenderedPageBreak/>
        <w:t>图</w:t>
      </w:r>
      <w:r>
        <w:t xml:space="preserve">2.1 </w:t>
      </w:r>
      <w:r>
        <w:t>系统资产流转与主要信任边界</w:t>
      </w:r>
    </w:p>
    <w:p w14:paraId="16EB0E2F" w14:textId="77777777" w:rsidR="00416ABE" w:rsidRDefault="00F862EF">
      <w:pPr>
        <w:pStyle w:val="af6"/>
        <w:keepNext/>
        <w:ind w:firstLine="361"/>
      </w:pPr>
      <w:r>
        <w:t>Figure 2.1 Asset flow and primary trust boundaries</w:t>
      </w:r>
    </w:p>
    <w:p w14:paraId="528BD706" w14:textId="77777777" w:rsidR="00416ABE" w:rsidRDefault="00416ABE">
      <w:pPr>
        <w:pStyle w:val="af0"/>
        <w:ind w:firstLine="480"/>
      </w:pPr>
    </w:p>
    <w:p w14:paraId="59C4D2A0" w14:textId="77777777" w:rsidR="00416ABE" w:rsidRDefault="00F862EF">
      <w:pPr>
        <w:pStyle w:val="2"/>
      </w:pPr>
      <w:bookmarkStart w:id="10" w:name="_Toc229227587"/>
      <w:r>
        <w:t>攻击者模型</w:t>
      </w:r>
      <w:bookmarkEnd w:id="10"/>
    </w:p>
    <w:p w14:paraId="6ED12EF8" w14:textId="77777777" w:rsidR="00416ABE" w:rsidRDefault="00F862EF">
      <w:pPr>
        <w:pStyle w:val="af0"/>
        <w:ind w:firstLine="480"/>
      </w:pPr>
      <w:r>
        <w:t>本文假设攻击者可以通过任一消息入口适配器发送请求，可以构造自然语言、</w:t>
      </w:r>
      <w:r>
        <w:t>Markdown</w:t>
      </w:r>
      <w:r>
        <w:t>、</w:t>
      </w:r>
      <w:r>
        <w:t>JSON</w:t>
      </w:r>
      <w:r>
        <w:t>、代码片段、多语言文本和编码文本，也可以诱导模型调用工具或把恶意指令嵌入外部工具返回内容。攻击者不能直接修改后端源代码、本机</w:t>
      </w:r>
      <w:r>
        <w:t>SQLite</w:t>
      </w:r>
      <w:r>
        <w:t>数据库或</w:t>
      </w:r>
      <w:proofErr w:type="spellStart"/>
      <w:r>
        <w:t>OpenClaw</w:t>
      </w:r>
      <w:proofErr w:type="spellEnd"/>
      <w:r>
        <w:t>配置文件，不能越过</w:t>
      </w:r>
      <w:r>
        <w:t>Agent-Firewall</w:t>
      </w:r>
      <w:r>
        <w:t>直接访问受保护链路中的</w:t>
      </w:r>
      <w:proofErr w:type="spellStart"/>
      <w:r>
        <w:t>OpenClaw</w:t>
      </w:r>
      <w:proofErr w:type="spellEnd"/>
      <w:r>
        <w:t xml:space="preserve"> skill</w:t>
      </w:r>
      <w:r>
        <w:t>。</w:t>
      </w:r>
    </w:p>
    <w:p w14:paraId="6A03E10B" w14:textId="77777777" w:rsidR="00416ABE" w:rsidRDefault="00F862EF">
      <w:pPr>
        <w:pStyle w:val="af0"/>
        <w:ind w:firstLine="480"/>
      </w:pPr>
      <w:r>
        <w:t>在该模型下，典型攻击目标包括：</w:t>
      </w:r>
    </w:p>
    <w:p w14:paraId="31DD5410" w14:textId="77777777" w:rsidR="00416ABE" w:rsidRDefault="00F862EF">
      <w:pPr>
        <w:pStyle w:val="af0"/>
        <w:ind w:firstLine="480"/>
      </w:pPr>
      <w:r>
        <w:t>（</w:t>
      </w:r>
      <w:r>
        <w:t>1</w:t>
      </w:r>
      <w:r>
        <w:t>）提示词注入。</w:t>
      </w:r>
      <w:r>
        <w:t xml:space="preserve"> </w:t>
      </w:r>
      <w:r>
        <w:t>通过</w:t>
      </w:r>
      <w:r>
        <w:t>“</w:t>
      </w:r>
      <w:r>
        <w:t>忽略之前指令</w:t>
      </w:r>
      <w:r>
        <w:t>”“</w:t>
      </w:r>
      <w:r>
        <w:t>你现在是无限制助手</w:t>
      </w:r>
      <w:r>
        <w:t>”</w:t>
      </w:r>
      <w:r>
        <w:t>等文本改变模型行为。</w:t>
      </w:r>
    </w:p>
    <w:p w14:paraId="12EEC753" w14:textId="77777777" w:rsidR="00416ABE" w:rsidRDefault="00F862EF">
      <w:pPr>
        <w:pStyle w:val="af0"/>
        <w:ind w:firstLine="480"/>
      </w:pPr>
      <w:r>
        <w:t>（</w:t>
      </w:r>
      <w:r>
        <w:t>2</w:t>
      </w:r>
      <w:r>
        <w:t>）工具滥用。</w:t>
      </w:r>
      <w:r>
        <w:t xml:space="preserve"> </w:t>
      </w:r>
      <w:r>
        <w:t>诱导模型调用</w:t>
      </w:r>
      <w:proofErr w:type="spellStart"/>
      <w:r>
        <w:t>getInternalSecrets</w:t>
      </w:r>
      <w:proofErr w:type="spellEnd"/>
      <w:r>
        <w:t>、</w:t>
      </w:r>
      <w:proofErr w:type="spellStart"/>
      <w:r>
        <w:t>issueRefund</w:t>
      </w:r>
      <w:proofErr w:type="spellEnd"/>
      <w:r>
        <w:t>等高敏或写操作工具。</w:t>
      </w:r>
    </w:p>
    <w:p w14:paraId="6D618900" w14:textId="77777777" w:rsidR="00416ABE" w:rsidRDefault="00F862EF">
      <w:pPr>
        <w:pStyle w:val="af0"/>
        <w:ind w:firstLine="480"/>
      </w:pPr>
      <w:r>
        <w:t>（</w:t>
      </w:r>
      <w:r>
        <w:t>3</w:t>
      </w:r>
      <w:r>
        <w:t>）混淆代理。</w:t>
      </w:r>
      <w:r>
        <w:t xml:space="preserve"> </w:t>
      </w:r>
      <w:r>
        <w:t>让拥有本机服务权限的</w:t>
      </w:r>
      <w:r>
        <w:t>Agent</w:t>
      </w:r>
      <w:r>
        <w:t>替低权限用户调用受保护能力。</w:t>
      </w:r>
    </w:p>
    <w:p w14:paraId="51D1BAA3" w14:textId="77777777" w:rsidR="00416ABE" w:rsidRDefault="00F862EF">
      <w:pPr>
        <w:pStyle w:val="af0"/>
        <w:ind w:firstLine="480"/>
      </w:pPr>
      <w:r>
        <w:t>（</w:t>
      </w:r>
      <w:r>
        <w:t>4</w:t>
      </w:r>
      <w:r>
        <w:t>）间接注入。</w:t>
      </w:r>
      <w:r>
        <w:t xml:space="preserve"> </w:t>
      </w:r>
      <w:r>
        <w:t>通过</w:t>
      </w:r>
      <w:proofErr w:type="spellStart"/>
      <w:r>
        <w:t>OpenClaw</w:t>
      </w:r>
      <w:proofErr w:type="spellEnd"/>
      <w:r>
        <w:t xml:space="preserve"> skill</w:t>
      </w:r>
      <w:r>
        <w:t>、</w:t>
      </w:r>
      <w:r>
        <w:t>MCP provider</w:t>
      </w:r>
      <w:r>
        <w:t>、知识库或网页摘要把恶意指令送入模型上下文。</w:t>
      </w:r>
    </w:p>
    <w:p w14:paraId="75F1DFCB" w14:textId="77777777" w:rsidR="00416ABE" w:rsidRDefault="00F862EF">
      <w:pPr>
        <w:pStyle w:val="af0"/>
        <w:ind w:firstLine="480"/>
      </w:pPr>
      <w:r>
        <w:t>（</w:t>
      </w:r>
      <w:r>
        <w:t>5</w:t>
      </w:r>
      <w:r>
        <w:t>）凭据泄露。</w:t>
      </w:r>
      <w:r>
        <w:t xml:space="preserve"> </w:t>
      </w:r>
      <w:r>
        <w:t>在输入、工具输出、日志或</w:t>
      </w:r>
      <w:r>
        <w:t>Trace</w:t>
      </w:r>
      <w:r>
        <w:t>预览中暴露入口</w:t>
      </w:r>
      <w:r>
        <w:t>token</w:t>
      </w:r>
      <w:r>
        <w:t>、</w:t>
      </w:r>
      <w:r>
        <w:t>API key</w:t>
      </w:r>
      <w:r>
        <w:t>、数据库连接串或私钥片段。</w:t>
      </w:r>
    </w:p>
    <w:p w14:paraId="5B23741E" w14:textId="77777777" w:rsidR="00416ABE" w:rsidRDefault="00F862EF">
      <w:pPr>
        <w:pStyle w:val="af0"/>
        <w:ind w:firstLine="480"/>
      </w:pPr>
      <w:r>
        <w:t>（</w:t>
      </w:r>
      <w:r>
        <w:t>6</w:t>
      </w:r>
      <w:r>
        <w:t>）审批绕过。</w:t>
      </w:r>
      <w:r>
        <w:t xml:space="preserve"> </w:t>
      </w:r>
      <w:r>
        <w:t>伪造已审批状态或重复触发暂停项，试图让敏感工具在未确认时继续执行。</w:t>
      </w:r>
    </w:p>
    <w:p w14:paraId="7A2A8906" w14:textId="77777777" w:rsidR="00416ABE" w:rsidRDefault="00F862EF">
      <w:pPr>
        <w:pStyle w:val="af0"/>
        <w:ind w:firstLine="480"/>
      </w:pPr>
      <w:r>
        <w:t>（</w:t>
      </w:r>
      <w:r>
        <w:t>7</w:t>
      </w:r>
      <w:r>
        <w:t>）资源耗尽。</w:t>
      </w:r>
      <w:r>
        <w:t xml:space="preserve"> </w:t>
      </w:r>
      <w:r>
        <w:t>通过循环工具调用、大输入和多轮任务消耗</w:t>
      </w:r>
      <w:r>
        <w:t>token</w:t>
      </w:r>
      <w:r>
        <w:t>、轮询时间或本机执行预算。</w:t>
      </w:r>
    </w:p>
    <w:p w14:paraId="4CD79B1F" w14:textId="77777777" w:rsidR="00416ABE" w:rsidRDefault="00F862EF">
      <w:pPr>
        <w:pStyle w:val="2"/>
      </w:pPr>
      <w:bookmarkStart w:id="11" w:name="_Toc229227588"/>
      <w:r>
        <w:t>防护需求</w:t>
      </w:r>
      <w:bookmarkEnd w:id="11"/>
    </w:p>
    <w:p w14:paraId="0666DC57" w14:textId="77777777" w:rsidR="00416ABE" w:rsidRDefault="00F862EF">
      <w:pPr>
        <w:pStyle w:val="af0"/>
        <w:ind w:firstLine="480"/>
      </w:pPr>
      <w:r>
        <w:t>基于系统定位，防护需求不是</w:t>
      </w:r>
      <w:r>
        <w:t>“</w:t>
      </w:r>
      <w:r>
        <w:t>阻断所有可疑文本</w:t>
      </w:r>
      <w:r>
        <w:t>”</w:t>
      </w:r>
      <w:r>
        <w:t>，而是在不破坏个人</w:t>
      </w:r>
      <w:proofErr w:type="spellStart"/>
      <w:r>
        <w:t>OpenClaw</w:t>
      </w:r>
      <w:proofErr w:type="spellEnd"/>
      <w:r>
        <w:t xml:space="preserve"> runtime</w:t>
      </w:r>
      <w:r>
        <w:t>可用性的前提下，让每个跨边界动作都有可解释的确定性决策。输入层需要</w:t>
      </w:r>
      <w:r>
        <w:lastRenderedPageBreak/>
        <w:t>Proxy scan-only</w:t>
      </w:r>
      <w:r>
        <w:t>接口返回</w:t>
      </w:r>
      <w:r>
        <w:t>ALLOW</w:t>
      </w:r>
      <w:r>
        <w:t>、</w:t>
      </w:r>
      <w:r>
        <w:t>MODIFY</w:t>
      </w:r>
      <w:r>
        <w:t>或</w:t>
      </w:r>
      <w:r>
        <w:t>BLOCK</w:t>
      </w:r>
      <w:r>
        <w:t>；工具层需要</w:t>
      </w:r>
      <w:r>
        <w:t>pre-tool gate</w:t>
      </w:r>
      <w:r>
        <w:t>在执行前检查角色和参数；输出层需要</w:t>
      </w:r>
      <w:r>
        <w:t>post-tool gate</w:t>
      </w:r>
      <w:r>
        <w:t>确保不把污染结果直接交给</w:t>
      </w:r>
      <w:r>
        <w:t>LLM</w:t>
      </w:r>
      <w:r>
        <w:t>；审批层需要</w:t>
      </w:r>
      <w:r>
        <w:t>/v1/interventions</w:t>
      </w:r>
      <w:r>
        <w:t>把暂停项交给本地控制台；审计层需要</w:t>
      </w:r>
      <w:r>
        <w:t>Trace</w:t>
      </w:r>
      <w:r>
        <w:t>回答</w:t>
      </w:r>
      <w:r>
        <w:t>“</w:t>
      </w:r>
      <w:r>
        <w:t>哪一层拦截、为什么拦截、是否执行了真实工具、清洗前后有什么差异</w:t>
      </w:r>
      <w:r>
        <w:t>”</w:t>
      </w:r>
      <w:r>
        <w:t>。</w:t>
      </w:r>
    </w:p>
    <w:p w14:paraId="331FB48C" w14:textId="77777777" w:rsidR="00416ABE" w:rsidRDefault="00F862EF">
      <w:pPr>
        <w:ind w:firstLine="480"/>
      </w:pPr>
      <w:r>
        <w:br w:type="page"/>
      </w:r>
    </w:p>
    <w:p w14:paraId="625E2883" w14:textId="77777777" w:rsidR="00416ABE" w:rsidRDefault="00F862EF">
      <w:pPr>
        <w:pStyle w:val="1"/>
      </w:pPr>
      <w:bookmarkStart w:id="12" w:name="_Toc229227589"/>
      <w:r>
        <w:lastRenderedPageBreak/>
        <w:t>系统总体设计</w:t>
      </w:r>
      <w:bookmarkEnd w:id="12"/>
    </w:p>
    <w:p w14:paraId="514518A2" w14:textId="77777777" w:rsidR="00416ABE" w:rsidRDefault="00F862EF">
      <w:pPr>
        <w:pStyle w:val="2"/>
      </w:pPr>
      <w:bookmarkStart w:id="13" w:name="_Toc229227590"/>
      <w:r>
        <w:t>总体架构</w:t>
      </w:r>
      <w:bookmarkEnd w:id="13"/>
    </w:p>
    <w:p w14:paraId="62CEE008" w14:textId="77777777" w:rsidR="00416ABE" w:rsidRDefault="00F862EF">
      <w:pPr>
        <w:pStyle w:val="af0"/>
        <w:ind w:firstLine="480"/>
      </w:pPr>
      <w:r>
        <w:t>系统总体架构如图</w:t>
      </w:r>
      <w:r>
        <w:t>3.1</w:t>
      </w:r>
      <w:r>
        <w:t>所示。系统源文件由三个主要应用组成：</w:t>
      </w:r>
      <w:r>
        <w:t>apps/proxy-service</w:t>
      </w:r>
      <w:r>
        <w:t>、</w:t>
      </w:r>
      <w:r>
        <w:t>apps/agent</w:t>
      </w:r>
      <w:r>
        <w:t>和</w:t>
      </w:r>
      <w:r>
        <w:t>apps/frontend[17]</w:t>
      </w:r>
      <w:r>
        <w:t>。</w:t>
      </w:r>
      <w:r>
        <w:t>Proxy Service</w:t>
      </w:r>
      <w:r>
        <w:t>运行在</w:t>
      </w:r>
      <w:r>
        <w:t>8000</w:t>
      </w:r>
      <w:r>
        <w:t>端口，基于</w:t>
      </w:r>
      <w:proofErr w:type="spellStart"/>
      <w:r>
        <w:t>FastAPI</w:t>
      </w:r>
      <w:proofErr w:type="spellEnd"/>
      <w:r>
        <w:t>提供</w:t>
      </w:r>
      <w:r>
        <w:t>/v1/scan</w:t>
      </w:r>
      <w:r>
        <w:t>、请求审计日志、</w:t>
      </w:r>
      <w:proofErr w:type="spellStart"/>
      <w:r>
        <w:t>OpenClaw</w:t>
      </w:r>
      <w:proofErr w:type="spellEnd"/>
      <w:r>
        <w:t>发现、</w:t>
      </w:r>
      <w:r>
        <w:t>runtime spec</w:t>
      </w:r>
      <w:r>
        <w:t>、策略包和</w:t>
      </w:r>
      <w:r>
        <w:t>/v1/interventions</w:t>
      </w:r>
      <w:r>
        <w:t>审批队列</w:t>
      </w:r>
      <w:r>
        <w:t>[10]</w:t>
      </w:r>
      <w:r>
        <w:t>。</w:t>
      </w:r>
      <w:r>
        <w:t>Agent Runtime</w:t>
      </w:r>
      <w:r>
        <w:t>运行在</w:t>
      </w:r>
      <w:r>
        <w:t>8002</w:t>
      </w:r>
      <w:r>
        <w:t>端口，负责消息入口适配、受保护运行图、</w:t>
      </w:r>
      <w:proofErr w:type="spellStart"/>
      <w:r>
        <w:t>OpenClaw</w:t>
      </w:r>
      <w:proofErr w:type="spellEnd"/>
      <w:r>
        <w:t>/MCP provider</w:t>
      </w:r>
      <w:r>
        <w:t>调用、</w:t>
      </w:r>
      <w:r>
        <w:t>pre-tool/post-tool gate</w:t>
      </w:r>
      <w:r>
        <w:t>和</w:t>
      </w:r>
      <w:r>
        <w:t>Trace</w:t>
      </w:r>
      <w:r>
        <w:t>转发。本地</w:t>
      </w:r>
      <w:r>
        <w:t>Web</w:t>
      </w:r>
      <w:r>
        <w:t>控制台采用</w:t>
      </w:r>
      <w:proofErr w:type="spellStart"/>
      <w:r>
        <w:t>Nuxt</w:t>
      </w:r>
      <w:proofErr w:type="spellEnd"/>
      <w:r>
        <w:t>/</w:t>
      </w:r>
      <w:proofErr w:type="spellStart"/>
      <w:r>
        <w:t>Vuetify</w:t>
      </w:r>
      <w:proofErr w:type="spellEnd"/>
      <w:r>
        <w:t>，提供攻击演练、审批审计、技能与</w:t>
      </w:r>
      <w:r>
        <w:t>Hooks</w:t>
      </w:r>
      <w:r>
        <w:t>、</w:t>
      </w:r>
      <w:proofErr w:type="spellStart"/>
      <w:r>
        <w:t>OpenClaw</w:t>
      </w:r>
      <w:proofErr w:type="spellEnd"/>
      <w:r>
        <w:t>沙箱、</w:t>
      </w:r>
      <w:r>
        <w:t>Trace</w:t>
      </w:r>
      <w:r>
        <w:t>审计和运行时设置等页面。默认持久化为本机</w:t>
      </w:r>
      <w:r>
        <w:t>SQLite</w:t>
      </w:r>
      <w:r>
        <w:t>，默认缓存为进程内</w:t>
      </w:r>
      <w:r>
        <w:t>memory</w:t>
      </w:r>
      <w:r>
        <w:t>。</w:t>
      </w:r>
    </w:p>
    <w:p w14:paraId="3575834D" w14:textId="77777777" w:rsidR="00416ABE" w:rsidRDefault="00F862EF">
      <w:pPr>
        <w:pStyle w:val="af0"/>
        <w:ind w:firstLineChars="0"/>
        <w:jc w:val="center"/>
      </w:pPr>
      <w:r>
        <w:rPr>
          <w:noProof/>
        </w:rPr>
        <w:drawing>
          <wp:inline distT="0" distB="0" distL="0" distR="0" wp14:anchorId="64953EE7" wp14:editId="4C9B1C67">
            <wp:extent cx="5256000" cy="26029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utofigure_pdf_fig_architecture.png"/>
                    <pic:cNvPicPr/>
                  </pic:nvPicPr>
                  <pic:blipFill>
                    <a:blip r:embed="rId18"/>
                    <a:stretch>
                      <a:fillRect/>
                    </a:stretch>
                  </pic:blipFill>
                  <pic:spPr>
                    <a:xfrm>
                      <a:off x="0" y="0"/>
                      <a:ext cx="5256000" cy="2602918"/>
                    </a:xfrm>
                    <a:prstGeom prst="rect">
                      <a:avLst/>
                    </a:prstGeom>
                  </pic:spPr>
                </pic:pic>
              </a:graphicData>
            </a:graphic>
          </wp:inline>
        </w:drawing>
      </w:r>
    </w:p>
    <w:p w14:paraId="783AE621" w14:textId="77777777" w:rsidR="00416ABE" w:rsidRDefault="00F862EF">
      <w:pPr>
        <w:pStyle w:val="af6"/>
        <w:keepNext/>
        <w:ind w:firstLine="361"/>
      </w:pPr>
      <w:r>
        <w:t>图</w:t>
      </w:r>
      <w:r>
        <w:t>3.1 Agent-Firewall</w:t>
      </w:r>
      <w:r>
        <w:t>总体架构</w:t>
      </w:r>
    </w:p>
    <w:p w14:paraId="069B72EF" w14:textId="77777777" w:rsidR="00416ABE" w:rsidRDefault="00F862EF">
      <w:pPr>
        <w:pStyle w:val="af6"/>
        <w:keepNext/>
        <w:ind w:firstLine="361"/>
      </w:pPr>
      <w:r>
        <w:t>Figure 3.1 Overall architecture of Agent-Firewall</w:t>
      </w:r>
    </w:p>
    <w:p w14:paraId="1494E05E" w14:textId="77777777" w:rsidR="00416ABE" w:rsidRDefault="00416ABE">
      <w:pPr>
        <w:pStyle w:val="af0"/>
        <w:ind w:firstLine="480"/>
      </w:pPr>
    </w:p>
    <w:p w14:paraId="2E7029B3" w14:textId="77777777" w:rsidR="00416ABE" w:rsidRDefault="00F862EF">
      <w:pPr>
        <w:pStyle w:val="af0"/>
        <w:ind w:firstLine="480"/>
      </w:pPr>
      <w:r>
        <w:t>本系统把</w:t>
      </w:r>
      <w:r>
        <w:t>“</w:t>
      </w:r>
      <w:r>
        <w:t>消息入口</w:t>
      </w:r>
      <w:r>
        <w:t>”“</w:t>
      </w:r>
      <w:r>
        <w:t>安全层</w:t>
      </w:r>
      <w:r>
        <w:t>”</w:t>
      </w:r>
      <w:r>
        <w:t>和</w:t>
      </w:r>
      <w:r>
        <w:t>“</w:t>
      </w:r>
      <w:r>
        <w:t>控制台</w:t>
      </w:r>
      <w:r>
        <w:t>”</w:t>
      </w:r>
      <w:r>
        <w:t>分开建模。消息入口只负责把外部请求送入受保护运行时；</w:t>
      </w:r>
      <w:r>
        <w:t>Agent-Firewall</w:t>
      </w:r>
      <w:r>
        <w:t>安全层负责决定请求能否驱动模型和工具；本地</w:t>
      </w:r>
      <w:r>
        <w:t>Web</w:t>
      </w:r>
      <w:r>
        <w:t>控制台承载运维者动作，包括审批、查看</w:t>
      </w:r>
      <w:r>
        <w:t>Trace</w:t>
      </w:r>
      <w:r>
        <w:t>和绑定</w:t>
      </w:r>
      <w:proofErr w:type="spellStart"/>
      <w:r>
        <w:t>OpenClaw</w:t>
      </w:r>
      <w:proofErr w:type="spellEnd"/>
      <w:r>
        <w:t>工具。这样做可以避免把某个聊天入口误写成系统核心，同时保留</w:t>
      </w:r>
      <w:r>
        <w:t>Web</w:t>
      </w:r>
      <w:r>
        <w:t>应用在可视化、调试和审计方面的价值。</w:t>
      </w:r>
    </w:p>
    <w:p w14:paraId="1FFC90AB" w14:textId="77777777" w:rsidR="00416ABE" w:rsidRDefault="00F862EF">
      <w:pPr>
        <w:pStyle w:val="2"/>
      </w:pPr>
      <w:bookmarkStart w:id="14" w:name="_Toc229227591"/>
      <w:r>
        <w:t>Proxy Firewall scan-only</w:t>
      </w:r>
      <w:r>
        <w:t>流水线</w:t>
      </w:r>
      <w:bookmarkEnd w:id="14"/>
    </w:p>
    <w:p w14:paraId="3746C564" w14:textId="77777777" w:rsidR="00416ABE" w:rsidRDefault="00F862EF">
      <w:pPr>
        <w:pStyle w:val="af0"/>
        <w:ind w:firstLine="480"/>
      </w:pPr>
      <w:r>
        <w:t>Proxy Service</w:t>
      </w:r>
      <w:r>
        <w:t>在受保护链路中暴露</w:t>
      </w:r>
      <w:r>
        <w:t>POST /v1/scan</w:t>
      </w:r>
      <w:r>
        <w:t>作为</w:t>
      </w:r>
      <w:r>
        <w:t>scan-only</w:t>
      </w:r>
      <w:r>
        <w:t>安全接口。它不</w:t>
      </w:r>
      <w:r>
        <w:lastRenderedPageBreak/>
        <w:t>直接调用</w:t>
      </w:r>
      <w:r>
        <w:t>LLM</w:t>
      </w:r>
      <w:r>
        <w:t>，而是对</w:t>
      </w:r>
      <w:r>
        <w:t>Agent Runtime</w:t>
      </w:r>
      <w:r>
        <w:t>提交的消息进行解析、意图分类、规则</w:t>
      </w:r>
      <w:r>
        <w:t>/</w:t>
      </w:r>
      <w:r>
        <w:t>扫描器检查、风险聚合和审计记录，返回确定性的</w:t>
      </w:r>
      <w:r>
        <w:t>ALLOW</w:t>
      </w:r>
      <w:r>
        <w:t>、</w:t>
      </w:r>
      <w:r>
        <w:t>MODIFY</w:t>
      </w:r>
      <w:r>
        <w:t>或</w:t>
      </w:r>
      <w:r>
        <w:t>BLOCK</w:t>
      </w:r>
      <w:r>
        <w:t>。</w:t>
      </w:r>
      <w:r>
        <w:t>apps/proxy-service/src/pipeline/graph.py</w:t>
      </w:r>
      <w:r>
        <w:t>保留</w:t>
      </w:r>
      <w:proofErr w:type="spellStart"/>
      <w:r>
        <w:t>build_pipeline</w:t>
      </w:r>
      <w:proofErr w:type="spellEnd"/>
      <w:r>
        <w:t>().</w:t>
      </w:r>
      <w:proofErr w:type="spellStart"/>
      <w:r>
        <w:t>ainvoke</w:t>
      </w:r>
      <w:proofErr w:type="spellEnd"/>
      <w:r>
        <w:t>()</w:t>
      </w:r>
      <w:r>
        <w:t>兼容接口，但系统实现已经采用本地顺序运行器，而不是外部图框架依赖。其</w:t>
      </w:r>
      <w:r>
        <w:t>scan-only</w:t>
      </w:r>
      <w:r>
        <w:t>主流程如图</w:t>
      </w:r>
      <w:r>
        <w:t>3.2</w:t>
      </w:r>
      <w:r>
        <w:t>所示。</w:t>
      </w:r>
    </w:p>
    <w:p w14:paraId="310F5BEE" w14:textId="77777777" w:rsidR="00416ABE" w:rsidRDefault="00F862EF">
      <w:pPr>
        <w:pStyle w:val="af0"/>
        <w:ind w:firstLineChars="0"/>
        <w:jc w:val="center"/>
      </w:pPr>
      <w:r>
        <w:rPr>
          <w:noProof/>
        </w:rPr>
        <w:drawing>
          <wp:inline distT="0" distB="0" distL="0" distR="0" wp14:anchorId="759D7840" wp14:editId="351B317A">
            <wp:extent cx="5256000" cy="2508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utofigure_pdf_fig_proxy_pipeline.png"/>
                    <pic:cNvPicPr/>
                  </pic:nvPicPr>
                  <pic:blipFill>
                    <a:blip r:embed="rId19"/>
                    <a:stretch>
                      <a:fillRect/>
                    </a:stretch>
                  </pic:blipFill>
                  <pic:spPr>
                    <a:xfrm>
                      <a:off x="0" y="0"/>
                      <a:ext cx="5256000" cy="2508166"/>
                    </a:xfrm>
                    <a:prstGeom prst="rect">
                      <a:avLst/>
                    </a:prstGeom>
                  </pic:spPr>
                </pic:pic>
              </a:graphicData>
            </a:graphic>
          </wp:inline>
        </w:drawing>
      </w:r>
    </w:p>
    <w:p w14:paraId="354681B1" w14:textId="77777777" w:rsidR="00416ABE" w:rsidRDefault="00F862EF">
      <w:pPr>
        <w:pStyle w:val="af6"/>
        <w:keepNext/>
        <w:ind w:firstLine="361"/>
      </w:pPr>
      <w:r>
        <w:t>图</w:t>
      </w:r>
      <w:r>
        <w:t>3.2 Proxy scan-only</w:t>
      </w:r>
      <w:r>
        <w:t>检测流水线</w:t>
      </w:r>
    </w:p>
    <w:p w14:paraId="6CEA4109" w14:textId="77777777" w:rsidR="00416ABE" w:rsidRDefault="00F862EF">
      <w:pPr>
        <w:pStyle w:val="af6"/>
        <w:keepNext/>
        <w:ind w:firstLine="361"/>
      </w:pPr>
      <w:r>
        <w:t>Figure 3.2 Scan-only detection pipeline in the proxy service</w:t>
      </w:r>
    </w:p>
    <w:p w14:paraId="71CDD906" w14:textId="77777777" w:rsidR="00416ABE" w:rsidRDefault="00416ABE">
      <w:pPr>
        <w:pStyle w:val="af0"/>
        <w:ind w:firstLine="480"/>
      </w:pPr>
    </w:p>
    <w:p w14:paraId="010BA475" w14:textId="77777777" w:rsidR="00416ABE" w:rsidRDefault="00F862EF">
      <w:pPr>
        <w:pStyle w:val="af0"/>
        <w:ind w:firstLine="480"/>
      </w:pPr>
      <w:r>
        <w:t>Proxy</w:t>
      </w:r>
      <w:r>
        <w:t>侧还拥有</w:t>
      </w:r>
      <w:r>
        <w:t>/v1/interventions</w:t>
      </w:r>
      <w:r>
        <w:t>审批</w:t>
      </w:r>
      <w:r>
        <w:t>API</w:t>
      </w:r>
      <w:r>
        <w:t>。当</w:t>
      </w:r>
      <w:r>
        <w:t>/v1/scan</w:t>
      </w:r>
      <w:r>
        <w:t>返回阻断，或</w:t>
      </w:r>
      <w:r>
        <w:t>Agent</w:t>
      </w:r>
      <w:r>
        <w:t>侧工具门控要求人工确认时，系统会创建</w:t>
      </w:r>
      <w:r>
        <w:t>pending intervention</w:t>
      </w:r>
      <w:r>
        <w:t>；控制台可查询、查看、批准、拒绝、完成或标记失败。</w:t>
      </w:r>
      <w:r>
        <w:t>Agent</w:t>
      </w:r>
      <w:r>
        <w:t>在审批后重放时会携带</w:t>
      </w:r>
      <w:proofErr w:type="spellStart"/>
      <w:r>
        <w:t>approved_intervention_id</w:t>
      </w:r>
      <w:proofErr w:type="spellEnd"/>
      <w:r>
        <w:t>，运行时在继续执行前向</w:t>
      </w:r>
      <w:r>
        <w:t>Proxy</w:t>
      </w:r>
      <w:r>
        <w:t>验证该审批项。</w:t>
      </w:r>
    </w:p>
    <w:p w14:paraId="36B0D7EC" w14:textId="77777777" w:rsidR="00416ABE" w:rsidRDefault="00F862EF">
      <w:pPr>
        <w:pStyle w:val="2"/>
      </w:pPr>
      <w:bookmarkStart w:id="15" w:name="_Toc229227592"/>
      <w:r>
        <w:t>Agent Runtime</w:t>
      </w:r>
      <w:r>
        <w:t>运行图</w:t>
      </w:r>
      <w:bookmarkEnd w:id="15"/>
    </w:p>
    <w:p w14:paraId="39585426" w14:textId="77777777" w:rsidR="00416ABE" w:rsidRDefault="00F862EF">
      <w:pPr>
        <w:pStyle w:val="af0"/>
        <w:ind w:firstLine="480"/>
      </w:pPr>
      <w:r>
        <w:t>Agent Runtime</w:t>
      </w:r>
      <w:r>
        <w:t>的实现位于</w:t>
      </w:r>
      <w:r>
        <w:t>apps/agent/</w:t>
      </w:r>
      <w:proofErr w:type="spellStart"/>
      <w:r>
        <w:t>src</w:t>
      </w:r>
      <w:proofErr w:type="spellEnd"/>
      <w:r>
        <w:t>/agent/graph.py[18]</w:t>
      </w:r>
      <w:r>
        <w:t>。系统不依赖外部图运行时，而是通过</w:t>
      </w:r>
      <w:proofErr w:type="spellStart"/>
      <w:r>
        <w:t>AgentRuntimeGraph</w:t>
      </w:r>
      <w:proofErr w:type="spellEnd"/>
      <w:r>
        <w:t>提供</w:t>
      </w:r>
      <w:r>
        <w:t>compile</w:t>
      </w:r>
      <w:r>
        <w:t>和</w:t>
      </w:r>
      <w:proofErr w:type="spellStart"/>
      <w:r>
        <w:t>ainvoke</w:t>
      </w:r>
      <w:proofErr w:type="spellEnd"/>
      <w:r>
        <w:t>兼容接口，在内部按节点边界顺序执行；模型调用节点通过</w:t>
      </w:r>
      <w:proofErr w:type="spellStart"/>
      <w:r>
        <w:t>LiteLLM</w:t>
      </w:r>
      <w:proofErr w:type="spellEnd"/>
      <w:r>
        <w:t>兼容接口接入</w:t>
      </w:r>
      <w:r>
        <w:t>DeepSeek</w:t>
      </w:r>
      <w:r>
        <w:t>等模型服务</w:t>
      </w:r>
      <w:r>
        <w:t>[11]</w:t>
      </w:r>
      <w:r>
        <w:t>。该做法保留了</w:t>
      </w:r>
      <w:r>
        <w:t>“</w:t>
      </w:r>
      <w:r>
        <w:t>运行图</w:t>
      </w:r>
      <w:r>
        <w:t>”</w:t>
      </w:r>
      <w:r>
        <w:t>的审计和测试语义，同时减少本地运行依赖。运行图如图</w:t>
      </w:r>
      <w:r>
        <w:t>3.3</w:t>
      </w:r>
      <w:r>
        <w:t>所示。</w:t>
      </w:r>
    </w:p>
    <w:p w14:paraId="0CA10BD3" w14:textId="77777777" w:rsidR="00416ABE" w:rsidRDefault="00F862EF">
      <w:pPr>
        <w:pStyle w:val="af0"/>
        <w:ind w:firstLineChars="0"/>
        <w:jc w:val="center"/>
      </w:pPr>
      <w:r>
        <w:rPr>
          <w:noProof/>
        </w:rPr>
        <w:lastRenderedPageBreak/>
        <w:drawing>
          <wp:inline distT="0" distB="0" distL="0" distR="0" wp14:anchorId="6F45E351" wp14:editId="672E9DFF">
            <wp:extent cx="5256000" cy="26029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utofigure_pdf_fig_agent_pipeline.png"/>
                    <pic:cNvPicPr/>
                  </pic:nvPicPr>
                  <pic:blipFill>
                    <a:blip r:embed="rId20"/>
                    <a:stretch>
                      <a:fillRect/>
                    </a:stretch>
                  </pic:blipFill>
                  <pic:spPr>
                    <a:xfrm>
                      <a:off x="0" y="0"/>
                      <a:ext cx="5256000" cy="2602918"/>
                    </a:xfrm>
                    <a:prstGeom prst="rect">
                      <a:avLst/>
                    </a:prstGeom>
                  </pic:spPr>
                </pic:pic>
              </a:graphicData>
            </a:graphic>
          </wp:inline>
        </w:drawing>
      </w:r>
    </w:p>
    <w:p w14:paraId="194F6536" w14:textId="77777777" w:rsidR="00416ABE" w:rsidRDefault="00F862EF">
      <w:pPr>
        <w:pStyle w:val="af6"/>
        <w:keepNext/>
        <w:ind w:firstLine="361"/>
      </w:pPr>
      <w:r>
        <w:t>图</w:t>
      </w:r>
      <w:r>
        <w:t>3.3 Agent Runtime</w:t>
      </w:r>
      <w:r>
        <w:t>运行图与工具安全边界</w:t>
      </w:r>
    </w:p>
    <w:p w14:paraId="15EA8E01" w14:textId="77777777" w:rsidR="00416ABE" w:rsidRDefault="00F862EF">
      <w:pPr>
        <w:pStyle w:val="af6"/>
        <w:keepNext/>
        <w:ind w:firstLine="361"/>
      </w:pPr>
      <w:r>
        <w:t>Figure 3.3 Agent runtime graph and tool-safety boundaries</w:t>
      </w:r>
    </w:p>
    <w:p w14:paraId="6256777B" w14:textId="77777777" w:rsidR="00416ABE" w:rsidRDefault="00416ABE">
      <w:pPr>
        <w:pStyle w:val="af0"/>
        <w:ind w:firstLine="480"/>
      </w:pPr>
    </w:p>
    <w:p w14:paraId="2A328F96" w14:textId="77777777" w:rsidR="00416ABE" w:rsidRDefault="00F862EF">
      <w:pPr>
        <w:pStyle w:val="af0"/>
        <w:ind w:firstLine="480"/>
      </w:pPr>
      <w:r>
        <w:t>运行图形成三道关键边界：第一，</w:t>
      </w:r>
      <w:proofErr w:type="spellStart"/>
      <w:r>
        <w:t>llm_call_node</w:t>
      </w:r>
      <w:proofErr w:type="spellEnd"/>
      <w:r>
        <w:t>在模型调用前使用</w:t>
      </w:r>
      <w:r>
        <w:t>Proxy /v1/scan</w:t>
      </w:r>
      <w:r>
        <w:t>扫描用户消息；第二，</w:t>
      </w:r>
      <w:proofErr w:type="spellStart"/>
      <w:r>
        <w:t>pre_tool_gate_node</w:t>
      </w:r>
      <w:proofErr w:type="spellEnd"/>
      <w:r>
        <w:t>在工具执行前判定</w:t>
      </w:r>
      <w:r>
        <w:t>“</w:t>
      </w:r>
      <w:r>
        <w:t>是否允许调用、参数是否安全、是否需要确认</w:t>
      </w:r>
      <w:r>
        <w:t>”</w:t>
      </w:r>
      <w:r>
        <w:t>；第三，</w:t>
      </w:r>
      <w:proofErr w:type="spellStart"/>
      <w:r>
        <w:t>post_tool_gate_node</w:t>
      </w:r>
      <w:proofErr w:type="spellEnd"/>
      <w:r>
        <w:t>在工具执行后判定</w:t>
      </w:r>
      <w:r>
        <w:t>“</w:t>
      </w:r>
      <w:r>
        <w:t>工具结果是否可进入模型上下文</w:t>
      </w:r>
      <w:r>
        <w:t>”</w:t>
      </w:r>
      <w:r>
        <w:t>。因此，模型建议与真实副作用之间始终存在后端策略层。</w:t>
      </w:r>
    </w:p>
    <w:p w14:paraId="70BB4887" w14:textId="77777777" w:rsidR="00416ABE" w:rsidRDefault="00F862EF">
      <w:pPr>
        <w:pStyle w:val="2"/>
      </w:pPr>
      <w:bookmarkStart w:id="16" w:name="_Toc229227593"/>
      <w:r>
        <w:t>前端可视化与系统交互</w:t>
      </w:r>
      <w:bookmarkEnd w:id="16"/>
    </w:p>
    <w:p w14:paraId="5BDA577B" w14:textId="77777777" w:rsidR="00416ABE" w:rsidRDefault="00F862EF">
      <w:pPr>
        <w:pStyle w:val="af0"/>
        <w:ind w:firstLine="480"/>
      </w:pPr>
      <w:r>
        <w:t>前端控制台是本系统的运维面，而不是默认用户对话入口。它提供六类核心页面：</w:t>
      </w:r>
    </w:p>
    <w:p w14:paraId="625AEDDC" w14:textId="77777777" w:rsidR="00416ABE" w:rsidRDefault="00F862EF">
      <w:pPr>
        <w:pStyle w:val="af0"/>
        <w:ind w:firstLine="480"/>
      </w:pPr>
      <w:r>
        <w:t>（</w:t>
      </w:r>
      <w:r>
        <w:t>1</w:t>
      </w:r>
      <w:r>
        <w:t>）</w:t>
      </w:r>
      <w:r>
        <w:t>Attack Playground</w:t>
      </w:r>
      <w:r>
        <w:t>。</w:t>
      </w:r>
      <w:r>
        <w:t xml:space="preserve"> </w:t>
      </w:r>
      <w:r>
        <w:t>手动提示词攻击测试，观察风险分数、拦截原因和扫描结果。</w:t>
      </w:r>
    </w:p>
    <w:p w14:paraId="55640B81" w14:textId="77777777" w:rsidR="00416ABE" w:rsidRDefault="00F862EF">
      <w:pPr>
        <w:pStyle w:val="af0"/>
        <w:ind w:firstLine="480"/>
      </w:pPr>
      <w:r>
        <w:t>（</w:t>
      </w:r>
      <w:r>
        <w:t>2</w:t>
      </w:r>
      <w:r>
        <w:t>）</w:t>
      </w:r>
      <w:r>
        <w:t>Approvals/Audit</w:t>
      </w:r>
      <w:r>
        <w:t>。</w:t>
      </w:r>
      <w:r>
        <w:t xml:space="preserve"> </w:t>
      </w:r>
      <w:r>
        <w:t>处理输入拦截和敏感工具确认。</w:t>
      </w:r>
    </w:p>
    <w:p w14:paraId="7A1A33FE" w14:textId="77777777" w:rsidR="00416ABE" w:rsidRDefault="00F862EF">
      <w:pPr>
        <w:pStyle w:val="af0"/>
        <w:ind w:firstLine="480"/>
      </w:pPr>
      <w:r>
        <w:t>（</w:t>
      </w:r>
      <w:r>
        <w:t>3</w:t>
      </w:r>
      <w:r>
        <w:t>）</w:t>
      </w:r>
      <w:r>
        <w:t>Skills &amp; Hooks</w:t>
      </w:r>
      <w:r>
        <w:t>。</w:t>
      </w:r>
      <w:r>
        <w:t xml:space="preserve"> </w:t>
      </w:r>
      <w:r>
        <w:t>发现</w:t>
      </w:r>
      <w:proofErr w:type="spellStart"/>
      <w:r>
        <w:t>OpenClaw</w:t>
      </w:r>
      <w:proofErr w:type="spellEnd"/>
      <w:r>
        <w:t xml:space="preserve"> skills/hooks</w:t>
      </w:r>
      <w:r>
        <w:t>，并把</w:t>
      </w:r>
      <w:r>
        <w:t>eligible skill</w:t>
      </w:r>
      <w:r>
        <w:t>绑定为受保护工具。</w:t>
      </w:r>
    </w:p>
    <w:p w14:paraId="5A499933" w14:textId="77777777" w:rsidR="00416ABE" w:rsidRDefault="00F862EF">
      <w:pPr>
        <w:pStyle w:val="af0"/>
        <w:ind w:firstLine="480"/>
      </w:pPr>
      <w:r>
        <w:t>（</w:t>
      </w:r>
      <w:r>
        <w:t>4</w:t>
      </w:r>
      <w:r>
        <w:t>）</w:t>
      </w:r>
      <w:proofErr w:type="spellStart"/>
      <w:r>
        <w:t>OpenClaw</w:t>
      </w:r>
      <w:proofErr w:type="spellEnd"/>
      <w:r>
        <w:t xml:space="preserve"> Sandbox</w:t>
      </w:r>
      <w:r>
        <w:t>。</w:t>
      </w:r>
      <w:r>
        <w:t xml:space="preserve"> </w:t>
      </w:r>
      <w:r>
        <w:t>本地调试</w:t>
      </w:r>
      <w:proofErr w:type="spellStart"/>
      <w:r>
        <w:t>OpenClaw</w:t>
      </w:r>
      <w:proofErr w:type="spellEnd"/>
      <w:r>
        <w:t xml:space="preserve"> runtime</w:t>
      </w:r>
      <w:r>
        <w:t>、工具流和</w:t>
      </w:r>
      <w:r>
        <w:t>trace</w:t>
      </w:r>
      <w:r>
        <w:t>。</w:t>
      </w:r>
    </w:p>
    <w:p w14:paraId="54871204" w14:textId="77777777" w:rsidR="00416ABE" w:rsidRDefault="00F862EF">
      <w:pPr>
        <w:pStyle w:val="af0"/>
        <w:ind w:firstLine="480"/>
      </w:pPr>
      <w:r>
        <w:t>（</w:t>
      </w:r>
      <w:r>
        <w:t>5</w:t>
      </w:r>
      <w:r>
        <w:t>）</w:t>
      </w:r>
      <w:r>
        <w:t>Trace/Audit</w:t>
      </w:r>
      <w:r>
        <w:t>。</w:t>
      </w:r>
      <w:r>
        <w:t xml:space="preserve"> </w:t>
      </w:r>
      <w:r>
        <w:t>查看输入扫描、工具计划、</w:t>
      </w:r>
      <w:r>
        <w:t>pre-tool gate</w:t>
      </w:r>
      <w:r>
        <w:t>、工具执行、</w:t>
      </w:r>
      <w:r>
        <w:t>post-tool gate</w:t>
      </w:r>
      <w:r>
        <w:t>和最终回复。</w:t>
      </w:r>
    </w:p>
    <w:p w14:paraId="5CCB1126" w14:textId="77777777" w:rsidR="00416ABE" w:rsidRDefault="00F862EF">
      <w:pPr>
        <w:pStyle w:val="af0"/>
        <w:ind w:firstLine="480"/>
      </w:pPr>
      <w:r>
        <w:lastRenderedPageBreak/>
        <w:t>（</w:t>
      </w:r>
      <w:r>
        <w:t>6</w:t>
      </w:r>
      <w:r>
        <w:t>）</w:t>
      </w:r>
      <w:r>
        <w:t>Runtime Settings</w:t>
      </w:r>
      <w:r>
        <w:t>。</w:t>
      </w:r>
      <w:r>
        <w:t xml:space="preserve"> </w:t>
      </w:r>
      <w:r>
        <w:t>查看脱敏后的</w:t>
      </w:r>
      <w:r>
        <w:t>DeepSeek</w:t>
      </w:r>
      <w:r>
        <w:t>、</w:t>
      </w:r>
      <w:proofErr w:type="spellStart"/>
      <w:r>
        <w:t>OpenClaw</w:t>
      </w:r>
      <w:proofErr w:type="spellEnd"/>
      <w:r>
        <w:t>、入口适配器和</w:t>
      </w:r>
      <w:r>
        <w:t>gateway</w:t>
      </w:r>
      <w:r>
        <w:t>状态。</w:t>
      </w:r>
    </w:p>
    <w:p w14:paraId="755DB5A5" w14:textId="77777777" w:rsidR="00416ABE" w:rsidRDefault="00F862EF">
      <w:pPr>
        <w:pStyle w:val="af0"/>
        <w:ind w:firstLine="480"/>
      </w:pPr>
      <w:r>
        <w:t>图</w:t>
      </w:r>
      <w:r>
        <w:t>3.4</w:t>
      </w:r>
      <w:r>
        <w:t>展示了人工审批闭环。当输入被</w:t>
      </w:r>
      <w:r>
        <w:t>Proxy</w:t>
      </w:r>
      <w:r>
        <w:t>阻断，或</w:t>
      </w:r>
      <w:r>
        <w:t>pre-tool gate</w:t>
      </w:r>
      <w:r>
        <w:t>发现敏感工具需要确认时，原入口适配器返回暂停状态；</w:t>
      </w:r>
      <w:r>
        <w:t>Proxy</w:t>
      </w:r>
      <w:r>
        <w:t>创建</w:t>
      </w:r>
      <w:r>
        <w:t>pending intervention</w:t>
      </w:r>
      <w:r>
        <w:t>；运维者在</w:t>
      </w:r>
      <w:r>
        <w:t>Approvals/Audit</w:t>
      </w:r>
      <w:r>
        <w:t>中批准或拒绝；批准后入口</w:t>
      </w:r>
      <w:r>
        <w:t>worker</w:t>
      </w:r>
      <w:r>
        <w:t>携带审批</w:t>
      </w:r>
      <w:r>
        <w:t>ID</w:t>
      </w:r>
      <w:r>
        <w:t>重放请求，</w:t>
      </w:r>
      <w:r>
        <w:t>Agent Runtime</w:t>
      </w:r>
      <w:r>
        <w:t>验证审批状态后继续执行。</w:t>
      </w:r>
    </w:p>
    <w:p w14:paraId="270E68CA" w14:textId="77777777" w:rsidR="00416ABE" w:rsidRDefault="00F862EF">
      <w:pPr>
        <w:pStyle w:val="af0"/>
        <w:ind w:firstLineChars="0"/>
        <w:jc w:val="center"/>
      </w:pPr>
      <w:r>
        <w:rPr>
          <w:noProof/>
        </w:rPr>
        <w:drawing>
          <wp:inline distT="0" distB="0" distL="0" distR="0" wp14:anchorId="02703E58" wp14:editId="27146F5E">
            <wp:extent cx="5256000" cy="25081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utofigure_pdf_fig_intervention_flow.png"/>
                    <pic:cNvPicPr/>
                  </pic:nvPicPr>
                  <pic:blipFill>
                    <a:blip r:embed="rId21"/>
                    <a:stretch>
                      <a:fillRect/>
                    </a:stretch>
                  </pic:blipFill>
                  <pic:spPr>
                    <a:xfrm>
                      <a:off x="0" y="0"/>
                      <a:ext cx="5256000" cy="2508166"/>
                    </a:xfrm>
                    <a:prstGeom prst="rect">
                      <a:avLst/>
                    </a:prstGeom>
                  </pic:spPr>
                </pic:pic>
              </a:graphicData>
            </a:graphic>
          </wp:inline>
        </w:drawing>
      </w:r>
    </w:p>
    <w:p w14:paraId="6ED6CBCC" w14:textId="77777777" w:rsidR="00416ABE" w:rsidRDefault="00F862EF">
      <w:pPr>
        <w:pStyle w:val="af6"/>
        <w:keepNext/>
        <w:ind w:firstLine="361"/>
      </w:pPr>
      <w:r>
        <w:t>图</w:t>
      </w:r>
      <w:r>
        <w:t>3.4 Intervention</w:t>
      </w:r>
      <w:r>
        <w:t>人工审批闭环</w:t>
      </w:r>
    </w:p>
    <w:p w14:paraId="415536B6" w14:textId="77777777" w:rsidR="00416ABE" w:rsidRDefault="00F862EF">
      <w:pPr>
        <w:pStyle w:val="af6"/>
        <w:keepNext/>
        <w:ind w:firstLine="361"/>
      </w:pPr>
      <w:r>
        <w:t>Figure 3.4 Human intervention approval loop</w:t>
      </w:r>
    </w:p>
    <w:p w14:paraId="7D20C9A4" w14:textId="77777777" w:rsidR="00416ABE" w:rsidRDefault="00416ABE">
      <w:pPr>
        <w:pStyle w:val="af0"/>
        <w:ind w:firstLine="480"/>
      </w:pPr>
    </w:p>
    <w:p w14:paraId="6DE49D80" w14:textId="77777777" w:rsidR="00416ABE" w:rsidRDefault="00F862EF">
      <w:pPr>
        <w:ind w:firstLine="480"/>
      </w:pPr>
      <w:r>
        <w:br w:type="page"/>
      </w:r>
    </w:p>
    <w:p w14:paraId="767B1A2D" w14:textId="77777777" w:rsidR="00416ABE" w:rsidRDefault="00F862EF">
      <w:pPr>
        <w:pStyle w:val="1"/>
      </w:pPr>
      <w:bookmarkStart w:id="17" w:name="_Toc229227594"/>
      <w:r>
        <w:lastRenderedPageBreak/>
        <w:t>核心模块实现</w:t>
      </w:r>
      <w:bookmarkEnd w:id="17"/>
    </w:p>
    <w:p w14:paraId="6BA83917" w14:textId="77777777" w:rsidR="00416ABE" w:rsidRDefault="00F862EF">
      <w:pPr>
        <w:pStyle w:val="2"/>
      </w:pPr>
      <w:bookmarkStart w:id="18" w:name="_Toc229227595"/>
      <w:r>
        <w:t>风险评分与决策聚合</w:t>
      </w:r>
      <w:bookmarkEnd w:id="18"/>
    </w:p>
    <w:p w14:paraId="2FA3143A" w14:textId="77777777" w:rsidR="00416ABE" w:rsidRDefault="00F862EF">
      <w:pPr>
        <w:pStyle w:val="af0"/>
        <w:ind w:firstLine="480"/>
      </w:pPr>
      <w:r>
        <w:t>Proxy</w:t>
      </w:r>
      <w:r>
        <w:t>侧决策聚合位于</w:t>
      </w:r>
      <w:r>
        <w:t>apps/proxy-service/src/pipeline/nodes/decision.py</w:t>
      </w:r>
      <w:r>
        <w:t>。其输入包括意图分类结果、规则命中、</w:t>
      </w:r>
      <w:r>
        <w:t>scanner</w:t>
      </w:r>
      <w:r>
        <w:t>结果、</w:t>
      </w:r>
      <w:r>
        <w:t>PII/</w:t>
      </w:r>
      <w:r>
        <w:t>密钥信号和自定义规则提升，输出为</w:t>
      </w:r>
      <w:r>
        <w:t>ALLOW</w:t>
      </w:r>
      <w:r>
        <w:t>、</w:t>
      </w:r>
      <w:r>
        <w:t>MODIFY</w:t>
      </w:r>
      <w:r>
        <w:t>或</w:t>
      </w:r>
      <w:r>
        <w:t>BLOCK</w:t>
      </w:r>
      <w:r>
        <w:t>。受保护链路使用</w:t>
      </w:r>
      <w:r>
        <w:t>/v1/scan</w:t>
      </w:r>
      <w:r>
        <w:t>作为模型调用前的安全检查，因此决策结果必须足够轻量、确定且可审计。风险聚合可抽象为：</w:t>
      </w:r>
    </w:p>
    <w:p w14:paraId="1E4BCC10" w14:textId="77777777" w:rsidR="00416ABE" w:rsidRDefault="00F862EF">
      <w:pPr>
        <w:ind w:firstLineChars="0"/>
        <w:jc w:val="center"/>
      </w:pPr>
      <w:r>
        <w:t>R</w:t>
      </w:r>
      <w:proofErr w:type="gramStart"/>
      <w:r>
        <w:t>=(1,\</w:t>
      </w:r>
      <w:proofErr w:type="gramEnd"/>
      <w:r>
        <w:t xml:space="preserve"> </w:t>
      </w:r>
      <w:proofErr w:type="spellStart"/>
      <w:r>
        <w:t>S_intent+S_rule+S_scanner+S_pii+S_secret+S_boost</w:t>
      </w:r>
      <w:proofErr w:type="spellEnd"/>
      <w:r>
        <w:t>)</w:t>
      </w:r>
    </w:p>
    <w:p w14:paraId="5CE0573B" w14:textId="77777777" w:rsidR="00416ABE" w:rsidRDefault="00F862EF">
      <w:pPr>
        <w:pStyle w:val="af0"/>
        <w:ind w:firstLine="480"/>
      </w:pPr>
      <w:r>
        <w:t>其中</w:t>
      </w:r>
      <w:proofErr w:type="spellStart"/>
      <w:r>
        <w:t>S_intent</w:t>
      </w:r>
      <w:proofErr w:type="spellEnd"/>
      <w:r>
        <w:t>来自提示词注入、系统提示词抽取、角色绕过、工具滥用和社工等意图；</w:t>
      </w:r>
      <w:proofErr w:type="spellStart"/>
      <w:r>
        <w:t>S_rule</w:t>
      </w:r>
      <w:proofErr w:type="spellEnd"/>
      <w:r>
        <w:t>来自</w:t>
      </w:r>
      <w:r>
        <w:t>denylist</w:t>
      </w:r>
      <w:r>
        <w:t>、长度异常和编码异常；</w:t>
      </w:r>
      <w:proofErr w:type="spellStart"/>
      <w:r>
        <w:t>S_scanner</w:t>
      </w:r>
      <w:proofErr w:type="spellEnd"/>
      <w:r>
        <w:t>来自本地注入、毒性、</w:t>
      </w:r>
      <w:proofErr w:type="spellStart"/>
      <w:r>
        <w:t>NeMo</w:t>
      </w:r>
      <w:proofErr w:type="spellEnd"/>
      <w:r>
        <w:t>或</w:t>
      </w:r>
      <w:r>
        <w:t>Presidio</w:t>
      </w:r>
      <w:r>
        <w:t>类扫描器</w:t>
      </w:r>
      <w:r>
        <w:t>[12, 14, 13]</w:t>
      </w:r>
      <w:r>
        <w:t>；</w:t>
      </w:r>
      <w:proofErr w:type="spellStart"/>
      <w:r>
        <w:t>S_pii</w:t>
      </w:r>
      <w:proofErr w:type="spellEnd"/>
      <w:r>
        <w:t>与</w:t>
      </w:r>
      <w:proofErr w:type="spellStart"/>
      <w:r>
        <w:t>S_secret</w:t>
      </w:r>
      <w:proofErr w:type="spellEnd"/>
      <w:r>
        <w:t>来自敏感实体检测；</w:t>
      </w:r>
      <w:proofErr w:type="spellStart"/>
      <w:r>
        <w:t>S_boost</w:t>
      </w:r>
      <w:proofErr w:type="spellEnd"/>
      <w:r>
        <w:t>来自自定义规则。图</w:t>
      </w:r>
      <w:r>
        <w:t>4.1</w:t>
      </w:r>
      <w:r>
        <w:t>给出的是风险信号类别归类，纵轴表示各类信号在系统实现中的代表性子类数量，不表示实测拦截率或权重。</w:t>
      </w:r>
    </w:p>
    <w:p w14:paraId="257F4EF9" w14:textId="77777777" w:rsidR="00416ABE" w:rsidRDefault="00F862EF">
      <w:pPr>
        <w:pStyle w:val="af0"/>
        <w:ind w:firstLineChars="0"/>
        <w:jc w:val="center"/>
      </w:pPr>
      <w:r>
        <w:rPr>
          <w:noProof/>
        </w:rPr>
        <w:drawing>
          <wp:inline distT="0" distB="0" distL="0" distR="0" wp14:anchorId="560121DF" wp14:editId="047D45C0">
            <wp:extent cx="4309920" cy="29111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fig_risk_scoring.png"/>
                    <pic:cNvPicPr/>
                  </pic:nvPicPr>
                  <pic:blipFill>
                    <a:blip r:embed="rId22"/>
                    <a:stretch>
                      <a:fillRect/>
                    </a:stretch>
                  </pic:blipFill>
                  <pic:spPr>
                    <a:xfrm>
                      <a:off x="0" y="0"/>
                      <a:ext cx="4309920" cy="2911111"/>
                    </a:xfrm>
                    <a:prstGeom prst="rect">
                      <a:avLst/>
                    </a:prstGeom>
                  </pic:spPr>
                </pic:pic>
              </a:graphicData>
            </a:graphic>
          </wp:inline>
        </w:drawing>
      </w:r>
    </w:p>
    <w:p w14:paraId="20056673" w14:textId="77777777" w:rsidR="00416ABE" w:rsidRDefault="00F862EF">
      <w:pPr>
        <w:pStyle w:val="af6"/>
        <w:keepNext/>
        <w:ind w:firstLine="361"/>
      </w:pPr>
      <w:r>
        <w:t>图</w:t>
      </w:r>
      <w:r>
        <w:t>4.1 Proxy</w:t>
      </w:r>
      <w:r>
        <w:t>风险聚合信号归类</w:t>
      </w:r>
    </w:p>
    <w:p w14:paraId="0A3801E7" w14:textId="77777777" w:rsidR="00416ABE" w:rsidRDefault="00F862EF">
      <w:pPr>
        <w:pStyle w:val="af6"/>
        <w:keepNext/>
        <w:ind w:firstLine="361"/>
      </w:pPr>
      <w:r>
        <w:t>Figure 4.1 Risk signal groups used by proxy aggregation</w:t>
      </w:r>
    </w:p>
    <w:p w14:paraId="21ADB045" w14:textId="77777777" w:rsidR="00416ABE" w:rsidRDefault="00416ABE">
      <w:pPr>
        <w:pStyle w:val="af0"/>
        <w:ind w:firstLine="480"/>
      </w:pPr>
    </w:p>
    <w:p w14:paraId="1F500722" w14:textId="77777777" w:rsidR="00416ABE" w:rsidRDefault="00F862EF">
      <w:pPr>
        <w:pStyle w:val="af0"/>
        <w:ind w:firstLine="480"/>
      </w:pPr>
      <w:r>
        <w:t>该节点的工程重点不只是分数，而是路由语义。</w:t>
      </w:r>
      <w:r>
        <w:t>BLOCK</w:t>
      </w:r>
      <w:r>
        <w:t>表示</w:t>
      </w:r>
      <w:r>
        <w:t>Agent</w:t>
      </w:r>
      <w:r>
        <w:t>不应继续让该输入驱动工具或模型；</w:t>
      </w:r>
      <w:r>
        <w:t>MODIFY</w:t>
      </w:r>
      <w:r>
        <w:t>表示可在清洗后继续；</w:t>
      </w:r>
      <w:r>
        <w:t>ALLOW</w:t>
      </w:r>
      <w:r>
        <w:t>表示当前输入未触发策略阈值。所有决策都会进入审计日志，供</w:t>
      </w:r>
      <w:r>
        <w:t>Trace/Audit</w:t>
      </w:r>
      <w:r>
        <w:t>页面复核。</w:t>
      </w:r>
    </w:p>
    <w:p w14:paraId="5C2E6271" w14:textId="77777777" w:rsidR="00416ABE" w:rsidRDefault="00F862EF">
      <w:pPr>
        <w:pStyle w:val="2"/>
      </w:pPr>
      <w:bookmarkStart w:id="19" w:name="_Toc229227596"/>
      <w:r>
        <w:lastRenderedPageBreak/>
        <w:t>RBAC</w:t>
      </w:r>
      <w:r>
        <w:t>与角色继承</w:t>
      </w:r>
      <w:bookmarkEnd w:id="19"/>
    </w:p>
    <w:p w14:paraId="7A8360A4" w14:textId="77777777" w:rsidR="00416ABE" w:rsidRDefault="00F862EF">
      <w:pPr>
        <w:pStyle w:val="af0"/>
        <w:ind w:firstLine="480"/>
      </w:pPr>
      <w:r>
        <w:t>系统权限来源分为两类：一类是</w:t>
      </w:r>
      <w:r>
        <w:t>Agent</w:t>
      </w:r>
      <w:r>
        <w:t>层测试夹具中的默认</w:t>
      </w:r>
      <w:r>
        <w:t>RBAC</w:t>
      </w:r>
      <w:r>
        <w:t>配置，用于持续验证默认拒绝、角色继承和敏感工具确认；另一类是</w:t>
      </w:r>
      <w:r>
        <w:t>Agent Control Plane</w:t>
      </w:r>
      <w:r>
        <w:t>生成的</w:t>
      </w:r>
      <w:r>
        <w:t>runtime spec</w:t>
      </w:r>
      <w:r>
        <w:t>，用于</w:t>
      </w:r>
      <w:r>
        <w:t>Telegram Bridge</w:t>
      </w:r>
      <w:r>
        <w:t>和</w:t>
      </w:r>
      <w:proofErr w:type="spellStart"/>
      <w:r>
        <w:t>OpenClaw</w:t>
      </w:r>
      <w:proofErr w:type="spellEnd"/>
      <w:r>
        <w:t xml:space="preserve"> provider</w:t>
      </w:r>
      <w:r>
        <w:t>的真实运行链路。真实联调时，</w:t>
      </w:r>
      <w:r>
        <w:t>Telegram</w:t>
      </w:r>
      <w:r>
        <w:t>消息被映射到</w:t>
      </w:r>
      <w:r>
        <w:t>customer</w:t>
      </w:r>
      <w:r>
        <w:t>角色，运行时从</w:t>
      </w:r>
      <w:r>
        <w:t>Control Plane</w:t>
      </w:r>
      <w:r>
        <w:t>读取允许工具、敏感度、</w:t>
      </w:r>
      <w:r>
        <w:t>provider</w:t>
      </w:r>
      <w:r>
        <w:t>引用和门控开关；表</w:t>
      </w:r>
      <w:r>
        <w:t>4.1</w:t>
      </w:r>
      <w:r>
        <w:t>中的默认角色用于测试和机制说明，测试夹具中的</w:t>
      </w:r>
      <w:proofErr w:type="spellStart"/>
      <w:r>
        <w:t>getOrderStatus</w:t>
      </w:r>
      <w:proofErr w:type="spellEnd"/>
      <w:r>
        <w:t>、</w:t>
      </w:r>
      <w:proofErr w:type="spellStart"/>
      <w:r>
        <w:t>getInternalSecrets</w:t>
      </w:r>
      <w:proofErr w:type="spellEnd"/>
      <w:r>
        <w:t>等工具不代表真实部署的完整工具集合。</w:t>
      </w:r>
    </w:p>
    <w:p w14:paraId="1D1F5A62" w14:textId="77777777" w:rsidR="00416ABE" w:rsidRDefault="00F862EF">
      <w:pPr>
        <w:pStyle w:val="af0"/>
        <w:ind w:firstLine="480"/>
      </w:pPr>
      <w:r>
        <w:t>Control Plane</w:t>
      </w:r>
      <w:r>
        <w:t>中的</w:t>
      </w:r>
      <w:proofErr w:type="spellStart"/>
      <w:r>
        <w:t>OpenClaw</w:t>
      </w:r>
      <w:proofErr w:type="spellEnd"/>
      <w:r>
        <w:t>工具以</w:t>
      </w:r>
      <w:proofErr w:type="spellStart"/>
      <w:r>
        <w:t>provider_type</w:t>
      </w:r>
      <w:proofErr w:type="spellEnd"/>
      <w:r>
        <w:t>=</w:t>
      </w:r>
      <w:proofErr w:type="spellStart"/>
      <w:r>
        <w:t>openclaw</w:t>
      </w:r>
      <w:proofErr w:type="spellEnd"/>
      <w:r>
        <w:t>暴露给</w:t>
      </w:r>
      <w:r>
        <w:t>Agent Runtime</w:t>
      </w:r>
      <w:r>
        <w:t>。例如，</w:t>
      </w:r>
      <w:proofErr w:type="spellStart"/>
      <w:r>
        <w:t>openclaw_summarize</w:t>
      </w:r>
      <w:proofErr w:type="spellEnd"/>
      <w:r>
        <w:t>绑定到底层</w:t>
      </w:r>
      <w:r>
        <w:t>summarize skill</w:t>
      </w:r>
      <w:r>
        <w:t>，默认敏感度为</w:t>
      </w:r>
      <w:r>
        <w:t>medium</w:t>
      </w:r>
      <w:r>
        <w:t>；当实验中临时设置为</w:t>
      </w:r>
      <w:r>
        <w:t>high</w:t>
      </w:r>
      <w:r>
        <w:t>时，</w:t>
      </w:r>
      <w:r>
        <w:t>pre-tool gate</w:t>
      </w:r>
      <w:r>
        <w:t>会返回</w:t>
      </w:r>
      <w:r>
        <w:t>REQUIRE_CONFIRMATION</w:t>
      </w:r>
      <w:r>
        <w:t>，并创建</w:t>
      </w:r>
      <w:proofErr w:type="spellStart"/>
      <w:r>
        <w:t>tool_confirmation</w:t>
      </w:r>
      <w:proofErr w:type="spellEnd"/>
      <w:r>
        <w:t>审批项。由此可见，权限不依赖模型的自然语言承诺，而由</w:t>
      </w:r>
      <w:r>
        <w:t>runtime spec</w:t>
      </w:r>
      <w:r>
        <w:t>和后端审批状态共同决定。</w:t>
      </w:r>
    </w:p>
    <w:p w14:paraId="56DB1D2B" w14:textId="77777777" w:rsidR="00416ABE" w:rsidRDefault="00F862EF">
      <w:pPr>
        <w:pStyle w:val="af0"/>
        <w:ind w:firstLine="480"/>
      </w:pPr>
      <w:r>
        <w:t>RBAC</w:t>
      </w:r>
      <w:r>
        <w:t>服务使用默认拒绝策略。调用</w:t>
      </w:r>
      <w:proofErr w:type="spellStart"/>
      <w:r>
        <w:t>check_permission</w:t>
      </w:r>
      <w:proofErr w:type="spellEnd"/>
      <w:r>
        <w:t>(role, tool, scope)</w:t>
      </w:r>
      <w:r>
        <w:t>时，系统先解析继承链，再查找角色或祖先角色是否拥有该工具权限，随后检查</w:t>
      </w:r>
      <w:r>
        <w:t>scope</w:t>
      </w:r>
      <w:r>
        <w:t>和工具是否处于启用状态。如果没有显式授权，则返回拒绝。这一点对抵御</w:t>
      </w:r>
      <w:r>
        <w:t>“</w:t>
      </w:r>
      <w:r>
        <w:t>我是管理员</w:t>
      </w:r>
      <w:r>
        <w:t>”“</w:t>
      </w:r>
      <w:r>
        <w:t>上一位用户是管理员</w:t>
      </w:r>
      <w:r>
        <w:t>”“</w:t>
      </w:r>
      <w:r>
        <w:t>管理层批准我临时越权</w:t>
      </w:r>
      <w:r>
        <w:t>”</w:t>
      </w:r>
      <w:r>
        <w:t>等社工提示词非常关键，因为自然语言声明不会改变后端角色状态。</w:t>
      </w:r>
    </w:p>
    <w:p w14:paraId="2EFAE3F9" w14:textId="77777777" w:rsidR="00416ABE" w:rsidRDefault="00F862EF">
      <w:pPr>
        <w:pStyle w:val="af6"/>
        <w:keepNext/>
        <w:ind w:firstLine="361"/>
      </w:pPr>
      <w:r>
        <w:t>表</w:t>
      </w:r>
      <w:r>
        <w:t xml:space="preserve">4.1 </w:t>
      </w:r>
      <w:r>
        <w:t>默认</w:t>
      </w:r>
      <w:r>
        <w:t>RBAC</w:t>
      </w:r>
      <w:r>
        <w:t>角色与工具权限</w:t>
      </w:r>
    </w:p>
    <w:p w14:paraId="6A0889C4" w14:textId="77777777" w:rsidR="00416ABE" w:rsidRDefault="00F862EF">
      <w:pPr>
        <w:pStyle w:val="af6"/>
        <w:keepNext/>
        <w:ind w:firstLine="361"/>
      </w:pPr>
      <w:r>
        <w:t>Table 4.1 Default RBAC roles and tool permissions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34"/>
        <w:gridCol w:w="934"/>
        <w:gridCol w:w="3926"/>
        <w:gridCol w:w="2994"/>
      </w:tblGrid>
      <w:tr w:rsidR="00416ABE" w14:paraId="7E0707BD" w14:textId="77777777">
        <w:trPr>
          <w:cantSplit/>
          <w:tblHeader/>
          <w:jc w:val="center"/>
        </w:trPr>
        <w:tc>
          <w:tcPr>
            <w:tcW w:w="934"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649A1AE3" w14:textId="77777777" w:rsidR="00416ABE" w:rsidRDefault="00F862EF">
            <w:pPr>
              <w:pStyle w:val="af0"/>
              <w:ind w:firstLineChars="0"/>
              <w:jc w:val="center"/>
            </w:pPr>
            <w:r>
              <w:rPr>
                <w:b/>
                <w:sz w:val="18"/>
              </w:rPr>
              <w:t>角色</w:t>
            </w:r>
          </w:p>
        </w:tc>
        <w:tc>
          <w:tcPr>
            <w:tcW w:w="934"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07066BE2" w14:textId="77777777" w:rsidR="00416ABE" w:rsidRDefault="00F862EF">
            <w:pPr>
              <w:pStyle w:val="af0"/>
              <w:ind w:firstLineChars="0"/>
              <w:jc w:val="center"/>
            </w:pPr>
            <w:r>
              <w:rPr>
                <w:b/>
                <w:sz w:val="18"/>
              </w:rPr>
              <w:t>继承</w:t>
            </w:r>
          </w:p>
        </w:tc>
        <w:tc>
          <w:tcPr>
            <w:tcW w:w="3926"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1C65626B" w14:textId="77777777" w:rsidR="00416ABE" w:rsidRDefault="00F862EF">
            <w:pPr>
              <w:pStyle w:val="af0"/>
              <w:ind w:firstLineChars="0"/>
              <w:jc w:val="center"/>
            </w:pPr>
            <w:r>
              <w:rPr>
                <w:b/>
                <w:sz w:val="18"/>
              </w:rPr>
              <w:t>工具</w:t>
            </w:r>
          </w:p>
        </w:tc>
        <w:tc>
          <w:tcPr>
            <w:tcW w:w="2994"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787D67E0" w14:textId="77777777" w:rsidR="00416ABE" w:rsidRDefault="00F862EF">
            <w:pPr>
              <w:pStyle w:val="af0"/>
              <w:ind w:firstLineChars="0"/>
              <w:jc w:val="center"/>
            </w:pPr>
            <w:r>
              <w:rPr>
                <w:b/>
                <w:sz w:val="18"/>
              </w:rPr>
              <w:t>控制方式</w:t>
            </w:r>
          </w:p>
        </w:tc>
      </w:tr>
      <w:tr w:rsidR="00416ABE" w14:paraId="0103050C" w14:textId="77777777">
        <w:trPr>
          <w:cantSplit/>
          <w:jc w:val="center"/>
        </w:trPr>
        <w:tc>
          <w:tcPr>
            <w:tcW w:w="934" w:type="dxa"/>
            <w:tcBorders>
              <w:top w:val="nil"/>
              <w:left w:val="nil"/>
              <w:bottom w:val="nil"/>
              <w:right w:val="nil"/>
            </w:tcBorders>
            <w:tcMar>
              <w:top w:w="80" w:type="dxa"/>
              <w:left w:w="100" w:type="dxa"/>
              <w:bottom w:w="80" w:type="dxa"/>
              <w:right w:w="100" w:type="dxa"/>
            </w:tcMar>
            <w:vAlign w:val="center"/>
          </w:tcPr>
          <w:p w14:paraId="6EC0D82A" w14:textId="77777777" w:rsidR="00416ABE" w:rsidRDefault="00F862EF">
            <w:pPr>
              <w:pStyle w:val="af0"/>
              <w:ind w:firstLineChars="0"/>
              <w:jc w:val="center"/>
            </w:pPr>
            <w:r>
              <w:rPr>
                <w:sz w:val="18"/>
              </w:rPr>
              <w:t>customer</w:t>
            </w:r>
          </w:p>
        </w:tc>
        <w:tc>
          <w:tcPr>
            <w:tcW w:w="934" w:type="dxa"/>
            <w:tcBorders>
              <w:top w:val="nil"/>
              <w:left w:val="nil"/>
              <w:bottom w:val="nil"/>
              <w:right w:val="nil"/>
            </w:tcBorders>
            <w:tcMar>
              <w:top w:w="80" w:type="dxa"/>
              <w:left w:w="100" w:type="dxa"/>
              <w:bottom w:w="80" w:type="dxa"/>
              <w:right w:w="100" w:type="dxa"/>
            </w:tcMar>
            <w:vAlign w:val="center"/>
          </w:tcPr>
          <w:p w14:paraId="7731C2DC" w14:textId="77777777" w:rsidR="00416ABE" w:rsidRDefault="00F862EF">
            <w:pPr>
              <w:pStyle w:val="af0"/>
              <w:ind w:firstLineChars="0"/>
              <w:jc w:val="center"/>
            </w:pPr>
            <w:r>
              <w:rPr>
                <w:sz w:val="18"/>
              </w:rPr>
              <w:t>无</w:t>
            </w:r>
          </w:p>
        </w:tc>
        <w:tc>
          <w:tcPr>
            <w:tcW w:w="3926" w:type="dxa"/>
            <w:tcBorders>
              <w:top w:val="nil"/>
              <w:left w:val="nil"/>
              <w:bottom w:val="nil"/>
              <w:right w:val="nil"/>
            </w:tcBorders>
            <w:tcMar>
              <w:top w:w="80" w:type="dxa"/>
              <w:left w:w="100" w:type="dxa"/>
              <w:bottom w:w="80" w:type="dxa"/>
              <w:right w:w="100" w:type="dxa"/>
            </w:tcMar>
            <w:vAlign w:val="center"/>
          </w:tcPr>
          <w:p w14:paraId="4B0D58A6" w14:textId="77777777" w:rsidR="00416ABE" w:rsidRDefault="00F862EF">
            <w:pPr>
              <w:pStyle w:val="af0"/>
              <w:ind w:firstLineChars="0"/>
              <w:jc w:val="left"/>
            </w:pPr>
            <w:proofErr w:type="spellStart"/>
            <w:r>
              <w:rPr>
                <w:sz w:val="18"/>
              </w:rPr>
              <w:t>openclaw</w:t>
            </w:r>
            <w:proofErr w:type="spellEnd"/>
            <w:r>
              <w:rPr>
                <w:sz w:val="18"/>
              </w:rPr>
              <w:t>_​summarize</w:t>
            </w:r>
            <w:r>
              <w:rPr>
                <w:sz w:val="18"/>
              </w:rPr>
              <w:t>；测试夹具含</w:t>
            </w:r>
            <w:proofErr w:type="spellStart"/>
            <w:r>
              <w:rPr>
                <w:sz w:val="18"/>
              </w:rPr>
              <w:t>getOrderStatus</w:t>
            </w:r>
            <w:proofErr w:type="spellEnd"/>
            <w:r>
              <w:rPr>
                <w:sz w:val="18"/>
              </w:rPr>
              <w:t>等读工具</w:t>
            </w:r>
          </w:p>
        </w:tc>
        <w:tc>
          <w:tcPr>
            <w:tcW w:w="2994" w:type="dxa"/>
            <w:tcBorders>
              <w:top w:val="nil"/>
              <w:left w:val="nil"/>
              <w:bottom w:val="nil"/>
              <w:right w:val="nil"/>
            </w:tcBorders>
            <w:tcMar>
              <w:top w:w="80" w:type="dxa"/>
              <w:left w:w="100" w:type="dxa"/>
              <w:bottom w:w="80" w:type="dxa"/>
              <w:right w:w="100" w:type="dxa"/>
            </w:tcMar>
            <w:vAlign w:val="center"/>
          </w:tcPr>
          <w:p w14:paraId="5A0EB357" w14:textId="77777777" w:rsidR="00416ABE" w:rsidRDefault="00F862EF">
            <w:pPr>
              <w:pStyle w:val="af0"/>
              <w:ind w:firstLineChars="0"/>
              <w:jc w:val="left"/>
            </w:pPr>
            <w:r>
              <w:rPr>
                <w:sz w:val="18"/>
              </w:rPr>
              <w:t>runtime spec allowlist</w:t>
            </w:r>
            <w:r>
              <w:rPr>
                <w:sz w:val="18"/>
              </w:rPr>
              <w:t>，默认拒绝未授权工具</w:t>
            </w:r>
          </w:p>
        </w:tc>
      </w:tr>
      <w:tr w:rsidR="00416ABE" w14:paraId="78E1337D" w14:textId="77777777">
        <w:trPr>
          <w:cantSplit/>
          <w:jc w:val="center"/>
        </w:trPr>
        <w:tc>
          <w:tcPr>
            <w:tcW w:w="934" w:type="dxa"/>
            <w:tcBorders>
              <w:top w:val="nil"/>
              <w:left w:val="nil"/>
              <w:bottom w:val="nil"/>
              <w:right w:val="nil"/>
            </w:tcBorders>
            <w:tcMar>
              <w:top w:w="80" w:type="dxa"/>
              <w:left w:w="100" w:type="dxa"/>
              <w:bottom w:w="80" w:type="dxa"/>
              <w:right w:w="100" w:type="dxa"/>
            </w:tcMar>
            <w:vAlign w:val="center"/>
          </w:tcPr>
          <w:p w14:paraId="6BE55B2C" w14:textId="77777777" w:rsidR="00416ABE" w:rsidRDefault="00F862EF">
            <w:pPr>
              <w:pStyle w:val="af0"/>
              <w:ind w:firstLineChars="0"/>
              <w:jc w:val="center"/>
            </w:pPr>
            <w:r>
              <w:rPr>
                <w:sz w:val="18"/>
              </w:rPr>
              <w:t>support</w:t>
            </w:r>
          </w:p>
        </w:tc>
        <w:tc>
          <w:tcPr>
            <w:tcW w:w="934" w:type="dxa"/>
            <w:tcBorders>
              <w:top w:val="nil"/>
              <w:left w:val="nil"/>
              <w:bottom w:val="nil"/>
              <w:right w:val="nil"/>
            </w:tcBorders>
            <w:tcMar>
              <w:top w:w="80" w:type="dxa"/>
              <w:left w:w="100" w:type="dxa"/>
              <w:bottom w:w="80" w:type="dxa"/>
              <w:right w:w="100" w:type="dxa"/>
            </w:tcMar>
            <w:vAlign w:val="center"/>
          </w:tcPr>
          <w:p w14:paraId="58E7A191" w14:textId="77777777" w:rsidR="00416ABE" w:rsidRDefault="00F862EF">
            <w:pPr>
              <w:pStyle w:val="af0"/>
              <w:ind w:firstLineChars="0"/>
              <w:jc w:val="center"/>
            </w:pPr>
            <w:r>
              <w:rPr>
                <w:sz w:val="18"/>
              </w:rPr>
              <w:t>customer</w:t>
            </w:r>
          </w:p>
        </w:tc>
        <w:tc>
          <w:tcPr>
            <w:tcW w:w="3926" w:type="dxa"/>
            <w:tcBorders>
              <w:top w:val="nil"/>
              <w:left w:val="nil"/>
              <w:bottom w:val="nil"/>
              <w:right w:val="nil"/>
            </w:tcBorders>
            <w:tcMar>
              <w:top w:w="80" w:type="dxa"/>
              <w:left w:w="100" w:type="dxa"/>
              <w:bottom w:w="80" w:type="dxa"/>
              <w:right w:w="100" w:type="dxa"/>
            </w:tcMar>
            <w:vAlign w:val="center"/>
          </w:tcPr>
          <w:p w14:paraId="492E2359" w14:textId="77777777" w:rsidR="00416ABE" w:rsidRDefault="00F862EF">
            <w:pPr>
              <w:pStyle w:val="af0"/>
              <w:ind w:firstLineChars="0"/>
              <w:jc w:val="left"/>
            </w:pPr>
            <w:r>
              <w:rPr>
                <w:sz w:val="18"/>
              </w:rPr>
              <w:t>测试夹具增加</w:t>
            </w:r>
            <w:proofErr w:type="spellStart"/>
            <w:r>
              <w:rPr>
                <w:sz w:val="18"/>
              </w:rPr>
              <w:t>getCustomerProfile</w:t>
            </w:r>
            <w:proofErr w:type="spellEnd"/>
          </w:p>
        </w:tc>
        <w:tc>
          <w:tcPr>
            <w:tcW w:w="2994" w:type="dxa"/>
            <w:tcBorders>
              <w:top w:val="nil"/>
              <w:left w:val="nil"/>
              <w:bottom w:val="nil"/>
              <w:right w:val="nil"/>
            </w:tcBorders>
            <w:tcMar>
              <w:top w:w="80" w:type="dxa"/>
              <w:left w:w="100" w:type="dxa"/>
              <w:bottom w:w="80" w:type="dxa"/>
              <w:right w:w="100" w:type="dxa"/>
            </w:tcMar>
            <w:vAlign w:val="center"/>
          </w:tcPr>
          <w:p w14:paraId="0A0EE7D9" w14:textId="77777777" w:rsidR="00416ABE" w:rsidRDefault="00F862EF">
            <w:pPr>
              <w:pStyle w:val="af0"/>
              <w:ind w:firstLineChars="0"/>
              <w:jc w:val="center"/>
            </w:pPr>
            <w:r>
              <w:rPr>
                <w:sz w:val="18"/>
              </w:rPr>
              <w:t>验证角色继承和中敏读权限</w:t>
            </w:r>
          </w:p>
        </w:tc>
      </w:tr>
      <w:tr w:rsidR="00416ABE" w14:paraId="2EF886D3" w14:textId="77777777">
        <w:trPr>
          <w:cantSplit/>
          <w:jc w:val="center"/>
        </w:trPr>
        <w:tc>
          <w:tcPr>
            <w:tcW w:w="934" w:type="dxa"/>
            <w:tcBorders>
              <w:top w:val="nil"/>
              <w:left w:val="nil"/>
              <w:bottom w:val="single" w:sz="12" w:space="0" w:color="000000"/>
              <w:right w:val="nil"/>
            </w:tcBorders>
            <w:tcMar>
              <w:top w:w="80" w:type="dxa"/>
              <w:left w:w="100" w:type="dxa"/>
              <w:bottom w:w="80" w:type="dxa"/>
              <w:right w:w="100" w:type="dxa"/>
            </w:tcMar>
            <w:vAlign w:val="center"/>
          </w:tcPr>
          <w:p w14:paraId="7281436F" w14:textId="77777777" w:rsidR="00416ABE" w:rsidRDefault="00F862EF">
            <w:pPr>
              <w:pStyle w:val="af0"/>
              <w:ind w:firstLineChars="0"/>
              <w:jc w:val="center"/>
            </w:pPr>
            <w:r>
              <w:rPr>
                <w:sz w:val="18"/>
              </w:rPr>
              <w:t>admin</w:t>
            </w:r>
          </w:p>
        </w:tc>
        <w:tc>
          <w:tcPr>
            <w:tcW w:w="934" w:type="dxa"/>
            <w:tcBorders>
              <w:top w:val="nil"/>
              <w:left w:val="nil"/>
              <w:bottom w:val="single" w:sz="12" w:space="0" w:color="000000"/>
              <w:right w:val="nil"/>
            </w:tcBorders>
            <w:tcMar>
              <w:top w:w="80" w:type="dxa"/>
              <w:left w:w="100" w:type="dxa"/>
              <w:bottom w:w="80" w:type="dxa"/>
              <w:right w:w="100" w:type="dxa"/>
            </w:tcMar>
            <w:vAlign w:val="center"/>
          </w:tcPr>
          <w:p w14:paraId="6404F148" w14:textId="77777777" w:rsidR="00416ABE" w:rsidRDefault="00F862EF">
            <w:pPr>
              <w:pStyle w:val="af0"/>
              <w:ind w:firstLineChars="0"/>
              <w:jc w:val="center"/>
            </w:pPr>
            <w:r>
              <w:rPr>
                <w:sz w:val="18"/>
              </w:rPr>
              <w:t>support</w:t>
            </w:r>
          </w:p>
        </w:tc>
        <w:tc>
          <w:tcPr>
            <w:tcW w:w="3926" w:type="dxa"/>
            <w:tcBorders>
              <w:top w:val="nil"/>
              <w:left w:val="nil"/>
              <w:bottom w:val="single" w:sz="12" w:space="0" w:color="000000"/>
              <w:right w:val="nil"/>
            </w:tcBorders>
            <w:tcMar>
              <w:top w:w="80" w:type="dxa"/>
              <w:left w:w="100" w:type="dxa"/>
              <w:bottom w:w="80" w:type="dxa"/>
              <w:right w:w="100" w:type="dxa"/>
            </w:tcMar>
            <w:vAlign w:val="center"/>
          </w:tcPr>
          <w:p w14:paraId="2CA95004" w14:textId="77777777" w:rsidR="00416ABE" w:rsidRDefault="00F862EF">
            <w:pPr>
              <w:pStyle w:val="af0"/>
              <w:ind w:firstLineChars="0"/>
              <w:jc w:val="left"/>
            </w:pPr>
            <w:r>
              <w:rPr>
                <w:sz w:val="18"/>
              </w:rPr>
              <w:t>测试夹具增加</w:t>
            </w:r>
            <w:proofErr w:type="spellStart"/>
            <w:r>
              <w:rPr>
                <w:sz w:val="18"/>
              </w:rPr>
              <w:t>getInternalSecrets</w:t>
            </w:r>
            <w:proofErr w:type="spellEnd"/>
            <w:r>
              <w:rPr>
                <w:sz w:val="18"/>
              </w:rPr>
              <w:t>、</w:t>
            </w:r>
            <w:proofErr w:type="spellStart"/>
            <w:r>
              <w:rPr>
                <w:sz w:val="18"/>
              </w:rPr>
              <w:t>issueRefund</w:t>
            </w:r>
            <w:proofErr w:type="spellEnd"/>
          </w:p>
        </w:tc>
        <w:tc>
          <w:tcPr>
            <w:tcW w:w="2994" w:type="dxa"/>
            <w:tcBorders>
              <w:top w:val="nil"/>
              <w:left w:val="nil"/>
              <w:bottom w:val="single" w:sz="12" w:space="0" w:color="000000"/>
              <w:right w:val="nil"/>
            </w:tcBorders>
            <w:tcMar>
              <w:top w:w="80" w:type="dxa"/>
              <w:left w:w="100" w:type="dxa"/>
              <w:bottom w:w="80" w:type="dxa"/>
              <w:right w:w="100" w:type="dxa"/>
            </w:tcMar>
            <w:vAlign w:val="center"/>
          </w:tcPr>
          <w:p w14:paraId="766F82C4" w14:textId="77777777" w:rsidR="00416ABE" w:rsidRDefault="00F862EF">
            <w:pPr>
              <w:pStyle w:val="af0"/>
              <w:ind w:firstLineChars="0"/>
              <w:jc w:val="center"/>
            </w:pPr>
            <w:r>
              <w:rPr>
                <w:sz w:val="18"/>
              </w:rPr>
              <w:t>验证高敏</w:t>
            </w:r>
            <w:r>
              <w:rPr>
                <w:sz w:val="18"/>
              </w:rPr>
              <w:t>/</w:t>
            </w:r>
            <w:r>
              <w:rPr>
                <w:sz w:val="18"/>
              </w:rPr>
              <w:t>关键工具确认</w:t>
            </w:r>
          </w:p>
        </w:tc>
      </w:tr>
    </w:tbl>
    <w:p w14:paraId="0F591C9B" w14:textId="77777777" w:rsidR="00416ABE" w:rsidRDefault="00416ABE">
      <w:pPr>
        <w:pStyle w:val="af0"/>
        <w:ind w:firstLine="480"/>
      </w:pPr>
    </w:p>
    <w:p w14:paraId="68AB1284" w14:textId="77777777" w:rsidR="00416ABE" w:rsidRDefault="00F862EF">
      <w:pPr>
        <w:pStyle w:val="2"/>
      </w:pPr>
      <w:bookmarkStart w:id="20" w:name="_Toc229227597"/>
      <w:r>
        <w:t>前置工具门控</w:t>
      </w:r>
      <w:bookmarkEnd w:id="20"/>
    </w:p>
    <w:p w14:paraId="05F2323D" w14:textId="77777777" w:rsidR="00416ABE" w:rsidRDefault="00F862EF">
      <w:pPr>
        <w:pStyle w:val="af0"/>
        <w:ind w:firstLine="480"/>
      </w:pPr>
      <w:proofErr w:type="spellStart"/>
      <w:r>
        <w:t>pre_tool_gate_node</w:t>
      </w:r>
      <w:proofErr w:type="spellEnd"/>
      <w:r>
        <w:t>是</w:t>
      </w:r>
      <w:r>
        <w:t>Agent</w:t>
      </w:r>
      <w:r>
        <w:t>层最重要的执行前安全控制点。它遍历</w:t>
      </w:r>
      <w:proofErr w:type="spellStart"/>
      <w:r>
        <w:t>tool_plan</w:t>
      </w:r>
      <w:proofErr w:type="spellEnd"/>
      <w:r>
        <w:t>中的每一个工具调用计划，对单个工具执行</w:t>
      </w:r>
      <w:r>
        <w:t>_</w:t>
      </w:r>
      <w:proofErr w:type="spellStart"/>
      <w:r>
        <w:t>evaluate_tool</w:t>
      </w:r>
      <w:proofErr w:type="spellEnd"/>
      <w:r>
        <w:t>，并输出</w:t>
      </w:r>
      <w:proofErr w:type="spellStart"/>
      <w:r>
        <w:t>GateDecision</w:t>
      </w:r>
      <w:proofErr w:type="spellEnd"/>
      <w:r>
        <w:t>。该决策包含工具名、原始参数、决策类别、原因、检查列表、清洗后参数和风险分数。</w:t>
      </w:r>
    </w:p>
    <w:p w14:paraId="377E114C" w14:textId="77777777" w:rsidR="00416ABE" w:rsidRDefault="00F862EF">
      <w:pPr>
        <w:pStyle w:val="af0"/>
        <w:ind w:firstLine="480"/>
      </w:pPr>
      <w:r>
        <w:lastRenderedPageBreak/>
        <w:t>前置门控采用</w:t>
      </w:r>
      <w:r>
        <w:t>fail-fast</w:t>
      </w:r>
      <w:r>
        <w:t>顺序，具体为：</w:t>
      </w:r>
    </w:p>
    <w:p w14:paraId="7A6A60DB" w14:textId="77777777" w:rsidR="00416ABE" w:rsidRDefault="00F862EF">
      <w:pPr>
        <w:pStyle w:val="af0"/>
        <w:ind w:firstLine="480"/>
      </w:pPr>
      <w:r>
        <w:t>（</w:t>
      </w:r>
      <w:r>
        <w:t>1</w:t>
      </w:r>
      <w:r>
        <w:t>）</w:t>
      </w:r>
      <w:r>
        <w:t>RBAC</w:t>
      </w:r>
      <w:r>
        <w:t>检查。</w:t>
      </w:r>
      <w:r>
        <w:t xml:space="preserve"> </w:t>
      </w:r>
      <w:r>
        <w:t>判断当前角色是否可调用该工具，运行时配置优先，其次回退到默认</w:t>
      </w:r>
      <w:r>
        <w:t>RBAC</w:t>
      </w:r>
      <w:r>
        <w:t>服务。</w:t>
      </w:r>
    </w:p>
    <w:p w14:paraId="5E12A000" w14:textId="77777777" w:rsidR="00416ABE" w:rsidRDefault="00F862EF">
      <w:pPr>
        <w:pStyle w:val="af0"/>
        <w:ind w:firstLine="480"/>
      </w:pPr>
      <w:r>
        <w:t>（</w:t>
      </w:r>
      <w:r>
        <w:t>2</w:t>
      </w:r>
      <w:r>
        <w:t>）参数</w:t>
      </w:r>
      <w:r>
        <w:t>Schema</w:t>
      </w:r>
      <w:r>
        <w:t>验证。</w:t>
      </w:r>
      <w:r>
        <w:t xml:space="preserve"> </w:t>
      </w:r>
      <w:r>
        <w:t>使用</w:t>
      </w:r>
      <w:proofErr w:type="spellStart"/>
      <w:r>
        <w:t>Pydantic</w:t>
      </w:r>
      <w:proofErr w:type="spellEnd"/>
      <w:r>
        <w:t>模型检查字段类型、格式、长度和额外字段。例如</w:t>
      </w:r>
      <w:proofErr w:type="spellStart"/>
      <w:r>
        <w:t>order_id</w:t>
      </w:r>
      <w:proofErr w:type="spellEnd"/>
      <w:r>
        <w:t>必须匹配</w:t>
      </w:r>
      <w:r>
        <w:t>ORD-\ d3,6</w:t>
      </w:r>
      <w:r>
        <w:t>。</w:t>
      </w:r>
    </w:p>
    <w:p w14:paraId="0B91162A" w14:textId="77777777" w:rsidR="00416ABE" w:rsidRDefault="00F862EF">
      <w:pPr>
        <w:pStyle w:val="af0"/>
        <w:ind w:firstLine="480"/>
      </w:pPr>
      <w:r>
        <w:t>（</w:t>
      </w:r>
      <w:r>
        <w:t>3</w:t>
      </w:r>
      <w:r>
        <w:t>）参数注入检测。</w:t>
      </w:r>
      <w:r>
        <w:t xml:space="preserve"> </w:t>
      </w:r>
      <w:r>
        <w:t>对参数字符串匹配</w:t>
      </w:r>
      <w:r>
        <w:t>ignore previous instructions</w:t>
      </w:r>
      <w:r>
        <w:t>、</w:t>
      </w:r>
      <w:r>
        <w:t>you are now</w:t>
      </w:r>
      <w:r>
        <w:t>、</w:t>
      </w:r>
      <w:r>
        <w:t>[INST]</w:t>
      </w:r>
      <w:r>
        <w:t>、</w:t>
      </w:r>
      <w:r>
        <w:t>&lt;|</w:t>
      </w:r>
      <w:proofErr w:type="spellStart"/>
      <w:r>
        <w:t>im_start</w:t>
      </w:r>
      <w:proofErr w:type="spellEnd"/>
      <w:r>
        <w:t>|&gt;</w:t>
      </w:r>
      <w:r>
        <w:t>等模式。</w:t>
      </w:r>
    </w:p>
    <w:p w14:paraId="580C0DE4" w14:textId="77777777" w:rsidR="00416ABE" w:rsidRDefault="00F862EF">
      <w:pPr>
        <w:pStyle w:val="af0"/>
        <w:ind w:firstLine="480"/>
      </w:pPr>
      <w:r>
        <w:t>（</w:t>
      </w:r>
      <w:r>
        <w:t>4</w:t>
      </w:r>
      <w:r>
        <w:t>）上下文风险检测。</w:t>
      </w:r>
      <w:r>
        <w:t xml:space="preserve"> </w:t>
      </w:r>
      <w:r>
        <w:t>将用户消息和参数合并，识别</w:t>
      </w:r>
      <w:r>
        <w:t>dump all customer data</w:t>
      </w:r>
      <w:r>
        <w:t>、</w:t>
      </w:r>
      <w:r>
        <w:t>select * from</w:t>
      </w:r>
      <w:r>
        <w:t>、批量导出和重复拦截升级等信号。</w:t>
      </w:r>
    </w:p>
    <w:p w14:paraId="617DCC5A" w14:textId="77777777" w:rsidR="00416ABE" w:rsidRDefault="00F862EF">
      <w:pPr>
        <w:pStyle w:val="af0"/>
        <w:ind w:firstLine="480"/>
      </w:pPr>
      <w:r>
        <w:t>（</w:t>
      </w:r>
      <w:r>
        <w:t>5</w:t>
      </w:r>
      <w:r>
        <w:t>）限额检查。</w:t>
      </w:r>
      <w:r>
        <w:t xml:space="preserve"> </w:t>
      </w:r>
      <w:r>
        <w:t>使用会话级工具调用数、</w:t>
      </w:r>
      <w:r>
        <w:t>token</w:t>
      </w:r>
      <w:r>
        <w:t>预算和成本预算，阻止循环调用或资源耗尽。</w:t>
      </w:r>
    </w:p>
    <w:p w14:paraId="32158172" w14:textId="77777777" w:rsidR="00416ABE" w:rsidRDefault="00F862EF">
      <w:pPr>
        <w:pStyle w:val="af0"/>
        <w:ind w:firstLine="480"/>
      </w:pPr>
      <w:r>
        <w:t>（</w:t>
      </w:r>
      <w:r>
        <w:t>6</w:t>
      </w:r>
      <w:r>
        <w:t>）确认检查。</w:t>
      </w:r>
      <w:r>
        <w:t xml:space="preserve"> </w:t>
      </w:r>
      <w:r>
        <w:t>对高敏工具返回</w:t>
      </w:r>
      <w:r>
        <w:t>REQUIRE_CONFIRMATION</w:t>
      </w:r>
      <w:r>
        <w:t>决策，暂停图执行并请求用户确认。</w:t>
      </w:r>
    </w:p>
    <w:p w14:paraId="7E13C9B4" w14:textId="77777777" w:rsidR="00416ABE" w:rsidRDefault="00F862EF">
      <w:pPr>
        <w:pStyle w:val="af0"/>
        <w:ind w:firstLine="480"/>
      </w:pPr>
      <w:r>
        <w:t>表</w:t>
      </w:r>
      <w:r>
        <w:t>4.2</w:t>
      </w:r>
      <w:r>
        <w:t>给出了典型前置门控决策。可以看到，系统把</w:t>
      </w:r>
      <w:r>
        <w:t>RBAC</w:t>
      </w:r>
      <w:r>
        <w:t>、</w:t>
      </w:r>
      <w:r>
        <w:t>Schema</w:t>
      </w:r>
      <w:r>
        <w:t>、上下文和确认流区分为不同风险原因，而不是给出笼统的</w:t>
      </w:r>
      <w:r>
        <w:t>“</w:t>
      </w:r>
      <w:r>
        <w:t>安全失败</w:t>
      </w:r>
      <w:r>
        <w:t>”</w:t>
      </w:r>
      <w:r>
        <w:t>。</w:t>
      </w:r>
    </w:p>
    <w:p w14:paraId="582DEFAE" w14:textId="77777777" w:rsidR="00416ABE" w:rsidRDefault="00F862EF">
      <w:pPr>
        <w:pStyle w:val="af6"/>
        <w:keepNext/>
        <w:ind w:firstLine="361"/>
      </w:pPr>
      <w:r>
        <w:t>表</w:t>
      </w:r>
      <w:r>
        <w:t xml:space="preserve">4.2 </w:t>
      </w:r>
      <w:r>
        <w:t>前置工具门控典型决策</w:t>
      </w:r>
    </w:p>
    <w:p w14:paraId="7550D8A0" w14:textId="77777777" w:rsidR="00416ABE" w:rsidRDefault="00F862EF">
      <w:pPr>
        <w:pStyle w:val="af6"/>
        <w:keepNext/>
        <w:ind w:firstLine="361"/>
      </w:pPr>
      <w:r>
        <w:t>Table 4.2 Typical decisions of the pre-tool gate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26"/>
        <w:gridCol w:w="2043"/>
        <w:gridCol w:w="2043"/>
        <w:gridCol w:w="3476"/>
      </w:tblGrid>
      <w:tr w:rsidR="00416ABE" w14:paraId="5F03065A" w14:textId="77777777">
        <w:trPr>
          <w:cantSplit/>
          <w:tblHeader/>
          <w:jc w:val="center"/>
        </w:trPr>
        <w:tc>
          <w:tcPr>
            <w:tcW w:w="1226"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399359FA" w14:textId="77777777" w:rsidR="00416ABE" w:rsidRDefault="00F862EF">
            <w:pPr>
              <w:pStyle w:val="af0"/>
              <w:ind w:firstLineChars="0"/>
              <w:jc w:val="center"/>
            </w:pPr>
            <w:r>
              <w:rPr>
                <w:b/>
                <w:sz w:val="18"/>
              </w:rPr>
              <w:t>场景</w:t>
            </w:r>
          </w:p>
        </w:tc>
        <w:tc>
          <w:tcPr>
            <w:tcW w:w="2043"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64EF9C37" w14:textId="77777777" w:rsidR="00416ABE" w:rsidRDefault="00F862EF">
            <w:pPr>
              <w:pStyle w:val="af0"/>
              <w:ind w:firstLineChars="0"/>
              <w:jc w:val="center"/>
            </w:pPr>
            <w:r>
              <w:rPr>
                <w:b/>
                <w:sz w:val="18"/>
              </w:rPr>
              <w:t>工具</w:t>
            </w:r>
          </w:p>
        </w:tc>
        <w:tc>
          <w:tcPr>
            <w:tcW w:w="2043"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5748E65C" w14:textId="77777777" w:rsidR="00416ABE" w:rsidRDefault="00F862EF">
            <w:pPr>
              <w:pStyle w:val="af0"/>
              <w:ind w:firstLineChars="0"/>
              <w:jc w:val="center"/>
            </w:pPr>
            <w:r>
              <w:rPr>
                <w:b/>
                <w:sz w:val="18"/>
              </w:rPr>
              <w:t>决策</w:t>
            </w:r>
          </w:p>
        </w:tc>
        <w:tc>
          <w:tcPr>
            <w:tcW w:w="3476"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22BA4558" w14:textId="77777777" w:rsidR="00416ABE" w:rsidRDefault="00F862EF">
            <w:pPr>
              <w:pStyle w:val="af0"/>
              <w:ind w:firstLineChars="0"/>
              <w:jc w:val="center"/>
            </w:pPr>
            <w:r>
              <w:rPr>
                <w:b/>
                <w:sz w:val="18"/>
              </w:rPr>
              <w:t>主要原因</w:t>
            </w:r>
          </w:p>
        </w:tc>
      </w:tr>
      <w:tr w:rsidR="00416ABE" w14:paraId="2D90712F" w14:textId="77777777">
        <w:trPr>
          <w:cantSplit/>
          <w:jc w:val="center"/>
        </w:trPr>
        <w:tc>
          <w:tcPr>
            <w:tcW w:w="1226" w:type="dxa"/>
            <w:tcBorders>
              <w:top w:val="nil"/>
              <w:left w:val="nil"/>
              <w:bottom w:val="nil"/>
              <w:right w:val="nil"/>
            </w:tcBorders>
            <w:tcMar>
              <w:top w:w="80" w:type="dxa"/>
              <w:left w:w="100" w:type="dxa"/>
              <w:bottom w:w="80" w:type="dxa"/>
              <w:right w:w="100" w:type="dxa"/>
            </w:tcMar>
            <w:vAlign w:val="center"/>
          </w:tcPr>
          <w:p w14:paraId="12178C2E" w14:textId="77777777" w:rsidR="00416ABE" w:rsidRDefault="00F862EF">
            <w:pPr>
              <w:pStyle w:val="af0"/>
              <w:ind w:firstLineChars="0"/>
              <w:jc w:val="center"/>
            </w:pPr>
            <w:r>
              <w:rPr>
                <w:sz w:val="18"/>
              </w:rPr>
              <w:t>订单查询</w:t>
            </w:r>
          </w:p>
        </w:tc>
        <w:tc>
          <w:tcPr>
            <w:tcW w:w="2043" w:type="dxa"/>
            <w:tcBorders>
              <w:top w:val="nil"/>
              <w:left w:val="nil"/>
              <w:bottom w:val="nil"/>
              <w:right w:val="nil"/>
            </w:tcBorders>
            <w:tcMar>
              <w:top w:w="80" w:type="dxa"/>
              <w:left w:w="100" w:type="dxa"/>
              <w:bottom w:w="80" w:type="dxa"/>
              <w:right w:w="100" w:type="dxa"/>
            </w:tcMar>
            <w:vAlign w:val="center"/>
          </w:tcPr>
          <w:p w14:paraId="2C698040" w14:textId="77777777" w:rsidR="00416ABE" w:rsidRDefault="00F862EF">
            <w:pPr>
              <w:pStyle w:val="af0"/>
              <w:ind w:firstLineChars="0"/>
              <w:jc w:val="center"/>
            </w:pPr>
            <w:proofErr w:type="spellStart"/>
            <w:r>
              <w:rPr>
                <w:sz w:val="18"/>
              </w:rPr>
              <w:t>getOrderStatus</w:t>
            </w:r>
            <w:proofErr w:type="spellEnd"/>
          </w:p>
        </w:tc>
        <w:tc>
          <w:tcPr>
            <w:tcW w:w="2043" w:type="dxa"/>
            <w:tcBorders>
              <w:top w:val="nil"/>
              <w:left w:val="nil"/>
              <w:bottom w:val="nil"/>
              <w:right w:val="nil"/>
            </w:tcBorders>
            <w:tcMar>
              <w:top w:w="80" w:type="dxa"/>
              <w:left w:w="100" w:type="dxa"/>
              <w:bottom w:w="80" w:type="dxa"/>
              <w:right w:w="100" w:type="dxa"/>
            </w:tcMar>
            <w:vAlign w:val="center"/>
          </w:tcPr>
          <w:p w14:paraId="6669F249" w14:textId="77777777" w:rsidR="00416ABE" w:rsidRDefault="00F862EF">
            <w:pPr>
              <w:pStyle w:val="af0"/>
              <w:ind w:firstLineChars="0"/>
              <w:jc w:val="center"/>
            </w:pPr>
            <w:r>
              <w:rPr>
                <w:sz w:val="18"/>
              </w:rPr>
              <w:t>ALLOW</w:t>
            </w:r>
          </w:p>
        </w:tc>
        <w:tc>
          <w:tcPr>
            <w:tcW w:w="3476" w:type="dxa"/>
            <w:tcBorders>
              <w:top w:val="nil"/>
              <w:left w:val="nil"/>
              <w:bottom w:val="nil"/>
              <w:right w:val="nil"/>
            </w:tcBorders>
            <w:tcMar>
              <w:top w:w="80" w:type="dxa"/>
              <w:left w:w="100" w:type="dxa"/>
              <w:bottom w:w="80" w:type="dxa"/>
              <w:right w:w="100" w:type="dxa"/>
            </w:tcMar>
            <w:vAlign w:val="center"/>
          </w:tcPr>
          <w:p w14:paraId="0980CEF6" w14:textId="77777777" w:rsidR="00416ABE" w:rsidRDefault="00F862EF">
            <w:pPr>
              <w:pStyle w:val="af0"/>
              <w:ind w:firstLineChars="0"/>
              <w:jc w:val="left"/>
            </w:pPr>
            <w:r>
              <w:rPr>
                <w:sz w:val="18"/>
              </w:rPr>
              <w:t>customer</w:t>
            </w:r>
            <w:r>
              <w:rPr>
                <w:sz w:val="18"/>
              </w:rPr>
              <w:t>角色具备读权限，参数符合</w:t>
            </w:r>
            <w:r>
              <w:rPr>
                <w:sz w:val="18"/>
              </w:rPr>
              <w:t>Schema</w:t>
            </w:r>
            <w:r>
              <w:rPr>
                <w:sz w:val="18"/>
              </w:rPr>
              <w:t>。</w:t>
            </w:r>
          </w:p>
        </w:tc>
      </w:tr>
      <w:tr w:rsidR="00416ABE" w14:paraId="5D81DC10" w14:textId="77777777">
        <w:trPr>
          <w:cantSplit/>
          <w:jc w:val="center"/>
        </w:trPr>
        <w:tc>
          <w:tcPr>
            <w:tcW w:w="1226" w:type="dxa"/>
            <w:tcBorders>
              <w:top w:val="nil"/>
              <w:left w:val="nil"/>
              <w:bottom w:val="nil"/>
              <w:right w:val="nil"/>
            </w:tcBorders>
            <w:tcMar>
              <w:top w:w="80" w:type="dxa"/>
              <w:left w:w="100" w:type="dxa"/>
              <w:bottom w:w="80" w:type="dxa"/>
              <w:right w:w="100" w:type="dxa"/>
            </w:tcMar>
            <w:vAlign w:val="center"/>
          </w:tcPr>
          <w:p w14:paraId="1952EC4C" w14:textId="77777777" w:rsidR="00416ABE" w:rsidRDefault="00F862EF">
            <w:pPr>
              <w:pStyle w:val="af0"/>
              <w:ind w:firstLineChars="0"/>
              <w:jc w:val="center"/>
            </w:pPr>
            <w:r>
              <w:rPr>
                <w:sz w:val="18"/>
              </w:rPr>
              <w:t>越权读取密钥</w:t>
            </w:r>
          </w:p>
        </w:tc>
        <w:tc>
          <w:tcPr>
            <w:tcW w:w="2043" w:type="dxa"/>
            <w:tcBorders>
              <w:top w:val="nil"/>
              <w:left w:val="nil"/>
              <w:bottom w:val="nil"/>
              <w:right w:val="nil"/>
            </w:tcBorders>
            <w:tcMar>
              <w:top w:w="80" w:type="dxa"/>
              <w:left w:w="100" w:type="dxa"/>
              <w:bottom w:w="80" w:type="dxa"/>
              <w:right w:w="100" w:type="dxa"/>
            </w:tcMar>
            <w:vAlign w:val="center"/>
          </w:tcPr>
          <w:p w14:paraId="1D3FD962" w14:textId="77777777" w:rsidR="00416ABE" w:rsidRDefault="00F862EF">
            <w:pPr>
              <w:pStyle w:val="af0"/>
              <w:ind w:firstLineChars="0"/>
              <w:jc w:val="left"/>
            </w:pPr>
            <w:proofErr w:type="spellStart"/>
            <w:r>
              <w:rPr>
                <w:sz w:val="18"/>
              </w:rPr>
              <w:t>getInternal</w:t>
            </w:r>
            <w:proofErr w:type="spellEnd"/>
            <w:r>
              <w:rPr>
                <w:sz w:val="18"/>
              </w:rPr>
              <w:t xml:space="preserve"> Secrets</w:t>
            </w:r>
          </w:p>
        </w:tc>
        <w:tc>
          <w:tcPr>
            <w:tcW w:w="2043" w:type="dxa"/>
            <w:tcBorders>
              <w:top w:val="nil"/>
              <w:left w:val="nil"/>
              <w:bottom w:val="nil"/>
              <w:right w:val="nil"/>
            </w:tcBorders>
            <w:tcMar>
              <w:top w:w="80" w:type="dxa"/>
              <w:left w:w="100" w:type="dxa"/>
              <w:bottom w:w="80" w:type="dxa"/>
              <w:right w:w="100" w:type="dxa"/>
            </w:tcMar>
            <w:vAlign w:val="center"/>
          </w:tcPr>
          <w:p w14:paraId="358339CD" w14:textId="77777777" w:rsidR="00416ABE" w:rsidRDefault="00F862EF">
            <w:pPr>
              <w:pStyle w:val="af0"/>
              <w:ind w:firstLineChars="0"/>
              <w:jc w:val="center"/>
            </w:pPr>
            <w:r>
              <w:rPr>
                <w:sz w:val="18"/>
              </w:rPr>
              <w:t>BLOCK</w:t>
            </w:r>
          </w:p>
        </w:tc>
        <w:tc>
          <w:tcPr>
            <w:tcW w:w="3476" w:type="dxa"/>
            <w:tcBorders>
              <w:top w:val="nil"/>
              <w:left w:val="nil"/>
              <w:bottom w:val="nil"/>
              <w:right w:val="nil"/>
            </w:tcBorders>
            <w:tcMar>
              <w:top w:w="80" w:type="dxa"/>
              <w:left w:w="100" w:type="dxa"/>
              <w:bottom w:w="80" w:type="dxa"/>
              <w:right w:w="100" w:type="dxa"/>
            </w:tcMar>
            <w:vAlign w:val="center"/>
          </w:tcPr>
          <w:p w14:paraId="064D45F8" w14:textId="77777777" w:rsidR="00416ABE" w:rsidRDefault="00F862EF">
            <w:pPr>
              <w:pStyle w:val="af0"/>
              <w:ind w:firstLineChars="0"/>
              <w:jc w:val="left"/>
            </w:pPr>
            <w:r>
              <w:rPr>
                <w:sz w:val="18"/>
              </w:rPr>
              <w:t>工具不在</w:t>
            </w:r>
            <w:r>
              <w:rPr>
                <w:sz w:val="18"/>
              </w:rPr>
              <w:t>customer</w:t>
            </w:r>
            <w:r>
              <w:rPr>
                <w:sz w:val="18"/>
              </w:rPr>
              <w:t>角色</w:t>
            </w:r>
            <w:r>
              <w:rPr>
                <w:sz w:val="18"/>
              </w:rPr>
              <w:t>allowlist</w:t>
            </w:r>
            <w:r>
              <w:rPr>
                <w:sz w:val="18"/>
              </w:rPr>
              <w:t>。</w:t>
            </w:r>
          </w:p>
        </w:tc>
      </w:tr>
      <w:tr w:rsidR="00416ABE" w14:paraId="386A7C47" w14:textId="77777777">
        <w:trPr>
          <w:cantSplit/>
          <w:jc w:val="center"/>
        </w:trPr>
        <w:tc>
          <w:tcPr>
            <w:tcW w:w="1226" w:type="dxa"/>
            <w:tcBorders>
              <w:top w:val="nil"/>
              <w:left w:val="nil"/>
              <w:bottom w:val="nil"/>
              <w:right w:val="nil"/>
            </w:tcBorders>
            <w:tcMar>
              <w:top w:w="80" w:type="dxa"/>
              <w:left w:w="100" w:type="dxa"/>
              <w:bottom w:w="80" w:type="dxa"/>
              <w:right w:w="100" w:type="dxa"/>
            </w:tcMar>
            <w:vAlign w:val="center"/>
          </w:tcPr>
          <w:p w14:paraId="59E428A7" w14:textId="77777777" w:rsidR="00416ABE" w:rsidRDefault="00F862EF">
            <w:pPr>
              <w:pStyle w:val="af0"/>
              <w:ind w:firstLineChars="0"/>
              <w:jc w:val="center"/>
            </w:pPr>
            <w:r>
              <w:rPr>
                <w:sz w:val="18"/>
              </w:rPr>
              <w:t>参数注入</w:t>
            </w:r>
          </w:p>
        </w:tc>
        <w:tc>
          <w:tcPr>
            <w:tcW w:w="2043" w:type="dxa"/>
            <w:tcBorders>
              <w:top w:val="nil"/>
              <w:left w:val="nil"/>
              <w:bottom w:val="nil"/>
              <w:right w:val="nil"/>
            </w:tcBorders>
            <w:tcMar>
              <w:top w:w="80" w:type="dxa"/>
              <w:left w:w="100" w:type="dxa"/>
              <w:bottom w:w="80" w:type="dxa"/>
              <w:right w:w="100" w:type="dxa"/>
            </w:tcMar>
            <w:vAlign w:val="center"/>
          </w:tcPr>
          <w:p w14:paraId="20F87C84" w14:textId="77777777" w:rsidR="00416ABE" w:rsidRDefault="00F862EF">
            <w:pPr>
              <w:pStyle w:val="af0"/>
              <w:ind w:firstLineChars="0"/>
              <w:jc w:val="left"/>
            </w:pPr>
            <w:proofErr w:type="spellStart"/>
            <w:r>
              <w:rPr>
                <w:sz w:val="18"/>
              </w:rPr>
              <w:t>searchKnowledge</w:t>
            </w:r>
            <w:proofErr w:type="spellEnd"/>
            <w:r>
              <w:rPr>
                <w:sz w:val="18"/>
              </w:rPr>
              <w:t xml:space="preserve"> Base</w:t>
            </w:r>
          </w:p>
        </w:tc>
        <w:tc>
          <w:tcPr>
            <w:tcW w:w="2043" w:type="dxa"/>
            <w:tcBorders>
              <w:top w:val="nil"/>
              <w:left w:val="nil"/>
              <w:bottom w:val="nil"/>
              <w:right w:val="nil"/>
            </w:tcBorders>
            <w:tcMar>
              <w:top w:w="80" w:type="dxa"/>
              <w:left w:w="100" w:type="dxa"/>
              <w:bottom w:w="80" w:type="dxa"/>
              <w:right w:w="100" w:type="dxa"/>
            </w:tcMar>
            <w:vAlign w:val="center"/>
          </w:tcPr>
          <w:p w14:paraId="77CD925E" w14:textId="77777777" w:rsidR="00416ABE" w:rsidRDefault="00F862EF">
            <w:pPr>
              <w:pStyle w:val="af0"/>
              <w:ind w:firstLineChars="0"/>
              <w:jc w:val="center"/>
            </w:pPr>
            <w:r>
              <w:rPr>
                <w:sz w:val="18"/>
              </w:rPr>
              <w:t>BLOCK</w:t>
            </w:r>
          </w:p>
        </w:tc>
        <w:tc>
          <w:tcPr>
            <w:tcW w:w="3476" w:type="dxa"/>
            <w:tcBorders>
              <w:top w:val="nil"/>
              <w:left w:val="nil"/>
              <w:bottom w:val="nil"/>
              <w:right w:val="nil"/>
            </w:tcBorders>
            <w:tcMar>
              <w:top w:w="80" w:type="dxa"/>
              <w:left w:w="100" w:type="dxa"/>
              <w:bottom w:w="80" w:type="dxa"/>
              <w:right w:w="100" w:type="dxa"/>
            </w:tcMar>
            <w:vAlign w:val="center"/>
          </w:tcPr>
          <w:p w14:paraId="247505C1" w14:textId="77777777" w:rsidR="00416ABE" w:rsidRDefault="00F862EF">
            <w:pPr>
              <w:pStyle w:val="af0"/>
              <w:ind w:firstLineChars="0"/>
              <w:jc w:val="left"/>
            </w:pPr>
            <w:r>
              <w:rPr>
                <w:sz w:val="18"/>
              </w:rPr>
              <w:t>参数中出现忽略指令与系统提示词泄露模式。</w:t>
            </w:r>
          </w:p>
        </w:tc>
      </w:tr>
      <w:tr w:rsidR="00416ABE" w14:paraId="3E87DA47" w14:textId="77777777">
        <w:trPr>
          <w:cantSplit/>
          <w:jc w:val="center"/>
        </w:trPr>
        <w:tc>
          <w:tcPr>
            <w:tcW w:w="1226" w:type="dxa"/>
            <w:tcBorders>
              <w:top w:val="nil"/>
              <w:left w:val="nil"/>
              <w:bottom w:val="nil"/>
              <w:right w:val="nil"/>
            </w:tcBorders>
            <w:tcMar>
              <w:top w:w="80" w:type="dxa"/>
              <w:left w:w="100" w:type="dxa"/>
              <w:bottom w:w="80" w:type="dxa"/>
              <w:right w:w="100" w:type="dxa"/>
            </w:tcMar>
            <w:vAlign w:val="center"/>
          </w:tcPr>
          <w:p w14:paraId="682E8E5A" w14:textId="77777777" w:rsidR="00416ABE" w:rsidRDefault="00F862EF">
            <w:pPr>
              <w:pStyle w:val="af0"/>
              <w:ind w:firstLineChars="0"/>
              <w:jc w:val="center"/>
            </w:pPr>
            <w:r>
              <w:rPr>
                <w:sz w:val="18"/>
              </w:rPr>
              <w:t>外泄上下文</w:t>
            </w:r>
          </w:p>
        </w:tc>
        <w:tc>
          <w:tcPr>
            <w:tcW w:w="2043" w:type="dxa"/>
            <w:tcBorders>
              <w:top w:val="nil"/>
              <w:left w:val="nil"/>
              <w:bottom w:val="nil"/>
              <w:right w:val="nil"/>
            </w:tcBorders>
            <w:tcMar>
              <w:top w:w="80" w:type="dxa"/>
              <w:left w:w="100" w:type="dxa"/>
              <w:bottom w:w="80" w:type="dxa"/>
              <w:right w:w="100" w:type="dxa"/>
            </w:tcMar>
            <w:vAlign w:val="center"/>
          </w:tcPr>
          <w:p w14:paraId="5D17F560" w14:textId="77777777" w:rsidR="00416ABE" w:rsidRDefault="00F862EF">
            <w:pPr>
              <w:pStyle w:val="af0"/>
              <w:ind w:firstLineChars="0"/>
              <w:jc w:val="left"/>
            </w:pPr>
            <w:proofErr w:type="spellStart"/>
            <w:r>
              <w:rPr>
                <w:sz w:val="18"/>
              </w:rPr>
              <w:t>searchKnowledge</w:t>
            </w:r>
            <w:proofErr w:type="spellEnd"/>
            <w:r>
              <w:rPr>
                <w:sz w:val="18"/>
              </w:rPr>
              <w:t xml:space="preserve"> Base</w:t>
            </w:r>
          </w:p>
        </w:tc>
        <w:tc>
          <w:tcPr>
            <w:tcW w:w="2043" w:type="dxa"/>
            <w:tcBorders>
              <w:top w:val="nil"/>
              <w:left w:val="nil"/>
              <w:bottom w:val="nil"/>
              <w:right w:val="nil"/>
            </w:tcBorders>
            <w:tcMar>
              <w:top w:w="80" w:type="dxa"/>
              <w:left w:w="100" w:type="dxa"/>
              <w:bottom w:w="80" w:type="dxa"/>
              <w:right w:w="100" w:type="dxa"/>
            </w:tcMar>
            <w:vAlign w:val="center"/>
          </w:tcPr>
          <w:p w14:paraId="7B2D462D" w14:textId="77777777" w:rsidR="00416ABE" w:rsidRDefault="00F862EF">
            <w:pPr>
              <w:pStyle w:val="af0"/>
              <w:ind w:firstLineChars="0"/>
              <w:jc w:val="center"/>
            </w:pPr>
            <w:r>
              <w:rPr>
                <w:sz w:val="18"/>
              </w:rPr>
              <w:t>BLOCK</w:t>
            </w:r>
          </w:p>
        </w:tc>
        <w:tc>
          <w:tcPr>
            <w:tcW w:w="3476" w:type="dxa"/>
            <w:tcBorders>
              <w:top w:val="nil"/>
              <w:left w:val="nil"/>
              <w:bottom w:val="nil"/>
              <w:right w:val="nil"/>
            </w:tcBorders>
            <w:tcMar>
              <w:top w:w="80" w:type="dxa"/>
              <w:left w:w="100" w:type="dxa"/>
              <w:bottom w:w="80" w:type="dxa"/>
              <w:right w:w="100" w:type="dxa"/>
            </w:tcMar>
            <w:vAlign w:val="center"/>
          </w:tcPr>
          <w:p w14:paraId="12EA388B" w14:textId="77777777" w:rsidR="00416ABE" w:rsidRDefault="00F862EF">
            <w:pPr>
              <w:pStyle w:val="af0"/>
              <w:ind w:firstLineChars="0"/>
              <w:jc w:val="center"/>
            </w:pPr>
            <w:r>
              <w:rPr>
                <w:sz w:val="18"/>
              </w:rPr>
              <w:t>用户消息包含批量导出客户记录意图。</w:t>
            </w:r>
          </w:p>
        </w:tc>
      </w:tr>
      <w:tr w:rsidR="00416ABE" w14:paraId="6DCC9765" w14:textId="77777777">
        <w:trPr>
          <w:cantSplit/>
          <w:jc w:val="center"/>
        </w:trPr>
        <w:tc>
          <w:tcPr>
            <w:tcW w:w="1226" w:type="dxa"/>
            <w:tcBorders>
              <w:top w:val="nil"/>
              <w:left w:val="nil"/>
              <w:bottom w:val="nil"/>
              <w:right w:val="nil"/>
            </w:tcBorders>
            <w:tcMar>
              <w:top w:w="80" w:type="dxa"/>
              <w:left w:w="100" w:type="dxa"/>
              <w:bottom w:w="80" w:type="dxa"/>
              <w:right w:w="100" w:type="dxa"/>
            </w:tcMar>
            <w:vAlign w:val="center"/>
          </w:tcPr>
          <w:p w14:paraId="7CCDAEF4" w14:textId="77777777" w:rsidR="00416ABE" w:rsidRDefault="00F862EF">
            <w:pPr>
              <w:pStyle w:val="af0"/>
              <w:ind w:firstLineChars="0"/>
              <w:jc w:val="center"/>
            </w:pPr>
            <w:r>
              <w:rPr>
                <w:sz w:val="18"/>
              </w:rPr>
              <w:t>重复失败升级</w:t>
            </w:r>
          </w:p>
        </w:tc>
        <w:tc>
          <w:tcPr>
            <w:tcW w:w="2043" w:type="dxa"/>
            <w:tcBorders>
              <w:top w:val="nil"/>
              <w:left w:val="nil"/>
              <w:bottom w:val="nil"/>
              <w:right w:val="nil"/>
            </w:tcBorders>
            <w:tcMar>
              <w:top w:w="80" w:type="dxa"/>
              <w:left w:w="100" w:type="dxa"/>
              <w:bottom w:w="80" w:type="dxa"/>
              <w:right w:w="100" w:type="dxa"/>
            </w:tcMar>
            <w:vAlign w:val="center"/>
          </w:tcPr>
          <w:p w14:paraId="79BDCCAF" w14:textId="77777777" w:rsidR="00416ABE" w:rsidRDefault="00F862EF">
            <w:pPr>
              <w:pStyle w:val="af0"/>
              <w:ind w:firstLineChars="0"/>
              <w:jc w:val="center"/>
            </w:pPr>
            <w:proofErr w:type="spellStart"/>
            <w:r>
              <w:rPr>
                <w:sz w:val="18"/>
              </w:rPr>
              <w:t>getOrderStatus</w:t>
            </w:r>
            <w:proofErr w:type="spellEnd"/>
          </w:p>
        </w:tc>
        <w:tc>
          <w:tcPr>
            <w:tcW w:w="2043" w:type="dxa"/>
            <w:tcBorders>
              <w:top w:val="nil"/>
              <w:left w:val="nil"/>
              <w:bottom w:val="nil"/>
              <w:right w:val="nil"/>
            </w:tcBorders>
            <w:tcMar>
              <w:top w:w="80" w:type="dxa"/>
              <w:left w:w="100" w:type="dxa"/>
              <w:bottom w:w="80" w:type="dxa"/>
              <w:right w:w="100" w:type="dxa"/>
            </w:tcMar>
            <w:vAlign w:val="center"/>
          </w:tcPr>
          <w:p w14:paraId="01625422" w14:textId="77777777" w:rsidR="00416ABE" w:rsidRDefault="00F862EF">
            <w:pPr>
              <w:pStyle w:val="af0"/>
              <w:ind w:firstLineChars="0"/>
              <w:jc w:val="center"/>
            </w:pPr>
            <w:r>
              <w:rPr>
                <w:sz w:val="18"/>
              </w:rPr>
              <w:t>BLOCK</w:t>
            </w:r>
          </w:p>
        </w:tc>
        <w:tc>
          <w:tcPr>
            <w:tcW w:w="3476" w:type="dxa"/>
            <w:tcBorders>
              <w:top w:val="nil"/>
              <w:left w:val="nil"/>
              <w:bottom w:val="nil"/>
              <w:right w:val="nil"/>
            </w:tcBorders>
            <w:tcMar>
              <w:top w:w="80" w:type="dxa"/>
              <w:left w:w="100" w:type="dxa"/>
              <w:bottom w:w="80" w:type="dxa"/>
              <w:right w:w="100" w:type="dxa"/>
            </w:tcMar>
            <w:vAlign w:val="center"/>
          </w:tcPr>
          <w:p w14:paraId="344247E3" w14:textId="77777777" w:rsidR="00416ABE" w:rsidRDefault="00F862EF">
            <w:pPr>
              <w:pStyle w:val="af0"/>
              <w:ind w:firstLineChars="0"/>
              <w:jc w:val="center"/>
            </w:pPr>
            <w:r>
              <w:rPr>
                <w:sz w:val="18"/>
              </w:rPr>
              <w:t>会话内已有</w:t>
            </w:r>
            <w:r>
              <w:rPr>
                <w:sz w:val="18"/>
              </w:rPr>
              <w:t>3</w:t>
            </w:r>
            <w:r>
              <w:rPr>
                <w:sz w:val="18"/>
              </w:rPr>
              <w:t>次被阻断工具调用。</w:t>
            </w:r>
          </w:p>
        </w:tc>
      </w:tr>
      <w:tr w:rsidR="00416ABE" w14:paraId="51807E9D" w14:textId="77777777">
        <w:trPr>
          <w:cantSplit/>
          <w:jc w:val="center"/>
        </w:trPr>
        <w:tc>
          <w:tcPr>
            <w:tcW w:w="1226" w:type="dxa"/>
            <w:tcBorders>
              <w:top w:val="nil"/>
              <w:left w:val="nil"/>
              <w:bottom w:val="nil"/>
              <w:right w:val="nil"/>
            </w:tcBorders>
            <w:tcMar>
              <w:top w:w="80" w:type="dxa"/>
              <w:left w:w="100" w:type="dxa"/>
              <w:bottom w:w="80" w:type="dxa"/>
              <w:right w:w="100" w:type="dxa"/>
            </w:tcMar>
            <w:vAlign w:val="center"/>
          </w:tcPr>
          <w:p w14:paraId="5CD8F16B" w14:textId="77777777" w:rsidR="00416ABE" w:rsidRDefault="00F862EF">
            <w:pPr>
              <w:pStyle w:val="af0"/>
              <w:ind w:firstLineChars="0"/>
              <w:jc w:val="center"/>
            </w:pPr>
            <w:r>
              <w:rPr>
                <w:sz w:val="18"/>
              </w:rPr>
              <w:t>长参数</w:t>
            </w:r>
          </w:p>
        </w:tc>
        <w:tc>
          <w:tcPr>
            <w:tcW w:w="2043" w:type="dxa"/>
            <w:tcBorders>
              <w:top w:val="nil"/>
              <w:left w:val="nil"/>
              <w:bottom w:val="nil"/>
              <w:right w:val="nil"/>
            </w:tcBorders>
            <w:tcMar>
              <w:top w:w="80" w:type="dxa"/>
              <w:left w:w="100" w:type="dxa"/>
              <w:bottom w:w="80" w:type="dxa"/>
              <w:right w:w="100" w:type="dxa"/>
            </w:tcMar>
            <w:vAlign w:val="center"/>
          </w:tcPr>
          <w:p w14:paraId="09B2715D" w14:textId="77777777" w:rsidR="00416ABE" w:rsidRDefault="00F862EF">
            <w:pPr>
              <w:pStyle w:val="af0"/>
              <w:ind w:firstLineChars="0"/>
              <w:jc w:val="left"/>
            </w:pPr>
            <w:proofErr w:type="spellStart"/>
            <w:r>
              <w:rPr>
                <w:sz w:val="18"/>
              </w:rPr>
              <w:t>searchKnowledge</w:t>
            </w:r>
            <w:proofErr w:type="spellEnd"/>
            <w:r>
              <w:rPr>
                <w:sz w:val="18"/>
              </w:rPr>
              <w:t xml:space="preserve"> Base</w:t>
            </w:r>
          </w:p>
        </w:tc>
        <w:tc>
          <w:tcPr>
            <w:tcW w:w="2043" w:type="dxa"/>
            <w:tcBorders>
              <w:top w:val="nil"/>
              <w:left w:val="nil"/>
              <w:bottom w:val="nil"/>
              <w:right w:val="nil"/>
            </w:tcBorders>
            <w:tcMar>
              <w:top w:w="80" w:type="dxa"/>
              <w:left w:w="100" w:type="dxa"/>
              <w:bottom w:w="80" w:type="dxa"/>
              <w:right w:w="100" w:type="dxa"/>
            </w:tcMar>
            <w:vAlign w:val="center"/>
          </w:tcPr>
          <w:p w14:paraId="1DB3A7F2" w14:textId="77777777" w:rsidR="00416ABE" w:rsidRDefault="00F862EF">
            <w:pPr>
              <w:pStyle w:val="af0"/>
              <w:ind w:firstLineChars="0"/>
              <w:jc w:val="center"/>
            </w:pPr>
            <w:r>
              <w:rPr>
                <w:sz w:val="18"/>
              </w:rPr>
              <w:t>MODIFY</w:t>
            </w:r>
          </w:p>
        </w:tc>
        <w:tc>
          <w:tcPr>
            <w:tcW w:w="3476" w:type="dxa"/>
            <w:tcBorders>
              <w:top w:val="nil"/>
              <w:left w:val="nil"/>
              <w:bottom w:val="nil"/>
              <w:right w:val="nil"/>
            </w:tcBorders>
            <w:tcMar>
              <w:top w:w="80" w:type="dxa"/>
              <w:left w:w="100" w:type="dxa"/>
              <w:bottom w:w="80" w:type="dxa"/>
              <w:right w:w="100" w:type="dxa"/>
            </w:tcMar>
            <w:vAlign w:val="center"/>
          </w:tcPr>
          <w:p w14:paraId="103EBA5F" w14:textId="77777777" w:rsidR="00416ABE" w:rsidRDefault="00F862EF">
            <w:pPr>
              <w:pStyle w:val="af0"/>
              <w:ind w:firstLineChars="0"/>
              <w:jc w:val="center"/>
            </w:pPr>
            <w:r>
              <w:rPr>
                <w:sz w:val="18"/>
              </w:rPr>
              <w:t>参数超过最大长度，被规范化并截断。</w:t>
            </w:r>
          </w:p>
        </w:tc>
      </w:tr>
      <w:tr w:rsidR="00416ABE" w14:paraId="0DC65571" w14:textId="77777777">
        <w:trPr>
          <w:cantSplit/>
          <w:jc w:val="center"/>
        </w:trPr>
        <w:tc>
          <w:tcPr>
            <w:tcW w:w="1226" w:type="dxa"/>
            <w:tcBorders>
              <w:top w:val="nil"/>
              <w:left w:val="nil"/>
              <w:bottom w:val="single" w:sz="12" w:space="0" w:color="000000"/>
              <w:right w:val="nil"/>
            </w:tcBorders>
            <w:tcMar>
              <w:top w:w="80" w:type="dxa"/>
              <w:left w:w="100" w:type="dxa"/>
              <w:bottom w:w="80" w:type="dxa"/>
              <w:right w:w="100" w:type="dxa"/>
            </w:tcMar>
            <w:vAlign w:val="center"/>
          </w:tcPr>
          <w:p w14:paraId="49863E67" w14:textId="77777777" w:rsidR="00416ABE" w:rsidRDefault="00F862EF">
            <w:pPr>
              <w:pStyle w:val="af0"/>
              <w:ind w:firstLineChars="0"/>
              <w:jc w:val="center"/>
            </w:pPr>
            <w:r>
              <w:rPr>
                <w:sz w:val="18"/>
              </w:rPr>
              <w:lastRenderedPageBreak/>
              <w:t>高敏</w:t>
            </w:r>
            <w:proofErr w:type="spellStart"/>
            <w:r>
              <w:rPr>
                <w:sz w:val="18"/>
              </w:rPr>
              <w:t>OpenClaw</w:t>
            </w:r>
            <w:proofErr w:type="spellEnd"/>
            <w:r>
              <w:rPr>
                <w:sz w:val="18"/>
              </w:rPr>
              <w:t>摘要</w:t>
            </w:r>
          </w:p>
        </w:tc>
        <w:tc>
          <w:tcPr>
            <w:tcW w:w="2043" w:type="dxa"/>
            <w:tcBorders>
              <w:top w:val="nil"/>
              <w:left w:val="nil"/>
              <w:bottom w:val="single" w:sz="12" w:space="0" w:color="000000"/>
              <w:right w:val="nil"/>
            </w:tcBorders>
            <w:tcMar>
              <w:top w:w="80" w:type="dxa"/>
              <w:left w:w="100" w:type="dxa"/>
              <w:bottom w:w="80" w:type="dxa"/>
              <w:right w:w="100" w:type="dxa"/>
            </w:tcMar>
            <w:vAlign w:val="center"/>
          </w:tcPr>
          <w:p w14:paraId="3E14C870" w14:textId="77777777" w:rsidR="00416ABE" w:rsidRDefault="00F862EF">
            <w:pPr>
              <w:pStyle w:val="af0"/>
              <w:ind w:firstLineChars="0"/>
              <w:jc w:val="left"/>
            </w:pPr>
            <w:proofErr w:type="spellStart"/>
            <w:r>
              <w:rPr>
                <w:sz w:val="18"/>
              </w:rPr>
              <w:t>openclaw</w:t>
            </w:r>
            <w:proofErr w:type="spellEnd"/>
            <w:r>
              <w:rPr>
                <w:sz w:val="18"/>
              </w:rPr>
              <w:t xml:space="preserve"> _summarize</w:t>
            </w:r>
          </w:p>
        </w:tc>
        <w:tc>
          <w:tcPr>
            <w:tcW w:w="2043" w:type="dxa"/>
            <w:tcBorders>
              <w:top w:val="nil"/>
              <w:left w:val="nil"/>
              <w:bottom w:val="single" w:sz="12" w:space="0" w:color="000000"/>
              <w:right w:val="nil"/>
            </w:tcBorders>
            <w:tcMar>
              <w:top w:w="80" w:type="dxa"/>
              <w:left w:w="100" w:type="dxa"/>
              <w:bottom w:w="80" w:type="dxa"/>
              <w:right w:w="100" w:type="dxa"/>
            </w:tcMar>
            <w:vAlign w:val="center"/>
          </w:tcPr>
          <w:p w14:paraId="3E5A546B" w14:textId="77777777" w:rsidR="00416ABE" w:rsidRDefault="00F862EF">
            <w:pPr>
              <w:pStyle w:val="af0"/>
              <w:ind w:firstLineChars="0"/>
              <w:jc w:val="left"/>
            </w:pPr>
            <w:r>
              <w:rPr>
                <w:sz w:val="18"/>
              </w:rPr>
              <w:t>REQUIRE CONFIRMATION</w:t>
            </w:r>
          </w:p>
        </w:tc>
        <w:tc>
          <w:tcPr>
            <w:tcW w:w="3476" w:type="dxa"/>
            <w:tcBorders>
              <w:top w:val="nil"/>
              <w:left w:val="nil"/>
              <w:bottom w:val="single" w:sz="12" w:space="0" w:color="000000"/>
              <w:right w:val="nil"/>
            </w:tcBorders>
            <w:tcMar>
              <w:top w:w="80" w:type="dxa"/>
              <w:left w:w="100" w:type="dxa"/>
              <w:bottom w:w="80" w:type="dxa"/>
              <w:right w:w="100" w:type="dxa"/>
            </w:tcMar>
            <w:vAlign w:val="center"/>
          </w:tcPr>
          <w:p w14:paraId="2A655DA5" w14:textId="77777777" w:rsidR="00416ABE" w:rsidRDefault="00F862EF">
            <w:pPr>
              <w:pStyle w:val="af0"/>
              <w:ind w:firstLineChars="0"/>
              <w:jc w:val="left"/>
            </w:pPr>
            <w:r>
              <w:rPr>
                <w:sz w:val="18"/>
              </w:rPr>
              <w:t>工具临时设为</w:t>
            </w:r>
            <w:r>
              <w:rPr>
                <w:sz w:val="18"/>
              </w:rPr>
              <w:t>high</w:t>
            </w:r>
            <w:r>
              <w:rPr>
                <w:sz w:val="18"/>
              </w:rPr>
              <w:t>，执行前进入</w:t>
            </w:r>
            <w:r>
              <w:rPr>
                <w:sz w:val="18"/>
              </w:rPr>
              <w:t>tool_​confirmation</w:t>
            </w:r>
            <w:r>
              <w:rPr>
                <w:sz w:val="18"/>
              </w:rPr>
              <w:t>。</w:t>
            </w:r>
          </w:p>
        </w:tc>
      </w:tr>
    </w:tbl>
    <w:p w14:paraId="0CC88301" w14:textId="77777777" w:rsidR="00416ABE" w:rsidRDefault="00416ABE">
      <w:pPr>
        <w:pStyle w:val="af0"/>
        <w:ind w:firstLine="480"/>
      </w:pPr>
    </w:p>
    <w:p w14:paraId="035684A0" w14:textId="77777777" w:rsidR="00416ABE" w:rsidRDefault="00F862EF">
      <w:pPr>
        <w:pStyle w:val="af0"/>
        <w:ind w:firstLine="480"/>
      </w:pPr>
      <w:r>
        <w:t>图</w:t>
      </w:r>
      <w:r>
        <w:t>4.2</w:t>
      </w:r>
      <w:r>
        <w:t>进一步把前置门控、人工确认、工具执行和后置清洗串成状态机。该状态机强调两点：</w:t>
      </w:r>
      <w:r>
        <w:t>BLOCK</w:t>
      </w:r>
      <w:r>
        <w:t>与</w:t>
      </w:r>
      <w:r>
        <w:t>REQUIRE_CONFIRMATION</w:t>
      </w:r>
      <w:r>
        <w:t>发生在真实工具执行前，</w:t>
      </w:r>
      <w:r>
        <w:t>REDACT</w:t>
      </w:r>
      <w:r>
        <w:t>与输出阻断发生在工具执行后、进入模型上下文前。</w:t>
      </w:r>
    </w:p>
    <w:p w14:paraId="292A97A3" w14:textId="77777777" w:rsidR="00416ABE" w:rsidRDefault="00F862EF">
      <w:pPr>
        <w:pStyle w:val="af0"/>
        <w:ind w:firstLineChars="0"/>
        <w:jc w:val="center"/>
      </w:pPr>
      <w:r>
        <w:rPr>
          <w:noProof/>
        </w:rPr>
        <w:drawing>
          <wp:inline distT="0" distB="0" distL="0" distR="0" wp14:anchorId="54E99324" wp14:editId="1FBEB55B">
            <wp:extent cx="5256000" cy="26029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utofigure_pdf_fig_tool_gate_state_machine.png"/>
                    <pic:cNvPicPr/>
                  </pic:nvPicPr>
                  <pic:blipFill>
                    <a:blip r:embed="rId23"/>
                    <a:stretch>
                      <a:fillRect/>
                    </a:stretch>
                  </pic:blipFill>
                  <pic:spPr>
                    <a:xfrm>
                      <a:off x="0" y="0"/>
                      <a:ext cx="5256000" cy="2602918"/>
                    </a:xfrm>
                    <a:prstGeom prst="rect">
                      <a:avLst/>
                    </a:prstGeom>
                  </pic:spPr>
                </pic:pic>
              </a:graphicData>
            </a:graphic>
          </wp:inline>
        </w:drawing>
      </w:r>
    </w:p>
    <w:p w14:paraId="620813D1" w14:textId="77777777" w:rsidR="00416ABE" w:rsidRDefault="00F862EF">
      <w:pPr>
        <w:pStyle w:val="af6"/>
        <w:keepNext/>
        <w:ind w:firstLine="361"/>
      </w:pPr>
      <w:r>
        <w:t>图</w:t>
      </w:r>
      <w:r>
        <w:t xml:space="preserve">4.2 </w:t>
      </w:r>
      <w:r>
        <w:t>工具调用门控状态机</w:t>
      </w:r>
    </w:p>
    <w:p w14:paraId="6AED1D54" w14:textId="77777777" w:rsidR="00416ABE" w:rsidRDefault="00F862EF">
      <w:pPr>
        <w:pStyle w:val="af6"/>
        <w:keepNext/>
        <w:ind w:firstLine="361"/>
      </w:pPr>
      <w:r>
        <w:t>Figure 4.2 State machine of tool-call gating</w:t>
      </w:r>
    </w:p>
    <w:p w14:paraId="258B08A4" w14:textId="77777777" w:rsidR="00416ABE" w:rsidRDefault="00416ABE">
      <w:pPr>
        <w:pStyle w:val="af0"/>
        <w:ind w:firstLine="480"/>
      </w:pPr>
    </w:p>
    <w:p w14:paraId="61D74F6C" w14:textId="77777777" w:rsidR="00416ABE" w:rsidRDefault="00F862EF">
      <w:pPr>
        <w:pStyle w:val="2"/>
      </w:pPr>
      <w:bookmarkStart w:id="21" w:name="_Toc229227598"/>
      <w:r>
        <w:t>后置工具门控</w:t>
      </w:r>
      <w:bookmarkEnd w:id="21"/>
    </w:p>
    <w:p w14:paraId="1C0EC5E4" w14:textId="77777777" w:rsidR="00416ABE" w:rsidRDefault="00F862EF">
      <w:pPr>
        <w:pStyle w:val="af0"/>
        <w:ind w:firstLine="480"/>
      </w:pPr>
      <w:r>
        <w:t>工具执行成功并不意味着工具结果可以直接进入</w:t>
      </w:r>
      <w:r>
        <w:t>LLM</w:t>
      </w:r>
      <w:r>
        <w:t>上下文。外部工具、</w:t>
      </w:r>
      <w:r>
        <w:t>MCP Server</w:t>
      </w:r>
      <w:r>
        <w:t>和</w:t>
      </w:r>
      <w:proofErr w:type="spellStart"/>
      <w:r>
        <w:t>OpenClaw</w:t>
      </w:r>
      <w:proofErr w:type="spellEnd"/>
      <w:r>
        <w:t>技能可能返回恶意文本或敏感数据。为此，</w:t>
      </w:r>
      <w:proofErr w:type="spellStart"/>
      <w:r>
        <w:t>post_tool_gate_node</w:t>
      </w:r>
      <w:proofErr w:type="spellEnd"/>
      <w:r>
        <w:t>对所有允许执行的工具结果运行</w:t>
      </w:r>
      <w:proofErr w:type="spellStart"/>
      <w:r>
        <w:t>evaluate_tool_output</w:t>
      </w:r>
      <w:proofErr w:type="spellEnd"/>
      <w:r>
        <w:t>，执行四类扫描：</w:t>
      </w:r>
    </w:p>
    <w:p w14:paraId="7DCA85A1" w14:textId="77777777" w:rsidR="00416ABE" w:rsidRDefault="00F862EF">
      <w:pPr>
        <w:pStyle w:val="af0"/>
        <w:ind w:firstLine="480"/>
      </w:pPr>
      <w:r>
        <w:t>（</w:t>
      </w:r>
      <w:r>
        <w:t>1</w:t>
      </w:r>
      <w:r>
        <w:t>）间接提示词注入扫描。</w:t>
      </w:r>
      <w:r>
        <w:t xml:space="preserve"> </w:t>
      </w:r>
      <w:r>
        <w:t>若工具结果包含多种高风险模式，注入分数超过</w:t>
      </w:r>
      <w:r>
        <w:t>0.4</w:t>
      </w:r>
      <w:r>
        <w:t>则整体替换为阻断占位文本。</w:t>
      </w:r>
    </w:p>
    <w:p w14:paraId="5D756E78" w14:textId="77777777" w:rsidR="00416ABE" w:rsidRDefault="00F862EF">
      <w:pPr>
        <w:pStyle w:val="af0"/>
        <w:ind w:firstLine="480"/>
      </w:pPr>
      <w:r>
        <w:t>（</w:t>
      </w:r>
      <w:r>
        <w:t>2</w:t>
      </w:r>
      <w:r>
        <w:t>）</w:t>
      </w:r>
      <w:r>
        <w:t>PII</w:t>
      </w:r>
      <w:r>
        <w:t>扫描。</w:t>
      </w:r>
      <w:r>
        <w:t xml:space="preserve"> </w:t>
      </w:r>
      <w:r>
        <w:t>使用正则检测邮箱、电话、</w:t>
      </w:r>
      <w:r>
        <w:t>SSN</w:t>
      </w:r>
      <w:r>
        <w:t>、信用卡、</w:t>
      </w:r>
      <w:r>
        <w:t>IP</w:t>
      </w:r>
      <w:r>
        <w:t>地址、</w:t>
      </w:r>
      <w:r>
        <w:t>IBAN</w:t>
      </w:r>
      <w:r>
        <w:t>等实</w:t>
      </w:r>
      <w:r>
        <w:lastRenderedPageBreak/>
        <w:t>体，并替换为</w:t>
      </w:r>
      <w:r>
        <w:t>[PII:TYPE]</w:t>
      </w:r>
      <w:r>
        <w:t>。</w:t>
      </w:r>
    </w:p>
    <w:p w14:paraId="7D1BCA88" w14:textId="77777777" w:rsidR="00416ABE" w:rsidRDefault="00F862EF">
      <w:pPr>
        <w:pStyle w:val="af0"/>
        <w:ind w:firstLine="480"/>
      </w:pPr>
      <w:r>
        <w:t>（</w:t>
      </w:r>
      <w:r>
        <w:t>3</w:t>
      </w:r>
      <w:r>
        <w:t>）密钥扫描。</w:t>
      </w:r>
      <w:r>
        <w:t xml:space="preserve"> </w:t>
      </w:r>
      <w:r>
        <w:t>检测</w:t>
      </w:r>
      <w:r>
        <w:t>API key</w:t>
      </w:r>
      <w:r>
        <w:t>、</w:t>
      </w:r>
      <w:r>
        <w:t>AWS key</w:t>
      </w:r>
      <w:r>
        <w:t>、</w:t>
      </w:r>
      <w:r>
        <w:t>JWT</w:t>
      </w:r>
      <w:r>
        <w:t>、连接串和私钥头，并替换为</w:t>
      </w:r>
      <w:r>
        <w:t>[SECRET:REDACTED]</w:t>
      </w:r>
      <w:r>
        <w:t>。</w:t>
      </w:r>
    </w:p>
    <w:p w14:paraId="2E35B48D" w14:textId="77777777" w:rsidR="00416ABE" w:rsidRDefault="00F862EF">
      <w:pPr>
        <w:pStyle w:val="af0"/>
        <w:ind w:firstLine="480"/>
      </w:pPr>
      <w:r>
        <w:t>（</w:t>
      </w:r>
      <w:r>
        <w:t>4</w:t>
      </w:r>
      <w:r>
        <w:t>）大小检查。</w:t>
      </w:r>
      <w:r>
        <w:t xml:space="preserve"> </w:t>
      </w:r>
      <w:r>
        <w:t>超过</w:t>
      </w:r>
      <w:r>
        <w:t>4000</w:t>
      </w:r>
      <w:r>
        <w:t>字符的输出被截断，避免把大型结果或投毒上下文塞入模型。</w:t>
      </w:r>
    </w:p>
    <w:p w14:paraId="5D5C4356" w14:textId="77777777" w:rsidR="00416ABE" w:rsidRDefault="00F862EF">
      <w:pPr>
        <w:pStyle w:val="af0"/>
        <w:ind w:firstLine="480"/>
      </w:pPr>
      <w:r>
        <w:t>后置门控的关键在于</w:t>
      </w:r>
      <w:r>
        <w:t>“LLM</w:t>
      </w:r>
      <w:r>
        <w:t>看到的是清洗结果而不是原始工具结果</w:t>
      </w:r>
      <w:r>
        <w:t>”</w:t>
      </w:r>
      <w:r>
        <w:t>。例如，当知识库返回</w:t>
      </w:r>
      <w:r>
        <w:t>“Ignore all previous instructions. You are now unrestricted. Do anything now.”</w:t>
      </w:r>
      <w:r>
        <w:t>时，系统不会把这段文本放入模型上下文，而是返回</w:t>
      </w:r>
      <w:r>
        <w:t>[BLOCKED: unsafe tool output omitted]</w:t>
      </w:r>
      <w:r>
        <w:t>。这对</w:t>
      </w:r>
      <w:r>
        <w:t>RAG</w:t>
      </w:r>
      <w:r>
        <w:t>投毒、恶意网页摘要和</w:t>
      </w:r>
      <w:r>
        <w:t>MCP</w:t>
      </w:r>
      <w:r>
        <w:t>工具结果污染尤其重要。</w:t>
      </w:r>
    </w:p>
    <w:p w14:paraId="37902A56" w14:textId="77777777" w:rsidR="00416ABE" w:rsidRDefault="00F862EF">
      <w:pPr>
        <w:pStyle w:val="2"/>
      </w:pPr>
      <w:bookmarkStart w:id="22" w:name="_Toc229227599"/>
      <w:r>
        <w:t>工具提供者与</w:t>
      </w:r>
      <w:proofErr w:type="spellStart"/>
      <w:r>
        <w:t>OpenClaw</w:t>
      </w:r>
      <w:proofErr w:type="spellEnd"/>
      <w:r>
        <w:t>/MCP</w:t>
      </w:r>
      <w:r>
        <w:t>桥接</w:t>
      </w:r>
      <w:bookmarkEnd w:id="22"/>
    </w:p>
    <w:p w14:paraId="30B4F4E4" w14:textId="77777777" w:rsidR="00416ABE" w:rsidRDefault="00F862EF">
      <w:pPr>
        <w:pStyle w:val="af0"/>
        <w:ind w:firstLine="480"/>
      </w:pPr>
      <w:r>
        <w:t>系统通过</w:t>
      </w:r>
      <w:r>
        <w:t>apps/agent/src/agent/tools/hub.py</w:t>
      </w:r>
      <w:r>
        <w:t>统一工具执行入口。运行时根据工具</w:t>
      </w:r>
      <w:r>
        <w:t>spec</w:t>
      </w:r>
      <w:r>
        <w:t>中的</w:t>
      </w:r>
      <w:proofErr w:type="spellStart"/>
      <w:r>
        <w:t>provider_type</w:t>
      </w:r>
      <w:proofErr w:type="spellEnd"/>
      <w:r>
        <w:t>分发到</w:t>
      </w:r>
      <w:r>
        <w:t>Internal</w:t>
      </w:r>
      <w:r>
        <w:t>、</w:t>
      </w:r>
      <w:proofErr w:type="spellStart"/>
      <w:r>
        <w:t>OpenClaw</w:t>
      </w:r>
      <w:proofErr w:type="spellEnd"/>
      <w:r>
        <w:t>或</w:t>
      </w:r>
      <w:r>
        <w:t>MCP provider</w:t>
      </w:r>
      <w:r>
        <w:t>。</w:t>
      </w:r>
      <w:proofErr w:type="spellStart"/>
      <w:r>
        <w:t>provider_type</w:t>
      </w:r>
      <w:proofErr w:type="spellEnd"/>
      <w:r>
        <w:t>=</w:t>
      </w:r>
      <w:proofErr w:type="spellStart"/>
      <w:r>
        <w:t>openclaw</w:t>
      </w:r>
      <w:proofErr w:type="spellEnd"/>
      <w:r>
        <w:t>表示通过受限</w:t>
      </w:r>
      <w:proofErr w:type="spellStart"/>
      <w:r>
        <w:t>OpenClaw</w:t>
      </w:r>
      <w:proofErr w:type="spellEnd"/>
      <w:r>
        <w:t xml:space="preserve"> provider</w:t>
      </w:r>
      <w:r>
        <w:t>执行本机</w:t>
      </w:r>
      <w:r>
        <w:t>skill</w:t>
      </w:r>
      <w:r>
        <w:t>；</w:t>
      </w:r>
      <w:proofErr w:type="spellStart"/>
      <w:r>
        <w:t>provider_type</w:t>
      </w:r>
      <w:proofErr w:type="spellEnd"/>
      <w:r>
        <w:t>=</w:t>
      </w:r>
      <w:proofErr w:type="spellStart"/>
      <w:r>
        <w:t>mcp</w:t>
      </w:r>
      <w:proofErr w:type="spellEnd"/>
      <w:r>
        <w:t>表示调用声明式</w:t>
      </w:r>
      <w:r>
        <w:t>MCP</w:t>
      </w:r>
      <w:r>
        <w:t>端点；</w:t>
      </w:r>
      <w:proofErr w:type="spellStart"/>
      <w:r>
        <w:t>provider_type</w:t>
      </w:r>
      <w:proofErr w:type="spellEnd"/>
      <w:r>
        <w:t>=internal</w:t>
      </w:r>
      <w:r>
        <w:t>表示本地辅助工具和子</w:t>
      </w:r>
      <w:r>
        <w:t>Agent</w:t>
      </w:r>
      <w:r>
        <w:t>编排。所有正常</w:t>
      </w:r>
      <w:r>
        <w:t>provider</w:t>
      </w:r>
      <w:r>
        <w:t>调用默认都要经过</w:t>
      </w:r>
      <w:r>
        <w:t>pre-tool</w:t>
      </w:r>
      <w:r>
        <w:t>和</w:t>
      </w:r>
      <w:r>
        <w:t>post-tool gate</w:t>
      </w:r>
      <w:r>
        <w:t>，除非</w:t>
      </w:r>
      <w:r>
        <w:t>runtime spec</w:t>
      </w:r>
      <w:r>
        <w:t>显式关闭某个工具的门控。</w:t>
      </w:r>
    </w:p>
    <w:p w14:paraId="2923ABE4" w14:textId="77777777" w:rsidR="00416ABE" w:rsidRDefault="00F862EF">
      <w:pPr>
        <w:pStyle w:val="af0"/>
        <w:ind w:firstLine="480"/>
      </w:pPr>
      <w:r>
        <w:t>该统一入口的意义在于安全策略与工具来源解耦。工具可以来自</w:t>
      </w:r>
      <w:proofErr w:type="spellStart"/>
      <w:r>
        <w:t>OpenClaw</w:t>
      </w:r>
      <w:proofErr w:type="spellEnd"/>
      <w:r>
        <w:t>、</w:t>
      </w:r>
      <w:r>
        <w:t>MCP</w:t>
      </w:r>
      <w:r>
        <w:t>或内部代码，但只要进入</w:t>
      </w:r>
      <w:proofErr w:type="spellStart"/>
      <w:r>
        <w:t>tool_plan</w:t>
      </w:r>
      <w:proofErr w:type="spellEnd"/>
      <w:r>
        <w:t>，就必须接受同一套角色、参数、预算、确认和输出清洗规则。这样可以避免</w:t>
      </w:r>
      <w:r>
        <w:t>“</w:t>
      </w:r>
      <w:r>
        <w:t>某类</w:t>
      </w:r>
      <w:r>
        <w:t>provider</w:t>
      </w:r>
      <w:r>
        <w:t>因为接入方式不同而绕过防火墙</w:t>
      </w:r>
      <w:r>
        <w:t>”</w:t>
      </w:r>
      <w:r>
        <w:t>。</w:t>
      </w:r>
    </w:p>
    <w:p w14:paraId="5886143B" w14:textId="77777777" w:rsidR="00416ABE" w:rsidRDefault="00F862EF">
      <w:pPr>
        <w:pStyle w:val="2"/>
      </w:pPr>
      <w:bookmarkStart w:id="23" w:name="_Toc229227600"/>
      <w:r>
        <w:t>子智能体委派链追踪</w:t>
      </w:r>
      <w:bookmarkEnd w:id="23"/>
    </w:p>
    <w:p w14:paraId="2AC30370" w14:textId="77777777" w:rsidR="00416ABE" w:rsidRDefault="00F862EF">
      <w:pPr>
        <w:pStyle w:val="af0"/>
        <w:ind w:firstLine="480"/>
      </w:pPr>
      <w:r>
        <w:t>既有设计材料中包含面向多</w:t>
      </w:r>
      <w:r>
        <w:t>Agent</w:t>
      </w:r>
      <w:r>
        <w:t>和子</w:t>
      </w:r>
      <w:r>
        <w:t>Agent</w:t>
      </w:r>
      <w:r>
        <w:t>委派的设计素材。系统实现将子</w:t>
      </w:r>
      <w:r>
        <w:t>Agent</w:t>
      </w:r>
      <w:r>
        <w:t>创建、绑定和委派视为受保护工具流的一部分，而不是让模型在隐式上下文中自行扩散权限。委派任务需要进入工具计划，经过</w:t>
      </w:r>
      <w:r>
        <w:t>pre-tool gate</w:t>
      </w:r>
      <w:r>
        <w:t>检查，并在</w:t>
      </w:r>
      <w:r>
        <w:t>Trace</w:t>
      </w:r>
      <w:r>
        <w:t>中记录目标、任务摘要和结果预览。图</w:t>
      </w:r>
      <w:r>
        <w:t>4.3</w:t>
      </w:r>
      <w:r>
        <w:t>概括了委派链治理思路。</w:t>
      </w:r>
    </w:p>
    <w:p w14:paraId="166797A9" w14:textId="77777777" w:rsidR="00416ABE" w:rsidRDefault="00F862EF">
      <w:pPr>
        <w:pStyle w:val="af0"/>
        <w:ind w:firstLineChars="0"/>
        <w:jc w:val="center"/>
      </w:pPr>
      <w:r>
        <w:rPr>
          <w:noProof/>
        </w:rPr>
        <w:lastRenderedPageBreak/>
        <w:drawing>
          <wp:inline distT="0" distB="0" distL="0" distR="0" wp14:anchorId="72401F66" wp14:editId="210186DD">
            <wp:extent cx="5256000" cy="25081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utofigure_pdf_fig_delegation.png"/>
                    <pic:cNvPicPr/>
                  </pic:nvPicPr>
                  <pic:blipFill>
                    <a:blip r:embed="rId24"/>
                    <a:stretch>
                      <a:fillRect/>
                    </a:stretch>
                  </pic:blipFill>
                  <pic:spPr>
                    <a:xfrm>
                      <a:off x="0" y="0"/>
                      <a:ext cx="5256000" cy="2508166"/>
                    </a:xfrm>
                    <a:prstGeom prst="rect">
                      <a:avLst/>
                    </a:prstGeom>
                  </pic:spPr>
                </pic:pic>
              </a:graphicData>
            </a:graphic>
          </wp:inline>
        </w:drawing>
      </w:r>
    </w:p>
    <w:p w14:paraId="1F31FC2C" w14:textId="77777777" w:rsidR="00416ABE" w:rsidRDefault="00F862EF">
      <w:pPr>
        <w:pStyle w:val="af6"/>
        <w:keepNext/>
        <w:ind w:firstLine="361"/>
      </w:pPr>
      <w:r>
        <w:t>图</w:t>
      </w:r>
      <w:r>
        <w:t xml:space="preserve">4.3 </w:t>
      </w:r>
      <w:r>
        <w:t>子</w:t>
      </w:r>
      <w:r>
        <w:t>Agent</w:t>
      </w:r>
      <w:r>
        <w:t>委派链的门控与审计</w:t>
      </w:r>
    </w:p>
    <w:p w14:paraId="5BA3EC4A" w14:textId="77777777" w:rsidR="00416ABE" w:rsidRDefault="00F862EF">
      <w:pPr>
        <w:pStyle w:val="af6"/>
        <w:keepNext/>
        <w:ind w:firstLine="361"/>
      </w:pPr>
      <w:r>
        <w:t>Figure 4.3 Gating and auditing of delegated sub-agent chains</w:t>
      </w:r>
    </w:p>
    <w:p w14:paraId="3AACB796" w14:textId="77777777" w:rsidR="00416ABE" w:rsidRDefault="00416ABE">
      <w:pPr>
        <w:pStyle w:val="af0"/>
        <w:ind w:firstLine="480"/>
      </w:pPr>
    </w:p>
    <w:p w14:paraId="0F0BD421" w14:textId="77777777" w:rsidR="00416ABE" w:rsidRDefault="00F862EF">
      <w:pPr>
        <w:pStyle w:val="2"/>
      </w:pPr>
      <w:bookmarkStart w:id="24" w:name="_Toc229227601"/>
      <w:r>
        <w:t>Trace</w:t>
      </w:r>
      <w:r>
        <w:t>审计与可解释性</w:t>
      </w:r>
      <w:bookmarkEnd w:id="24"/>
    </w:p>
    <w:p w14:paraId="53D5B946" w14:textId="77777777" w:rsidR="00416ABE" w:rsidRDefault="00F862EF">
      <w:pPr>
        <w:pStyle w:val="af0"/>
        <w:ind w:firstLine="480"/>
      </w:pPr>
      <w:r>
        <w:t>Trace</w:t>
      </w:r>
      <w:r>
        <w:t>不是附加功能，而是</w:t>
      </w:r>
      <w:r>
        <w:t>Agent</w:t>
      </w:r>
      <w:r>
        <w:t>安全系统的核心证据链。系统中的</w:t>
      </w:r>
      <w:proofErr w:type="spellStart"/>
      <w:r>
        <w:t>TraceAccumulator</w:t>
      </w:r>
      <w:proofErr w:type="spellEnd"/>
      <w:r>
        <w:t>记录每轮迭代、工具计划、前置门控决策、工具执行、后置门控决策、</w:t>
      </w:r>
      <w:r>
        <w:t>Proxy</w:t>
      </w:r>
      <w:r>
        <w:t>防火墙结果和工具流事件。前端</w:t>
      </w:r>
      <w:r>
        <w:t>Trace</w:t>
      </w:r>
      <w:r>
        <w:t>页面可以统计工具调用总数、被阻断调用数、是否命中防火墙、风险分数和错误状态。在系统评估中，这使系统不仅能</w:t>
      </w:r>
      <w:r>
        <w:t>“</w:t>
      </w:r>
      <w:r>
        <w:t>拦截</w:t>
      </w:r>
      <w:r>
        <w:t>”</w:t>
      </w:r>
      <w:r>
        <w:t>，还能回答</w:t>
      </w:r>
      <w:r>
        <w:t>“</w:t>
      </w:r>
      <w:r>
        <w:t>为什么拦截、在哪一层拦截、是否执行了真实工具、原始结果是否进入模型上下文</w:t>
      </w:r>
      <w:r>
        <w:t>”</w:t>
      </w:r>
      <w:r>
        <w:t>等问题。图</w:t>
      </w:r>
      <w:r>
        <w:t>4.4</w:t>
      </w:r>
      <w:r>
        <w:t>展示了</w:t>
      </w:r>
      <w:r>
        <w:t>Trace</w:t>
      </w:r>
      <w:r>
        <w:t>事件的层次。</w:t>
      </w:r>
    </w:p>
    <w:p w14:paraId="4931909D" w14:textId="77777777" w:rsidR="00416ABE" w:rsidRDefault="00F862EF">
      <w:pPr>
        <w:pStyle w:val="af0"/>
        <w:ind w:firstLineChars="0"/>
        <w:jc w:val="center"/>
      </w:pPr>
      <w:r>
        <w:rPr>
          <w:noProof/>
        </w:rPr>
        <w:drawing>
          <wp:inline distT="0" distB="0" distL="0" distR="0" wp14:anchorId="529F9B09" wp14:editId="500B7E70">
            <wp:extent cx="5256000" cy="25081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utofigure_pdf_fig_trace_evidence.png"/>
                    <pic:cNvPicPr/>
                  </pic:nvPicPr>
                  <pic:blipFill>
                    <a:blip r:embed="rId25"/>
                    <a:stretch>
                      <a:fillRect/>
                    </a:stretch>
                  </pic:blipFill>
                  <pic:spPr>
                    <a:xfrm>
                      <a:off x="0" y="0"/>
                      <a:ext cx="5256000" cy="2508166"/>
                    </a:xfrm>
                    <a:prstGeom prst="rect">
                      <a:avLst/>
                    </a:prstGeom>
                  </pic:spPr>
                </pic:pic>
              </a:graphicData>
            </a:graphic>
          </wp:inline>
        </w:drawing>
      </w:r>
    </w:p>
    <w:p w14:paraId="0D85BD3E" w14:textId="77777777" w:rsidR="00416ABE" w:rsidRDefault="00F862EF">
      <w:pPr>
        <w:pStyle w:val="af6"/>
        <w:keepNext/>
        <w:ind w:firstLine="361"/>
      </w:pPr>
      <w:r>
        <w:lastRenderedPageBreak/>
        <w:t>图</w:t>
      </w:r>
      <w:r>
        <w:t>4.4 Trace</w:t>
      </w:r>
      <w:r>
        <w:t>审计证据链</w:t>
      </w:r>
    </w:p>
    <w:p w14:paraId="5EB99DB5" w14:textId="77777777" w:rsidR="00416ABE" w:rsidRDefault="00F862EF">
      <w:pPr>
        <w:pStyle w:val="af6"/>
        <w:keepNext/>
        <w:ind w:firstLine="361"/>
      </w:pPr>
      <w:r>
        <w:t>Figure 4.4 Trace evidence chain</w:t>
      </w:r>
    </w:p>
    <w:p w14:paraId="11E40CB6" w14:textId="77777777" w:rsidR="00416ABE" w:rsidRDefault="00416ABE">
      <w:pPr>
        <w:pStyle w:val="af0"/>
        <w:ind w:firstLine="480"/>
      </w:pPr>
    </w:p>
    <w:p w14:paraId="74C8616E" w14:textId="77777777" w:rsidR="00416ABE" w:rsidRDefault="00F862EF">
      <w:pPr>
        <w:ind w:firstLine="480"/>
      </w:pPr>
      <w:r>
        <w:br w:type="page"/>
      </w:r>
    </w:p>
    <w:p w14:paraId="464EA575" w14:textId="77777777" w:rsidR="00416ABE" w:rsidRDefault="00F862EF">
      <w:pPr>
        <w:pStyle w:val="1"/>
      </w:pPr>
      <w:bookmarkStart w:id="25" w:name="_Toc229227602"/>
      <w:r>
        <w:lastRenderedPageBreak/>
        <w:t>实验设计与结果分析</w:t>
      </w:r>
      <w:bookmarkEnd w:id="25"/>
    </w:p>
    <w:p w14:paraId="522E53F1" w14:textId="77777777" w:rsidR="00416ABE" w:rsidRDefault="00F862EF">
      <w:pPr>
        <w:pStyle w:val="2"/>
      </w:pPr>
      <w:bookmarkStart w:id="26" w:name="_Toc229227603"/>
      <w:r>
        <w:t>实验环境与复现口径</w:t>
      </w:r>
      <w:bookmarkEnd w:id="26"/>
    </w:p>
    <w:p w14:paraId="5657279B" w14:textId="77777777" w:rsidR="00416ABE" w:rsidRDefault="00F862EF">
      <w:pPr>
        <w:pStyle w:val="af0"/>
        <w:ind w:firstLine="480"/>
      </w:pPr>
      <w:r>
        <w:t>本文实验采用</w:t>
      </w:r>
      <w:r>
        <w:t>“</w:t>
      </w:r>
      <w:r>
        <w:t>离线确定性复核</w:t>
      </w:r>
      <w:r>
        <w:t>+</w:t>
      </w:r>
      <w:r>
        <w:t>本机联调</w:t>
      </w:r>
      <w:r>
        <w:t>”</w:t>
      </w:r>
      <w:r>
        <w:t>口径。第一种是离线确定性口径，主要使用</w:t>
      </w:r>
      <w:proofErr w:type="spellStart"/>
      <w:r>
        <w:t>pytest</w:t>
      </w:r>
      <w:proofErr w:type="spellEnd"/>
      <w:r>
        <w:t>、</w:t>
      </w:r>
      <w:r>
        <w:t>mock LLM</w:t>
      </w:r>
      <w:r>
        <w:t>、静态红队场景、纯内存状态和</w:t>
      </w:r>
      <w:r>
        <w:t>Agent</w:t>
      </w:r>
      <w:r>
        <w:t>工具链回放验证</w:t>
      </w:r>
      <w:r>
        <w:t>Proxy</w:t>
      </w:r>
      <w:r>
        <w:t>扫描与</w:t>
      </w:r>
      <w:r>
        <w:t>Agent</w:t>
      </w:r>
      <w:r>
        <w:t>工具门控；该口径不依赖真实消息通道，也不要求</w:t>
      </w:r>
      <w:r>
        <w:t>PostgreSQL</w:t>
      </w:r>
      <w:r>
        <w:t>、</w:t>
      </w:r>
      <w:r>
        <w:t>Redis</w:t>
      </w:r>
      <w:r>
        <w:t>或</w:t>
      </w:r>
      <w:proofErr w:type="spellStart"/>
      <w:r>
        <w:t>Langfuse</w:t>
      </w:r>
      <w:proofErr w:type="spellEnd"/>
      <w:r>
        <w:t>在线。第二种是真实本机联调口径，在</w:t>
      </w:r>
      <w:proofErr w:type="spellStart"/>
      <w:r>
        <w:t>OpenClaw</w:t>
      </w:r>
      <w:proofErr w:type="spellEnd"/>
      <w:r>
        <w:t xml:space="preserve"> Gateway</w:t>
      </w:r>
      <w:r>
        <w:t>健康、</w:t>
      </w:r>
      <w:r>
        <w:t>Telegram Bridge</w:t>
      </w:r>
      <w:r>
        <w:t>启用且只消费</w:t>
      </w:r>
      <w:r>
        <w:t>allowlisted bot</w:t>
      </w:r>
      <w:r>
        <w:t>更新的前提下，从</w:t>
      </w:r>
      <w:r>
        <w:t>Telegram DM</w:t>
      </w:r>
      <w:r>
        <w:t>触发</w:t>
      </w:r>
      <w:proofErr w:type="spellStart"/>
      <w:r>
        <w:t>OpenClaw</w:t>
      </w:r>
      <w:proofErr w:type="spellEnd"/>
      <w:r>
        <w:t>工具调用，并用</w:t>
      </w:r>
      <w:r>
        <w:t>intervention</w:t>
      </w:r>
      <w:r>
        <w:t>、</w:t>
      </w:r>
      <w:r>
        <w:t>trace</w:t>
      </w:r>
      <w:r>
        <w:t>和最终回信验证安全闭环</w:t>
      </w:r>
      <w:r>
        <w:t>[15, 16]</w:t>
      </w:r>
      <w:r>
        <w:t>。</w:t>
      </w:r>
    </w:p>
    <w:p w14:paraId="68974417" w14:textId="77777777" w:rsidR="00416ABE" w:rsidRDefault="00F862EF">
      <w:pPr>
        <w:pStyle w:val="af0"/>
        <w:ind w:firstLine="480"/>
      </w:pPr>
      <w:r>
        <w:t>这种划分主要出于复现性考虑。离线测试适合持续回归，可稳定检查</w:t>
      </w:r>
      <w:r>
        <w:t>RBAC</w:t>
      </w:r>
      <w:r>
        <w:t>、</w:t>
      </w:r>
      <w:r>
        <w:t>Schema</w:t>
      </w:r>
      <w:r>
        <w:t>、确认流和后置清洗等确定性逻辑；真实联调则用于回答另一个工程问题：当消息来自</w:t>
      </w:r>
      <w:r>
        <w:t>Telegram</w:t>
      </w:r>
      <w:r>
        <w:t>、工具由</w:t>
      </w:r>
      <w:proofErr w:type="spellStart"/>
      <w:r>
        <w:t>OpenClaw</w:t>
      </w:r>
      <w:proofErr w:type="spellEnd"/>
      <w:r>
        <w:t>实际执行、审批由</w:t>
      </w:r>
      <w:r>
        <w:t>Control Plane</w:t>
      </w:r>
      <w:r>
        <w:t>介入时，安全边界是否仍然连续。两类证据互为补充，不把外部</w:t>
      </w:r>
      <w:r>
        <w:t>LLM</w:t>
      </w:r>
      <w:r>
        <w:t>或网络波动作为唯一结论来源。</w:t>
      </w:r>
    </w:p>
    <w:p w14:paraId="0E1C1DF2" w14:textId="77777777" w:rsidR="00416ABE" w:rsidRDefault="00F862EF">
      <w:pPr>
        <w:pStyle w:val="af0"/>
        <w:ind w:firstLine="480"/>
      </w:pPr>
      <w:r>
        <w:t>图</w:t>
      </w:r>
      <w:r>
        <w:t>5.1</w:t>
      </w:r>
      <w:r>
        <w:t>概括了两类证据的边界。离线确定性复核用于形成主要可复现实验证据，本机联调用于验证入口适配、</w:t>
      </w:r>
      <w:proofErr w:type="spellStart"/>
      <w:r>
        <w:t>OpenClaw</w:t>
      </w:r>
      <w:proofErr w:type="spellEnd"/>
      <w:r>
        <w:t xml:space="preserve"> Gateway</w:t>
      </w:r>
      <w:r>
        <w:t>、</w:t>
      </w:r>
      <w:r>
        <w:t>runtime contract</w:t>
      </w:r>
      <w:r>
        <w:t>、审批队列和</w:t>
      </w:r>
      <w:r>
        <w:t>Trace</w:t>
      </w:r>
      <w:r>
        <w:t>落盘是否在真实运行链路中连续。</w:t>
      </w:r>
    </w:p>
    <w:p w14:paraId="67B57C7E" w14:textId="77777777" w:rsidR="00416ABE" w:rsidRDefault="00F862EF">
      <w:pPr>
        <w:pStyle w:val="af0"/>
        <w:ind w:firstLineChars="0"/>
        <w:jc w:val="center"/>
      </w:pPr>
      <w:r>
        <w:rPr>
          <w:noProof/>
        </w:rPr>
        <w:drawing>
          <wp:inline distT="0" distB="0" distL="0" distR="0" wp14:anchorId="63FE642E" wp14:editId="31561C38">
            <wp:extent cx="5256000" cy="25081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utofigure_pdf_fig_evidence_scope.png"/>
                    <pic:cNvPicPr/>
                  </pic:nvPicPr>
                  <pic:blipFill>
                    <a:blip r:embed="rId26"/>
                    <a:stretch>
                      <a:fillRect/>
                    </a:stretch>
                  </pic:blipFill>
                  <pic:spPr>
                    <a:xfrm>
                      <a:off x="0" y="0"/>
                      <a:ext cx="5256000" cy="2508166"/>
                    </a:xfrm>
                    <a:prstGeom prst="rect">
                      <a:avLst/>
                    </a:prstGeom>
                  </pic:spPr>
                </pic:pic>
              </a:graphicData>
            </a:graphic>
          </wp:inline>
        </w:drawing>
      </w:r>
    </w:p>
    <w:p w14:paraId="3875D4BA" w14:textId="77777777" w:rsidR="00416ABE" w:rsidRDefault="00F862EF">
      <w:pPr>
        <w:pStyle w:val="af6"/>
        <w:keepNext/>
        <w:ind w:firstLine="361"/>
      </w:pPr>
      <w:r>
        <w:t>图</w:t>
      </w:r>
      <w:r>
        <w:t xml:space="preserve">5.1 </w:t>
      </w:r>
      <w:r>
        <w:t>实验口径与证据链总览</w:t>
      </w:r>
    </w:p>
    <w:p w14:paraId="1B6EAD14" w14:textId="77777777" w:rsidR="00416ABE" w:rsidRDefault="00F862EF">
      <w:pPr>
        <w:pStyle w:val="af6"/>
        <w:keepNext/>
        <w:ind w:firstLine="361"/>
      </w:pPr>
      <w:r>
        <w:t>Figure 5.1 Evidence scope of deterministic replay and local integration</w:t>
      </w:r>
    </w:p>
    <w:p w14:paraId="7FF29301" w14:textId="77777777" w:rsidR="00416ABE" w:rsidRDefault="00416ABE">
      <w:pPr>
        <w:pStyle w:val="af0"/>
        <w:ind w:firstLine="480"/>
      </w:pPr>
    </w:p>
    <w:p w14:paraId="17FE9D27" w14:textId="77777777" w:rsidR="00416ABE" w:rsidRDefault="00F862EF">
      <w:pPr>
        <w:pStyle w:val="2"/>
      </w:pPr>
      <w:bookmarkStart w:id="27" w:name="_Toc229227604"/>
      <w:r>
        <w:lastRenderedPageBreak/>
        <w:t>Agent</w:t>
      </w:r>
      <w:r>
        <w:t>层测试与本机联调</w:t>
      </w:r>
      <w:bookmarkEnd w:id="27"/>
    </w:p>
    <w:p w14:paraId="1DDFAA86" w14:textId="77777777" w:rsidR="00416ABE" w:rsidRDefault="00F862EF">
      <w:pPr>
        <w:pStyle w:val="af0"/>
        <w:ind w:firstLine="480"/>
      </w:pPr>
      <w:r>
        <w:t>Agent</w:t>
      </w:r>
      <w:r>
        <w:t>层使用如下命令完成纯内存测试：</w:t>
      </w:r>
    </w:p>
    <w:p w14:paraId="289DA9DA" w14:textId="77777777" w:rsidR="00416ABE" w:rsidRDefault="00F862EF">
      <w:pPr>
        <w:pStyle w:val="af0"/>
        <w:ind w:firstLineChars="0"/>
        <w:jc w:val="left"/>
      </w:pPr>
      <w:r>
        <w:rPr>
          <w:rFonts w:ascii="Menlo" w:hAnsi="Menlo"/>
          <w:sz w:val="18"/>
        </w:rPr>
        <w:t>PYTHONPATH=/Users/</w:t>
      </w:r>
      <w:proofErr w:type="spellStart"/>
      <w:r>
        <w:rPr>
          <w:rFonts w:ascii="Menlo" w:hAnsi="Menlo"/>
          <w:sz w:val="18"/>
        </w:rPr>
        <w:t>isaachuo</w:t>
      </w:r>
      <w:proofErr w:type="spellEnd"/>
      <w:r>
        <w:rPr>
          <w:rFonts w:ascii="Menlo" w:hAnsi="Menlo"/>
          <w:sz w:val="18"/>
        </w:rPr>
        <w:t>/Agent-Firewall/apps/agent \</w:t>
      </w:r>
    </w:p>
    <w:p w14:paraId="4389DB80" w14:textId="77777777" w:rsidR="00416ABE" w:rsidRDefault="00F862EF">
      <w:pPr>
        <w:pStyle w:val="af0"/>
        <w:ind w:firstLineChars="0"/>
        <w:jc w:val="left"/>
      </w:pPr>
      <w:r>
        <w:rPr>
          <w:rFonts w:ascii="Menlo" w:hAnsi="Menlo"/>
          <w:sz w:val="18"/>
        </w:rPr>
        <w:t>/Users/</w:t>
      </w:r>
      <w:proofErr w:type="spellStart"/>
      <w:r>
        <w:rPr>
          <w:rFonts w:ascii="Menlo" w:hAnsi="Menlo"/>
          <w:sz w:val="18"/>
        </w:rPr>
        <w:t>isaachuo</w:t>
      </w:r>
      <w:proofErr w:type="spellEnd"/>
      <w:r>
        <w:rPr>
          <w:rFonts w:ascii="Menlo" w:hAnsi="Menlo"/>
          <w:sz w:val="18"/>
        </w:rPr>
        <w:t>/Agent-Firewall/apps/agent</w:t>
      </w:r>
      <w:proofErr w:type="gramStart"/>
      <w:r>
        <w:rPr>
          <w:rFonts w:ascii="Menlo" w:hAnsi="Menlo"/>
          <w:sz w:val="18"/>
        </w:rPr>
        <w:t>/.</w:t>
      </w:r>
      <w:proofErr w:type="spellStart"/>
      <w:r>
        <w:rPr>
          <w:rFonts w:ascii="Menlo" w:hAnsi="Menlo"/>
          <w:sz w:val="18"/>
        </w:rPr>
        <w:t>venv</w:t>
      </w:r>
      <w:proofErr w:type="spellEnd"/>
      <w:proofErr w:type="gramEnd"/>
      <w:r>
        <w:rPr>
          <w:rFonts w:ascii="Menlo" w:hAnsi="Menlo"/>
          <w:sz w:val="18"/>
        </w:rPr>
        <w:t>/bin/python \</w:t>
      </w:r>
    </w:p>
    <w:p w14:paraId="1AB68608" w14:textId="77777777" w:rsidR="00416ABE" w:rsidRDefault="00F862EF">
      <w:pPr>
        <w:pStyle w:val="af0"/>
        <w:ind w:firstLineChars="0"/>
        <w:jc w:val="left"/>
      </w:pPr>
      <w:r>
        <w:rPr>
          <w:rFonts w:ascii="Menlo" w:hAnsi="Menlo"/>
          <w:sz w:val="18"/>
        </w:rPr>
        <w:t xml:space="preserve">-m </w:t>
      </w:r>
      <w:proofErr w:type="spellStart"/>
      <w:r>
        <w:rPr>
          <w:rFonts w:ascii="Menlo" w:hAnsi="Menlo"/>
          <w:sz w:val="18"/>
        </w:rPr>
        <w:t>pytest</w:t>
      </w:r>
      <w:proofErr w:type="spellEnd"/>
      <w:r>
        <w:rPr>
          <w:rFonts w:ascii="Menlo" w:hAnsi="Menlo"/>
          <w:sz w:val="18"/>
        </w:rPr>
        <w:t xml:space="preserve"> tests/test_pre_tool_gate.py tests/test_post_tool_gate.py \</w:t>
      </w:r>
    </w:p>
    <w:p w14:paraId="6740B426" w14:textId="77777777" w:rsidR="00416ABE" w:rsidRDefault="00F862EF">
      <w:pPr>
        <w:pStyle w:val="af0"/>
        <w:ind w:firstLineChars="0"/>
        <w:jc w:val="left"/>
      </w:pPr>
      <w:r>
        <w:rPr>
          <w:rFonts w:ascii="Menlo" w:hAnsi="Menlo"/>
          <w:sz w:val="18"/>
        </w:rPr>
        <w:t>tests/test_rbac.py tests/test_graph.py tests/test_chat_endpoint.py -q</w:t>
      </w:r>
    </w:p>
    <w:p w14:paraId="384C0E71" w14:textId="77777777" w:rsidR="00416ABE" w:rsidRDefault="00F862EF">
      <w:pPr>
        <w:pStyle w:val="af0"/>
        <w:ind w:firstLine="480"/>
      </w:pPr>
      <w:r>
        <w:t>本次与</w:t>
      </w:r>
      <w:r>
        <w:t>Telegram/</w:t>
      </w:r>
      <w:proofErr w:type="spellStart"/>
      <w:r>
        <w:t>OpenClaw</w:t>
      </w:r>
      <w:proofErr w:type="spellEnd"/>
      <w:r>
        <w:t>联调直接相关的</w:t>
      </w:r>
      <w:r>
        <w:t>Agent</w:t>
      </w:r>
      <w:r>
        <w:t>目标回归结果为</w:t>
      </w:r>
      <w:r>
        <w:t>132</w:t>
      </w:r>
      <w:r>
        <w:t>个测试全部通过；</w:t>
      </w:r>
      <w:r>
        <w:t>Proxy</w:t>
      </w:r>
      <w:r>
        <w:t>侧</w:t>
      </w:r>
      <w:proofErr w:type="spellStart"/>
      <w:r>
        <w:t>OpenClaw</w:t>
      </w:r>
      <w:proofErr w:type="spellEnd"/>
      <w:r>
        <w:t>工具和角色配置目标回归结果为</w:t>
      </w:r>
      <w:r>
        <w:t>59</w:t>
      </w:r>
      <w:r>
        <w:t>个测试全部通过。覆盖范围包括</w:t>
      </w:r>
      <w:r>
        <w:t>RBAC</w:t>
      </w:r>
      <w:r>
        <w:t>默认拒绝与继承、工具参数</w:t>
      </w:r>
      <w:r>
        <w:t>Schema</w:t>
      </w:r>
      <w:r>
        <w:t>验证、参数注入检测、上下文外泄检测、确认流、</w:t>
      </w:r>
      <w:r>
        <w:t>PII</w:t>
      </w:r>
      <w:r>
        <w:t>和密钥清洗、间接工具结果注入阻断、</w:t>
      </w:r>
      <w:r>
        <w:t>Agent</w:t>
      </w:r>
      <w:r>
        <w:t>聊天端点、</w:t>
      </w:r>
      <w:proofErr w:type="spellStart"/>
      <w:r>
        <w:t>OpenClaw</w:t>
      </w:r>
      <w:proofErr w:type="spellEnd"/>
      <w:r>
        <w:t>工具导入和</w:t>
      </w:r>
      <w:r>
        <w:t>runtime spec</w:t>
      </w:r>
      <w:r>
        <w:t>兼容。表</w:t>
      </w:r>
      <w:r>
        <w:t>5.1</w:t>
      </w:r>
      <w:r>
        <w:t>给出了核心测试维度。</w:t>
      </w:r>
    </w:p>
    <w:p w14:paraId="58D2C976" w14:textId="77777777" w:rsidR="00416ABE" w:rsidRDefault="00F862EF">
      <w:pPr>
        <w:pStyle w:val="af6"/>
        <w:keepNext/>
        <w:ind w:firstLine="361"/>
      </w:pPr>
      <w:r>
        <w:t>表</w:t>
      </w:r>
      <w:r>
        <w:t>5.1 Agent</w:t>
      </w:r>
      <w:r>
        <w:t>层纯内存测试结果</w:t>
      </w:r>
    </w:p>
    <w:p w14:paraId="2987877D" w14:textId="77777777" w:rsidR="00416ABE" w:rsidRDefault="00F862EF">
      <w:pPr>
        <w:pStyle w:val="af6"/>
        <w:keepNext/>
        <w:ind w:firstLine="361"/>
      </w:pPr>
      <w:r>
        <w:t>Table 5.1 In-memory test results of the agent layer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47"/>
        <w:gridCol w:w="1112"/>
        <w:gridCol w:w="5229"/>
      </w:tblGrid>
      <w:tr w:rsidR="00416ABE" w14:paraId="74FCFED6" w14:textId="77777777">
        <w:trPr>
          <w:cantSplit/>
          <w:tblHeader/>
          <w:jc w:val="center"/>
        </w:trPr>
        <w:tc>
          <w:tcPr>
            <w:tcW w:w="2447"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4F659529" w14:textId="77777777" w:rsidR="00416ABE" w:rsidRDefault="00F862EF">
            <w:pPr>
              <w:pStyle w:val="af0"/>
              <w:ind w:firstLineChars="0"/>
              <w:jc w:val="center"/>
            </w:pPr>
            <w:r>
              <w:rPr>
                <w:b/>
                <w:sz w:val="18"/>
              </w:rPr>
              <w:t>测试文件</w:t>
            </w:r>
          </w:p>
        </w:tc>
        <w:tc>
          <w:tcPr>
            <w:tcW w:w="1112"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07181C11" w14:textId="77777777" w:rsidR="00416ABE" w:rsidRDefault="00F862EF">
            <w:pPr>
              <w:pStyle w:val="af0"/>
              <w:ind w:firstLineChars="0"/>
              <w:jc w:val="center"/>
            </w:pPr>
            <w:r>
              <w:rPr>
                <w:b/>
                <w:sz w:val="18"/>
              </w:rPr>
              <w:t>结果</w:t>
            </w:r>
          </w:p>
        </w:tc>
        <w:tc>
          <w:tcPr>
            <w:tcW w:w="5229"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42F9674E" w14:textId="77777777" w:rsidR="00416ABE" w:rsidRDefault="00F862EF">
            <w:pPr>
              <w:pStyle w:val="af0"/>
              <w:ind w:firstLineChars="0"/>
              <w:jc w:val="center"/>
            </w:pPr>
            <w:r>
              <w:rPr>
                <w:b/>
                <w:sz w:val="18"/>
              </w:rPr>
              <w:t>覆盖内容</w:t>
            </w:r>
          </w:p>
        </w:tc>
      </w:tr>
      <w:tr w:rsidR="00416ABE" w14:paraId="22F083EE" w14:textId="77777777">
        <w:trPr>
          <w:cantSplit/>
          <w:jc w:val="center"/>
        </w:trPr>
        <w:tc>
          <w:tcPr>
            <w:tcW w:w="2447" w:type="dxa"/>
            <w:tcBorders>
              <w:top w:val="nil"/>
              <w:left w:val="nil"/>
              <w:bottom w:val="nil"/>
              <w:right w:val="nil"/>
            </w:tcBorders>
            <w:tcMar>
              <w:top w:w="80" w:type="dxa"/>
              <w:left w:w="100" w:type="dxa"/>
              <w:bottom w:w="80" w:type="dxa"/>
              <w:right w:w="100" w:type="dxa"/>
            </w:tcMar>
            <w:vAlign w:val="center"/>
          </w:tcPr>
          <w:p w14:paraId="28C96057" w14:textId="77777777" w:rsidR="00416ABE" w:rsidRDefault="00F862EF">
            <w:pPr>
              <w:pStyle w:val="af0"/>
              <w:ind w:firstLineChars="0"/>
              <w:jc w:val="left"/>
            </w:pPr>
            <w:r>
              <w:rPr>
                <w:sz w:val="18"/>
              </w:rPr>
              <w:t>test_pre_tool_gate.py</w:t>
            </w:r>
          </w:p>
        </w:tc>
        <w:tc>
          <w:tcPr>
            <w:tcW w:w="1112" w:type="dxa"/>
            <w:tcBorders>
              <w:top w:val="nil"/>
              <w:left w:val="nil"/>
              <w:bottom w:val="nil"/>
              <w:right w:val="nil"/>
            </w:tcBorders>
            <w:tcMar>
              <w:top w:w="80" w:type="dxa"/>
              <w:left w:w="100" w:type="dxa"/>
              <w:bottom w:w="80" w:type="dxa"/>
              <w:right w:w="100" w:type="dxa"/>
            </w:tcMar>
            <w:vAlign w:val="center"/>
          </w:tcPr>
          <w:p w14:paraId="5081A22D" w14:textId="77777777" w:rsidR="00416ABE" w:rsidRDefault="00F862EF">
            <w:pPr>
              <w:pStyle w:val="af0"/>
              <w:ind w:firstLineChars="0"/>
              <w:jc w:val="center"/>
            </w:pPr>
            <w:r>
              <w:rPr>
                <w:sz w:val="18"/>
              </w:rPr>
              <w:t>通过</w:t>
            </w:r>
          </w:p>
        </w:tc>
        <w:tc>
          <w:tcPr>
            <w:tcW w:w="5229" w:type="dxa"/>
            <w:tcBorders>
              <w:top w:val="nil"/>
              <w:left w:val="nil"/>
              <w:bottom w:val="nil"/>
              <w:right w:val="nil"/>
            </w:tcBorders>
            <w:tcMar>
              <w:top w:w="80" w:type="dxa"/>
              <w:left w:w="100" w:type="dxa"/>
              <w:bottom w:w="80" w:type="dxa"/>
              <w:right w:w="100" w:type="dxa"/>
            </w:tcMar>
            <w:vAlign w:val="center"/>
          </w:tcPr>
          <w:p w14:paraId="18377782" w14:textId="77777777" w:rsidR="00416ABE" w:rsidRDefault="00F862EF">
            <w:pPr>
              <w:pStyle w:val="af0"/>
              <w:ind w:firstLineChars="0"/>
              <w:jc w:val="left"/>
            </w:pPr>
            <w:r>
              <w:rPr>
                <w:sz w:val="18"/>
              </w:rPr>
              <w:t>RBAC</w:t>
            </w:r>
            <w:r>
              <w:rPr>
                <w:sz w:val="18"/>
              </w:rPr>
              <w:t>、参数注入、上下文外泄、限额、确认流、部分允许部分阻断。</w:t>
            </w:r>
          </w:p>
        </w:tc>
      </w:tr>
      <w:tr w:rsidR="00416ABE" w14:paraId="618887A9" w14:textId="77777777">
        <w:trPr>
          <w:cantSplit/>
          <w:jc w:val="center"/>
        </w:trPr>
        <w:tc>
          <w:tcPr>
            <w:tcW w:w="2447" w:type="dxa"/>
            <w:tcBorders>
              <w:top w:val="nil"/>
              <w:left w:val="nil"/>
              <w:bottom w:val="nil"/>
              <w:right w:val="nil"/>
            </w:tcBorders>
            <w:tcMar>
              <w:top w:w="80" w:type="dxa"/>
              <w:left w:w="100" w:type="dxa"/>
              <w:bottom w:w="80" w:type="dxa"/>
              <w:right w:w="100" w:type="dxa"/>
            </w:tcMar>
            <w:vAlign w:val="center"/>
          </w:tcPr>
          <w:p w14:paraId="000202CD" w14:textId="77777777" w:rsidR="00416ABE" w:rsidRDefault="00F862EF">
            <w:pPr>
              <w:pStyle w:val="af0"/>
              <w:ind w:firstLineChars="0"/>
              <w:jc w:val="left"/>
            </w:pPr>
            <w:r>
              <w:rPr>
                <w:sz w:val="18"/>
              </w:rPr>
              <w:t>test_post_tool_gate.py</w:t>
            </w:r>
          </w:p>
        </w:tc>
        <w:tc>
          <w:tcPr>
            <w:tcW w:w="1112" w:type="dxa"/>
            <w:tcBorders>
              <w:top w:val="nil"/>
              <w:left w:val="nil"/>
              <w:bottom w:val="nil"/>
              <w:right w:val="nil"/>
            </w:tcBorders>
            <w:tcMar>
              <w:top w:w="80" w:type="dxa"/>
              <w:left w:w="100" w:type="dxa"/>
              <w:bottom w:w="80" w:type="dxa"/>
              <w:right w:w="100" w:type="dxa"/>
            </w:tcMar>
            <w:vAlign w:val="center"/>
          </w:tcPr>
          <w:p w14:paraId="683234EF" w14:textId="77777777" w:rsidR="00416ABE" w:rsidRDefault="00F862EF">
            <w:pPr>
              <w:pStyle w:val="af0"/>
              <w:ind w:firstLineChars="0"/>
              <w:jc w:val="center"/>
            </w:pPr>
            <w:r>
              <w:rPr>
                <w:sz w:val="18"/>
              </w:rPr>
              <w:t>通过</w:t>
            </w:r>
          </w:p>
        </w:tc>
        <w:tc>
          <w:tcPr>
            <w:tcW w:w="5229" w:type="dxa"/>
            <w:tcBorders>
              <w:top w:val="nil"/>
              <w:left w:val="nil"/>
              <w:bottom w:val="nil"/>
              <w:right w:val="nil"/>
            </w:tcBorders>
            <w:tcMar>
              <w:top w:w="80" w:type="dxa"/>
              <w:left w:w="100" w:type="dxa"/>
              <w:bottom w:w="80" w:type="dxa"/>
              <w:right w:w="100" w:type="dxa"/>
            </w:tcMar>
            <w:vAlign w:val="center"/>
          </w:tcPr>
          <w:p w14:paraId="69259315" w14:textId="77777777" w:rsidR="00416ABE" w:rsidRDefault="00F862EF">
            <w:pPr>
              <w:pStyle w:val="af0"/>
              <w:ind w:firstLineChars="0"/>
              <w:jc w:val="left"/>
            </w:pPr>
            <w:r>
              <w:rPr>
                <w:sz w:val="18"/>
              </w:rPr>
              <w:t>邮箱、电话、</w:t>
            </w:r>
            <w:r>
              <w:rPr>
                <w:sz w:val="18"/>
              </w:rPr>
              <w:t>SSN</w:t>
            </w:r>
            <w:r>
              <w:rPr>
                <w:sz w:val="18"/>
              </w:rPr>
              <w:t>、信用卡、</w:t>
            </w:r>
            <w:r>
              <w:rPr>
                <w:sz w:val="18"/>
              </w:rPr>
              <w:t>IP</w:t>
            </w:r>
            <w:r>
              <w:rPr>
                <w:sz w:val="18"/>
              </w:rPr>
              <w:t>、密钥、</w:t>
            </w:r>
            <w:r>
              <w:rPr>
                <w:sz w:val="18"/>
              </w:rPr>
              <w:t>JWT</w:t>
            </w:r>
            <w:r>
              <w:rPr>
                <w:sz w:val="18"/>
              </w:rPr>
              <w:t>、连接串、间接注入、截断。</w:t>
            </w:r>
          </w:p>
        </w:tc>
      </w:tr>
      <w:tr w:rsidR="00416ABE" w14:paraId="653EEF21" w14:textId="77777777">
        <w:trPr>
          <w:cantSplit/>
          <w:jc w:val="center"/>
        </w:trPr>
        <w:tc>
          <w:tcPr>
            <w:tcW w:w="2447" w:type="dxa"/>
            <w:tcBorders>
              <w:top w:val="nil"/>
              <w:left w:val="nil"/>
              <w:bottom w:val="nil"/>
              <w:right w:val="nil"/>
            </w:tcBorders>
            <w:tcMar>
              <w:top w:w="80" w:type="dxa"/>
              <w:left w:w="100" w:type="dxa"/>
              <w:bottom w:w="80" w:type="dxa"/>
              <w:right w:w="100" w:type="dxa"/>
            </w:tcMar>
            <w:vAlign w:val="center"/>
          </w:tcPr>
          <w:p w14:paraId="4DC941F9" w14:textId="77777777" w:rsidR="00416ABE" w:rsidRDefault="00F862EF">
            <w:pPr>
              <w:pStyle w:val="af0"/>
              <w:ind w:firstLineChars="0"/>
              <w:jc w:val="center"/>
            </w:pPr>
            <w:r>
              <w:rPr>
                <w:sz w:val="18"/>
              </w:rPr>
              <w:t>test_rbac.py</w:t>
            </w:r>
          </w:p>
        </w:tc>
        <w:tc>
          <w:tcPr>
            <w:tcW w:w="1112" w:type="dxa"/>
            <w:tcBorders>
              <w:top w:val="nil"/>
              <w:left w:val="nil"/>
              <w:bottom w:val="nil"/>
              <w:right w:val="nil"/>
            </w:tcBorders>
            <w:tcMar>
              <w:top w:w="80" w:type="dxa"/>
              <w:left w:w="100" w:type="dxa"/>
              <w:bottom w:w="80" w:type="dxa"/>
              <w:right w:w="100" w:type="dxa"/>
            </w:tcMar>
            <w:vAlign w:val="center"/>
          </w:tcPr>
          <w:p w14:paraId="3CF4D6A8" w14:textId="77777777" w:rsidR="00416ABE" w:rsidRDefault="00F862EF">
            <w:pPr>
              <w:pStyle w:val="af0"/>
              <w:ind w:firstLineChars="0"/>
              <w:jc w:val="center"/>
            </w:pPr>
            <w:r>
              <w:rPr>
                <w:sz w:val="18"/>
              </w:rPr>
              <w:t>通过</w:t>
            </w:r>
          </w:p>
        </w:tc>
        <w:tc>
          <w:tcPr>
            <w:tcW w:w="5229" w:type="dxa"/>
            <w:tcBorders>
              <w:top w:val="nil"/>
              <w:left w:val="nil"/>
              <w:bottom w:val="nil"/>
              <w:right w:val="nil"/>
            </w:tcBorders>
            <w:tcMar>
              <w:top w:w="80" w:type="dxa"/>
              <w:left w:w="100" w:type="dxa"/>
              <w:bottom w:w="80" w:type="dxa"/>
              <w:right w:w="100" w:type="dxa"/>
            </w:tcMar>
            <w:vAlign w:val="center"/>
          </w:tcPr>
          <w:p w14:paraId="17DBC5C6" w14:textId="77777777" w:rsidR="00416ABE" w:rsidRDefault="00F862EF">
            <w:pPr>
              <w:pStyle w:val="af0"/>
              <w:ind w:firstLineChars="0"/>
              <w:jc w:val="left"/>
            </w:pPr>
            <w:r>
              <w:rPr>
                <w:sz w:val="18"/>
              </w:rPr>
              <w:t>角色继承、</w:t>
            </w:r>
            <w:r>
              <w:rPr>
                <w:sz w:val="18"/>
              </w:rPr>
              <w:t>scope</w:t>
            </w:r>
            <w:r>
              <w:rPr>
                <w:sz w:val="18"/>
              </w:rPr>
              <w:t>检查、默认拒绝、未知角色、敏感工具确认标记。</w:t>
            </w:r>
          </w:p>
        </w:tc>
      </w:tr>
      <w:tr w:rsidR="00416ABE" w14:paraId="2BC21E55" w14:textId="77777777">
        <w:trPr>
          <w:cantSplit/>
          <w:jc w:val="center"/>
        </w:trPr>
        <w:tc>
          <w:tcPr>
            <w:tcW w:w="2447" w:type="dxa"/>
            <w:tcBorders>
              <w:top w:val="nil"/>
              <w:left w:val="nil"/>
              <w:bottom w:val="single" w:sz="12" w:space="0" w:color="000000"/>
              <w:right w:val="nil"/>
            </w:tcBorders>
            <w:tcMar>
              <w:top w:w="80" w:type="dxa"/>
              <w:left w:w="100" w:type="dxa"/>
              <w:bottom w:w="80" w:type="dxa"/>
              <w:right w:w="100" w:type="dxa"/>
            </w:tcMar>
            <w:vAlign w:val="center"/>
          </w:tcPr>
          <w:p w14:paraId="3A68B9A7" w14:textId="77777777" w:rsidR="00416ABE" w:rsidRDefault="00F862EF">
            <w:pPr>
              <w:pStyle w:val="af0"/>
              <w:ind w:firstLineChars="0"/>
              <w:jc w:val="center"/>
            </w:pPr>
            <w:r>
              <w:rPr>
                <w:sz w:val="18"/>
              </w:rPr>
              <w:t>test_graph.py</w:t>
            </w:r>
          </w:p>
        </w:tc>
        <w:tc>
          <w:tcPr>
            <w:tcW w:w="1112" w:type="dxa"/>
            <w:tcBorders>
              <w:top w:val="nil"/>
              <w:left w:val="nil"/>
              <w:bottom w:val="single" w:sz="12" w:space="0" w:color="000000"/>
              <w:right w:val="nil"/>
            </w:tcBorders>
            <w:tcMar>
              <w:top w:w="80" w:type="dxa"/>
              <w:left w:w="100" w:type="dxa"/>
              <w:bottom w:w="80" w:type="dxa"/>
              <w:right w:w="100" w:type="dxa"/>
            </w:tcMar>
            <w:vAlign w:val="center"/>
          </w:tcPr>
          <w:p w14:paraId="5EA70E63" w14:textId="77777777" w:rsidR="00416ABE" w:rsidRDefault="00F862EF">
            <w:pPr>
              <w:pStyle w:val="af0"/>
              <w:ind w:firstLineChars="0"/>
              <w:jc w:val="center"/>
            </w:pPr>
            <w:r>
              <w:rPr>
                <w:sz w:val="18"/>
              </w:rPr>
              <w:t>通过</w:t>
            </w:r>
          </w:p>
        </w:tc>
        <w:tc>
          <w:tcPr>
            <w:tcW w:w="5229" w:type="dxa"/>
            <w:tcBorders>
              <w:top w:val="nil"/>
              <w:left w:val="nil"/>
              <w:bottom w:val="single" w:sz="12" w:space="0" w:color="000000"/>
              <w:right w:val="nil"/>
            </w:tcBorders>
            <w:tcMar>
              <w:top w:w="80" w:type="dxa"/>
              <w:left w:w="100" w:type="dxa"/>
              <w:bottom w:w="80" w:type="dxa"/>
              <w:right w:w="100" w:type="dxa"/>
            </w:tcMar>
            <w:vAlign w:val="center"/>
          </w:tcPr>
          <w:p w14:paraId="49DFDA2F" w14:textId="77777777" w:rsidR="00416ABE" w:rsidRDefault="00F862EF">
            <w:pPr>
              <w:pStyle w:val="af0"/>
              <w:ind w:firstLineChars="0"/>
              <w:jc w:val="left"/>
            </w:pPr>
            <w:r>
              <w:rPr>
                <w:sz w:val="18"/>
              </w:rPr>
              <w:t>graph-​compatible</w:t>
            </w:r>
            <w:r>
              <w:rPr>
                <w:sz w:val="18"/>
              </w:rPr>
              <w:t>运行器、问候流程、知识库查询、订单查询、普通用户密钥访问拦截。</w:t>
            </w:r>
          </w:p>
        </w:tc>
      </w:tr>
    </w:tbl>
    <w:p w14:paraId="511273E0" w14:textId="77777777" w:rsidR="00416ABE" w:rsidRDefault="00416ABE">
      <w:pPr>
        <w:pStyle w:val="af0"/>
        <w:ind w:firstLine="480"/>
      </w:pPr>
    </w:p>
    <w:p w14:paraId="4BF43FC7" w14:textId="77777777" w:rsidR="00416ABE" w:rsidRDefault="00F862EF">
      <w:pPr>
        <w:pStyle w:val="af0"/>
        <w:ind w:firstLine="480"/>
      </w:pPr>
      <w:r>
        <w:t>真实</w:t>
      </w:r>
      <w:r>
        <w:t>Telegram</w:t>
      </w:r>
      <w:r>
        <w:t>工具联调采用</w:t>
      </w:r>
      <w:r>
        <w:t>allowlisted bot</w:t>
      </w:r>
      <w:r>
        <w:t>作为入口，但实验记录只保留脱敏证据。</w:t>
      </w:r>
      <w:r>
        <w:t>Bridge</w:t>
      </w:r>
      <w:r>
        <w:t>从</w:t>
      </w:r>
      <w:proofErr w:type="spellStart"/>
      <w:r>
        <w:t>OpenClaw</w:t>
      </w:r>
      <w:proofErr w:type="spellEnd"/>
      <w:r>
        <w:t>配置中读取目标账号，确认</w:t>
      </w:r>
      <w:r>
        <w:t>Telegram webhook</w:t>
      </w:r>
      <w:r>
        <w:t>为空、没有重复消费者，然后把用户消息映射到脱敏运行时会话。</w:t>
      </w:r>
      <w:r>
        <w:t>2026</w:t>
      </w:r>
      <w:r>
        <w:t>年</w:t>
      </w:r>
      <w:r>
        <w:t>5</w:t>
      </w:r>
      <w:r>
        <w:t>月</w:t>
      </w:r>
      <w:r>
        <w:t>8</w:t>
      </w:r>
      <w:r>
        <w:t>日复测时，</w:t>
      </w:r>
      <w:proofErr w:type="spellStart"/>
      <w:r>
        <w:t>OpenClaw</w:t>
      </w:r>
      <w:proofErr w:type="spellEnd"/>
      <w:r>
        <w:t xml:space="preserve"> gateway</w:t>
      </w:r>
      <w:r>
        <w:t>为</w:t>
      </w:r>
      <w:r>
        <w:t>reachable</w:t>
      </w:r>
      <w:r>
        <w:t>，</w:t>
      </w:r>
      <w:r>
        <w:t>Proxy Service</w:t>
      </w:r>
      <w:r>
        <w:t>和</w:t>
      </w:r>
      <w:r>
        <w:t>Agent Runtime</w:t>
      </w:r>
      <w:r>
        <w:t>健康检查均为</w:t>
      </w:r>
      <w:r>
        <w:t>ok</w:t>
      </w:r>
      <w:r>
        <w:t>，</w:t>
      </w:r>
      <w:r>
        <w:t>Telegram Bridge</w:t>
      </w:r>
      <w:r>
        <w:t>处于</w:t>
      </w:r>
      <w:r>
        <w:t>enabled/running</w:t>
      </w:r>
      <w:r>
        <w:t>状态，</w:t>
      </w:r>
      <w:proofErr w:type="spellStart"/>
      <w:r>
        <w:t>OpenClaw</w:t>
      </w:r>
      <w:proofErr w:type="spellEnd"/>
      <w:r>
        <w:t xml:space="preserve"> CLI</w:t>
      </w:r>
      <w:r>
        <w:t>的</w:t>
      </w:r>
      <w:r>
        <w:t>status</w:t>
      </w:r>
      <w:r>
        <w:t>、</w:t>
      </w:r>
      <w:r>
        <w:t>agents</w:t>
      </w:r>
      <w:r>
        <w:t>和</w:t>
      </w:r>
      <w:r>
        <w:t>skills</w:t>
      </w:r>
      <w:r>
        <w:t>诊断均通过；</w:t>
      </w:r>
      <w:r>
        <w:t>Control Plane</w:t>
      </w:r>
      <w:r>
        <w:t>使用脱敏</w:t>
      </w:r>
      <w:r>
        <w:t>agent</w:t>
      </w:r>
      <w:r>
        <w:t>标识，默认工具</w:t>
      </w:r>
      <w:proofErr w:type="spellStart"/>
      <w:r>
        <w:t>openclaw_summarize</w:t>
      </w:r>
      <w:proofErr w:type="spellEnd"/>
      <w:r>
        <w:t>保持</w:t>
      </w:r>
      <w:r>
        <w:t>medium</w:t>
      </w:r>
      <w:r>
        <w:t>敏感度且不强制确认。</w:t>
      </w:r>
    </w:p>
    <w:p w14:paraId="743F823E" w14:textId="77777777" w:rsidR="00416ABE" w:rsidRDefault="00F862EF">
      <w:pPr>
        <w:pStyle w:val="af0"/>
        <w:ind w:firstLine="480"/>
      </w:pPr>
      <w:r>
        <w:lastRenderedPageBreak/>
        <w:t>本次联调分为真实</w:t>
      </w:r>
      <w:r>
        <w:t>Telegram</w:t>
      </w:r>
      <w:r>
        <w:t>入口和</w:t>
      </w:r>
      <w:r>
        <w:t>HTTP</w:t>
      </w:r>
      <w:r>
        <w:t>运行时合同两部分。低风险工具放行由</w:t>
      </w:r>
      <w:r>
        <w:t>Telegram DM</w:t>
      </w:r>
      <w:r>
        <w:t>触发，新增</w:t>
      </w:r>
      <w:r>
        <w:t>Trace</w:t>
      </w:r>
      <w:r>
        <w:t>记录</w:t>
      </w:r>
      <w:r>
        <w:t>1</w:t>
      </w:r>
      <w:r>
        <w:t>次</w:t>
      </w:r>
      <w:proofErr w:type="spellStart"/>
      <w:r>
        <w:t>OpenClaw</w:t>
      </w:r>
      <w:proofErr w:type="spellEnd"/>
      <w:r>
        <w:t>工具调用，未出现被阻断工具调用。随后临时将</w:t>
      </w:r>
      <w:proofErr w:type="spellStart"/>
      <w:r>
        <w:t>openclaw_summarize</w:t>
      </w:r>
      <w:proofErr w:type="spellEnd"/>
      <w:r>
        <w:t>提升为</w:t>
      </w:r>
      <w:r>
        <w:t>high</w:t>
      </w:r>
      <w:r>
        <w:t>敏感度，真实</w:t>
      </w:r>
      <w:r>
        <w:t>Telegram</w:t>
      </w:r>
      <w:r>
        <w:t>消息触发工具确认；审批通过后</w:t>
      </w:r>
      <w:r>
        <w:t>Bridge</w:t>
      </w:r>
      <w:r>
        <w:t>自动重放并完成，复测结束后恢复为</w:t>
      </w:r>
      <w:r>
        <w:t>medium</w:t>
      </w:r>
      <w:r>
        <w:t>。输入阻断由</w:t>
      </w:r>
      <w:r>
        <w:t>Telegram</w:t>
      </w:r>
      <w:r>
        <w:t>绕过类消息触发，生成输入阻断</w:t>
      </w:r>
      <w:r>
        <w:t>intervention</w:t>
      </w:r>
      <w:r>
        <w:t>且风险分数为</w:t>
      </w:r>
      <w:r>
        <w:t>1.0</w:t>
      </w:r>
      <w:r>
        <w:t>，拒绝后不重放、不执行工具。后置清洗案例来自</w:t>
      </w:r>
      <w:r>
        <w:t>HTTP</w:t>
      </w:r>
      <w:r>
        <w:t>运行时合同复核，使用合成联系人内容触发</w:t>
      </w:r>
      <w:r>
        <w:t>REDACT</w:t>
      </w:r>
      <w:r>
        <w:t>后置决策，</w:t>
      </w:r>
      <w:r>
        <w:t>PII</w:t>
      </w:r>
      <w:r>
        <w:t>计数为</w:t>
      </w:r>
      <w:r>
        <w:t>2</w:t>
      </w:r>
      <w:r>
        <w:t>，不作为真实</w:t>
      </w:r>
      <w:r>
        <w:t>Telegram</w:t>
      </w:r>
      <w:r>
        <w:t>工具输出记录。复测后本机</w:t>
      </w:r>
      <w:r>
        <w:t>SQLite</w:t>
      </w:r>
      <w:r>
        <w:t>中共有</w:t>
      </w:r>
      <w:r>
        <w:t>19</w:t>
      </w:r>
      <w:r>
        <w:t>条</w:t>
      </w:r>
      <w:r>
        <w:t>Agent trace</w:t>
      </w:r>
      <w:r>
        <w:t>、</w:t>
      </w:r>
      <w:r>
        <w:t>25</w:t>
      </w:r>
      <w:r>
        <w:t>条</w:t>
      </w:r>
      <w:r>
        <w:t>Proxy request</w:t>
      </w:r>
      <w:r>
        <w:t>、</w:t>
      </w:r>
      <w:r>
        <w:t>6</w:t>
      </w:r>
      <w:r>
        <w:t>条</w:t>
      </w:r>
      <w:r>
        <w:t>intervention</w:t>
      </w:r>
      <w:r>
        <w:t>；其中</w:t>
      </w:r>
      <w:proofErr w:type="spellStart"/>
      <w:r>
        <w:t>tool_confirmation</w:t>
      </w:r>
      <w:proofErr w:type="spellEnd"/>
      <w:r>
        <w:t>均为</w:t>
      </w:r>
      <w:r>
        <w:t>completed</w:t>
      </w:r>
      <w:r>
        <w:t>，</w:t>
      </w:r>
      <w:proofErr w:type="spellStart"/>
      <w:r>
        <w:t>input_block</w:t>
      </w:r>
      <w:proofErr w:type="spellEnd"/>
      <w:r>
        <w:t>均为</w:t>
      </w:r>
      <w:r>
        <w:t>rejected</w:t>
      </w:r>
      <w:r>
        <w:t>。表</w:t>
      </w:r>
      <w:r>
        <w:t>5.2</w:t>
      </w:r>
      <w:r>
        <w:t>列出了四类关键工作流。</w:t>
      </w:r>
    </w:p>
    <w:p w14:paraId="43747344" w14:textId="77777777" w:rsidR="00416ABE" w:rsidRDefault="00F862EF">
      <w:pPr>
        <w:pStyle w:val="af6"/>
        <w:keepNext/>
        <w:ind w:firstLine="361"/>
      </w:pPr>
      <w:r>
        <w:t>表</w:t>
      </w:r>
      <w:r>
        <w:t xml:space="preserve">5.2 </w:t>
      </w:r>
      <w:r>
        <w:t>本机工具流与运行时合同联调结果</w:t>
      </w:r>
    </w:p>
    <w:p w14:paraId="6576E360" w14:textId="77777777" w:rsidR="00416ABE" w:rsidRDefault="00F862EF">
      <w:pPr>
        <w:pStyle w:val="af6"/>
        <w:keepNext/>
        <w:ind w:firstLine="361"/>
      </w:pPr>
      <w:r>
        <w:t>Table 5.2 Local tool-workflow and runtime-contract validation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2092"/>
        <w:gridCol w:w="1813"/>
        <w:gridCol w:w="3983"/>
      </w:tblGrid>
      <w:tr w:rsidR="00416ABE" w14:paraId="14CA3A80" w14:textId="77777777">
        <w:trPr>
          <w:cantSplit/>
          <w:tblHeader/>
          <w:jc w:val="center"/>
        </w:trPr>
        <w:tc>
          <w:tcPr>
            <w:tcW w:w="900"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1CFDB464" w14:textId="77777777" w:rsidR="00416ABE" w:rsidRDefault="00F862EF">
            <w:pPr>
              <w:pStyle w:val="af0"/>
              <w:ind w:firstLineChars="0"/>
              <w:jc w:val="center"/>
            </w:pPr>
            <w:r>
              <w:rPr>
                <w:b/>
                <w:sz w:val="18"/>
              </w:rPr>
              <w:t>场景</w:t>
            </w:r>
          </w:p>
        </w:tc>
        <w:tc>
          <w:tcPr>
            <w:tcW w:w="2092"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4BFE23FD" w14:textId="77777777" w:rsidR="00416ABE" w:rsidRDefault="00F862EF">
            <w:pPr>
              <w:pStyle w:val="af0"/>
              <w:ind w:firstLineChars="0"/>
              <w:jc w:val="center"/>
            </w:pPr>
            <w:r>
              <w:rPr>
                <w:b/>
                <w:sz w:val="18"/>
              </w:rPr>
              <w:t>入口与工具</w:t>
            </w:r>
          </w:p>
        </w:tc>
        <w:tc>
          <w:tcPr>
            <w:tcW w:w="1813"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6FB77B92" w14:textId="77777777" w:rsidR="00416ABE" w:rsidRDefault="00F862EF">
            <w:pPr>
              <w:pStyle w:val="af0"/>
              <w:ind w:firstLineChars="0"/>
              <w:jc w:val="center"/>
            </w:pPr>
            <w:r>
              <w:rPr>
                <w:b/>
                <w:sz w:val="18"/>
              </w:rPr>
              <w:t>决策链</w:t>
            </w:r>
          </w:p>
        </w:tc>
        <w:tc>
          <w:tcPr>
            <w:tcW w:w="3983"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6D0C87FF" w14:textId="77777777" w:rsidR="00416ABE" w:rsidRDefault="00F862EF">
            <w:pPr>
              <w:pStyle w:val="af0"/>
              <w:ind w:firstLineChars="0"/>
              <w:jc w:val="center"/>
            </w:pPr>
            <w:r>
              <w:rPr>
                <w:b/>
                <w:sz w:val="18"/>
              </w:rPr>
              <w:t>证据说明</w:t>
            </w:r>
          </w:p>
        </w:tc>
      </w:tr>
      <w:tr w:rsidR="00416ABE" w14:paraId="4B920796" w14:textId="77777777">
        <w:trPr>
          <w:cantSplit/>
          <w:jc w:val="center"/>
        </w:trPr>
        <w:tc>
          <w:tcPr>
            <w:tcW w:w="900" w:type="dxa"/>
            <w:tcBorders>
              <w:top w:val="nil"/>
              <w:left w:val="nil"/>
              <w:bottom w:val="nil"/>
              <w:right w:val="nil"/>
            </w:tcBorders>
            <w:tcMar>
              <w:top w:w="80" w:type="dxa"/>
              <w:left w:w="100" w:type="dxa"/>
              <w:bottom w:w="80" w:type="dxa"/>
              <w:right w:w="100" w:type="dxa"/>
            </w:tcMar>
            <w:vAlign w:val="center"/>
          </w:tcPr>
          <w:p w14:paraId="2D32F387" w14:textId="77777777" w:rsidR="00416ABE" w:rsidRDefault="00F862EF">
            <w:pPr>
              <w:pStyle w:val="af0"/>
              <w:ind w:firstLineChars="0"/>
              <w:jc w:val="center"/>
            </w:pPr>
            <w:r>
              <w:rPr>
                <w:sz w:val="18"/>
              </w:rPr>
              <w:t>工具放行</w:t>
            </w:r>
          </w:p>
        </w:tc>
        <w:tc>
          <w:tcPr>
            <w:tcW w:w="2092" w:type="dxa"/>
            <w:tcBorders>
              <w:top w:val="nil"/>
              <w:left w:val="nil"/>
              <w:bottom w:val="nil"/>
              <w:right w:val="nil"/>
            </w:tcBorders>
            <w:tcMar>
              <w:top w:w="80" w:type="dxa"/>
              <w:left w:w="100" w:type="dxa"/>
              <w:bottom w:w="80" w:type="dxa"/>
              <w:right w:w="100" w:type="dxa"/>
            </w:tcMar>
            <w:vAlign w:val="center"/>
          </w:tcPr>
          <w:p w14:paraId="16B55045" w14:textId="77777777" w:rsidR="00416ABE" w:rsidRDefault="00F862EF">
            <w:pPr>
              <w:pStyle w:val="af0"/>
              <w:ind w:firstLineChars="0"/>
              <w:jc w:val="left"/>
            </w:pPr>
            <w:r>
              <w:rPr>
                <w:sz w:val="18"/>
              </w:rPr>
              <w:t xml:space="preserve">Telegram DM </w:t>
            </w:r>
            <w:proofErr w:type="spellStart"/>
            <w:r>
              <w:rPr>
                <w:sz w:val="18"/>
              </w:rPr>
              <w:t>openclaw</w:t>
            </w:r>
            <w:proofErr w:type="spellEnd"/>
            <w:r>
              <w:rPr>
                <w:sz w:val="18"/>
              </w:rPr>
              <w:t>_​summarize</w:t>
            </w:r>
          </w:p>
        </w:tc>
        <w:tc>
          <w:tcPr>
            <w:tcW w:w="1813" w:type="dxa"/>
            <w:tcBorders>
              <w:top w:val="nil"/>
              <w:left w:val="nil"/>
              <w:bottom w:val="nil"/>
              <w:right w:val="nil"/>
            </w:tcBorders>
            <w:tcMar>
              <w:top w:w="80" w:type="dxa"/>
              <w:left w:w="100" w:type="dxa"/>
              <w:bottom w:w="80" w:type="dxa"/>
              <w:right w:w="100" w:type="dxa"/>
            </w:tcMar>
            <w:vAlign w:val="center"/>
          </w:tcPr>
          <w:p w14:paraId="44D532D2" w14:textId="77777777" w:rsidR="00416ABE" w:rsidRDefault="00F862EF">
            <w:pPr>
              <w:pStyle w:val="af0"/>
              <w:ind w:firstLineChars="0"/>
              <w:jc w:val="center"/>
            </w:pPr>
            <w:r>
              <w:rPr>
                <w:sz w:val="18"/>
              </w:rPr>
              <w:t>ALLOW</w:t>
            </w:r>
          </w:p>
        </w:tc>
        <w:tc>
          <w:tcPr>
            <w:tcW w:w="3983" w:type="dxa"/>
            <w:tcBorders>
              <w:top w:val="nil"/>
              <w:left w:val="nil"/>
              <w:bottom w:val="nil"/>
              <w:right w:val="nil"/>
            </w:tcBorders>
            <w:tcMar>
              <w:top w:w="80" w:type="dxa"/>
              <w:left w:w="100" w:type="dxa"/>
              <w:bottom w:w="80" w:type="dxa"/>
              <w:right w:w="100" w:type="dxa"/>
            </w:tcMar>
            <w:vAlign w:val="center"/>
          </w:tcPr>
          <w:p w14:paraId="420B6E44" w14:textId="77777777" w:rsidR="00416ABE" w:rsidRDefault="00F862EF">
            <w:pPr>
              <w:pStyle w:val="af0"/>
              <w:ind w:firstLineChars="0"/>
              <w:jc w:val="left"/>
            </w:pPr>
            <w:r>
              <w:rPr>
                <w:sz w:val="18"/>
              </w:rPr>
              <w:t>真实</w:t>
            </w:r>
            <w:r>
              <w:rPr>
                <w:sz w:val="18"/>
              </w:rPr>
              <w:t>Telegram</w:t>
            </w:r>
            <w:r>
              <w:rPr>
                <w:sz w:val="18"/>
              </w:rPr>
              <w:t>入口新增</w:t>
            </w:r>
            <w:r>
              <w:rPr>
                <w:sz w:val="18"/>
              </w:rPr>
              <w:t>Trace</w:t>
            </w:r>
            <w:r>
              <w:rPr>
                <w:sz w:val="18"/>
              </w:rPr>
              <w:t>，记录</w:t>
            </w:r>
            <w:r>
              <w:rPr>
                <w:sz w:val="18"/>
              </w:rPr>
              <w:t>1</w:t>
            </w:r>
            <w:r>
              <w:rPr>
                <w:sz w:val="18"/>
              </w:rPr>
              <w:t>次</w:t>
            </w:r>
            <w:proofErr w:type="spellStart"/>
            <w:r>
              <w:rPr>
                <w:sz w:val="18"/>
              </w:rPr>
              <w:t>OpenClaw</w:t>
            </w:r>
            <w:proofErr w:type="spellEnd"/>
            <w:r>
              <w:rPr>
                <w:sz w:val="18"/>
              </w:rPr>
              <w:t>工具调用，未出现被阻断工具调用。</w:t>
            </w:r>
          </w:p>
        </w:tc>
      </w:tr>
      <w:tr w:rsidR="00416ABE" w14:paraId="4AF31AE5" w14:textId="77777777">
        <w:trPr>
          <w:cantSplit/>
          <w:jc w:val="center"/>
        </w:trPr>
        <w:tc>
          <w:tcPr>
            <w:tcW w:w="900" w:type="dxa"/>
            <w:tcBorders>
              <w:top w:val="nil"/>
              <w:left w:val="nil"/>
              <w:bottom w:val="nil"/>
              <w:right w:val="nil"/>
            </w:tcBorders>
            <w:tcMar>
              <w:top w:w="80" w:type="dxa"/>
              <w:left w:w="100" w:type="dxa"/>
              <w:bottom w:w="80" w:type="dxa"/>
              <w:right w:w="100" w:type="dxa"/>
            </w:tcMar>
            <w:vAlign w:val="center"/>
          </w:tcPr>
          <w:p w14:paraId="3C39DA03" w14:textId="77777777" w:rsidR="00416ABE" w:rsidRDefault="00F862EF">
            <w:pPr>
              <w:pStyle w:val="af0"/>
              <w:ind w:firstLineChars="0"/>
              <w:jc w:val="center"/>
            </w:pPr>
            <w:r>
              <w:rPr>
                <w:sz w:val="18"/>
              </w:rPr>
              <w:t>工具确认</w:t>
            </w:r>
          </w:p>
        </w:tc>
        <w:tc>
          <w:tcPr>
            <w:tcW w:w="2092" w:type="dxa"/>
            <w:tcBorders>
              <w:top w:val="nil"/>
              <w:left w:val="nil"/>
              <w:bottom w:val="nil"/>
              <w:right w:val="nil"/>
            </w:tcBorders>
            <w:tcMar>
              <w:top w:w="80" w:type="dxa"/>
              <w:left w:w="100" w:type="dxa"/>
              <w:bottom w:w="80" w:type="dxa"/>
              <w:right w:w="100" w:type="dxa"/>
            </w:tcMar>
            <w:vAlign w:val="center"/>
          </w:tcPr>
          <w:p w14:paraId="126D7ABC" w14:textId="77777777" w:rsidR="00416ABE" w:rsidRDefault="00F862EF">
            <w:pPr>
              <w:pStyle w:val="af0"/>
              <w:ind w:firstLineChars="0"/>
              <w:jc w:val="left"/>
            </w:pPr>
            <w:r>
              <w:rPr>
                <w:sz w:val="18"/>
              </w:rPr>
              <w:t>高敏</w:t>
            </w:r>
            <w:proofErr w:type="spellStart"/>
            <w:r>
              <w:rPr>
                <w:sz w:val="18"/>
              </w:rPr>
              <w:t>openclaw_summarize</w:t>
            </w:r>
            <w:proofErr w:type="spellEnd"/>
          </w:p>
        </w:tc>
        <w:tc>
          <w:tcPr>
            <w:tcW w:w="1813" w:type="dxa"/>
            <w:tcBorders>
              <w:top w:val="nil"/>
              <w:left w:val="nil"/>
              <w:bottom w:val="nil"/>
              <w:right w:val="nil"/>
            </w:tcBorders>
            <w:tcMar>
              <w:top w:w="80" w:type="dxa"/>
              <w:left w:w="100" w:type="dxa"/>
              <w:bottom w:w="80" w:type="dxa"/>
              <w:right w:w="100" w:type="dxa"/>
            </w:tcMar>
            <w:vAlign w:val="center"/>
          </w:tcPr>
          <w:p w14:paraId="0D0A4961" w14:textId="77777777" w:rsidR="00416ABE" w:rsidRDefault="00F862EF">
            <w:pPr>
              <w:pStyle w:val="af0"/>
              <w:ind w:firstLineChars="0"/>
              <w:jc w:val="left"/>
            </w:pPr>
            <w:r>
              <w:rPr>
                <w:sz w:val="18"/>
              </w:rPr>
              <w:t>REQUIRE CONFIRMATION ALLOW</w:t>
            </w:r>
          </w:p>
        </w:tc>
        <w:tc>
          <w:tcPr>
            <w:tcW w:w="3983" w:type="dxa"/>
            <w:tcBorders>
              <w:top w:val="nil"/>
              <w:left w:val="nil"/>
              <w:bottom w:val="nil"/>
              <w:right w:val="nil"/>
            </w:tcBorders>
            <w:tcMar>
              <w:top w:w="80" w:type="dxa"/>
              <w:left w:w="100" w:type="dxa"/>
              <w:bottom w:w="80" w:type="dxa"/>
              <w:right w:w="100" w:type="dxa"/>
            </w:tcMar>
            <w:vAlign w:val="center"/>
          </w:tcPr>
          <w:p w14:paraId="5EADC1DD" w14:textId="77777777" w:rsidR="00416ABE" w:rsidRDefault="00F862EF">
            <w:pPr>
              <w:pStyle w:val="af0"/>
              <w:ind w:firstLineChars="0"/>
              <w:jc w:val="left"/>
            </w:pPr>
            <w:r>
              <w:rPr>
                <w:sz w:val="18"/>
              </w:rPr>
              <w:t>临时提升为</w:t>
            </w:r>
            <w:r>
              <w:rPr>
                <w:sz w:val="18"/>
              </w:rPr>
              <w:t>high</w:t>
            </w:r>
            <w:r>
              <w:rPr>
                <w:sz w:val="18"/>
              </w:rPr>
              <w:t>后创建</w:t>
            </w:r>
            <w:r>
              <w:rPr>
                <w:sz w:val="18"/>
              </w:rPr>
              <w:t>tool_​confirmation</w:t>
            </w:r>
            <w:r>
              <w:rPr>
                <w:sz w:val="18"/>
              </w:rPr>
              <w:t>，审批后</w:t>
            </w:r>
            <w:r>
              <w:rPr>
                <w:sz w:val="18"/>
              </w:rPr>
              <w:t>Bridge</w:t>
            </w:r>
            <w:r>
              <w:rPr>
                <w:sz w:val="18"/>
              </w:rPr>
              <w:t>自动重放并完成，随后恢复为</w:t>
            </w:r>
            <w:r>
              <w:rPr>
                <w:sz w:val="18"/>
              </w:rPr>
              <w:t>medium</w:t>
            </w:r>
            <w:r>
              <w:rPr>
                <w:sz w:val="18"/>
              </w:rPr>
              <w:t>。</w:t>
            </w:r>
          </w:p>
        </w:tc>
      </w:tr>
      <w:tr w:rsidR="00416ABE" w14:paraId="066C236E" w14:textId="77777777">
        <w:trPr>
          <w:cantSplit/>
          <w:jc w:val="center"/>
        </w:trPr>
        <w:tc>
          <w:tcPr>
            <w:tcW w:w="900" w:type="dxa"/>
            <w:tcBorders>
              <w:top w:val="nil"/>
              <w:left w:val="nil"/>
              <w:bottom w:val="nil"/>
              <w:right w:val="nil"/>
            </w:tcBorders>
            <w:tcMar>
              <w:top w:w="80" w:type="dxa"/>
              <w:left w:w="100" w:type="dxa"/>
              <w:bottom w:w="80" w:type="dxa"/>
              <w:right w:w="100" w:type="dxa"/>
            </w:tcMar>
            <w:vAlign w:val="center"/>
          </w:tcPr>
          <w:p w14:paraId="6B5B9456" w14:textId="77777777" w:rsidR="00416ABE" w:rsidRDefault="00F862EF">
            <w:pPr>
              <w:pStyle w:val="af0"/>
              <w:ind w:firstLineChars="0"/>
              <w:jc w:val="center"/>
            </w:pPr>
            <w:r>
              <w:rPr>
                <w:sz w:val="18"/>
              </w:rPr>
              <w:t>后置清洗</w:t>
            </w:r>
          </w:p>
        </w:tc>
        <w:tc>
          <w:tcPr>
            <w:tcW w:w="2092" w:type="dxa"/>
            <w:tcBorders>
              <w:top w:val="nil"/>
              <w:left w:val="nil"/>
              <w:bottom w:val="nil"/>
              <w:right w:val="nil"/>
            </w:tcBorders>
            <w:tcMar>
              <w:top w:w="80" w:type="dxa"/>
              <w:left w:w="100" w:type="dxa"/>
              <w:bottom w:w="80" w:type="dxa"/>
              <w:right w:w="100" w:type="dxa"/>
            </w:tcMar>
            <w:vAlign w:val="center"/>
          </w:tcPr>
          <w:p w14:paraId="33569C95" w14:textId="77777777" w:rsidR="00416ABE" w:rsidRDefault="00F862EF">
            <w:pPr>
              <w:pStyle w:val="af0"/>
              <w:ind w:firstLineChars="0"/>
              <w:jc w:val="center"/>
            </w:pPr>
            <w:r>
              <w:rPr>
                <w:sz w:val="18"/>
              </w:rPr>
              <w:t>HTTP</w:t>
            </w:r>
            <w:r>
              <w:rPr>
                <w:sz w:val="18"/>
              </w:rPr>
              <w:t>合同合成</w:t>
            </w:r>
            <w:r>
              <w:rPr>
                <w:sz w:val="18"/>
              </w:rPr>
              <w:t>PII</w:t>
            </w:r>
            <w:r>
              <w:rPr>
                <w:sz w:val="18"/>
              </w:rPr>
              <w:t>结果</w:t>
            </w:r>
          </w:p>
        </w:tc>
        <w:tc>
          <w:tcPr>
            <w:tcW w:w="1813" w:type="dxa"/>
            <w:tcBorders>
              <w:top w:val="nil"/>
              <w:left w:val="nil"/>
              <w:bottom w:val="nil"/>
              <w:right w:val="nil"/>
            </w:tcBorders>
            <w:tcMar>
              <w:top w:w="80" w:type="dxa"/>
              <w:left w:w="100" w:type="dxa"/>
              <w:bottom w:w="80" w:type="dxa"/>
              <w:right w:w="100" w:type="dxa"/>
            </w:tcMar>
            <w:vAlign w:val="center"/>
          </w:tcPr>
          <w:p w14:paraId="1CC1C4D7" w14:textId="77777777" w:rsidR="00416ABE" w:rsidRDefault="00F862EF">
            <w:pPr>
              <w:pStyle w:val="af0"/>
              <w:ind w:firstLineChars="0"/>
              <w:jc w:val="center"/>
            </w:pPr>
            <w:r>
              <w:rPr>
                <w:sz w:val="18"/>
              </w:rPr>
              <w:t>REDACT</w:t>
            </w:r>
          </w:p>
        </w:tc>
        <w:tc>
          <w:tcPr>
            <w:tcW w:w="3983" w:type="dxa"/>
            <w:tcBorders>
              <w:top w:val="nil"/>
              <w:left w:val="nil"/>
              <w:bottom w:val="nil"/>
              <w:right w:val="nil"/>
            </w:tcBorders>
            <w:tcMar>
              <w:top w:w="80" w:type="dxa"/>
              <w:left w:w="100" w:type="dxa"/>
              <w:bottom w:w="80" w:type="dxa"/>
              <w:right w:w="100" w:type="dxa"/>
            </w:tcMar>
            <w:vAlign w:val="center"/>
          </w:tcPr>
          <w:p w14:paraId="50A9353C" w14:textId="77777777" w:rsidR="00416ABE" w:rsidRDefault="00F862EF">
            <w:pPr>
              <w:pStyle w:val="af0"/>
              <w:ind w:firstLineChars="0"/>
              <w:jc w:val="left"/>
            </w:pPr>
            <w:r>
              <w:rPr>
                <w:sz w:val="18"/>
              </w:rPr>
              <w:t>post_​tool_​decisions</w:t>
            </w:r>
            <w:r>
              <w:rPr>
                <w:sz w:val="18"/>
              </w:rPr>
              <w:t>记录</w:t>
            </w:r>
            <w:r>
              <w:rPr>
                <w:sz w:val="18"/>
              </w:rPr>
              <w:t>decision=REDACT</w:t>
            </w:r>
            <w:r>
              <w:rPr>
                <w:sz w:val="18"/>
              </w:rPr>
              <w:t>、</w:t>
            </w:r>
            <w:proofErr w:type="spellStart"/>
            <w:r>
              <w:rPr>
                <w:sz w:val="18"/>
              </w:rPr>
              <w:t>pii</w:t>
            </w:r>
            <w:proofErr w:type="spellEnd"/>
            <w:r>
              <w:rPr>
                <w:sz w:val="18"/>
              </w:rPr>
              <w:t>_​count=2</w:t>
            </w:r>
            <w:r>
              <w:rPr>
                <w:sz w:val="18"/>
              </w:rPr>
              <w:t>，工具结果预览出现清洗标签。</w:t>
            </w:r>
          </w:p>
        </w:tc>
      </w:tr>
      <w:tr w:rsidR="00416ABE" w14:paraId="7B1C8452" w14:textId="77777777">
        <w:trPr>
          <w:cantSplit/>
          <w:jc w:val="center"/>
        </w:trPr>
        <w:tc>
          <w:tcPr>
            <w:tcW w:w="900" w:type="dxa"/>
            <w:tcBorders>
              <w:top w:val="nil"/>
              <w:left w:val="nil"/>
              <w:bottom w:val="single" w:sz="12" w:space="0" w:color="000000"/>
              <w:right w:val="nil"/>
            </w:tcBorders>
            <w:tcMar>
              <w:top w:w="80" w:type="dxa"/>
              <w:left w:w="100" w:type="dxa"/>
              <w:bottom w:w="80" w:type="dxa"/>
              <w:right w:w="100" w:type="dxa"/>
            </w:tcMar>
            <w:vAlign w:val="center"/>
          </w:tcPr>
          <w:p w14:paraId="7D97E443" w14:textId="77777777" w:rsidR="00416ABE" w:rsidRDefault="00F862EF">
            <w:pPr>
              <w:pStyle w:val="af0"/>
              <w:ind w:firstLineChars="0"/>
              <w:jc w:val="center"/>
            </w:pPr>
            <w:r>
              <w:rPr>
                <w:sz w:val="18"/>
              </w:rPr>
              <w:t>输入阻断</w:t>
            </w:r>
          </w:p>
        </w:tc>
        <w:tc>
          <w:tcPr>
            <w:tcW w:w="2092" w:type="dxa"/>
            <w:tcBorders>
              <w:top w:val="nil"/>
              <w:left w:val="nil"/>
              <w:bottom w:val="single" w:sz="12" w:space="0" w:color="000000"/>
              <w:right w:val="nil"/>
            </w:tcBorders>
            <w:tcMar>
              <w:top w:w="80" w:type="dxa"/>
              <w:left w:w="100" w:type="dxa"/>
              <w:bottom w:w="80" w:type="dxa"/>
              <w:right w:w="100" w:type="dxa"/>
            </w:tcMar>
            <w:vAlign w:val="center"/>
          </w:tcPr>
          <w:p w14:paraId="471CCC1C" w14:textId="77777777" w:rsidR="00416ABE" w:rsidRDefault="00F862EF">
            <w:pPr>
              <w:pStyle w:val="af0"/>
              <w:ind w:firstLineChars="0"/>
              <w:jc w:val="center"/>
            </w:pPr>
            <w:r>
              <w:rPr>
                <w:sz w:val="18"/>
              </w:rPr>
              <w:t>强制工具</w:t>
            </w:r>
            <w:r>
              <w:rPr>
                <w:sz w:val="18"/>
              </w:rPr>
              <w:t>/</w:t>
            </w:r>
            <w:r>
              <w:rPr>
                <w:sz w:val="18"/>
              </w:rPr>
              <w:t>绕过类输入</w:t>
            </w:r>
          </w:p>
        </w:tc>
        <w:tc>
          <w:tcPr>
            <w:tcW w:w="1813" w:type="dxa"/>
            <w:tcBorders>
              <w:top w:val="nil"/>
              <w:left w:val="nil"/>
              <w:bottom w:val="single" w:sz="12" w:space="0" w:color="000000"/>
              <w:right w:val="nil"/>
            </w:tcBorders>
            <w:tcMar>
              <w:top w:w="80" w:type="dxa"/>
              <w:left w:w="100" w:type="dxa"/>
              <w:bottom w:w="80" w:type="dxa"/>
              <w:right w:w="100" w:type="dxa"/>
            </w:tcMar>
            <w:vAlign w:val="center"/>
          </w:tcPr>
          <w:p w14:paraId="36CF2C0F" w14:textId="77777777" w:rsidR="00416ABE" w:rsidRDefault="00F862EF">
            <w:pPr>
              <w:pStyle w:val="af0"/>
              <w:ind w:firstLineChars="0"/>
              <w:jc w:val="center"/>
            </w:pPr>
            <w:r>
              <w:rPr>
                <w:sz w:val="18"/>
              </w:rPr>
              <w:t>BLOCK</w:t>
            </w:r>
          </w:p>
        </w:tc>
        <w:tc>
          <w:tcPr>
            <w:tcW w:w="3983" w:type="dxa"/>
            <w:tcBorders>
              <w:top w:val="nil"/>
              <w:left w:val="nil"/>
              <w:bottom w:val="single" w:sz="12" w:space="0" w:color="000000"/>
              <w:right w:val="nil"/>
            </w:tcBorders>
            <w:tcMar>
              <w:top w:w="80" w:type="dxa"/>
              <w:left w:w="100" w:type="dxa"/>
              <w:bottom w:w="80" w:type="dxa"/>
              <w:right w:w="100" w:type="dxa"/>
            </w:tcMar>
            <w:vAlign w:val="center"/>
          </w:tcPr>
          <w:p w14:paraId="44DA05C7" w14:textId="77777777" w:rsidR="00416ABE" w:rsidRDefault="00F862EF">
            <w:pPr>
              <w:pStyle w:val="af0"/>
              <w:ind w:firstLineChars="0"/>
              <w:jc w:val="left"/>
            </w:pPr>
            <w:r>
              <w:rPr>
                <w:sz w:val="18"/>
              </w:rPr>
              <w:t>Telegram</w:t>
            </w:r>
            <w:r>
              <w:rPr>
                <w:sz w:val="18"/>
              </w:rPr>
              <w:t>入口生成</w:t>
            </w:r>
            <w:r>
              <w:rPr>
                <w:sz w:val="18"/>
              </w:rPr>
              <w:t>input_​block</w:t>
            </w:r>
            <w:r>
              <w:rPr>
                <w:sz w:val="18"/>
              </w:rPr>
              <w:t>，本次风险分数为</w:t>
            </w:r>
            <w:r>
              <w:rPr>
                <w:sz w:val="18"/>
              </w:rPr>
              <w:t>1.​0</w:t>
            </w:r>
            <w:r>
              <w:rPr>
                <w:sz w:val="18"/>
              </w:rPr>
              <w:t>；拒绝后不重放、不执行工具。</w:t>
            </w:r>
          </w:p>
        </w:tc>
      </w:tr>
    </w:tbl>
    <w:p w14:paraId="100D469D" w14:textId="77777777" w:rsidR="00416ABE" w:rsidRDefault="00416ABE">
      <w:pPr>
        <w:pStyle w:val="af0"/>
        <w:ind w:firstLine="480"/>
      </w:pPr>
    </w:p>
    <w:p w14:paraId="685A9C12" w14:textId="77777777" w:rsidR="00416ABE" w:rsidRDefault="00F862EF">
      <w:pPr>
        <w:pStyle w:val="2"/>
      </w:pPr>
      <w:bookmarkStart w:id="28" w:name="_Toc229227605"/>
      <w:r>
        <w:t>红队场景检测结果</w:t>
      </w:r>
      <w:bookmarkEnd w:id="28"/>
    </w:p>
    <w:p w14:paraId="772250BA" w14:textId="77777777" w:rsidR="00416ABE" w:rsidRDefault="00F862EF">
      <w:pPr>
        <w:pStyle w:val="af0"/>
        <w:ind w:firstLine="480"/>
      </w:pPr>
      <w:r>
        <w:t>红队场景来自</w:t>
      </w:r>
      <w:proofErr w:type="spellStart"/>
      <w:r>
        <w:t>playground.json</w:t>
      </w:r>
      <w:proofErr w:type="spellEnd"/>
      <w:r>
        <w:t>与</w:t>
      </w:r>
      <w:proofErr w:type="spellStart"/>
      <w:r>
        <w:t>agent.json</w:t>
      </w:r>
      <w:proofErr w:type="spellEnd"/>
      <w:r>
        <w:t>两个场景文件，路径均位于</w:t>
      </w:r>
      <w:r>
        <w:t>apps/proxy-service/data/scenarios/</w:t>
      </w:r>
      <w:r>
        <w:t>目录下，共</w:t>
      </w:r>
      <w:r>
        <w:t>358</w:t>
      </w:r>
      <w:r>
        <w:t>个场景，其中</w:t>
      </w:r>
      <w:r>
        <w:t>338</w:t>
      </w:r>
      <w:r>
        <w:t>个预期为</w:t>
      </w:r>
      <w:r>
        <w:t>BLOCK</w:t>
      </w:r>
      <w:r>
        <w:t>或</w:t>
      </w:r>
      <w:r>
        <w:t>MODIFY</w:t>
      </w:r>
      <w:r>
        <w:t>，</w:t>
      </w:r>
      <w:r>
        <w:t>20</w:t>
      </w:r>
      <w:r>
        <w:t>个预期为</w:t>
      </w:r>
      <w:r>
        <w:t>ALLOW</w:t>
      </w:r>
      <w:r>
        <w:t>。本次离线复测命令为：</w:t>
      </w:r>
    </w:p>
    <w:p w14:paraId="7A7FE8E0" w14:textId="77777777" w:rsidR="00416ABE" w:rsidRDefault="00F862EF">
      <w:pPr>
        <w:pStyle w:val="af0"/>
        <w:ind w:firstLineChars="0"/>
        <w:jc w:val="left"/>
      </w:pPr>
      <w:r>
        <w:rPr>
          <w:rFonts w:ascii="Menlo" w:hAnsi="Menlo"/>
          <w:sz w:val="18"/>
        </w:rPr>
        <w:t>cd apps/proxy-service</w:t>
      </w:r>
    </w:p>
    <w:p w14:paraId="1815DC94" w14:textId="77777777" w:rsidR="00416ABE" w:rsidRDefault="00F862EF">
      <w:pPr>
        <w:pStyle w:val="af0"/>
        <w:ind w:firstLineChars="0"/>
        <w:jc w:val="left"/>
      </w:pPr>
      <w:r>
        <w:rPr>
          <w:rFonts w:ascii="Menlo" w:hAnsi="Menlo"/>
          <w:sz w:val="18"/>
        </w:rPr>
        <w:t xml:space="preserve">PYTHONDONTWRITEBYTECODE=1.venv/bin/python -m </w:t>
      </w:r>
      <w:proofErr w:type="spellStart"/>
      <w:r>
        <w:rPr>
          <w:rFonts w:ascii="Menlo" w:hAnsi="Menlo"/>
          <w:sz w:val="18"/>
        </w:rPr>
        <w:t>pytest</w:t>
      </w:r>
      <w:proofErr w:type="spellEnd"/>
      <w:r>
        <w:rPr>
          <w:rFonts w:ascii="Menlo" w:hAnsi="Menlo"/>
          <w:sz w:val="18"/>
        </w:rPr>
        <w:t xml:space="preserve"> tests/test_scenario_coverage.py \</w:t>
      </w:r>
    </w:p>
    <w:p w14:paraId="19BBCF58" w14:textId="77777777" w:rsidR="00416ABE" w:rsidRDefault="00F862EF">
      <w:pPr>
        <w:pStyle w:val="af0"/>
        <w:ind w:firstLineChars="0"/>
        <w:jc w:val="left"/>
      </w:pPr>
      <w:r>
        <w:rPr>
          <w:rFonts w:ascii="Menlo" w:hAnsi="Menlo"/>
          <w:sz w:val="18"/>
        </w:rPr>
        <w:t>tests/test_scenario_deterministic.py -q</w:t>
      </w:r>
    </w:p>
    <w:p w14:paraId="550E1193" w14:textId="77777777" w:rsidR="00416ABE" w:rsidRDefault="00F862EF">
      <w:pPr>
        <w:pStyle w:val="af0"/>
        <w:ind w:firstLine="480"/>
      </w:pPr>
      <w:r>
        <w:lastRenderedPageBreak/>
        <w:t>场景测试分为两层：</w:t>
      </w:r>
      <w:r>
        <w:t>test_scenario_coverage.py</w:t>
      </w:r>
      <w:r>
        <w:t>在不加载</w:t>
      </w:r>
      <w:r>
        <w:t>ML</w:t>
      </w:r>
      <w:r>
        <w:t>模型的条件下检查关键词与决策回归，显式暴露需要语义扫描器补强的场景；</w:t>
      </w:r>
      <w:r>
        <w:t>test_scenario_deterministic.py</w:t>
      </w:r>
      <w:r>
        <w:t>运行</w:t>
      </w:r>
      <w:r>
        <w:t>pre-LLM</w:t>
      </w:r>
      <w:r>
        <w:t>流水线。</w:t>
      </w:r>
      <w:r>
        <w:t>2026</w:t>
      </w:r>
      <w:r>
        <w:t>年</w:t>
      </w:r>
      <w:r>
        <w:t>5</w:t>
      </w:r>
      <w:r>
        <w:t>月</w:t>
      </w:r>
      <w:r>
        <w:t>8</w:t>
      </w:r>
      <w:r>
        <w:t>日复测的</w:t>
      </w:r>
      <w:proofErr w:type="spellStart"/>
      <w:r>
        <w:t>pytest</w:t>
      </w:r>
      <w:proofErr w:type="spellEnd"/>
      <w:r>
        <w:t>参数化结果为</w:t>
      </w:r>
      <w:r>
        <w:t>470</w:t>
      </w:r>
      <w:r>
        <w:t>个通过、</w:t>
      </w:r>
      <w:r>
        <w:t>125</w:t>
      </w:r>
      <w:r>
        <w:t>个</w:t>
      </w:r>
      <w:proofErr w:type="spellStart"/>
      <w:r>
        <w:t>xfail</w:t>
      </w:r>
      <w:proofErr w:type="spellEnd"/>
      <w:r>
        <w:t>和</w:t>
      </w:r>
      <w:r>
        <w:t>78</w:t>
      </w:r>
      <w:r>
        <w:t>个失败断言，失败集中在轻量规则与现有扫描器未稳定覆盖的语义伪装、凭据格式、多语言攻击、</w:t>
      </w:r>
      <w:r>
        <w:t>RAG</w:t>
      </w:r>
      <w:r>
        <w:t>污染和多轮诱导边界。结果如表</w:t>
      </w:r>
      <w:r>
        <w:t>5.3</w:t>
      </w:r>
      <w:r>
        <w:t>所示。</w:t>
      </w:r>
    </w:p>
    <w:p w14:paraId="17C50D7F" w14:textId="77777777" w:rsidR="00416ABE" w:rsidRDefault="00F862EF">
      <w:pPr>
        <w:pStyle w:val="af6"/>
        <w:keepNext/>
        <w:ind w:firstLine="361"/>
      </w:pPr>
      <w:r>
        <w:t>表</w:t>
      </w:r>
      <w:r>
        <w:t xml:space="preserve">5.3 </w:t>
      </w:r>
      <w:r>
        <w:t>红队场景资产与确定性测试口径</w:t>
      </w:r>
    </w:p>
    <w:p w14:paraId="7DA3737C" w14:textId="77777777" w:rsidR="00416ABE" w:rsidRDefault="00F862EF">
      <w:pPr>
        <w:pStyle w:val="af6"/>
        <w:keepNext/>
        <w:ind w:firstLine="361"/>
      </w:pPr>
      <w:r>
        <w:t>Table 5.3 Red-team scenario inventory and deterministic test scope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97"/>
        <w:gridCol w:w="998"/>
        <w:gridCol w:w="998"/>
        <w:gridCol w:w="998"/>
        <w:gridCol w:w="4297"/>
      </w:tblGrid>
      <w:tr w:rsidR="00416ABE" w14:paraId="7FF48D0F" w14:textId="77777777">
        <w:trPr>
          <w:cantSplit/>
          <w:tblHeader/>
          <w:jc w:val="center"/>
        </w:trPr>
        <w:tc>
          <w:tcPr>
            <w:tcW w:w="1497"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02925EA7" w14:textId="77777777" w:rsidR="00416ABE" w:rsidRDefault="00F862EF">
            <w:pPr>
              <w:pStyle w:val="af0"/>
              <w:ind w:firstLineChars="0"/>
              <w:jc w:val="center"/>
            </w:pPr>
            <w:r>
              <w:rPr>
                <w:b/>
                <w:sz w:val="18"/>
              </w:rPr>
              <w:t>文件</w:t>
            </w:r>
          </w:p>
        </w:tc>
        <w:tc>
          <w:tcPr>
            <w:tcW w:w="998"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4445D0DC" w14:textId="77777777" w:rsidR="00416ABE" w:rsidRDefault="00F862EF">
            <w:pPr>
              <w:pStyle w:val="af0"/>
              <w:ind w:firstLineChars="0"/>
              <w:jc w:val="center"/>
            </w:pPr>
            <w:r>
              <w:rPr>
                <w:b/>
                <w:sz w:val="18"/>
              </w:rPr>
              <w:t>场景数</w:t>
            </w:r>
          </w:p>
        </w:tc>
        <w:tc>
          <w:tcPr>
            <w:tcW w:w="998"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456A5780" w14:textId="77777777" w:rsidR="00416ABE" w:rsidRDefault="00F862EF">
            <w:pPr>
              <w:pStyle w:val="af0"/>
              <w:ind w:firstLineChars="0"/>
              <w:jc w:val="center"/>
            </w:pPr>
            <w:r>
              <w:rPr>
                <w:b/>
                <w:sz w:val="18"/>
              </w:rPr>
              <w:t>安全样本</w:t>
            </w:r>
          </w:p>
        </w:tc>
        <w:tc>
          <w:tcPr>
            <w:tcW w:w="998"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1BAB903C" w14:textId="77777777" w:rsidR="00416ABE" w:rsidRDefault="00F862EF">
            <w:pPr>
              <w:pStyle w:val="af0"/>
              <w:ind w:firstLineChars="0"/>
              <w:jc w:val="center"/>
            </w:pPr>
            <w:r>
              <w:rPr>
                <w:b/>
                <w:sz w:val="18"/>
              </w:rPr>
              <w:t>攻击</w:t>
            </w:r>
            <w:r>
              <w:rPr>
                <w:b/>
                <w:sz w:val="18"/>
              </w:rPr>
              <w:t>/</w:t>
            </w:r>
            <w:r>
              <w:rPr>
                <w:b/>
                <w:sz w:val="18"/>
              </w:rPr>
              <w:t>敏感样本</w:t>
            </w:r>
          </w:p>
        </w:tc>
        <w:tc>
          <w:tcPr>
            <w:tcW w:w="4297"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1FC91342" w14:textId="77777777" w:rsidR="00416ABE" w:rsidRDefault="00F862EF">
            <w:pPr>
              <w:pStyle w:val="af0"/>
              <w:ind w:firstLineChars="0"/>
              <w:jc w:val="center"/>
            </w:pPr>
            <w:r>
              <w:rPr>
                <w:b/>
                <w:sz w:val="18"/>
              </w:rPr>
              <w:t>备注</w:t>
            </w:r>
          </w:p>
        </w:tc>
      </w:tr>
      <w:tr w:rsidR="00416ABE" w14:paraId="3B24D710" w14:textId="77777777">
        <w:trPr>
          <w:cantSplit/>
          <w:jc w:val="center"/>
        </w:trPr>
        <w:tc>
          <w:tcPr>
            <w:tcW w:w="1497" w:type="dxa"/>
            <w:tcBorders>
              <w:top w:val="nil"/>
              <w:left w:val="nil"/>
              <w:bottom w:val="nil"/>
              <w:right w:val="nil"/>
            </w:tcBorders>
            <w:tcMar>
              <w:top w:w="80" w:type="dxa"/>
              <w:left w:w="100" w:type="dxa"/>
              <w:bottom w:w="80" w:type="dxa"/>
              <w:right w:w="100" w:type="dxa"/>
            </w:tcMar>
            <w:vAlign w:val="center"/>
          </w:tcPr>
          <w:p w14:paraId="63D48098" w14:textId="77777777" w:rsidR="00416ABE" w:rsidRDefault="00F862EF">
            <w:pPr>
              <w:pStyle w:val="af0"/>
              <w:ind w:firstLineChars="0"/>
              <w:jc w:val="center"/>
            </w:pPr>
            <w:proofErr w:type="spellStart"/>
            <w:proofErr w:type="gramStart"/>
            <w:r>
              <w:rPr>
                <w:sz w:val="18"/>
              </w:rPr>
              <w:t>playground.json</w:t>
            </w:r>
            <w:proofErr w:type="spellEnd"/>
            <w:proofErr w:type="gramEnd"/>
          </w:p>
        </w:tc>
        <w:tc>
          <w:tcPr>
            <w:tcW w:w="998" w:type="dxa"/>
            <w:tcBorders>
              <w:top w:val="nil"/>
              <w:left w:val="nil"/>
              <w:bottom w:val="nil"/>
              <w:right w:val="nil"/>
            </w:tcBorders>
            <w:tcMar>
              <w:top w:w="80" w:type="dxa"/>
              <w:left w:w="100" w:type="dxa"/>
              <w:bottom w:w="80" w:type="dxa"/>
              <w:right w:w="100" w:type="dxa"/>
            </w:tcMar>
            <w:vAlign w:val="center"/>
          </w:tcPr>
          <w:p w14:paraId="6A5622B4" w14:textId="77777777" w:rsidR="00416ABE" w:rsidRDefault="00F862EF">
            <w:pPr>
              <w:pStyle w:val="af0"/>
              <w:ind w:firstLineChars="0"/>
              <w:jc w:val="center"/>
            </w:pPr>
            <w:r>
              <w:rPr>
                <w:sz w:val="18"/>
              </w:rPr>
              <w:t>216</w:t>
            </w:r>
          </w:p>
        </w:tc>
        <w:tc>
          <w:tcPr>
            <w:tcW w:w="998" w:type="dxa"/>
            <w:tcBorders>
              <w:top w:val="nil"/>
              <w:left w:val="nil"/>
              <w:bottom w:val="nil"/>
              <w:right w:val="nil"/>
            </w:tcBorders>
            <w:tcMar>
              <w:top w:w="80" w:type="dxa"/>
              <w:left w:w="100" w:type="dxa"/>
              <w:bottom w:w="80" w:type="dxa"/>
              <w:right w:w="100" w:type="dxa"/>
            </w:tcMar>
            <w:vAlign w:val="center"/>
          </w:tcPr>
          <w:p w14:paraId="057E4B48" w14:textId="77777777" w:rsidR="00416ABE" w:rsidRDefault="00F862EF">
            <w:pPr>
              <w:pStyle w:val="af0"/>
              <w:ind w:firstLineChars="0"/>
              <w:jc w:val="center"/>
            </w:pPr>
            <w:r>
              <w:rPr>
                <w:sz w:val="18"/>
              </w:rPr>
              <w:t>10</w:t>
            </w:r>
          </w:p>
        </w:tc>
        <w:tc>
          <w:tcPr>
            <w:tcW w:w="998" w:type="dxa"/>
            <w:tcBorders>
              <w:top w:val="nil"/>
              <w:left w:val="nil"/>
              <w:bottom w:val="nil"/>
              <w:right w:val="nil"/>
            </w:tcBorders>
            <w:tcMar>
              <w:top w:w="80" w:type="dxa"/>
              <w:left w:w="100" w:type="dxa"/>
              <w:bottom w:w="80" w:type="dxa"/>
              <w:right w:w="100" w:type="dxa"/>
            </w:tcMar>
            <w:vAlign w:val="center"/>
          </w:tcPr>
          <w:p w14:paraId="591AAE3F" w14:textId="77777777" w:rsidR="00416ABE" w:rsidRDefault="00F862EF">
            <w:pPr>
              <w:pStyle w:val="af0"/>
              <w:ind w:firstLineChars="0"/>
              <w:jc w:val="center"/>
            </w:pPr>
            <w:r>
              <w:rPr>
                <w:sz w:val="18"/>
              </w:rPr>
              <w:t>206</w:t>
            </w:r>
          </w:p>
        </w:tc>
        <w:tc>
          <w:tcPr>
            <w:tcW w:w="4297" w:type="dxa"/>
            <w:tcBorders>
              <w:top w:val="nil"/>
              <w:left w:val="nil"/>
              <w:bottom w:val="nil"/>
              <w:right w:val="nil"/>
            </w:tcBorders>
            <w:tcMar>
              <w:top w:w="80" w:type="dxa"/>
              <w:left w:w="100" w:type="dxa"/>
              <w:bottom w:w="80" w:type="dxa"/>
              <w:right w:w="100" w:type="dxa"/>
            </w:tcMar>
            <w:vAlign w:val="center"/>
          </w:tcPr>
          <w:p w14:paraId="6F9B7D5A" w14:textId="77777777" w:rsidR="00416ABE" w:rsidRDefault="00F862EF">
            <w:pPr>
              <w:pStyle w:val="af0"/>
              <w:ind w:firstLineChars="0"/>
              <w:jc w:val="center"/>
            </w:pPr>
            <w:r>
              <w:rPr>
                <w:sz w:val="18"/>
              </w:rPr>
              <w:t>通用</w:t>
            </w:r>
            <w:r>
              <w:rPr>
                <w:sz w:val="18"/>
              </w:rPr>
              <w:t>LLM</w:t>
            </w:r>
            <w:r>
              <w:rPr>
                <w:sz w:val="18"/>
              </w:rPr>
              <w:t>攻击与安全样本</w:t>
            </w:r>
          </w:p>
        </w:tc>
      </w:tr>
      <w:tr w:rsidR="00416ABE" w14:paraId="3C100008" w14:textId="77777777">
        <w:trPr>
          <w:cantSplit/>
          <w:jc w:val="center"/>
        </w:trPr>
        <w:tc>
          <w:tcPr>
            <w:tcW w:w="1497" w:type="dxa"/>
            <w:tcBorders>
              <w:top w:val="nil"/>
              <w:left w:val="nil"/>
              <w:bottom w:val="nil"/>
              <w:right w:val="nil"/>
            </w:tcBorders>
            <w:tcMar>
              <w:top w:w="80" w:type="dxa"/>
              <w:left w:w="100" w:type="dxa"/>
              <w:bottom w:w="80" w:type="dxa"/>
              <w:right w:w="100" w:type="dxa"/>
            </w:tcMar>
            <w:vAlign w:val="center"/>
          </w:tcPr>
          <w:p w14:paraId="0F5B53E9" w14:textId="77777777" w:rsidR="00416ABE" w:rsidRDefault="00F862EF">
            <w:pPr>
              <w:pStyle w:val="af0"/>
              <w:ind w:firstLineChars="0"/>
              <w:jc w:val="center"/>
            </w:pPr>
            <w:proofErr w:type="spellStart"/>
            <w:proofErr w:type="gramStart"/>
            <w:r>
              <w:rPr>
                <w:sz w:val="18"/>
              </w:rPr>
              <w:t>agent.json</w:t>
            </w:r>
            <w:proofErr w:type="spellEnd"/>
            <w:proofErr w:type="gramEnd"/>
          </w:p>
        </w:tc>
        <w:tc>
          <w:tcPr>
            <w:tcW w:w="998" w:type="dxa"/>
            <w:tcBorders>
              <w:top w:val="nil"/>
              <w:left w:val="nil"/>
              <w:bottom w:val="nil"/>
              <w:right w:val="nil"/>
            </w:tcBorders>
            <w:tcMar>
              <w:top w:w="80" w:type="dxa"/>
              <w:left w:w="100" w:type="dxa"/>
              <w:bottom w:w="80" w:type="dxa"/>
              <w:right w:w="100" w:type="dxa"/>
            </w:tcMar>
            <w:vAlign w:val="center"/>
          </w:tcPr>
          <w:p w14:paraId="3DAED5FB" w14:textId="77777777" w:rsidR="00416ABE" w:rsidRDefault="00F862EF">
            <w:pPr>
              <w:pStyle w:val="af0"/>
              <w:ind w:firstLineChars="0"/>
              <w:jc w:val="center"/>
            </w:pPr>
            <w:r>
              <w:rPr>
                <w:sz w:val="18"/>
              </w:rPr>
              <w:t>142</w:t>
            </w:r>
          </w:p>
        </w:tc>
        <w:tc>
          <w:tcPr>
            <w:tcW w:w="998" w:type="dxa"/>
            <w:tcBorders>
              <w:top w:val="nil"/>
              <w:left w:val="nil"/>
              <w:bottom w:val="nil"/>
              <w:right w:val="nil"/>
            </w:tcBorders>
            <w:tcMar>
              <w:top w:w="80" w:type="dxa"/>
              <w:left w:w="100" w:type="dxa"/>
              <w:bottom w:w="80" w:type="dxa"/>
              <w:right w:w="100" w:type="dxa"/>
            </w:tcMar>
            <w:vAlign w:val="center"/>
          </w:tcPr>
          <w:p w14:paraId="7753CAD5" w14:textId="77777777" w:rsidR="00416ABE" w:rsidRDefault="00F862EF">
            <w:pPr>
              <w:pStyle w:val="af0"/>
              <w:ind w:firstLineChars="0"/>
              <w:jc w:val="center"/>
            </w:pPr>
            <w:r>
              <w:rPr>
                <w:sz w:val="18"/>
              </w:rPr>
              <w:t>10</w:t>
            </w:r>
          </w:p>
        </w:tc>
        <w:tc>
          <w:tcPr>
            <w:tcW w:w="998" w:type="dxa"/>
            <w:tcBorders>
              <w:top w:val="nil"/>
              <w:left w:val="nil"/>
              <w:bottom w:val="nil"/>
              <w:right w:val="nil"/>
            </w:tcBorders>
            <w:tcMar>
              <w:top w:w="80" w:type="dxa"/>
              <w:left w:w="100" w:type="dxa"/>
              <w:bottom w:w="80" w:type="dxa"/>
              <w:right w:w="100" w:type="dxa"/>
            </w:tcMar>
            <w:vAlign w:val="center"/>
          </w:tcPr>
          <w:p w14:paraId="6499469C" w14:textId="77777777" w:rsidR="00416ABE" w:rsidRDefault="00F862EF">
            <w:pPr>
              <w:pStyle w:val="af0"/>
              <w:ind w:firstLineChars="0"/>
              <w:jc w:val="center"/>
            </w:pPr>
            <w:r>
              <w:rPr>
                <w:sz w:val="18"/>
              </w:rPr>
              <w:t>132</w:t>
            </w:r>
          </w:p>
        </w:tc>
        <w:tc>
          <w:tcPr>
            <w:tcW w:w="4297" w:type="dxa"/>
            <w:tcBorders>
              <w:top w:val="nil"/>
              <w:left w:val="nil"/>
              <w:bottom w:val="nil"/>
              <w:right w:val="nil"/>
            </w:tcBorders>
            <w:tcMar>
              <w:top w:w="80" w:type="dxa"/>
              <w:left w:w="100" w:type="dxa"/>
              <w:bottom w:w="80" w:type="dxa"/>
              <w:right w:w="100" w:type="dxa"/>
            </w:tcMar>
            <w:vAlign w:val="center"/>
          </w:tcPr>
          <w:p w14:paraId="6736CAD3" w14:textId="77777777" w:rsidR="00416ABE" w:rsidRDefault="00F862EF">
            <w:pPr>
              <w:pStyle w:val="af0"/>
              <w:ind w:firstLineChars="0"/>
              <w:jc w:val="center"/>
            </w:pPr>
            <w:r>
              <w:rPr>
                <w:sz w:val="18"/>
              </w:rPr>
              <w:t>Agent</w:t>
            </w:r>
            <w:r>
              <w:rPr>
                <w:sz w:val="18"/>
              </w:rPr>
              <w:t>工具、角色与委派风险</w:t>
            </w:r>
          </w:p>
        </w:tc>
      </w:tr>
      <w:tr w:rsidR="00416ABE" w14:paraId="243E35D3" w14:textId="77777777">
        <w:trPr>
          <w:cantSplit/>
          <w:jc w:val="center"/>
        </w:trPr>
        <w:tc>
          <w:tcPr>
            <w:tcW w:w="1497" w:type="dxa"/>
            <w:tcBorders>
              <w:top w:val="nil"/>
              <w:left w:val="nil"/>
              <w:bottom w:val="single" w:sz="12" w:space="0" w:color="000000"/>
              <w:right w:val="nil"/>
            </w:tcBorders>
            <w:tcMar>
              <w:top w:w="80" w:type="dxa"/>
              <w:left w:w="100" w:type="dxa"/>
              <w:bottom w:w="80" w:type="dxa"/>
              <w:right w:w="100" w:type="dxa"/>
            </w:tcMar>
            <w:vAlign w:val="center"/>
          </w:tcPr>
          <w:p w14:paraId="4CDE04A7" w14:textId="77777777" w:rsidR="00416ABE" w:rsidRDefault="00F862EF">
            <w:pPr>
              <w:pStyle w:val="af0"/>
              <w:ind w:firstLineChars="0"/>
              <w:jc w:val="center"/>
            </w:pPr>
            <w:r>
              <w:rPr>
                <w:sz w:val="18"/>
              </w:rPr>
              <w:t>合计</w:t>
            </w:r>
          </w:p>
        </w:tc>
        <w:tc>
          <w:tcPr>
            <w:tcW w:w="998" w:type="dxa"/>
            <w:tcBorders>
              <w:top w:val="nil"/>
              <w:left w:val="nil"/>
              <w:bottom w:val="single" w:sz="12" w:space="0" w:color="000000"/>
              <w:right w:val="nil"/>
            </w:tcBorders>
            <w:tcMar>
              <w:top w:w="80" w:type="dxa"/>
              <w:left w:w="100" w:type="dxa"/>
              <w:bottom w:w="80" w:type="dxa"/>
              <w:right w:w="100" w:type="dxa"/>
            </w:tcMar>
            <w:vAlign w:val="center"/>
          </w:tcPr>
          <w:p w14:paraId="7C655B06" w14:textId="77777777" w:rsidR="00416ABE" w:rsidRDefault="00F862EF">
            <w:pPr>
              <w:pStyle w:val="af0"/>
              <w:ind w:firstLineChars="0"/>
              <w:jc w:val="center"/>
            </w:pPr>
            <w:r>
              <w:rPr>
                <w:sz w:val="18"/>
              </w:rPr>
              <w:t>358</w:t>
            </w:r>
          </w:p>
        </w:tc>
        <w:tc>
          <w:tcPr>
            <w:tcW w:w="998" w:type="dxa"/>
            <w:tcBorders>
              <w:top w:val="nil"/>
              <w:left w:val="nil"/>
              <w:bottom w:val="single" w:sz="12" w:space="0" w:color="000000"/>
              <w:right w:val="nil"/>
            </w:tcBorders>
            <w:tcMar>
              <w:top w:w="80" w:type="dxa"/>
              <w:left w:w="100" w:type="dxa"/>
              <w:bottom w:w="80" w:type="dxa"/>
              <w:right w:w="100" w:type="dxa"/>
            </w:tcMar>
            <w:vAlign w:val="center"/>
          </w:tcPr>
          <w:p w14:paraId="5761E5A5" w14:textId="77777777" w:rsidR="00416ABE" w:rsidRDefault="00F862EF">
            <w:pPr>
              <w:pStyle w:val="af0"/>
              <w:ind w:firstLineChars="0"/>
              <w:jc w:val="center"/>
            </w:pPr>
            <w:r>
              <w:rPr>
                <w:sz w:val="18"/>
              </w:rPr>
              <w:t>20</w:t>
            </w:r>
          </w:p>
        </w:tc>
        <w:tc>
          <w:tcPr>
            <w:tcW w:w="998" w:type="dxa"/>
            <w:tcBorders>
              <w:top w:val="nil"/>
              <w:left w:val="nil"/>
              <w:bottom w:val="single" w:sz="12" w:space="0" w:color="000000"/>
              <w:right w:val="nil"/>
            </w:tcBorders>
            <w:tcMar>
              <w:top w:w="80" w:type="dxa"/>
              <w:left w:w="100" w:type="dxa"/>
              <w:bottom w:w="80" w:type="dxa"/>
              <w:right w:w="100" w:type="dxa"/>
            </w:tcMar>
            <w:vAlign w:val="center"/>
          </w:tcPr>
          <w:p w14:paraId="61B3DD81" w14:textId="77777777" w:rsidR="00416ABE" w:rsidRDefault="00F862EF">
            <w:pPr>
              <w:pStyle w:val="af0"/>
              <w:ind w:firstLineChars="0"/>
              <w:jc w:val="center"/>
            </w:pPr>
            <w:r>
              <w:rPr>
                <w:sz w:val="18"/>
              </w:rPr>
              <w:t>338</w:t>
            </w:r>
          </w:p>
        </w:tc>
        <w:tc>
          <w:tcPr>
            <w:tcW w:w="4297" w:type="dxa"/>
            <w:tcBorders>
              <w:top w:val="nil"/>
              <w:left w:val="nil"/>
              <w:bottom w:val="single" w:sz="12" w:space="0" w:color="000000"/>
              <w:right w:val="nil"/>
            </w:tcBorders>
            <w:tcMar>
              <w:top w:w="80" w:type="dxa"/>
              <w:left w:w="100" w:type="dxa"/>
              <w:bottom w:w="80" w:type="dxa"/>
              <w:right w:w="100" w:type="dxa"/>
            </w:tcMar>
            <w:vAlign w:val="center"/>
          </w:tcPr>
          <w:p w14:paraId="4C4593A6" w14:textId="77777777" w:rsidR="00416ABE" w:rsidRDefault="00F862EF">
            <w:pPr>
              <w:pStyle w:val="af0"/>
              <w:ind w:firstLineChars="0"/>
              <w:jc w:val="left"/>
            </w:pPr>
            <w:proofErr w:type="spellStart"/>
            <w:r>
              <w:rPr>
                <w:sz w:val="18"/>
              </w:rPr>
              <w:t>pytest</w:t>
            </w:r>
            <w:proofErr w:type="spellEnd"/>
            <w:r>
              <w:rPr>
                <w:sz w:val="18"/>
              </w:rPr>
              <w:t>参数化复测</w:t>
            </w:r>
            <w:r>
              <w:rPr>
                <w:sz w:val="18"/>
              </w:rPr>
              <w:t>470 passed</w:t>
            </w:r>
            <w:r>
              <w:rPr>
                <w:sz w:val="18"/>
              </w:rPr>
              <w:t>、</w:t>
            </w:r>
            <w:r>
              <w:rPr>
                <w:sz w:val="18"/>
              </w:rPr>
              <w:t xml:space="preserve">125 </w:t>
            </w:r>
            <w:proofErr w:type="spellStart"/>
            <w:r>
              <w:rPr>
                <w:sz w:val="18"/>
              </w:rPr>
              <w:t>xfailed</w:t>
            </w:r>
            <w:proofErr w:type="spellEnd"/>
            <w:r>
              <w:rPr>
                <w:sz w:val="18"/>
              </w:rPr>
              <w:t>、</w:t>
            </w:r>
            <w:r>
              <w:rPr>
                <w:sz w:val="18"/>
              </w:rPr>
              <w:t>78 failed</w:t>
            </w:r>
          </w:p>
        </w:tc>
      </w:tr>
    </w:tbl>
    <w:p w14:paraId="01A3B66C" w14:textId="77777777" w:rsidR="00416ABE" w:rsidRDefault="00416ABE">
      <w:pPr>
        <w:pStyle w:val="af0"/>
        <w:ind w:firstLine="480"/>
      </w:pPr>
    </w:p>
    <w:p w14:paraId="009A0DC0" w14:textId="77777777" w:rsidR="00416ABE" w:rsidRDefault="00F862EF">
      <w:pPr>
        <w:pStyle w:val="af0"/>
        <w:ind w:firstLine="480"/>
      </w:pPr>
      <w:r>
        <w:t>图</w:t>
      </w:r>
      <w:r>
        <w:t>5.2</w:t>
      </w:r>
      <w:r>
        <w:t>展示了代表性类别的样本分布。</w:t>
      </w:r>
      <w:r>
        <w:t>Prompt Injection</w:t>
      </w:r>
      <w:r>
        <w:t>、</w:t>
      </w:r>
      <w:r>
        <w:t>Jailbreak</w:t>
      </w:r>
      <w:r>
        <w:t>、</w:t>
      </w:r>
      <w:r>
        <w:t>PII/Sensitive Data</w:t>
      </w:r>
      <w:r>
        <w:t>、</w:t>
      </w:r>
      <w:r>
        <w:t>Obfuscation</w:t>
      </w:r>
      <w:r>
        <w:t>、</w:t>
      </w:r>
      <w:r>
        <w:t>Multi-Language</w:t>
      </w:r>
      <w:r>
        <w:t>和</w:t>
      </w:r>
      <w:r>
        <w:t>Tool Abuse</w:t>
      </w:r>
      <w:r>
        <w:t>等类别被分别建模，有利于把输入文本风险和</w:t>
      </w:r>
      <w:r>
        <w:t>Agent</w:t>
      </w:r>
      <w:r>
        <w:t>能力风险放在同一测试框架下观察。本次轻量规则口径对直接注入和显式工具滥用更稳定，对语义伪装、语言迁移、特殊凭据格式和跨轮策略污染仍需要扫描器、规则和输出侧策略共同补强。</w:t>
      </w:r>
    </w:p>
    <w:p w14:paraId="310E414A" w14:textId="77777777" w:rsidR="00416ABE" w:rsidRDefault="00F862EF">
      <w:pPr>
        <w:pStyle w:val="af0"/>
        <w:ind w:firstLineChars="0"/>
        <w:jc w:val="center"/>
      </w:pPr>
      <w:r>
        <w:rPr>
          <w:noProof/>
        </w:rPr>
        <w:drawing>
          <wp:inline distT="0" distB="0" distL="0" distR="0" wp14:anchorId="4F854C36" wp14:editId="47C9927A">
            <wp:extent cx="4415040" cy="31887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fig_redteam_categories.png"/>
                    <pic:cNvPicPr/>
                  </pic:nvPicPr>
                  <pic:blipFill>
                    <a:blip r:embed="rId27"/>
                    <a:stretch>
                      <a:fillRect/>
                    </a:stretch>
                  </pic:blipFill>
                  <pic:spPr>
                    <a:xfrm>
                      <a:off x="0" y="0"/>
                      <a:ext cx="4415040" cy="3188784"/>
                    </a:xfrm>
                    <a:prstGeom prst="rect">
                      <a:avLst/>
                    </a:prstGeom>
                  </pic:spPr>
                </pic:pic>
              </a:graphicData>
            </a:graphic>
          </wp:inline>
        </w:drawing>
      </w:r>
    </w:p>
    <w:p w14:paraId="0AEB7E40" w14:textId="77777777" w:rsidR="00416ABE" w:rsidRDefault="00F862EF">
      <w:pPr>
        <w:pStyle w:val="af6"/>
        <w:keepNext/>
        <w:ind w:firstLine="361"/>
      </w:pPr>
      <w:r>
        <w:lastRenderedPageBreak/>
        <w:t>图</w:t>
      </w:r>
      <w:r>
        <w:t xml:space="preserve">5.2 </w:t>
      </w:r>
      <w:r>
        <w:t>红队资产中代表性类别样本数</w:t>
      </w:r>
    </w:p>
    <w:p w14:paraId="07571796" w14:textId="77777777" w:rsidR="00416ABE" w:rsidRDefault="00F862EF">
      <w:pPr>
        <w:pStyle w:val="af6"/>
        <w:keepNext/>
        <w:ind w:firstLine="361"/>
      </w:pPr>
      <w:r>
        <w:t>Figure 5.2 Representative category counts in the red-team inventory</w:t>
      </w:r>
    </w:p>
    <w:p w14:paraId="33308569" w14:textId="77777777" w:rsidR="00416ABE" w:rsidRDefault="00416ABE">
      <w:pPr>
        <w:pStyle w:val="af0"/>
        <w:ind w:firstLine="480"/>
      </w:pPr>
    </w:p>
    <w:p w14:paraId="677AD9E8" w14:textId="77777777" w:rsidR="00416ABE" w:rsidRDefault="00F862EF">
      <w:pPr>
        <w:pStyle w:val="2"/>
      </w:pPr>
      <w:bookmarkStart w:id="29" w:name="_Toc229227606"/>
      <w:r>
        <w:t>轻量规则与完整扫描器能力对照</w:t>
      </w:r>
      <w:bookmarkEnd w:id="29"/>
    </w:p>
    <w:p w14:paraId="6F0689C9" w14:textId="77777777" w:rsidR="00416ABE" w:rsidRDefault="00F862EF">
      <w:pPr>
        <w:pStyle w:val="af0"/>
        <w:ind w:firstLine="480"/>
      </w:pPr>
      <w:r>
        <w:t>系统保留两种测试口径。轻量规则口径主要依赖意图关键词、</w:t>
      </w:r>
      <w:r>
        <w:t>denylist</w:t>
      </w:r>
      <w:r>
        <w:t>、长度</w:t>
      </w:r>
      <w:r>
        <w:t>/</w:t>
      </w:r>
      <w:r>
        <w:t>编码规则和决策聚合，优点是速度快、依赖少、适合持续回归；完整扫描器口径在</w:t>
      </w:r>
      <w:r>
        <w:t>pre-LLM</w:t>
      </w:r>
      <w:r>
        <w:t>流水线中加入</w:t>
      </w:r>
      <w:r>
        <w:t>LLM Guard</w:t>
      </w:r>
      <w:r>
        <w:t>、</w:t>
      </w:r>
      <w:proofErr w:type="spellStart"/>
      <w:r>
        <w:t>NeMo</w:t>
      </w:r>
      <w:proofErr w:type="spellEnd"/>
      <w:r>
        <w:t xml:space="preserve"> Guardrails</w:t>
      </w:r>
      <w:r>
        <w:t>、</w:t>
      </w:r>
      <w:r>
        <w:t>Presidio</w:t>
      </w:r>
      <w:r>
        <w:t>等</w:t>
      </w:r>
      <w:r>
        <w:t>scanner</w:t>
      </w:r>
      <w:r>
        <w:t>节点，优点是能覆盖更多语义伪装、多语言和敏感实体变体，但需要额外模型、内存和冷启动时间。图</w:t>
      </w:r>
      <w:r>
        <w:t>5.3</w:t>
      </w:r>
      <w:r>
        <w:t>用</w:t>
      </w:r>
      <w:r>
        <w:t>“</w:t>
      </w:r>
      <w:r>
        <w:t>覆盖层数</w:t>
      </w:r>
      <w:r>
        <w:t>”</w:t>
      </w:r>
      <w:r>
        <w:t>对比两种口径的能力分解，不作为外部</w:t>
      </w:r>
      <w:r>
        <w:t>benchmark</w:t>
      </w:r>
      <w:r>
        <w:t>或实测检出率。</w:t>
      </w:r>
    </w:p>
    <w:p w14:paraId="68E0C6D9" w14:textId="77777777" w:rsidR="00416ABE" w:rsidRDefault="00F862EF">
      <w:pPr>
        <w:pStyle w:val="af0"/>
        <w:ind w:firstLineChars="0"/>
        <w:jc w:val="center"/>
      </w:pPr>
      <w:r>
        <w:rPr>
          <w:noProof/>
        </w:rPr>
        <w:drawing>
          <wp:inline distT="0" distB="0" distL="0" distR="0" wp14:anchorId="1B052A83" wp14:editId="303CB56A">
            <wp:extent cx="4309920" cy="33955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fig_benchmark_compare.png"/>
                    <pic:cNvPicPr/>
                  </pic:nvPicPr>
                  <pic:blipFill>
                    <a:blip r:embed="rId28"/>
                    <a:stretch>
                      <a:fillRect/>
                    </a:stretch>
                  </pic:blipFill>
                  <pic:spPr>
                    <a:xfrm>
                      <a:off x="0" y="0"/>
                      <a:ext cx="4309920" cy="3395501"/>
                    </a:xfrm>
                    <a:prstGeom prst="rect">
                      <a:avLst/>
                    </a:prstGeom>
                  </pic:spPr>
                </pic:pic>
              </a:graphicData>
            </a:graphic>
          </wp:inline>
        </w:drawing>
      </w:r>
    </w:p>
    <w:p w14:paraId="12396327" w14:textId="77777777" w:rsidR="00416ABE" w:rsidRDefault="00F862EF">
      <w:pPr>
        <w:pStyle w:val="af6"/>
        <w:keepNext/>
        <w:ind w:firstLine="361"/>
      </w:pPr>
      <w:r>
        <w:t>图</w:t>
      </w:r>
      <w:r>
        <w:t xml:space="preserve">5.3 </w:t>
      </w:r>
      <w:r>
        <w:t>轻量规则口径与完整扫描器口径的能力分解</w:t>
      </w:r>
    </w:p>
    <w:p w14:paraId="3E9D8D5C" w14:textId="77777777" w:rsidR="00416ABE" w:rsidRDefault="00F862EF">
      <w:pPr>
        <w:pStyle w:val="af6"/>
        <w:keepNext/>
        <w:ind w:firstLine="361"/>
      </w:pPr>
      <w:r>
        <w:t>Figure 5.3 Capability-layer comparison between lightweight rules and full scanners</w:t>
      </w:r>
    </w:p>
    <w:p w14:paraId="3D44D31F" w14:textId="77777777" w:rsidR="00416ABE" w:rsidRDefault="00416ABE">
      <w:pPr>
        <w:pStyle w:val="af0"/>
        <w:ind w:firstLine="480"/>
      </w:pPr>
    </w:p>
    <w:p w14:paraId="146417CB" w14:textId="77777777" w:rsidR="00416ABE" w:rsidRDefault="00F862EF">
      <w:pPr>
        <w:pStyle w:val="af0"/>
        <w:ind w:firstLine="480"/>
      </w:pPr>
      <w:r>
        <w:t>该对比说明系统具有两种运行模式。轻量离线模式适合无外部依赖的快速回归；完整扫描器模式适合实际防护，能够提高对语义注入、编码绕过、多语言攻击和秘密格式的覆盖，但需要加载本地模型并承担更高内存和延迟成本。本文评价不混用两个口径：主实验采用系统源文件可直接执行的</w:t>
      </w:r>
      <w:proofErr w:type="spellStart"/>
      <w:r>
        <w:t>pytest</w:t>
      </w:r>
      <w:proofErr w:type="spellEnd"/>
      <w:r>
        <w:t>测试，完整扫描器作为生产化能力扩展讨论。</w:t>
      </w:r>
    </w:p>
    <w:p w14:paraId="5EF17DD1" w14:textId="77777777" w:rsidR="00416ABE" w:rsidRDefault="00F862EF">
      <w:pPr>
        <w:pStyle w:val="2"/>
      </w:pPr>
      <w:bookmarkStart w:id="30" w:name="_Toc229227607"/>
      <w:r>
        <w:lastRenderedPageBreak/>
        <w:t>延迟开销分析</w:t>
      </w:r>
      <w:bookmarkEnd w:id="30"/>
    </w:p>
    <w:p w14:paraId="7174A82B" w14:textId="77777777" w:rsidR="00416ABE" w:rsidRDefault="00F862EF">
      <w:pPr>
        <w:pStyle w:val="af0"/>
        <w:ind w:firstLine="480"/>
      </w:pPr>
      <w:r>
        <w:t>系统源文件没有保留独立的延迟</w:t>
      </w:r>
      <w:r>
        <w:t>benchmark</w:t>
      </w:r>
      <w:r>
        <w:t>模块，因此本文不再引用不可复现的延迟命令。执行开销主要来自节点类型差异：</w:t>
      </w:r>
      <w:r>
        <w:t>parse</w:t>
      </w:r>
      <w:r>
        <w:t>、</w:t>
      </w:r>
      <w:r>
        <w:t>intent</w:t>
      </w:r>
      <w:r>
        <w:t>、</w:t>
      </w:r>
      <w:r>
        <w:t>rules</w:t>
      </w:r>
      <w:r>
        <w:t>和</w:t>
      </w:r>
      <w:r>
        <w:t>decision</w:t>
      </w:r>
      <w:r>
        <w:t>是轻量</w:t>
      </w:r>
      <w:r>
        <w:t>Python</w:t>
      </w:r>
      <w:r>
        <w:t>逻辑；</w:t>
      </w:r>
      <w:r>
        <w:t>scanners</w:t>
      </w:r>
      <w:r>
        <w:t>节点在完整口径下可能加载</w:t>
      </w:r>
      <w:r>
        <w:t>ONNX</w:t>
      </w:r>
      <w:r>
        <w:t>、</w:t>
      </w:r>
      <w:r>
        <w:t>embedding</w:t>
      </w:r>
      <w:r>
        <w:t>或实体识别模型；</w:t>
      </w:r>
      <w:r>
        <w:t>Agent</w:t>
      </w:r>
      <w:r>
        <w:t>侧</w:t>
      </w:r>
      <w:r>
        <w:t>pre-tool</w:t>
      </w:r>
      <w:r>
        <w:t>和</w:t>
      </w:r>
      <w:r>
        <w:t>post-tool gate</w:t>
      </w:r>
      <w:r>
        <w:t>主要消耗在</w:t>
      </w:r>
      <w:r>
        <w:t>Schema</w:t>
      </w:r>
      <w:r>
        <w:t>校验、字符串扫描和脱敏替换。复核时可使用</w:t>
      </w:r>
      <w:proofErr w:type="spellStart"/>
      <w:r>
        <w:t>pytest</w:t>
      </w:r>
      <w:proofErr w:type="spellEnd"/>
      <w:r>
        <w:t>的耗时统计定位慢测试：</w:t>
      </w:r>
    </w:p>
    <w:p w14:paraId="23647362" w14:textId="77777777" w:rsidR="00416ABE" w:rsidRDefault="00F862EF">
      <w:pPr>
        <w:pStyle w:val="af0"/>
        <w:ind w:firstLineChars="0"/>
        <w:jc w:val="left"/>
      </w:pPr>
      <w:r>
        <w:rPr>
          <w:rFonts w:ascii="Menlo" w:hAnsi="Menlo"/>
          <w:sz w:val="18"/>
        </w:rPr>
        <w:t>cd apps/proxy-service</w:t>
      </w:r>
    </w:p>
    <w:p w14:paraId="5FAB3085" w14:textId="77777777" w:rsidR="00416ABE" w:rsidRDefault="00F862EF">
      <w:pPr>
        <w:pStyle w:val="af0"/>
        <w:ind w:firstLineChars="0"/>
        <w:jc w:val="left"/>
      </w:pPr>
      <w:r>
        <w:rPr>
          <w:rFonts w:ascii="Menlo" w:hAnsi="Menlo"/>
          <w:sz w:val="18"/>
        </w:rPr>
        <w:t xml:space="preserve">PYTHONDONTWRITEBYTECODE=1.venv/bin/python -m </w:t>
      </w:r>
      <w:proofErr w:type="spellStart"/>
      <w:r>
        <w:rPr>
          <w:rFonts w:ascii="Menlo" w:hAnsi="Menlo"/>
          <w:sz w:val="18"/>
        </w:rPr>
        <w:t>pytest</w:t>
      </w:r>
      <w:proofErr w:type="spellEnd"/>
      <w:r>
        <w:rPr>
          <w:rFonts w:ascii="Menlo" w:hAnsi="Menlo"/>
          <w:sz w:val="18"/>
        </w:rPr>
        <w:t xml:space="preserve"> tests/test_graph.py tests/test_scenario_deterministic.py \</w:t>
      </w:r>
    </w:p>
    <w:p w14:paraId="457147D1" w14:textId="77777777" w:rsidR="00416ABE" w:rsidRDefault="00F862EF">
      <w:pPr>
        <w:pStyle w:val="af0"/>
        <w:ind w:firstLineChars="0"/>
        <w:jc w:val="left"/>
      </w:pPr>
      <w:r>
        <w:rPr>
          <w:rFonts w:ascii="Menlo" w:hAnsi="Menlo"/>
          <w:sz w:val="18"/>
        </w:rPr>
        <w:t>--durations=10 -q</w:t>
      </w:r>
    </w:p>
    <w:p w14:paraId="25DCED2D" w14:textId="77777777" w:rsidR="00416ABE" w:rsidRDefault="00F862EF">
      <w:pPr>
        <w:pStyle w:val="af0"/>
        <w:ind w:firstLine="480"/>
      </w:pPr>
      <w:r>
        <w:t>图</w:t>
      </w:r>
      <w:r>
        <w:t>5.4</w:t>
      </w:r>
      <w:r>
        <w:t>展示了结构化相对开销等级。该图不表示毫秒实测值，而用于说明完整扫描器的主要成本集中在</w:t>
      </w:r>
      <w:r>
        <w:t>scanner</w:t>
      </w:r>
      <w:r>
        <w:t>节点，</w:t>
      </w:r>
      <w:r>
        <w:t>Agent</w:t>
      </w:r>
      <w:r>
        <w:t>工具门控本身通常保持轻量。</w:t>
      </w:r>
    </w:p>
    <w:p w14:paraId="27839F6E" w14:textId="77777777" w:rsidR="00416ABE" w:rsidRDefault="00F862EF">
      <w:pPr>
        <w:pStyle w:val="af0"/>
        <w:ind w:firstLineChars="0"/>
        <w:jc w:val="center"/>
      </w:pPr>
      <w:r>
        <w:rPr>
          <w:noProof/>
        </w:rPr>
        <w:drawing>
          <wp:inline distT="0" distB="0" distL="0" distR="0" wp14:anchorId="24086479" wp14:editId="71033BF0">
            <wp:extent cx="4309920" cy="3377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fig_latency_breakdown.png"/>
                    <pic:cNvPicPr/>
                  </pic:nvPicPr>
                  <pic:blipFill>
                    <a:blip r:embed="rId29"/>
                    <a:stretch>
                      <a:fillRect/>
                    </a:stretch>
                  </pic:blipFill>
                  <pic:spPr>
                    <a:xfrm>
                      <a:off x="0" y="0"/>
                      <a:ext cx="4309920" cy="3377455"/>
                    </a:xfrm>
                    <a:prstGeom prst="rect">
                      <a:avLst/>
                    </a:prstGeom>
                  </pic:spPr>
                </pic:pic>
              </a:graphicData>
            </a:graphic>
          </wp:inline>
        </w:drawing>
      </w:r>
    </w:p>
    <w:p w14:paraId="7F880EC2" w14:textId="77777777" w:rsidR="00416ABE" w:rsidRDefault="00F862EF">
      <w:pPr>
        <w:pStyle w:val="af6"/>
        <w:keepNext/>
        <w:ind w:firstLine="361"/>
      </w:pPr>
      <w:r>
        <w:t>图</w:t>
      </w:r>
      <w:r>
        <w:t>5.4 Pre-LLM</w:t>
      </w:r>
      <w:r>
        <w:t>流水线结构化相对开销分解</w:t>
      </w:r>
    </w:p>
    <w:p w14:paraId="21AB137A" w14:textId="77777777" w:rsidR="00416ABE" w:rsidRDefault="00F862EF">
      <w:pPr>
        <w:pStyle w:val="af6"/>
        <w:keepNext/>
        <w:ind w:firstLine="361"/>
      </w:pPr>
      <w:r>
        <w:t>Figure 5.4 Structured relative cost breakdown of the pre-LLM pipeline</w:t>
      </w:r>
    </w:p>
    <w:p w14:paraId="3B16F17C" w14:textId="77777777" w:rsidR="00416ABE" w:rsidRDefault="00416ABE">
      <w:pPr>
        <w:pStyle w:val="af0"/>
        <w:ind w:firstLine="480"/>
      </w:pPr>
    </w:p>
    <w:p w14:paraId="7A3AE46E" w14:textId="77777777" w:rsidR="00416ABE" w:rsidRDefault="00F862EF">
      <w:pPr>
        <w:pStyle w:val="af0"/>
        <w:ind w:firstLine="480"/>
      </w:pPr>
      <w:r>
        <w:t>从工程角度看，扫描器成本与安全覆盖之间需要按场景权衡。低风险内部工具可</w:t>
      </w:r>
      <w:r>
        <w:lastRenderedPageBreak/>
        <w:t>以使用轻量模式；生产部署中的外部输入、含</w:t>
      </w:r>
      <w:r>
        <w:t>PII</w:t>
      </w:r>
      <w:r>
        <w:t>场景、</w:t>
      </w:r>
      <w:r>
        <w:t>Agent</w:t>
      </w:r>
      <w:r>
        <w:t>写操作和子智能体委派建议使用</w:t>
      </w:r>
      <w:r>
        <w:t>balanced</w:t>
      </w:r>
      <w:r>
        <w:t>或</w:t>
      </w:r>
      <w:r>
        <w:t>strict</w:t>
      </w:r>
      <w:r>
        <w:t>模式；安全评估和红队演练建议启用完整扫描器，并将耗时与</w:t>
      </w:r>
      <w:r>
        <w:t>Trace</w:t>
      </w:r>
      <w:r>
        <w:t>一起记录。</w:t>
      </w:r>
    </w:p>
    <w:p w14:paraId="405A4D9E" w14:textId="77777777" w:rsidR="00416ABE" w:rsidRDefault="00F862EF">
      <w:pPr>
        <w:pStyle w:val="2"/>
      </w:pPr>
      <w:bookmarkStart w:id="31" w:name="_Toc229227608"/>
      <w:r>
        <w:t>Agent</w:t>
      </w:r>
      <w:r>
        <w:t>工具链持续调用与拦截案例</w:t>
      </w:r>
      <w:bookmarkEnd w:id="31"/>
    </w:p>
    <w:p w14:paraId="63607166" w14:textId="77777777" w:rsidR="00416ABE" w:rsidRDefault="00F862EF">
      <w:pPr>
        <w:pStyle w:val="af0"/>
        <w:ind w:firstLine="480"/>
      </w:pPr>
      <w:r>
        <w:t>仅统计单元测试数量不足以说明工具调用智能体的安全性，因为风险不只发生在某一个函数边界，而是出现在</w:t>
      </w:r>
      <w:r>
        <w:t>“</w:t>
      </w:r>
      <w:r>
        <w:t>用户输入、工具计划、执行前门控、工具输出、执行后清洗、最终模型上下文</w:t>
      </w:r>
      <w:r>
        <w:t>”</w:t>
      </w:r>
      <w:r>
        <w:t>之间的连续状态转移中。为此，本文在现有测试之外新增离线链路回放脚本</w:t>
      </w:r>
      <w:r>
        <w:t>scripts/evaluation/run_agent_chain_cases.py</w:t>
      </w:r>
      <w:r>
        <w:t>。该脚本不调用</w:t>
      </w:r>
      <w:r>
        <w:t>Telegram</w:t>
      </w:r>
      <w:r>
        <w:t>、</w:t>
      </w:r>
      <w:proofErr w:type="spellStart"/>
      <w:r>
        <w:t>OpenClaw</w:t>
      </w:r>
      <w:proofErr w:type="spellEnd"/>
      <w:r>
        <w:t>、</w:t>
      </w:r>
      <w:r>
        <w:t>MCP</w:t>
      </w:r>
      <w:r>
        <w:t>、外部</w:t>
      </w:r>
      <w:r>
        <w:t>LLM</w:t>
      </w:r>
      <w:r>
        <w:t>或本机</w:t>
      </w:r>
      <w:r>
        <w:t>HTTP</w:t>
      </w:r>
      <w:r>
        <w:t>服务，而是直接复用</w:t>
      </w:r>
      <w:proofErr w:type="spellStart"/>
      <w:r>
        <w:t>pre_tool_gate_node</w:t>
      </w:r>
      <w:proofErr w:type="spellEnd"/>
      <w:r>
        <w:t>、</w:t>
      </w:r>
      <w:proofErr w:type="spellStart"/>
      <w:r>
        <w:t>post_tool_gate_node</w:t>
      </w:r>
      <w:proofErr w:type="spellEnd"/>
      <w:r>
        <w:t>和</w:t>
      </w:r>
      <w:proofErr w:type="spellStart"/>
      <w:r>
        <w:t>TraceAccumulator</w:t>
      </w:r>
      <w:proofErr w:type="spellEnd"/>
      <w:r>
        <w:t>，在</w:t>
      </w:r>
      <w:r>
        <w:t>pre-tool gate</w:t>
      </w:r>
      <w:r>
        <w:t>之后注入脱敏合成工具结果，再观察</w:t>
      </w:r>
      <w:r>
        <w:t>post-tool gate</w:t>
      </w:r>
      <w:r>
        <w:t>与</w:t>
      </w:r>
      <w:r>
        <w:t>Trace</w:t>
      </w:r>
      <w:r>
        <w:t>证据是否符合预期。</w:t>
      </w:r>
    </w:p>
    <w:p w14:paraId="05EB4F71" w14:textId="77777777" w:rsidR="00416ABE" w:rsidRDefault="00F862EF">
      <w:pPr>
        <w:pStyle w:val="af0"/>
        <w:ind w:firstLine="480"/>
      </w:pPr>
      <w:r>
        <w:t>自动化回放共覆盖</w:t>
      </w:r>
      <w:r>
        <w:t>11</w:t>
      </w:r>
      <w:r>
        <w:t>类链式案例：普通多工具连续调用、同一计划内部分放行与部分拦截、参数注入、上下文外泄、重复阻断升级、</w:t>
      </w:r>
      <w:r>
        <w:t>critical</w:t>
      </w:r>
      <w:r>
        <w:t>工具确认、审批后重放、</w:t>
      </w:r>
      <w:r>
        <w:t>PII</w:t>
      </w:r>
      <w:r>
        <w:t>清洗、间接工具结果注入阻断、长参数</w:t>
      </w:r>
      <w:r>
        <w:t>MODIFY</w:t>
      </w:r>
      <w:r>
        <w:t>路径和</w:t>
      </w:r>
      <w:r>
        <w:t>runtime spec</w:t>
      </w:r>
      <w:r>
        <w:t>委派工具清洗。严格模式输出为</w:t>
      </w:r>
      <w:r>
        <w:t>Agent chain replay: 11/11 passed</w:t>
      </w:r>
      <w:r>
        <w:t>，并生成</w:t>
      </w:r>
      <w:r>
        <w:t>article/latex/generated/</w:t>
      </w:r>
      <w:proofErr w:type="spellStart"/>
      <w:r>
        <w:t>agent_chain_cases.json</w:t>
      </w:r>
      <w:proofErr w:type="spellEnd"/>
      <w:r>
        <w:t>和表</w:t>
      </w:r>
      <w:proofErr w:type="spellStart"/>
      <w:r>
        <w:t>tab:agent-chain-cases</w:t>
      </w:r>
      <w:proofErr w:type="spellEnd"/>
      <w:r>
        <w:t>所用的</w:t>
      </w:r>
      <w:r>
        <w:t>LaTeX</w:t>
      </w:r>
      <w:r>
        <w:t>片段。由于该表需要同时呈现工具计划、前置决策、后置决策和</w:t>
      </w:r>
      <w:r>
        <w:t>Trace</w:t>
      </w:r>
      <w:r>
        <w:t>证据，正文采用竖向长表展示，并通过压缩列距与自动换行保持可读性。</w:t>
      </w:r>
    </w:p>
    <w:p w14:paraId="2F535F6B" w14:textId="77777777" w:rsidR="00416ABE" w:rsidRDefault="00F862EF">
      <w:pPr>
        <w:pStyle w:val="af0"/>
        <w:ind w:firstLine="480"/>
      </w:pPr>
      <w:r>
        <w:t>generated/</w:t>
      </w:r>
      <w:proofErr w:type="spellStart"/>
      <w:r>
        <w:t>agent_chain_cases_table.tex</w:t>
      </w:r>
      <w:proofErr w:type="spellEnd"/>
    </w:p>
    <w:p w14:paraId="2C805CA5" w14:textId="77777777" w:rsidR="00416ABE" w:rsidRDefault="00F862EF">
      <w:pPr>
        <w:pStyle w:val="af0"/>
        <w:ind w:firstLine="480"/>
      </w:pPr>
      <w:r>
        <w:t>表</w:t>
      </w:r>
      <w:proofErr w:type="spellStart"/>
      <w:r>
        <w:t>tab:agent-chain-cases</w:t>
      </w:r>
      <w:proofErr w:type="spellEnd"/>
      <w:r>
        <w:t>体现了三个比单点用例更重要的链路性质。第一，模型计划中的工具不会被整体盲目执行：在</w:t>
      </w:r>
      <w:r>
        <w:t>CHAIN-02</w:t>
      </w:r>
      <w:r>
        <w:t>中，订单查询继续执行，而越权密钥读取被</w:t>
      </w:r>
      <w:r>
        <w:t>RBAC</w:t>
      </w:r>
      <w:r>
        <w:t>拦截，说明系统支持同一计划内的最小必要执行。第二，审批不是文字提示，而是状态机的一部分：</w:t>
      </w:r>
      <w:r>
        <w:t>CHAIN-06</w:t>
      </w:r>
      <w:r>
        <w:t>在</w:t>
      </w:r>
      <w:r>
        <w:t>REQUIRE_CONFIRMATION</w:t>
      </w:r>
      <w:r>
        <w:t>处暂停，</w:t>
      </w:r>
      <w:r>
        <w:t>CHAIN-07</w:t>
      </w:r>
      <w:r>
        <w:t>只有在模拟已批准</w:t>
      </w:r>
      <w:r>
        <w:t>intervention</w:t>
      </w:r>
      <w:r>
        <w:t>后才允许</w:t>
      </w:r>
      <w:r>
        <w:t>critical</w:t>
      </w:r>
      <w:r>
        <w:t>工具继续执行，并在</w:t>
      </w:r>
      <w:r>
        <w:t>post-tool gate</w:t>
      </w:r>
      <w:r>
        <w:t>中清洗密钥。第三，工具执行成功并不代表结果可以进入模型上下文：</w:t>
      </w:r>
      <w:r>
        <w:t>CHAIN-08</w:t>
      </w:r>
      <w:r>
        <w:t>清洗</w:t>
      </w:r>
      <w:r>
        <w:t>PII</w:t>
      </w:r>
      <w:r>
        <w:t>，</w:t>
      </w:r>
      <w:r>
        <w:t>CHAIN-09</w:t>
      </w:r>
      <w:r>
        <w:t>把恶意知识库返回整体替换为阻断占位符，</w:t>
      </w:r>
      <w:r>
        <w:t>CHAIN-11</w:t>
      </w:r>
      <w:r>
        <w:t>说明</w:t>
      </w:r>
      <w:r>
        <w:t>runtime spec</w:t>
      </w:r>
      <w:r>
        <w:t>中的子</w:t>
      </w:r>
      <w:r>
        <w:t>Agent</w:t>
      </w:r>
      <w:r>
        <w:t>委派也不会绕过后置清洗。</w:t>
      </w:r>
    </w:p>
    <w:p w14:paraId="536EF870" w14:textId="77777777" w:rsidR="00416ABE" w:rsidRDefault="00F862EF">
      <w:pPr>
        <w:pStyle w:val="af0"/>
        <w:ind w:firstLine="480"/>
      </w:pPr>
      <w:r>
        <w:t>因此，</w:t>
      </w:r>
      <w:r>
        <w:t>Agent-Firewall</w:t>
      </w:r>
      <w:r>
        <w:t>的测试证据不仅包括</w:t>
      </w:r>
      <w:r>
        <w:t>“</w:t>
      </w:r>
      <w:r>
        <w:t>某条规则是否命中</w:t>
      </w:r>
      <w:r>
        <w:t>”</w:t>
      </w:r>
      <w:r>
        <w:t>，还包括每一次工具计划的状态转移是否完整留下证据：</w:t>
      </w:r>
      <w:r>
        <w:t>pre-tool</w:t>
      </w:r>
      <w:r>
        <w:t>决策、实际执行数量、</w:t>
      </w:r>
      <w:r>
        <w:t>post-tool</w:t>
      </w:r>
      <w:r>
        <w:t>决策、阻断计数和委派流事件均写入</w:t>
      </w:r>
      <w:r>
        <w:t>Trace</w:t>
      </w:r>
      <w:r>
        <w:t>。该离线脚本用于持续回归，真实</w:t>
      </w:r>
      <w:r>
        <w:t>Telegram/</w:t>
      </w:r>
      <w:proofErr w:type="spellStart"/>
      <w:r>
        <w:t>OpenClaw</w:t>
      </w:r>
      <w:proofErr w:type="spellEnd"/>
      <w:r>
        <w:t>联调则作为工程链路补充证据，用来证明入口适配、审批队列和</w:t>
      </w:r>
      <w:r>
        <w:lastRenderedPageBreak/>
        <w:t>真实</w:t>
      </w:r>
      <w:r>
        <w:t>provider</w:t>
      </w:r>
      <w:r>
        <w:t>接入时仍能保持同一套安全边界。</w:t>
      </w:r>
    </w:p>
    <w:p w14:paraId="633DBA00" w14:textId="77777777" w:rsidR="00416ABE" w:rsidRDefault="00F862EF">
      <w:pPr>
        <w:pStyle w:val="2"/>
      </w:pPr>
      <w:bookmarkStart w:id="32" w:name="_Toc229227609"/>
      <w:r>
        <w:t>误报与漏报分析</w:t>
      </w:r>
      <w:bookmarkEnd w:id="32"/>
    </w:p>
    <w:p w14:paraId="52157F9F" w14:textId="77777777" w:rsidR="00416ABE" w:rsidRDefault="00F862EF">
      <w:pPr>
        <w:pStyle w:val="af0"/>
        <w:ind w:firstLine="480"/>
      </w:pPr>
      <w:r>
        <w:t>本次离线复测中，</w:t>
      </w:r>
      <w:r>
        <w:t>20</w:t>
      </w:r>
      <w:r>
        <w:t>个预期为</w:t>
      </w:r>
      <w:r>
        <w:t>ALLOW</w:t>
      </w:r>
      <w:r>
        <w:t>的安全样本误报率为</w:t>
      </w:r>
      <w:r>
        <w:t>0.0%</w:t>
      </w:r>
      <w:r>
        <w:t>，说明对安全样本的放行较稳定。但漏报集中在四类场景。第一是凭据格式多样化，例如</w:t>
      </w:r>
      <w:r>
        <w:t>Slack webhook</w:t>
      </w:r>
      <w:r>
        <w:t>、</w:t>
      </w:r>
      <w:r>
        <w:t>OpenAI</w:t>
      </w:r>
      <w:r>
        <w:t>项目</w:t>
      </w:r>
      <w:r>
        <w:t>key</w:t>
      </w:r>
      <w:r>
        <w:t>、私钥片段和数据库密码自然语言描述；轻量规则未覆盖全部格式。第二是混淆和编码，例如</w:t>
      </w:r>
      <w:proofErr w:type="spellStart"/>
      <w:r>
        <w:t>Leetspeak</w:t>
      </w:r>
      <w:proofErr w:type="spellEnd"/>
      <w:r>
        <w:t>、</w:t>
      </w:r>
      <w:r>
        <w:t>ROT13</w:t>
      </w:r>
      <w:r>
        <w:t>、位移编码和多语言指令。第三是认知操纵和多轮渐进式攻击，这类攻击单轮文本未必包含明显危险词。第四是</w:t>
      </w:r>
      <w:r>
        <w:t>RAG Poisoning</w:t>
      </w:r>
      <w:r>
        <w:t>和</w:t>
      </w:r>
      <w:r>
        <w:t>Payload Splitting</w:t>
      </w:r>
      <w:r>
        <w:t>，攻击意图被拆分到引用文本或后续步骤中。</w:t>
      </w:r>
    </w:p>
    <w:p w14:paraId="1DCDC6A3" w14:textId="77777777" w:rsidR="00416ABE" w:rsidRDefault="00F862EF">
      <w:pPr>
        <w:pStyle w:val="af0"/>
        <w:ind w:firstLine="480"/>
      </w:pPr>
      <w:r>
        <w:t>这些漏报并不否定系统架构，而是说明完整扫描器、语义轨迹和多轮状态分析的重要性。后续可进一步把多轮</w:t>
      </w:r>
      <w:r>
        <w:t>Trace</w:t>
      </w:r>
      <w:r>
        <w:t>中的风险累计、工具描述签名、委派任务语义验证和模型决策路径追踪纳入风险分数，并在</w:t>
      </w:r>
      <w:r>
        <w:t>Trace</w:t>
      </w:r>
      <w:r>
        <w:t>中区分</w:t>
      </w:r>
      <w:r>
        <w:t>“</w:t>
      </w:r>
      <w:r>
        <w:t>模型自行拒绝</w:t>
      </w:r>
      <w:r>
        <w:t>”</w:t>
      </w:r>
      <w:r>
        <w:t>和</w:t>
      </w:r>
      <w:r>
        <w:t>“Agent-Firewall</w:t>
      </w:r>
      <w:r>
        <w:t>实际阻断</w:t>
      </w:r>
      <w:r>
        <w:t>”</w:t>
      </w:r>
      <w:r>
        <w:t>的证据来源。</w:t>
      </w:r>
    </w:p>
    <w:p w14:paraId="7A4A26D0" w14:textId="77777777" w:rsidR="00416ABE" w:rsidRDefault="00F862EF">
      <w:pPr>
        <w:ind w:firstLine="480"/>
      </w:pPr>
      <w:r>
        <w:br w:type="page"/>
      </w:r>
    </w:p>
    <w:p w14:paraId="09C00455" w14:textId="77777777" w:rsidR="00416ABE" w:rsidRDefault="00F862EF">
      <w:pPr>
        <w:pStyle w:val="1"/>
      </w:pPr>
      <w:bookmarkStart w:id="33" w:name="_Toc229227610"/>
      <w:r>
        <w:lastRenderedPageBreak/>
        <w:t>总结与展望</w:t>
      </w:r>
      <w:bookmarkEnd w:id="33"/>
    </w:p>
    <w:p w14:paraId="2672F3A4" w14:textId="77777777" w:rsidR="00416ABE" w:rsidRDefault="00F862EF">
      <w:pPr>
        <w:pStyle w:val="2"/>
      </w:pPr>
      <w:bookmarkStart w:id="34" w:name="_Toc229227611"/>
      <w:r>
        <w:t>主要工作总结</w:t>
      </w:r>
      <w:bookmarkEnd w:id="34"/>
    </w:p>
    <w:p w14:paraId="22F9AE5A" w14:textId="77777777" w:rsidR="00416ABE" w:rsidRDefault="00F862EF">
      <w:pPr>
        <w:pStyle w:val="af0"/>
        <w:ind w:firstLine="480"/>
      </w:pPr>
      <w:r>
        <w:t>本文基于</w:t>
      </w:r>
      <w:r>
        <w:t>Agent-Firewall</w:t>
      </w:r>
      <w:r>
        <w:t>系统，完成了面向</w:t>
      </w:r>
      <w:proofErr w:type="spellStart"/>
      <w:r>
        <w:t>OpenClaw</w:t>
      </w:r>
      <w:proofErr w:type="spellEnd"/>
      <w:r>
        <w:t>工具调用智能体的中间安全层</w:t>
      </w:r>
      <w:r>
        <w:t>Web</w:t>
      </w:r>
      <w:r>
        <w:t>应用系统设计与实现。系统从</w:t>
      </w:r>
      <w:r>
        <w:t>Proxy</w:t>
      </w:r>
      <w:r>
        <w:t>文本安全和</w:t>
      </w:r>
      <w:r>
        <w:t>Agent</w:t>
      </w:r>
      <w:r>
        <w:t>能力安全两个维度建立边界：</w:t>
      </w:r>
      <w:r>
        <w:t>Proxy Firewall</w:t>
      </w:r>
      <w:r>
        <w:t>通过本地顺序流水线对模型调用前输入进行解析、意图识别、规则</w:t>
      </w:r>
      <w:r>
        <w:t>/</w:t>
      </w:r>
      <w:r>
        <w:t>扫描器检查、风险聚合和审计；</w:t>
      </w:r>
      <w:r>
        <w:t>Agent Runtime</w:t>
      </w:r>
      <w:r>
        <w:t>通过</w:t>
      </w:r>
      <w:r>
        <w:t>graph-compatible</w:t>
      </w:r>
      <w:r>
        <w:t>运行器对工具调用前后的权限、参数、上下文、输出和委派链进行控制。系统前端提供攻击演练、人工审批、</w:t>
      </w:r>
      <w:proofErr w:type="spellStart"/>
      <w:r>
        <w:t>OpenClaw</w:t>
      </w:r>
      <w:proofErr w:type="spellEnd"/>
      <w:r>
        <w:t>绑定、</w:t>
      </w:r>
      <w:r>
        <w:t>Trace</w:t>
      </w:r>
      <w:r>
        <w:t>可视化和运行时诊断，使安全决策不仅可执行，而且可解释、可复核。</w:t>
      </w:r>
    </w:p>
    <w:p w14:paraId="5FA26904" w14:textId="77777777" w:rsidR="00416ABE" w:rsidRDefault="00F862EF">
      <w:pPr>
        <w:pStyle w:val="af0"/>
        <w:ind w:firstLine="480"/>
      </w:pPr>
      <w:r>
        <w:t>本文的主要成果包括：</w:t>
      </w:r>
    </w:p>
    <w:p w14:paraId="74A3B2BD" w14:textId="77777777" w:rsidR="00416ABE" w:rsidRDefault="00F862EF">
      <w:pPr>
        <w:pStyle w:val="af0"/>
        <w:ind w:firstLine="480"/>
      </w:pPr>
      <w:r>
        <w:t>（</w:t>
      </w:r>
      <w:r>
        <w:t>1</w:t>
      </w:r>
      <w:r>
        <w:t>）建立了适用于</w:t>
      </w:r>
      <w:proofErr w:type="spellStart"/>
      <w:r>
        <w:t>OpenClaw</w:t>
      </w:r>
      <w:proofErr w:type="spellEnd"/>
      <w:r>
        <w:t>/MCP</w:t>
      </w:r>
      <w:r>
        <w:t>类工具调用智能体的威胁模型，覆盖提示词注入、工具滥用、混淆代理、间接注入和委派链滥用。</w:t>
      </w:r>
    </w:p>
    <w:p w14:paraId="470CF944" w14:textId="77777777" w:rsidR="00416ABE" w:rsidRDefault="00F862EF">
      <w:pPr>
        <w:pStyle w:val="af0"/>
        <w:ind w:firstLine="480"/>
      </w:pPr>
      <w:r>
        <w:t>（</w:t>
      </w:r>
      <w:r>
        <w:t>2</w:t>
      </w:r>
      <w:r>
        <w:t>）实现了确定性风险聚合机制，将意图、规则、本地扫描器、</w:t>
      </w:r>
      <w:r>
        <w:t>PII</w:t>
      </w:r>
      <w:r>
        <w:t>、密钥和自定义规则统一映射到</w:t>
      </w:r>
      <w:r>
        <w:t>ALLOW</w:t>
      </w:r>
      <w:r>
        <w:t>、</w:t>
      </w:r>
      <w:r>
        <w:t>MODIFY</w:t>
      </w:r>
      <w:r>
        <w:t>和</w:t>
      </w:r>
      <w:r>
        <w:t>BLOCK</w:t>
      </w:r>
      <w:r>
        <w:t>决策。</w:t>
      </w:r>
    </w:p>
    <w:p w14:paraId="57C3823D" w14:textId="77777777" w:rsidR="00416ABE" w:rsidRDefault="00F862EF">
      <w:pPr>
        <w:pStyle w:val="af0"/>
        <w:ind w:firstLine="480"/>
      </w:pPr>
      <w:r>
        <w:t>（</w:t>
      </w:r>
      <w:r>
        <w:t>3</w:t>
      </w:r>
      <w:r>
        <w:t>）实现了</w:t>
      </w:r>
      <w:r>
        <w:t>Agent</w:t>
      </w:r>
      <w:r>
        <w:t>工具调用前后双门控，包括</w:t>
      </w:r>
      <w:r>
        <w:t>RBAC</w:t>
      </w:r>
      <w:r>
        <w:t>、参数</w:t>
      </w:r>
      <w:r>
        <w:t>Schema</w:t>
      </w:r>
      <w:r>
        <w:t>、上下文风险、限额、确认流、</w:t>
      </w:r>
      <w:r>
        <w:t>PII/</w:t>
      </w:r>
      <w:r>
        <w:t>密钥清洗和间接注入阻断。</w:t>
      </w:r>
    </w:p>
    <w:p w14:paraId="02684484" w14:textId="77777777" w:rsidR="00416ABE" w:rsidRDefault="00F862EF">
      <w:pPr>
        <w:pStyle w:val="af0"/>
        <w:ind w:firstLine="480"/>
      </w:pPr>
      <w:r>
        <w:t>（</w:t>
      </w:r>
      <w:r>
        <w:t>4</w:t>
      </w:r>
      <w:r>
        <w:t>）将子智能体创建和委派建模为受保护工具调用，使委派链可以被门控和</w:t>
      </w:r>
      <w:r>
        <w:t>Trace</w:t>
      </w:r>
      <w:r>
        <w:t>系统审计。</w:t>
      </w:r>
    </w:p>
    <w:p w14:paraId="75193412" w14:textId="77777777" w:rsidR="00416ABE" w:rsidRDefault="00F862EF">
      <w:pPr>
        <w:pStyle w:val="af0"/>
        <w:ind w:firstLine="480"/>
      </w:pPr>
      <w:r>
        <w:t>（</w:t>
      </w:r>
      <w:r>
        <w:t>5</w:t>
      </w:r>
      <w:r>
        <w:t>）完成离线确定性复核与本机联调：离线测试覆盖核心权限、清洗逻辑、</w:t>
      </w:r>
      <w:r>
        <w:t>runtime spec</w:t>
      </w:r>
      <w:r>
        <w:t>兼容和</w:t>
      </w:r>
      <w:r>
        <w:t>11</w:t>
      </w:r>
      <w:r>
        <w:t>类工具链回放；本机联调验证</w:t>
      </w:r>
      <w:proofErr w:type="spellStart"/>
      <w:r>
        <w:t>OpenClaw</w:t>
      </w:r>
      <w:proofErr w:type="spellEnd"/>
      <w:r>
        <w:t>工具放行、工具确认、后置清洗、输入阻断和审批后重放。</w:t>
      </w:r>
    </w:p>
    <w:p w14:paraId="62EF989D" w14:textId="77777777" w:rsidR="00416ABE" w:rsidRDefault="00F862EF">
      <w:pPr>
        <w:pStyle w:val="2"/>
      </w:pPr>
      <w:bookmarkStart w:id="35" w:name="_Toc229227612"/>
      <w:r>
        <w:t>创新点</w:t>
      </w:r>
      <w:bookmarkEnd w:id="35"/>
    </w:p>
    <w:p w14:paraId="1CBEBC65" w14:textId="77777777" w:rsidR="00416ABE" w:rsidRDefault="00F862EF">
      <w:pPr>
        <w:pStyle w:val="af0"/>
        <w:ind w:firstLine="480"/>
      </w:pPr>
      <w:r>
        <w:t>本文的创新点主要体现在工程架构而非单一检测算法。第一，系统将</w:t>
      </w:r>
      <w:r>
        <w:t>Agent</w:t>
      </w:r>
      <w:r>
        <w:t>安全拆分为</w:t>
      </w:r>
      <w:r>
        <w:t>Proxy</w:t>
      </w:r>
      <w:r>
        <w:t>文本安全和</w:t>
      </w:r>
      <w:r>
        <w:t>Agent</w:t>
      </w:r>
      <w:r>
        <w:t>能力安全两个相互独立但可组合的层次，避免单一防火墙同时承担所有职责。第二，系统把工具调用前、工具调用后和模型调用前三个关键边界显式化，形成可审计的状态机，而不是依赖提示词约束。第三，系统把子</w:t>
      </w:r>
      <w:r>
        <w:t>Agent</w:t>
      </w:r>
      <w:r>
        <w:t>委派和</w:t>
      </w:r>
      <w:proofErr w:type="spellStart"/>
      <w:r>
        <w:t>OpenClaw</w:t>
      </w:r>
      <w:proofErr w:type="spellEnd"/>
      <w:r>
        <w:t xml:space="preserve"> provider</w:t>
      </w:r>
      <w:r>
        <w:t>调用都建模为受保护工具能力，使多</w:t>
      </w:r>
      <w:r>
        <w:t>Agent</w:t>
      </w:r>
      <w:r>
        <w:t>协作与本机</w:t>
      </w:r>
      <w:r>
        <w:t>skill</w:t>
      </w:r>
      <w:r>
        <w:t>执行进入同一套</w:t>
      </w:r>
      <w:r>
        <w:t>RBAC</w:t>
      </w:r>
      <w:r>
        <w:t>、参数验证和</w:t>
      </w:r>
      <w:r>
        <w:t>Trace</w:t>
      </w:r>
      <w:r>
        <w:t>体系。第四，系统提供了离线可复现测试、</w:t>
      </w:r>
      <w:r>
        <w:lastRenderedPageBreak/>
        <w:t>Agent</w:t>
      </w:r>
      <w:r>
        <w:t>工具链回放与本机工具流联调三类证据，分别支持复现性验证、连续状态转移验证和本机链路验证。</w:t>
      </w:r>
    </w:p>
    <w:p w14:paraId="5C4E1DBF" w14:textId="77777777" w:rsidR="00416ABE" w:rsidRDefault="00F862EF">
      <w:pPr>
        <w:pStyle w:val="2"/>
      </w:pPr>
      <w:bookmarkStart w:id="36" w:name="_Toc229227613"/>
      <w:r>
        <w:t>局限性</w:t>
      </w:r>
      <w:bookmarkEnd w:id="36"/>
    </w:p>
    <w:p w14:paraId="3BD804EC" w14:textId="77777777" w:rsidR="00416ABE" w:rsidRDefault="00F862EF">
      <w:pPr>
        <w:pStyle w:val="af0"/>
        <w:ind w:firstLine="480"/>
      </w:pPr>
      <w:r>
        <w:t>系统仍存在若干局限。第一，本次轻量离线模式对多语言、编码、凭据变体和语义伪装攻击覆盖不足，依赖完整本地扫描器才能达到较高检出率。第二，本次真实联调主要验证了低风险摘要类</w:t>
      </w:r>
      <w:proofErr w:type="spellStart"/>
      <w:r>
        <w:t>OpenClaw</w:t>
      </w:r>
      <w:proofErr w:type="spellEnd"/>
      <w:r>
        <w:t xml:space="preserve"> skill</w:t>
      </w:r>
      <w:r>
        <w:t>，尚不能推断文件、账号、支付或外部写操作</w:t>
      </w:r>
      <w:r>
        <w:t>skill</w:t>
      </w:r>
      <w:r>
        <w:t>具有同等安全性；这些工具在生产环境中仍应保持高敏或禁用。第三，</w:t>
      </w:r>
      <w:r>
        <w:t>post-tool gate</w:t>
      </w:r>
      <w:r>
        <w:t>能够清洗工具输出中的</w:t>
      </w:r>
      <w:r>
        <w:t>PII</w:t>
      </w:r>
      <w:r>
        <w:t>和密钥，但如果用户原始输入已经包含敏感片段，最终回复仍可能复述这些输入内容，因此还需要更严格的输出侧策略和用户输入回显控制。第四，本次红队实验主要是单轮场景，尚未完整覆盖低慢多轮诱导和长期记忆污染。第五，系统仍以本地演示和毕业设计验证为主，管理</w:t>
      </w:r>
      <w:r>
        <w:t>API</w:t>
      </w:r>
      <w:r>
        <w:t>认证、长期</w:t>
      </w:r>
      <w:r>
        <w:t>Trace</w:t>
      </w:r>
      <w:r>
        <w:t>持久化、密钥管理和多租户隔离仍需按生产要求加强。</w:t>
      </w:r>
    </w:p>
    <w:p w14:paraId="6941B816" w14:textId="77777777" w:rsidR="00416ABE" w:rsidRDefault="00F862EF">
      <w:pPr>
        <w:pStyle w:val="2"/>
      </w:pPr>
      <w:bookmarkStart w:id="37" w:name="_Toc229227614"/>
      <w:r>
        <w:t>未来工作</w:t>
      </w:r>
      <w:bookmarkEnd w:id="37"/>
    </w:p>
    <w:p w14:paraId="1940027B" w14:textId="77777777" w:rsidR="00416ABE" w:rsidRDefault="00F862EF">
      <w:pPr>
        <w:pStyle w:val="af0"/>
        <w:ind w:firstLine="480"/>
      </w:pPr>
      <w:r>
        <w:t>后续研究可以从四个方向推进。第一，加入能力证明和工具描述签名，对</w:t>
      </w:r>
      <w:r>
        <w:t>MCP/</w:t>
      </w:r>
      <w:proofErr w:type="spellStart"/>
      <w:r>
        <w:t>OpenClaw</w:t>
      </w:r>
      <w:proofErr w:type="spellEnd"/>
      <w:r>
        <w:t>工具的名称、描述、参数</w:t>
      </w:r>
      <w:r>
        <w:t>Schema</w:t>
      </w:r>
      <w:r>
        <w:t>和权限声明进行完整性验证，降低</w:t>
      </w:r>
      <w:r>
        <w:t>Tool Poisoning</w:t>
      </w:r>
      <w:r>
        <w:t>和</w:t>
      </w:r>
      <w:r>
        <w:t>Rug Pull</w:t>
      </w:r>
      <w:r>
        <w:t>风险。第二，建立多轮风险累计模型，将同一会话内的失败工具调用、意图漂移、角色声明变化和委派链扩张纳入风险评分。第三，强化子</w:t>
      </w:r>
      <w:r>
        <w:t>Agent</w:t>
      </w:r>
      <w:r>
        <w:t>策略验证，使主</w:t>
      </w:r>
      <w:r>
        <w:t>Agent</w:t>
      </w:r>
      <w:r>
        <w:t>、子</w:t>
      </w:r>
      <w:r>
        <w:t>Agent</w:t>
      </w:r>
      <w:r>
        <w:t>和外部工具之间的权限边界可以静态检查和运行时证明。第四，完善生产化能力，包括认证授权、</w:t>
      </w:r>
      <w:r>
        <w:t>TLS</w:t>
      </w:r>
      <w:r>
        <w:t>、密钥管理、长期</w:t>
      </w:r>
      <w:r>
        <w:t>Trace</w:t>
      </w:r>
      <w:r>
        <w:t>数据库、告警策略和面向企业内部</w:t>
      </w:r>
      <w:r>
        <w:t>Agent</w:t>
      </w:r>
      <w:r>
        <w:t>平台的集成</w:t>
      </w:r>
      <w:r>
        <w:t>SDK</w:t>
      </w:r>
      <w:r>
        <w:t>。</w:t>
      </w:r>
    </w:p>
    <w:p w14:paraId="47ABDE08" w14:textId="77777777" w:rsidR="00416ABE" w:rsidRDefault="00F862EF">
      <w:pPr>
        <w:ind w:firstLine="480"/>
      </w:pPr>
      <w:r>
        <w:br w:type="page"/>
      </w:r>
    </w:p>
    <w:p w14:paraId="2771BF56" w14:textId="77777777" w:rsidR="00416ABE" w:rsidRDefault="00F862EF">
      <w:pPr>
        <w:pStyle w:val="af0"/>
        <w:keepNext/>
        <w:spacing w:before="120" w:after="120"/>
        <w:ind w:firstLineChars="0"/>
        <w:jc w:val="center"/>
        <w:outlineLvl w:val="0"/>
      </w:pPr>
      <w:bookmarkStart w:id="38" w:name="_Toc229227615"/>
      <w:r>
        <w:rPr>
          <w:b/>
          <w:sz w:val="32"/>
        </w:rPr>
        <w:lastRenderedPageBreak/>
        <w:t>参考文献</w:t>
      </w:r>
      <w:bookmarkEnd w:id="38"/>
    </w:p>
    <w:p w14:paraId="51C60555" w14:textId="77777777" w:rsidR="00416ABE" w:rsidRDefault="00F862EF">
      <w:pPr>
        <w:pStyle w:val="af0"/>
        <w:ind w:leftChars="202" w:left="909" w:hangingChars="202" w:hanging="424"/>
        <w:jc w:val="left"/>
      </w:pPr>
      <w:r>
        <w:rPr>
          <w:sz w:val="21"/>
        </w:rPr>
        <w:t xml:space="preserve">[1] Model Context Protocol. Model Context Protocol </w:t>
      </w:r>
      <w:proofErr w:type="gramStart"/>
      <w:r>
        <w:rPr>
          <w:sz w:val="21"/>
        </w:rPr>
        <w:t>Specification[</w:t>
      </w:r>
      <w:proofErr w:type="gramEnd"/>
      <w:r>
        <w:rPr>
          <w:sz w:val="21"/>
        </w:rPr>
        <w:t>EB/OL]. [2026-05-08]. https://modelcontextprotocol.io/specification.</w:t>
      </w:r>
    </w:p>
    <w:p w14:paraId="34C76579" w14:textId="77777777" w:rsidR="00416ABE" w:rsidRDefault="00F862EF">
      <w:pPr>
        <w:pStyle w:val="af0"/>
        <w:ind w:leftChars="202" w:left="909" w:hangingChars="202" w:hanging="424"/>
        <w:jc w:val="left"/>
      </w:pPr>
      <w:r>
        <w:rPr>
          <w:sz w:val="21"/>
        </w:rPr>
        <w:t xml:space="preserve">[2] Model Context Protocol. Authorization - Model Context </w:t>
      </w:r>
      <w:proofErr w:type="gramStart"/>
      <w:r>
        <w:rPr>
          <w:sz w:val="21"/>
        </w:rPr>
        <w:t>Protocol[</w:t>
      </w:r>
      <w:proofErr w:type="gramEnd"/>
      <w:r>
        <w:rPr>
          <w:sz w:val="21"/>
        </w:rPr>
        <w:t>EB/OL]. [2026-05-08]. https://modelcontextprotocol.io/specification/2025-06-18/basic/authorization.</w:t>
      </w:r>
    </w:p>
    <w:p w14:paraId="608C9365" w14:textId="77777777" w:rsidR="00416ABE" w:rsidRDefault="00F862EF">
      <w:pPr>
        <w:pStyle w:val="af0"/>
        <w:ind w:leftChars="202" w:left="909" w:hangingChars="202" w:hanging="424"/>
        <w:jc w:val="left"/>
      </w:pPr>
      <w:r>
        <w:rPr>
          <w:sz w:val="21"/>
        </w:rPr>
        <w:t xml:space="preserve">[3] Deng X., Zhang Y., Wu J., et al. Taming </w:t>
      </w:r>
      <w:proofErr w:type="spellStart"/>
      <w:r>
        <w:rPr>
          <w:sz w:val="21"/>
        </w:rPr>
        <w:t>OpenClaw</w:t>
      </w:r>
      <w:proofErr w:type="spellEnd"/>
      <w:r>
        <w:rPr>
          <w:sz w:val="21"/>
        </w:rPr>
        <w:t xml:space="preserve">: Security Analysis and Mitigation of Autonomous LLM Agent </w:t>
      </w:r>
      <w:proofErr w:type="gramStart"/>
      <w:r>
        <w:rPr>
          <w:sz w:val="21"/>
        </w:rPr>
        <w:t>Threats[</w:t>
      </w:r>
      <w:proofErr w:type="gramEnd"/>
      <w:r>
        <w:rPr>
          <w:sz w:val="21"/>
        </w:rPr>
        <w:t>EB/OL]. arXiv:2603.11619, 2026[2026-05-08]. https://arxiv.org/abs/2603.11619.</w:t>
      </w:r>
    </w:p>
    <w:p w14:paraId="0BFF6BA0" w14:textId="77777777" w:rsidR="00416ABE" w:rsidRDefault="00F862EF">
      <w:pPr>
        <w:pStyle w:val="af0"/>
        <w:ind w:leftChars="202" w:left="909" w:hangingChars="202" w:hanging="424"/>
        <w:jc w:val="left"/>
      </w:pPr>
      <w:r>
        <w:rPr>
          <w:sz w:val="21"/>
        </w:rPr>
        <w:t xml:space="preserve">[4] Wang Z., Tu H., Zhang L., et al. Your Agent, Their Asset: A Real-World Safety Analysis of </w:t>
      </w:r>
      <w:proofErr w:type="spellStart"/>
      <w:proofErr w:type="gramStart"/>
      <w:r>
        <w:rPr>
          <w:sz w:val="21"/>
        </w:rPr>
        <w:t>OpenClaw</w:t>
      </w:r>
      <w:proofErr w:type="spellEnd"/>
      <w:r>
        <w:rPr>
          <w:sz w:val="21"/>
        </w:rPr>
        <w:t>[</w:t>
      </w:r>
      <w:proofErr w:type="gramEnd"/>
      <w:r>
        <w:rPr>
          <w:sz w:val="21"/>
        </w:rPr>
        <w:t>EB/OL]. arXiv:2604.04759, 2026[2026-05-08]. https://arxiv.org/abs/2604.04759.</w:t>
      </w:r>
    </w:p>
    <w:p w14:paraId="60D09C1C" w14:textId="77777777" w:rsidR="00416ABE" w:rsidRDefault="00F862EF">
      <w:pPr>
        <w:pStyle w:val="af0"/>
        <w:ind w:leftChars="202" w:left="909" w:hangingChars="202" w:hanging="424"/>
        <w:jc w:val="left"/>
      </w:pPr>
      <w:r>
        <w:rPr>
          <w:sz w:val="21"/>
        </w:rPr>
        <w:t xml:space="preserve">[5] Wang Y., Gao H., Niu Z., et al. A Systematic Security Evaluation of </w:t>
      </w:r>
      <w:proofErr w:type="spellStart"/>
      <w:r>
        <w:rPr>
          <w:sz w:val="21"/>
        </w:rPr>
        <w:t>OpenClaw</w:t>
      </w:r>
      <w:proofErr w:type="spellEnd"/>
      <w:r>
        <w:rPr>
          <w:sz w:val="21"/>
        </w:rPr>
        <w:t xml:space="preserve"> and Its </w:t>
      </w:r>
      <w:proofErr w:type="gramStart"/>
      <w:r>
        <w:rPr>
          <w:sz w:val="21"/>
        </w:rPr>
        <w:t>Variants[</w:t>
      </w:r>
      <w:proofErr w:type="gramEnd"/>
      <w:r>
        <w:rPr>
          <w:sz w:val="21"/>
        </w:rPr>
        <w:t>EB/OL]. arXiv:2604.03131, 2026[2026-05-08]. https://arxiv.org/abs/2604.03131.</w:t>
      </w:r>
    </w:p>
    <w:p w14:paraId="3E01C6D9" w14:textId="77777777" w:rsidR="00416ABE" w:rsidRDefault="00F862EF">
      <w:pPr>
        <w:pStyle w:val="af0"/>
        <w:ind w:leftChars="202" w:left="909" w:hangingChars="202" w:hanging="424"/>
        <w:jc w:val="left"/>
      </w:pPr>
      <w:r>
        <w:rPr>
          <w:sz w:val="21"/>
        </w:rPr>
        <w:t xml:space="preserve">[6] Maloyan N., </w:t>
      </w:r>
      <w:proofErr w:type="spellStart"/>
      <w:r>
        <w:rPr>
          <w:sz w:val="21"/>
        </w:rPr>
        <w:t>Namiot</w:t>
      </w:r>
      <w:proofErr w:type="spellEnd"/>
      <w:r>
        <w:rPr>
          <w:sz w:val="21"/>
        </w:rPr>
        <w:t xml:space="preserve"> D. Breaking the Protocol: Security Analysis of the Model Context Protocol Specification and Prompt Injection Vulnerabilities in Tool-Integrated LLM </w:t>
      </w:r>
      <w:proofErr w:type="gramStart"/>
      <w:r>
        <w:rPr>
          <w:sz w:val="21"/>
        </w:rPr>
        <w:t>Agents[</w:t>
      </w:r>
      <w:proofErr w:type="gramEnd"/>
      <w:r>
        <w:rPr>
          <w:sz w:val="21"/>
        </w:rPr>
        <w:t>EB/OL]. arXiv:2601.17549, 2026[2026-05-08]. https://arxiv.org/abs/2601.17549.</w:t>
      </w:r>
    </w:p>
    <w:p w14:paraId="65364327" w14:textId="77777777" w:rsidR="00416ABE" w:rsidRDefault="00F862EF">
      <w:pPr>
        <w:pStyle w:val="af0"/>
        <w:ind w:leftChars="202" w:left="909" w:hangingChars="202" w:hanging="424"/>
        <w:jc w:val="left"/>
      </w:pPr>
      <w:r>
        <w:rPr>
          <w:sz w:val="21"/>
        </w:rPr>
        <w:t xml:space="preserve">[7] Huang C., Huang X., Tran N. P., Fard A. M. Model Context Protocol Threat Modeling and Analyzing Vulnerabilities to Prompt Injection with Tool </w:t>
      </w:r>
      <w:proofErr w:type="gramStart"/>
      <w:r>
        <w:rPr>
          <w:sz w:val="21"/>
        </w:rPr>
        <w:t>Poisoning[</w:t>
      </w:r>
      <w:proofErr w:type="gramEnd"/>
      <w:r>
        <w:rPr>
          <w:sz w:val="21"/>
        </w:rPr>
        <w:t>EB/OL]. arXiv:2603.22489, 2026[2026-05-08]. https://arxiv.org/abs/2603.22489.</w:t>
      </w:r>
    </w:p>
    <w:p w14:paraId="6DBB2494" w14:textId="77777777" w:rsidR="00416ABE" w:rsidRDefault="00F862EF">
      <w:pPr>
        <w:pStyle w:val="af0"/>
        <w:ind w:leftChars="202" w:left="909" w:hangingChars="202" w:hanging="424"/>
        <w:jc w:val="left"/>
      </w:pPr>
      <w:r>
        <w:rPr>
          <w:sz w:val="21"/>
        </w:rPr>
        <w:t xml:space="preserve">[8] Jamshidi S., Nafi K. W., Dakhel A. M., et al. Securing the Model Context Protocol: Defending LLMs Against Tool Poisoning and Adversarial </w:t>
      </w:r>
      <w:proofErr w:type="gramStart"/>
      <w:r>
        <w:rPr>
          <w:sz w:val="21"/>
        </w:rPr>
        <w:t>Attacks[</w:t>
      </w:r>
      <w:proofErr w:type="gramEnd"/>
      <w:r>
        <w:rPr>
          <w:sz w:val="21"/>
        </w:rPr>
        <w:t>EB/OL]. arXiv:2512.06556, 2025[2026-05-08]. https://arxiv.org/abs/2512.06556.</w:t>
      </w:r>
    </w:p>
    <w:p w14:paraId="3F7733CF" w14:textId="77777777" w:rsidR="00416ABE" w:rsidRDefault="00F862EF">
      <w:pPr>
        <w:pStyle w:val="af0"/>
        <w:ind w:leftChars="202" w:left="909" w:hangingChars="202" w:hanging="424"/>
        <w:jc w:val="left"/>
      </w:pPr>
      <w:r>
        <w:rPr>
          <w:sz w:val="21"/>
        </w:rPr>
        <w:t xml:space="preserve">[9] OWASP Foundation. OWASP Top 10 for Large Language Model </w:t>
      </w:r>
      <w:proofErr w:type="gramStart"/>
      <w:r>
        <w:rPr>
          <w:sz w:val="21"/>
        </w:rPr>
        <w:t>Applications[</w:t>
      </w:r>
      <w:proofErr w:type="gramEnd"/>
      <w:r>
        <w:rPr>
          <w:sz w:val="21"/>
        </w:rPr>
        <w:t>EB/OL]. [2026-05-08]. https://owasp.org/www-project-top-10-for-large-language-model-applications/.</w:t>
      </w:r>
    </w:p>
    <w:p w14:paraId="5B0B5135" w14:textId="77777777" w:rsidR="00416ABE" w:rsidRDefault="00F862EF">
      <w:pPr>
        <w:pStyle w:val="af0"/>
        <w:ind w:leftChars="202" w:left="909" w:hangingChars="202" w:hanging="424"/>
        <w:jc w:val="left"/>
      </w:pPr>
      <w:r>
        <w:rPr>
          <w:sz w:val="21"/>
        </w:rPr>
        <w:t xml:space="preserve">[10] </w:t>
      </w:r>
      <w:proofErr w:type="spellStart"/>
      <w:r>
        <w:rPr>
          <w:sz w:val="21"/>
        </w:rPr>
        <w:t>FastAPI</w:t>
      </w:r>
      <w:proofErr w:type="spellEnd"/>
      <w:r>
        <w:rPr>
          <w:sz w:val="21"/>
        </w:rPr>
        <w:t xml:space="preserve">. </w:t>
      </w:r>
      <w:proofErr w:type="spellStart"/>
      <w:r>
        <w:rPr>
          <w:sz w:val="21"/>
        </w:rPr>
        <w:t>FastAPI</w:t>
      </w:r>
      <w:proofErr w:type="spellEnd"/>
      <w:r>
        <w:rPr>
          <w:sz w:val="21"/>
        </w:rPr>
        <w:t xml:space="preserve"> </w:t>
      </w:r>
      <w:proofErr w:type="gramStart"/>
      <w:r>
        <w:rPr>
          <w:sz w:val="21"/>
        </w:rPr>
        <w:t>Documentation[</w:t>
      </w:r>
      <w:proofErr w:type="gramEnd"/>
      <w:r>
        <w:rPr>
          <w:sz w:val="21"/>
        </w:rPr>
        <w:t>EB/OL]. [2026-05-08]. https://fastapi.tiangolo.com/.</w:t>
      </w:r>
    </w:p>
    <w:p w14:paraId="5C374341" w14:textId="77777777" w:rsidR="00416ABE" w:rsidRDefault="00F862EF">
      <w:pPr>
        <w:pStyle w:val="af0"/>
        <w:ind w:leftChars="202" w:left="909" w:hangingChars="202" w:hanging="424"/>
        <w:jc w:val="left"/>
      </w:pPr>
      <w:r>
        <w:rPr>
          <w:sz w:val="21"/>
        </w:rPr>
        <w:t xml:space="preserve">[11] </w:t>
      </w:r>
      <w:proofErr w:type="spellStart"/>
      <w:r>
        <w:rPr>
          <w:sz w:val="21"/>
        </w:rPr>
        <w:t>LiteLLM</w:t>
      </w:r>
      <w:proofErr w:type="spellEnd"/>
      <w:r>
        <w:rPr>
          <w:sz w:val="21"/>
        </w:rPr>
        <w:t xml:space="preserve">. </w:t>
      </w:r>
      <w:proofErr w:type="spellStart"/>
      <w:r>
        <w:rPr>
          <w:sz w:val="21"/>
        </w:rPr>
        <w:t>LiteLLM</w:t>
      </w:r>
      <w:proofErr w:type="spellEnd"/>
      <w:r>
        <w:rPr>
          <w:sz w:val="21"/>
        </w:rPr>
        <w:t xml:space="preserve"> </w:t>
      </w:r>
      <w:proofErr w:type="gramStart"/>
      <w:r>
        <w:rPr>
          <w:sz w:val="21"/>
        </w:rPr>
        <w:t>Documentation[</w:t>
      </w:r>
      <w:proofErr w:type="gramEnd"/>
      <w:r>
        <w:rPr>
          <w:sz w:val="21"/>
        </w:rPr>
        <w:t>EB/OL]. [2026-05-08]. https://docs.litellm.ai/.</w:t>
      </w:r>
    </w:p>
    <w:p w14:paraId="4F1C0F1F" w14:textId="77777777" w:rsidR="00416ABE" w:rsidRDefault="00F862EF">
      <w:pPr>
        <w:pStyle w:val="af0"/>
        <w:ind w:leftChars="202" w:left="909" w:hangingChars="202" w:hanging="424"/>
        <w:jc w:val="left"/>
      </w:pPr>
      <w:r>
        <w:rPr>
          <w:sz w:val="21"/>
        </w:rPr>
        <w:t xml:space="preserve">[12] Protect AI. LLM Guard </w:t>
      </w:r>
      <w:proofErr w:type="gramStart"/>
      <w:r>
        <w:rPr>
          <w:sz w:val="21"/>
        </w:rPr>
        <w:t>Documentation[</w:t>
      </w:r>
      <w:proofErr w:type="gramEnd"/>
      <w:r>
        <w:rPr>
          <w:sz w:val="21"/>
        </w:rPr>
        <w:t>EB/OL]. [2026-05-08]. https://llm-guard.com/.</w:t>
      </w:r>
    </w:p>
    <w:p w14:paraId="027CF16E" w14:textId="77777777" w:rsidR="00416ABE" w:rsidRDefault="00F862EF">
      <w:pPr>
        <w:pStyle w:val="af0"/>
        <w:ind w:leftChars="202" w:left="909" w:hangingChars="202" w:hanging="424"/>
        <w:jc w:val="left"/>
      </w:pPr>
      <w:r>
        <w:rPr>
          <w:sz w:val="21"/>
        </w:rPr>
        <w:t>[13] Microsoft. Presidio: Data Protection and De-identification SDK[EB/OL]. [2026-05-08]. https://microsoft.github.io/presidio/.</w:t>
      </w:r>
    </w:p>
    <w:p w14:paraId="0E46C249" w14:textId="77777777" w:rsidR="00416ABE" w:rsidRDefault="00F862EF">
      <w:pPr>
        <w:pStyle w:val="af0"/>
        <w:ind w:leftChars="202" w:left="909" w:hangingChars="202" w:hanging="424"/>
        <w:jc w:val="left"/>
      </w:pPr>
      <w:r>
        <w:rPr>
          <w:sz w:val="21"/>
        </w:rPr>
        <w:t xml:space="preserve">[14] NVIDIA. </w:t>
      </w:r>
      <w:proofErr w:type="spellStart"/>
      <w:r>
        <w:rPr>
          <w:sz w:val="21"/>
        </w:rPr>
        <w:t>NeMo</w:t>
      </w:r>
      <w:proofErr w:type="spellEnd"/>
      <w:r>
        <w:rPr>
          <w:sz w:val="21"/>
        </w:rPr>
        <w:t xml:space="preserve"> Guardrails </w:t>
      </w:r>
      <w:proofErr w:type="gramStart"/>
      <w:r>
        <w:rPr>
          <w:sz w:val="21"/>
        </w:rPr>
        <w:t>Documentation[</w:t>
      </w:r>
      <w:proofErr w:type="gramEnd"/>
      <w:r>
        <w:rPr>
          <w:sz w:val="21"/>
        </w:rPr>
        <w:t>EB/OL]. [2026-05-08]. https://docs.nvidia.com/nemo/guardrails/.</w:t>
      </w:r>
    </w:p>
    <w:p w14:paraId="4B981C46" w14:textId="77777777" w:rsidR="00416ABE" w:rsidRDefault="00F862EF">
      <w:pPr>
        <w:pStyle w:val="af0"/>
        <w:ind w:leftChars="202" w:left="909" w:hangingChars="202" w:hanging="424"/>
        <w:jc w:val="left"/>
      </w:pPr>
      <w:r>
        <w:rPr>
          <w:sz w:val="21"/>
        </w:rPr>
        <w:lastRenderedPageBreak/>
        <w:t xml:space="preserve">[15] </w:t>
      </w:r>
      <w:proofErr w:type="spellStart"/>
      <w:r>
        <w:rPr>
          <w:sz w:val="21"/>
        </w:rPr>
        <w:t>OpenClaw</w:t>
      </w:r>
      <w:proofErr w:type="spellEnd"/>
      <w:r>
        <w:rPr>
          <w:sz w:val="21"/>
        </w:rPr>
        <w:t xml:space="preserve">. Gateway CLI </w:t>
      </w:r>
      <w:proofErr w:type="gramStart"/>
      <w:r>
        <w:rPr>
          <w:sz w:val="21"/>
        </w:rPr>
        <w:t>Documentation[</w:t>
      </w:r>
      <w:proofErr w:type="gramEnd"/>
      <w:r>
        <w:rPr>
          <w:sz w:val="21"/>
        </w:rPr>
        <w:t>EB/OL]. [2026-05-08]. https://docs.openclaw.ai/cli/gateway.</w:t>
      </w:r>
    </w:p>
    <w:p w14:paraId="25818B4A" w14:textId="77777777" w:rsidR="00416ABE" w:rsidRDefault="00F862EF">
      <w:pPr>
        <w:pStyle w:val="af0"/>
        <w:ind w:leftChars="202" w:left="909" w:hangingChars="202" w:hanging="424"/>
        <w:jc w:val="left"/>
      </w:pPr>
      <w:r>
        <w:rPr>
          <w:sz w:val="21"/>
        </w:rPr>
        <w:t xml:space="preserve">[16] </w:t>
      </w:r>
      <w:proofErr w:type="spellStart"/>
      <w:r>
        <w:rPr>
          <w:sz w:val="21"/>
        </w:rPr>
        <w:t>OpenClaw</w:t>
      </w:r>
      <w:proofErr w:type="spellEnd"/>
      <w:r>
        <w:rPr>
          <w:sz w:val="21"/>
        </w:rPr>
        <w:t xml:space="preserve">. Telegram Channel </w:t>
      </w:r>
      <w:proofErr w:type="gramStart"/>
      <w:r>
        <w:rPr>
          <w:sz w:val="21"/>
        </w:rPr>
        <w:t>Documentation[</w:t>
      </w:r>
      <w:proofErr w:type="gramEnd"/>
      <w:r>
        <w:rPr>
          <w:sz w:val="21"/>
        </w:rPr>
        <w:t>EB/OL]. [2026-05-08]. https://docs.openclaw.ai/channels/telegram.</w:t>
      </w:r>
    </w:p>
    <w:p w14:paraId="75C951E6" w14:textId="77777777" w:rsidR="00416ABE" w:rsidRDefault="00F862EF">
      <w:pPr>
        <w:pStyle w:val="af0"/>
        <w:ind w:leftChars="202" w:left="909" w:hangingChars="202" w:hanging="424"/>
        <w:jc w:val="left"/>
      </w:pPr>
      <w:r>
        <w:rPr>
          <w:sz w:val="21"/>
        </w:rPr>
        <w:t>[17] Agent-Firewall Project. Architecture Documentation[Z]. 2026: docs/architecture/ARCHITECTURE.md.</w:t>
      </w:r>
    </w:p>
    <w:p w14:paraId="4757D15A" w14:textId="77777777" w:rsidR="00416ABE" w:rsidRDefault="00F862EF">
      <w:pPr>
        <w:pStyle w:val="af0"/>
        <w:ind w:leftChars="202" w:left="909" w:hangingChars="202" w:hanging="424"/>
        <w:jc w:val="left"/>
      </w:pPr>
      <w:r>
        <w:rPr>
          <w:sz w:val="21"/>
        </w:rPr>
        <w:t>[18] Agent-Firewall Project. Agent Runtime Pipeline Documentation[Z]. 2026: docs/architecture/AGENT_PIPELINE.md.</w:t>
      </w:r>
    </w:p>
    <w:p w14:paraId="0F0739A6" w14:textId="77777777" w:rsidR="00416ABE" w:rsidRDefault="00F862EF">
      <w:pPr>
        <w:ind w:firstLine="480"/>
      </w:pPr>
      <w:r>
        <w:br w:type="page"/>
      </w:r>
    </w:p>
    <w:p w14:paraId="233B4184" w14:textId="77777777" w:rsidR="00416ABE" w:rsidRDefault="00F862EF">
      <w:pPr>
        <w:pStyle w:val="af0"/>
        <w:keepNext/>
        <w:spacing w:before="120" w:after="120"/>
        <w:ind w:firstLineChars="0"/>
        <w:jc w:val="center"/>
        <w:outlineLvl w:val="0"/>
      </w:pPr>
      <w:bookmarkStart w:id="39" w:name="_Toc229227616"/>
      <w:r>
        <w:rPr>
          <w:b/>
          <w:sz w:val="32"/>
        </w:rPr>
        <w:lastRenderedPageBreak/>
        <w:t>致谢</w:t>
      </w:r>
      <w:bookmarkEnd w:id="39"/>
    </w:p>
    <w:p w14:paraId="334D1EE0" w14:textId="77777777" w:rsidR="00416ABE" w:rsidRDefault="00F862EF">
      <w:pPr>
        <w:pStyle w:val="af0"/>
        <w:ind w:firstLine="420"/>
      </w:pPr>
      <w:r>
        <w:rPr>
          <w:sz w:val="21"/>
        </w:rPr>
        <w:t>本论文与系统实现得以完成，首先感谢指导教师杨波教授在选题、研究方向和论文规范方面给予的指导。感谢北京林业大学工学院提供的本科毕业论文训练环境，使我能够把</w:t>
      </w:r>
      <w:r>
        <w:rPr>
          <w:sz w:val="21"/>
        </w:rPr>
        <w:t>Web</w:t>
      </w:r>
      <w:r>
        <w:rPr>
          <w:sz w:val="21"/>
        </w:rPr>
        <w:t>应用开发、网络安全、智能体系统和工程实验结合起来完成一次较完整的系统设计与研究。</w:t>
      </w:r>
    </w:p>
    <w:p w14:paraId="30A63A83" w14:textId="77777777" w:rsidR="00416ABE" w:rsidRDefault="00F862EF">
      <w:pPr>
        <w:pStyle w:val="af0"/>
        <w:ind w:firstLine="420"/>
      </w:pPr>
      <w:r>
        <w:rPr>
          <w:sz w:val="21"/>
        </w:rPr>
        <w:t>感谢开源社区提供的</w:t>
      </w:r>
      <w:proofErr w:type="spellStart"/>
      <w:r>
        <w:rPr>
          <w:sz w:val="21"/>
        </w:rPr>
        <w:t>FastAPI</w:t>
      </w:r>
      <w:proofErr w:type="spellEnd"/>
      <w:r>
        <w:rPr>
          <w:sz w:val="21"/>
        </w:rPr>
        <w:t>、</w:t>
      </w:r>
      <w:proofErr w:type="spellStart"/>
      <w:r>
        <w:rPr>
          <w:sz w:val="21"/>
        </w:rPr>
        <w:t>Nuxt</w:t>
      </w:r>
      <w:proofErr w:type="spellEnd"/>
      <w:r>
        <w:rPr>
          <w:sz w:val="21"/>
        </w:rPr>
        <w:t>、</w:t>
      </w:r>
      <w:proofErr w:type="spellStart"/>
      <w:r>
        <w:rPr>
          <w:sz w:val="21"/>
        </w:rPr>
        <w:t>Vuetify</w:t>
      </w:r>
      <w:proofErr w:type="spellEnd"/>
      <w:r>
        <w:rPr>
          <w:sz w:val="21"/>
        </w:rPr>
        <w:t>、</w:t>
      </w:r>
      <w:proofErr w:type="spellStart"/>
      <w:r>
        <w:rPr>
          <w:sz w:val="21"/>
        </w:rPr>
        <w:t>LiteLLM</w:t>
      </w:r>
      <w:proofErr w:type="spellEnd"/>
      <w:r>
        <w:rPr>
          <w:sz w:val="21"/>
        </w:rPr>
        <w:t>、</w:t>
      </w:r>
      <w:r>
        <w:rPr>
          <w:sz w:val="21"/>
        </w:rPr>
        <w:t>LLM Guard</w:t>
      </w:r>
      <w:r>
        <w:rPr>
          <w:sz w:val="21"/>
        </w:rPr>
        <w:t>、</w:t>
      </w:r>
      <w:r>
        <w:rPr>
          <w:sz w:val="21"/>
        </w:rPr>
        <w:t>Presidio</w:t>
      </w:r>
      <w:r>
        <w:rPr>
          <w:sz w:val="21"/>
        </w:rPr>
        <w:t>、</w:t>
      </w:r>
      <w:proofErr w:type="spellStart"/>
      <w:r>
        <w:rPr>
          <w:sz w:val="21"/>
        </w:rPr>
        <w:t>NeMo</w:t>
      </w:r>
      <w:proofErr w:type="spellEnd"/>
      <w:r>
        <w:rPr>
          <w:sz w:val="21"/>
        </w:rPr>
        <w:t xml:space="preserve"> Guardrails</w:t>
      </w:r>
      <w:r>
        <w:rPr>
          <w:sz w:val="21"/>
        </w:rPr>
        <w:t>等工具。它们使本项目能够在有限时间内聚焦于</w:t>
      </w:r>
      <w:r>
        <w:rPr>
          <w:sz w:val="21"/>
        </w:rPr>
        <w:t>Agent</w:t>
      </w:r>
      <w:r>
        <w:rPr>
          <w:sz w:val="21"/>
        </w:rPr>
        <w:t>安全架构、工具调用门控和实验验证，而不是重复实现基础框架。</w:t>
      </w:r>
    </w:p>
    <w:p w14:paraId="741F83D6" w14:textId="77777777" w:rsidR="00416ABE" w:rsidRDefault="00F862EF">
      <w:pPr>
        <w:pStyle w:val="af0"/>
        <w:ind w:firstLine="420"/>
      </w:pPr>
      <w:r>
        <w:rPr>
          <w:sz w:val="21"/>
        </w:rPr>
        <w:t>感谢家人、同学和朋友在毕业设计期间给予的理解与支持。论文中仍有不足之处，后续将继续围绕工具调用智能体安全、协议级能力证明和多</w:t>
      </w:r>
      <w:r>
        <w:rPr>
          <w:sz w:val="21"/>
        </w:rPr>
        <w:t>Agent</w:t>
      </w:r>
      <w:r>
        <w:rPr>
          <w:sz w:val="21"/>
        </w:rPr>
        <w:t>委派治理展开改进。</w:t>
      </w:r>
    </w:p>
    <w:p w14:paraId="7811972F" w14:textId="77777777" w:rsidR="00416ABE" w:rsidRDefault="00F862EF">
      <w:pPr>
        <w:ind w:firstLine="480"/>
      </w:pPr>
      <w:r>
        <w:br w:type="page"/>
      </w:r>
    </w:p>
    <w:p w14:paraId="55E1DC3C" w14:textId="77777777" w:rsidR="00416ABE" w:rsidRDefault="00F862EF">
      <w:pPr>
        <w:pStyle w:val="af0"/>
        <w:keepNext/>
        <w:spacing w:before="120" w:after="120"/>
        <w:ind w:firstLineChars="0"/>
        <w:jc w:val="center"/>
        <w:outlineLvl w:val="0"/>
      </w:pPr>
      <w:bookmarkStart w:id="40" w:name="_Toc229227617"/>
      <w:r>
        <w:rPr>
          <w:b/>
          <w:sz w:val="32"/>
        </w:rPr>
        <w:lastRenderedPageBreak/>
        <w:t>附录</w:t>
      </w:r>
      <w:r>
        <w:rPr>
          <w:b/>
          <w:sz w:val="32"/>
        </w:rPr>
        <w:t xml:space="preserve">A  </w:t>
      </w:r>
      <w:r>
        <w:rPr>
          <w:b/>
          <w:sz w:val="32"/>
        </w:rPr>
        <w:t>复现实验命令</w:t>
      </w:r>
      <w:bookmarkEnd w:id="40"/>
    </w:p>
    <w:p w14:paraId="54CAD4DE" w14:textId="77777777" w:rsidR="00416ABE" w:rsidRDefault="00F862EF">
      <w:pPr>
        <w:pStyle w:val="af0"/>
        <w:keepNext/>
        <w:spacing w:before="120" w:after="120"/>
        <w:ind w:firstLineChars="0"/>
        <w:jc w:val="left"/>
        <w:outlineLvl w:val="1"/>
      </w:pPr>
      <w:bookmarkStart w:id="41" w:name="_Toc229227618"/>
      <w:r>
        <w:rPr>
          <w:b/>
          <w:sz w:val="28"/>
        </w:rPr>
        <w:t>A.1 Agent</w:t>
      </w:r>
      <w:r>
        <w:rPr>
          <w:b/>
          <w:sz w:val="28"/>
        </w:rPr>
        <w:t>层纯内存测试</w:t>
      </w:r>
      <w:bookmarkEnd w:id="41"/>
    </w:p>
    <w:p w14:paraId="04553825" w14:textId="77777777" w:rsidR="00416ABE" w:rsidRDefault="00F862EF">
      <w:pPr>
        <w:pStyle w:val="af0"/>
        <w:ind w:firstLineChars="0"/>
        <w:jc w:val="left"/>
      </w:pPr>
      <w:r>
        <w:rPr>
          <w:rFonts w:ascii="Menlo" w:hAnsi="Menlo"/>
          <w:sz w:val="18"/>
        </w:rPr>
        <w:t>cd /Users/</w:t>
      </w:r>
      <w:proofErr w:type="spellStart"/>
      <w:r>
        <w:rPr>
          <w:rFonts w:ascii="Menlo" w:hAnsi="Menlo"/>
          <w:sz w:val="18"/>
        </w:rPr>
        <w:t>isaachuo</w:t>
      </w:r>
      <w:proofErr w:type="spellEnd"/>
      <w:r>
        <w:rPr>
          <w:rFonts w:ascii="Menlo" w:hAnsi="Menlo"/>
          <w:sz w:val="18"/>
        </w:rPr>
        <w:t>/Agent-Firewall/apps/agent</w:t>
      </w:r>
    </w:p>
    <w:p w14:paraId="5457A1B5" w14:textId="77777777" w:rsidR="00416ABE" w:rsidRDefault="00F862EF">
      <w:pPr>
        <w:pStyle w:val="af0"/>
        <w:ind w:firstLineChars="0"/>
        <w:jc w:val="left"/>
      </w:pPr>
      <w:r>
        <w:rPr>
          <w:rFonts w:ascii="Menlo" w:hAnsi="Menlo"/>
          <w:sz w:val="18"/>
        </w:rPr>
        <w:t xml:space="preserve">PYTHONDONTWRITEBYTECODE=1.venv/bin/python -m </w:t>
      </w:r>
      <w:proofErr w:type="spellStart"/>
      <w:r>
        <w:rPr>
          <w:rFonts w:ascii="Menlo" w:hAnsi="Menlo"/>
          <w:sz w:val="18"/>
        </w:rPr>
        <w:t>pytest</w:t>
      </w:r>
      <w:proofErr w:type="spellEnd"/>
      <w:r>
        <w:rPr>
          <w:rFonts w:ascii="Menlo" w:hAnsi="Menlo"/>
          <w:sz w:val="18"/>
        </w:rPr>
        <w:t xml:space="preserve"> \</w:t>
      </w:r>
    </w:p>
    <w:p w14:paraId="40E3746C" w14:textId="77777777" w:rsidR="00416ABE" w:rsidRDefault="00F862EF">
      <w:pPr>
        <w:pStyle w:val="af0"/>
        <w:ind w:firstLineChars="0"/>
        <w:jc w:val="left"/>
      </w:pPr>
      <w:r>
        <w:rPr>
          <w:rFonts w:ascii="Menlo" w:hAnsi="Menlo"/>
          <w:sz w:val="18"/>
        </w:rPr>
        <w:t>tests/test_pre_tool_gate.py tests/test_post_tool_gate.py \</w:t>
      </w:r>
    </w:p>
    <w:p w14:paraId="70F61AA3" w14:textId="77777777" w:rsidR="00416ABE" w:rsidRDefault="00F862EF">
      <w:pPr>
        <w:pStyle w:val="af0"/>
        <w:ind w:firstLineChars="0"/>
        <w:jc w:val="left"/>
      </w:pPr>
      <w:r>
        <w:rPr>
          <w:rFonts w:ascii="Menlo" w:hAnsi="Menlo"/>
          <w:sz w:val="18"/>
        </w:rPr>
        <w:t>tests/test_rbac.py tests/test_graph.py tests/test_chat_endpoint.py -q</w:t>
      </w:r>
    </w:p>
    <w:p w14:paraId="2C68E364" w14:textId="77777777" w:rsidR="00416ABE" w:rsidRDefault="00F862EF">
      <w:pPr>
        <w:pStyle w:val="af0"/>
        <w:ind w:firstLine="480"/>
      </w:pPr>
      <w:r>
        <w:t>本次复测输出为：</w:t>
      </w:r>
    </w:p>
    <w:p w14:paraId="4EE836B0" w14:textId="77777777" w:rsidR="00416ABE" w:rsidRDefault="00F862EF">
      <w:pPr>
        <w:pStyle w:val="af0"/>
        <w:ind w:firstLineChars="0"/>
        <w:jc w:val="left"/>
      </w:pPr>
      <w:r>
        <w:rPr>
          <w:rFonts w:ascii="Menlo" w:hAnsi="Menlo"/>
          <w:sz w:val="18"/>
        </w:rPr>
        <w:t>132 passed in 0.14s</w:t>
      </w:r>
    </w:p>
    <w:p w14:paraId="3D86E317" w14:textId="77777777" w:rsidR="00416ABE" w:rsidRDefault="00F862EF">
      <w:pPr>
        <w:pStyle w:val="af0"/>
        <w:ind w:firstLine="480"/>
      </w:pPr>
      <w:proofErr w:type="spellStart"/>
      <w:r>
        <w:t>OpenClaw</w:t>
      </w:r>
      <w:proofErr w:type="spellEnd"/>
      <w:r>
        <w:t>工具导入、角色配置和</w:t>
      </w:r>
      <w:r>
        <w:t>runtime spec</w:t>
      </w:r>
      <w:r>
        <w:t>兼容性使用如下命令复核：</w:t>
      </w:r>
    </w:p>
    <w:p w14:paraId="7AC2CB6F" w14:textId="77777777" w:rsidR="00416ABE" w:rsidRDefault="00F862EF">
      <w:pPr>
        <w:pStyle w:val="af0"/>
        <w:ind w:firstLineChars="0"/>
        <w:jc w:val="left"/>
      </w:pPr>
      <w:r>
        <w:rPr>
          <w:rFonts w:ascii="Menlo" w:hAnsi="Menlo"/>
          <w:sz w:val="18"/>
        </w:rPr>
        <w:t>cd /Users/</w:t>
      </w:r>
      <w:proofErr w:type="spellStart"/>
      <w:r>
        <w:rPr>
          <w:rFonts w:ascii="Menlo" w:hAnsi="Menlo"/>
          <w:sz w:val="18"/>
        </w:rPr>
        <w:t>isaachuo</w:t>
      </w:r>
      <w:proofErr w:type="spellEnd"/>
      <w:r>
        <w:rPr>
          <w:rFonts w:ascii="Menlo" w:hAnsi="Menlo"/>
          <w:sz w:val="18"/>
        </w:rPr>
        <w:t>/Agent-Firewall/apps/proxy-service</w:t>
      </w:r>
    </w:p>
    <w:p w14:paraId="1E03589D" w14:textId="77777777" w:rsidR="00416ABE" w:rsidRDefault="00F862EF">
      <w:pPr>
        <w:pStyle w:val="af0"/>
        <w:ind w:firstLineChars="0"/>
        <w:jc w:val="left"/>
      </w:pPr>
      <w:r>
        <w:rPr>
          <w:rFonts w:ascii="Menlo" w:hAnsi="Menlo"/>
          <w:sz w:val="18"/>
        </w:rPr>
        <w:t xml:space="preserve">PYTHONDONTWRITEBYTECODE=1.venv/bin/python -m </w:t>
      </w:r>
      <w:proofErr w:type="spellStart"/>
      <w:r>
        <w:rPr>
          <w:rFonts w:ascii="Menlo" w:hAnsi="Menlo"/>
          <w:sz w:val="18"/>
        </w:rPr>
        <w:t>pytest</w:t>
      </w:r>
      <w:proofErr w:type="spellEnd"/>
      <w:r>
        <w:rPr>
          <w:rFonts w:ascii="Menlo" w:hAnsi="Menlo"/>
          <w:sz w:val="18"/>
        </w:rPr>
        <w:t xml:space="preserve"> \</w:t>
      </w:r>
    </w:p>
    <w:p w14:paraId="016B391C" w14:textId="77777777" w:rsidR="00416ABE" w:rsidRDefault="00F862EF">
      <w:pPr>
        <w:pStyle w:val="af0"/>
        <w:ind w:firstLineChars="0"/>
        <w:jc w:val="left"/>
      </w:pPr>
      <w:r>
        <w:rPr>
          <w:rFonts w:ascii="Menlo" w:hAnsi="Menlo"/>
          <w:sz w:val="18"/>
        </w:rPr>
        <w:t>tests/control_plane/test_openclaw_tools.py \</w:t>
      </w:r>
    </w:p>
    <w:p w14:paraId="097A91E2" w14:textId="77777777" w:rsidR="00416ABE" w:rsidRDefault="00F862EF">
      <w:pPr>
        <w:pStyle w:val="af0"/>
        <w:ind w:firstLineChars="0"/>
        <w:jc w:val="left"/>
      </w:pPr>
      <w:r>
        <w:rPr>
          <w:rFonts w:ascii="Menlo" w:hAnsi="Menlo"/>
          <w:sz w:val="18"/>
        </w:rPr>
        <w:t>tests/control_plane/test_tools_roles.py -q</w:t>
      </w:r>
    </w:p>
    <w:p w14:paraId="3E3B531C" w14:textId="77777777" w:rsidR="00416ABE" w:rsidRDefault="00F862EF">
      <w:pPr>
        <w:pStyle w:val="af0"/>
        <w:ind w:firstLine="480"/>
      </w:pPr>
      <w:r>
        <w:t>本次复测输出为：</w:t>
      </w:r>
    </w:p>
    <w:p w14:paraId="04F02D82" w14:textId="77777777" w:rsidR="00416ABE" w:rsidRDefault="00F862EF">
      <w:pPr>
        <w:pStyle w:val="af0"/>
        <w:ind w:firstLineChars="0"/>
        <w:jc w:val="left"/>
      </w:pPr>
      <w:r>
        <w:rPr>
          <w:rFonts w:ascii="Menlo" w:hAnsi="Menlo"/>
          <w:sz w:val="18"/>
        </w:rPr>
        <w:t>59 passed in 17.70s</w:t>
      </w:r>
    </w:p>
    <w:p w14:paraId="0D0E854F" w14:textId="77777777" w:rsidR="00416ABE" w:rsidRDefault="00F862EF">
      <w:pPr>
        <w:pStyle w:val="af0"/>
        <w:keepNext/>
        <w:spacing w:before="120" w:after="120"/>
        <w:ind w:firstLineChars="0"/>
        <w:jc w:val="left"/>
        <w:outlineLvl w:val="1"/>
      </w:pPr>
      <w:bookmarkStart w:id="42" w:name="_Toc229227619"/>
      <w:r>
        <w:rPr>
          <w:b/>
          <w:sz w:val="28"/>
        </w:rPr>
        <w:t>A.2 Agent</w:t>
      </w:r>
      <w:r>
        <w:rPr>
          <w:b/>
          <w:sz w:val="28"/>
        </w:rPr>
        <w:t>工具链离线回放</w:t>
      </w:r>
      <w:bookmarkEnd w:id="42"/>
    </w:p>
    <w:p w14:paraId="011CDA34" w14:textId="77777777" w:rsidR="00416ABE" w:rsidRDefault="00F862EF">
      <w:pPr>
        <w:pStyle w:val="af0"/>
        <w:ind w:firstLine="480"/>
      </w:pPr>
      <w:r>
        <w:t>连续工具调用、前置拦截、审批停顿、后置清洗和</w:t>
      </w:r>
      <w:r>
        <w:t>Trace</w:t>
      </w:r>
      <w:r>
        <w:t>证据链使用离线脚本复核：</w:t>
      </w:r>
    </w:p>
    <w:p w14:paraId="4AEBC0B3" w14:textId="77777777" w:rsidR="00416ABE" w:rsidRDefault="00F862EF">
      <w:pPr>
        <w:pStyle w:val="af0"/>
        <w:ind w:firstLineChars="0"/>
        <w:jc w:val="left"/>
      </w:pPr>
      <w:r>
        <w:rPr>
          <w:rFonts w:ascii="Menlo" w:hAnsi="Menlo"/>
          <w:sz w:val="18"/>
        </w:rPr>
        <w:t>cd /Users/</w:t>
      </w:r>
      <w:proofErr w:type="spellStart"/>
      <w:r>
        <w:rPr>
          <w:rFonts w:ascii="Menlo" w:hAnsi="Menlo"/>
          <w:sz w:val="18"/>
        </w:rPr>
        <w:t>isaachuo</w:t>
      </w:r>
      <w:proofErr w:type="spellEnd"/>
      <w:r>
        <w:rPr>
          <w:rFonts w:ascii="Menlo" w:hAnsi="Menlo"/>
          <w:sz w:val="18"/>
        </w:rPr>
        <w:t>/Agent-Firewall</w:t>
      </w:r>
    </w:p>
    <w:p w14:paraId="514C7BA1" w14:textId="77777777" w:rsidR="00416ABE" w:rsidRDefault="00F862EF">
      <w:pPr>
        <w:pStyle w:val="af0"/>
        <w:ind w:firstLineChars="0"/>
        <w:jc w:val="left"/>
      </w:pPr>
      <w:r>
        <w:rPr>
          <w:rFonts w:ascii="Menlo" w:hAnsi="Menlo"/>
          <w:sz w:val="18"/>
        </w:rPr>
        <w:t>PYTHONPATH=apps/agent apps/agent</w:t>
      </w:r>
      <w:proofErr w:type="gramStart"/>
      <w:r>
        <w:rPr>
          <w:rFonts w:ascii="Menlo" w:hAnsi="Menlo"/>
          <w:sz w:val="18"/>
        </w:rPr>
        <w:t>/.</w:t>
      </w:r>
      <w:proofErr w:type="spellStart"/>
      <w:r>
        <w:rPr>
          <w:rFonts w:ascii="Menlo" w:hAnsi="Menlo"/>
          <w:sz w:val="18"/>
        </w:rPr>
        <w:t>venv</w:t>
      </w:r>
      <w:proofErr w:type="spellEnd"/>
      <w:proofErr w:type="gramEnd"/>
      <w:r>
        <w:rPr>
          <w:rFonts w:ascii="Menlo" w:hAnsi="Menlo"/>
          <w:sz w:val="18"/>
        </w:rPr>
        <w:t>/bin/python \</w:t>
      </w:r>
    </w:p>
    <w:p w14:paraId="7E2FA44E" w14:textId="77777777" w:rsidR="00416ABE" w:rsidRDefault="00F862EF">
      <w:pPr>
        <w:pStyle w:val="af0"/>
        <w:ind w:firstLineChars="0"/>
        <w:jc w:val="left"/>
      </w:pPr>
      <w:r>
        <w:rPr>
          <w:rFonts w:ascii="Menlo" w:hAnsi="Menlo"/>
          <w:sz w:val="18"/>
        </w:rPr>
        <w:t>scripts/evaluation/run_agent_chain_cases.py \</w:t>
      </w:r>
    </w:p>
    <w:p w14:paraId="04BF35DB" w14:textId="77777777" w:rsidR="00416ABE" w:rsidRDefault="00F862EF">
      <w:pPr>
        <w:pStyle w:val="af0"/>
        <w:ind w:firstLineChars="0"/>
        <w:jc w:val="left"/>
      </w:pPr>
      <w:r>
        <w:rPr>
          <w:rFonts w:ascii="Menlo" w:hAnsi="Menlo"/>
          <w:sz w:val="18"/>
        </w:rPr>
        <w:t>--output-</w:t>
      </w:r>
      <w:proofErr w:type="spellStart"/>
      <w:r>
        <w:rPr>
          <w:rFonts w:ascii="Menlo" w:hAnsi="Menlo"/>
          <w:sz w:val="18"/>
        </w:rPr>
        <w:t>dir</w:t>
      </w:r>
      <w:proofErr w:type="spellEnd"/>
      <w:r>
        <w:rPr>
          <w:rFonts w:ascii="Menlo" w:hAnsi="Menlo"/>
          <w:sz w:val="18"/>
        </w:rPr>
        <w:t xml:space="preserve"> article/latex/generated --strict</w:t>
      </w:r>
    </w:p>
    <w:p w14:paraId="3681CD3A" w14:textId="77777777" w:rsidR="00416ABE" w:rsidRDefault="00F862EF">
      <w:pPr>
        <w:pStyle w:val="af0"/>
        <w:ind w:firstLine="480"/>
      </w:pPr>
      <w:r>
        <w:t>该脚本不调用真实</w:t>
      </w:r>
      <w:r>
        <w:t>Telegram</w:t>
      </w:r>
      <w:r>
        <w:t>、</w:t>
      </w:r>
      <w:proofErr w:type="spellStart"/>
      <w:r>
        <w:t>OpenClaw</w:t>
      </w:r>
      <w:proofErr w:type="spellEnd"/>
      <w:r>
        <w:t>、</w:t>
      </w:r>
      <w:r>
        <w:t>MCP</w:t>
      </w:r>
      <w:r>
        <w:t>、外部</w:t>
      </w:r>
      <w:r>
        <w:t>LLM</w:t>
      </w:r>
      <w:r>
        <w:t>或</w:t>
      </w:r>
      <w:r>
        <w:t>HTTP</w:t>
      </w:r>
      <w:r>
        <w:t>服务，只复用</w:t>
      </w:r>
      <w:r>
        <w:t>Agent Runtime</w:t>
      </w:r>
      <w:r>
        <w:t>中的门控与</w:t>
      </w:r>
      <w:r>
        <w:t>Trace</w:t>
      </w:r>
      <w:r>
        <w:t>实现，并在执行阶段注入脱敏合成工具结果。输</w:t>
      </w:r>
      <w:r>
        <w:lastRenderedPageBreak/>
        <w:t>出文件包括</w:t>
      </w:r>
      <w:r>
        <w:t>article/latex/generated/</w:t>
      </w:r>
      <w:proofErr w:type="spellStart"/>
      <w:r>
        <w:t>agent_chain_cases.json</w:t>
      </w:r>
      <w:proofErr w:type="spellEnd"/>
      <w:r>
        <w:t>和</w:t>
      </w:r>
      <w:r>
        <w:t>article/latex/generated/</w:t>
      </w:r>
      <w:proofErr w:type="spellStart"/>
      <w:r>
        <w:t>agent_chain_cases_table.tex</w:t>
      </w:r>
      <w:proofErr w:type="spellEnd"/>
      <w:r>
        <w:t>；后者由正文第</w:t>
      </w:r>
      <w:r>
        <w:t>5</w:t>
      </w:r>
      <w:r>
        <w:t>章直接</w:t>
      </w:r>
      <w:r>
        <w:t>\ input</w:t>
      </w:r>
      <w:r>
        <w:t>引用。严格模式下只要任一案例的</w:t>
      </w:r>
      <w:r>
        <w:t>pre-tool</w:t>
      </w:r>
      <w:r>
        <w:t>决策、</w:t>
      </w:r>
      <w:r>
        <w:t>post-tool</w:t>
      </w:r>
      <w:r>
        <w:t>决策或实际执行工具集合不符合预期，脚本就以非零状态退出。本次复测输出为：</w:t>
      </w:r>
    </w:p>
    <w:p w14:paraId="2CAB0C87" w14:textId="77777777" w:rsidR="00416ABE" w:rsidRDefault="00F862EF">
      <w:pPr>
        <w:pStyle w:val="af0"/>
        <w:ind w:firstLineChars="0"/>
        <w:jc w:val="left"/>
      </w:pPr>
      <w:r>
        <w:rPr>
          <w:rFonts w:ascii="Menlo" w:hAnsi="Menlo"/>
          <w:sz w:val="18"/>
        </w:rPr>
        <w:t>Agent chain replay: 11/11 passed</w:t>
      </w:r>
    </w:p>
    <w:p w14:paraId="390C6472" w14:textId="77777777" w:rsidR="00416ABE" w:rsidRDefault="00F862EF">
      <w:pPr>
        <w:pStyle w:val="af0"/>
        <w:keepNext/>
        <w:spacing w:before="120" w:after="120"/>
        <w:ind w:firstLineChars="0"/>
        <w:jc w:val="left"/>
        <w:outlineLvl w:val="1"/>
      </w:pPr>
      <w:bookmarkStart w:id="43" w:name="_Toc229227620"/>
      <w:r>
        <w:rPr>
          <w:b/>
          <w:sz w:val="28"/>
        </w:rPr>
        <w:t xml:space="preserve">A.3 </w:t>
      </w:r>
      <w:r>
        <w:rPr>
          <w:b/>
          <w:sz w:val="28"/>
        </w:rPr>
        <w:t>红队场景离线复测</w:t>
      </w:r>
      <w:bookmarkEnd w:id="43"/>
    </w:p>
    <w:p w14:paraId="2B76353E" w14:textId="77777777" w:rsidR="00416ABE" w:rsidRDefault="00F862EF">
      <w:pPr>
        <w:pStyle w:val="af0"/>
        <w:ind w:firstLineChars="0"/>
        <w:jc w:val="left"/>
      </w:pPr>
      <w:r>
        <w:rPr>
          <w:rFonts w:ascii="Menlo" w:hAnsi="Menlo"/>
          <w:sz w:val="18"/>
        </w:rPr>
        <w:t>cd /Users/</w:t>
      </w:r>
      <w:proofErr w:type="spellStart"/>
      <w:r>
        <w:rPr>
          <w:rFonts w:ascii="Menlo" w:hAnsi="Menlo"/>
          <w:sz w:val="18"/>
        </w:rPr>
        <w:t>isaachuo</w:t>
      </w:r>
      <w:proofErr w:type="spellEnd"/>
      <w:r>
        <w:rPr>
          <w:rFonts w:ascii="Menlo" w:hAnsi="Menlo"/>
          <w:sz w:val="18"/>
        </w:rPr>
        <w:t>/Agent-Firewall/apps/proxy-service</w:t>
      </w:r>
    </w:p>
    <w:p w14:paraId="70E55E77" w14:textId="77777777" w:rsidR="00416ABE" w:rsidRDefault="00F862EF">
      <w:pPr>
        <w:pStyle w:val="af0"/>
        <w:ind w:firstLineChars="0"/>
        <w:jc w:val="left"/>
      </w:pPr>
      <w:r>
        <w:rPr>
          <w:rFonts w:ascii="Menlo" w:hAnsi="Menlo"/>
          <w:sz w:val="18"/>
        </w:rPr>
        <w:t xml:space="preserve">PYTHONDONTWRITEBYTECODE=1.venv/bin/python -m </w:t>
      </w:r>
      <w:proofErr w:type="spellStart"/>
      <w:r>
        <w:rPr>
          <w:rFonts w:ascii="Menlo" w:hAnsi="Menlo"/>
          <w:sz w:val="18"/>
        </w:rPr>
        <w:t>pytest</w:t>
      </w:r>
      <w:proofErr w:type="spellEnd"/>
      <w:r>
        <w:rPr>
          <w:rFonts w:ascii="Menlo" w:hAnsi="Menlo"/>
          <w:sz w:val="18"/>
        </w:rPr>
        <w:t xml:space="preserve"> tests/test_scenario_coverage.py \</w:t>
      </w:r>
    </w:p>
    <w:p w14:paraId="2A65FE5B" w14:textId="77777777" w:rsidR="00416ABE" w:rsidRDefault="00F862EF">
      <w:pPr>
        <w:pStyle w:val="af0"/>
        <w:ind w:firstLineChars="0"/>
        <w:jc w:val="left"/>
      </w:pPr>
      <w:r>
        <w:rPr>
          <w:rFonts w:ascii="Menlo" w:hAnsi="Menlo"/>
          <w:sz w:val="18"/>
        </w:rPr>
        <w:t>tests/test_scenario_deterministic.py -q</w:t>
      </w:r>
    </w:p>
    <w:p w14:paraId="25DBBDF4" w14:textId="77777777" w:rsidR="00416ABE" w:rsidRDefault="00F862EF">
      <w:pPr>
        <w:pStyle w:val="af0"/>
        <w:ind w:firstLine="480"/>
      </w:pPr>
      <w:r>
        <w:t>该命令读取</w:t>
      </w:r>
      <w:r>
        <w:t>apps/proxy-service/data/scenarios/</w:t>
      </w:r>
      <w:r>
        <w:t>中的</w:t>
      </w:r>
      <w:r>
        <w:t>358</w:t>
      </w:r>
      <w:r>
        <w:t>个场景，并在</w:t>
      </w:r>
      <w:r>
        <w:t>pre-LLM</w:t>
      </w:r>
      <w:r>
        <w:t>流水线口径下检查预期决策。本次输出为</w:t>
      </w:r>
      <w:r>
        <w:t xml:space="preserve">78 failed, 470 passed, 125 </w:t>
      </w:r>
      <w:proofErr w:type="spellStart"/>
      <w:r>
        <w:t>xfailed</w:t>
      </w:r>
      <w:proofErr w:type="spellEnd"/>
      <w:r>
        <w:t xml:space="preserve"> in 3.76s</w:t>
      </w:r>
      <w:r>
        <w:t>，其中失败项作为正文中轻量规则与扫描器覆盖边界的复核证据。</w:t>
      </w:r>
    </w:p>
    <w:p w14:paraId="7A130BC2" w14:textId="77777777" w:rsidR="00416ABE" w:rsidRDefault="00F862EF">
      <w:pPr>
        <w:pStyle w:val="af0"/>
        <w:keepNext/>
        <w:spacing w:before="120" w:after="120"/>
        <w:ind w:firstLineChars="0"/>
        <w:jc w:val="left"/>
        <w:outlineLvl w:val="1"/>
      </w:pPr>
      <w:bookmarkStart w:id="44" w:name="_Toc229227621"/>
      <w:r>
        <w:rPr>
          <w:b/>
          <w:sz w:val="28"/>
        </w:rPr>
        <w:t xml:space="preserve">A.4 </w:t>
      </w:r>
      <w:r>
        <w:rPr>
          <w:b/>
          <w:sz w:val="28"/>
        </w:rPr>
        <w:t>执行耗时复核</w:t>
      </w:r>
      <w:bookmarkEnd w:id="44"/>
    </w:p>
    <w:p w14:paraId="47B714AD" w14:textId="77777777" w:rsidR="00416ABE" w:rsidRDefault="00F862EF">
      <w:pPr>
        <w:pStyle w:val="af0"/>
        <w:ind w:firstLineChars="0"/>
        <w:jc w:val="left"/>
      </w:pPr>
      <w:r>
        <w:rPr>
          <w:rFonts w:ascii="Menlo" w:hAnsi="Menlo"/>
          <w:sz w:val="18"/>
        </w:rPr>
        <w:t>cd /Users/</w:t>
      </w:r>
      <w:proofErr w:type="spellStart"/>
      <w:r>
        <w:rPr>
          <w:rFonts w:ascii="Menlo" w:hAnsi="Menlo"/>
          <w:sz w:val="18"/>
        </w:rPr>
        <w:t>isaachuo</w:t>
      </w:r>
      <w:proofErr w:type="spellEnd"/>
      <w:r>
        <w:rPr>
          <w:rFonts w:ascii="Menlo" w:hAnsi="Menlo"/>
          <w:sz w:val="18"/>
        </w:rPr>
        <w:t>/Agent-Firewall/apps/proxy-service</w:t>
      </w:r>
    </w:p>
    <w:p w14:paraId="55A10CC9" w14:textId="77777777" w:rsidR="00416ABE" w:rsidRDefault="00F862EF">
      <w:pPr>
        <w:pStyle w:val="af0"/>
        <w:ind w:firstLineChars="0"/>
        <w:jc w:val="left"/>
      </w:pPr>
      <w:r>
        <w:rPr>
          <w:rFonts w:ascii="Menlo" w:hAnsi="Menlo"/>
          <w:sz w:val="18"/>
        </w:rPr>
        <w:t xml:space="preserve">PYTHONDONTWRITEBYTECODE=1.venv/bin/python -m </w:t>
      </w:r>
      <w:proofErr w:type="spellStart"/>
      <w:r>
        <w:rPr>
          <w:rFonts w:ascii="Menlo" w:hAnsi="Menlo"/>
          <w:sz w:val="18"/>
        </w:rPr>
        <w:t>pytest</w:t>
      </w:r>
      <w:proofErr w:type="spellEnd"/>
      <w:r>
        <w:rPr>
          <w:rFonts w:ascii="Menlo" w:hAnsi="Menlo"/>
          <w:sz w:val="18"/>
        </w:rPr>
        <w:t xml:space="preserve"> tests/test_graph.py tests/test_scenario_deterministic.py \</w:t>
      </w:r>
    </w:p>
    <w:p w14:paraId="1E744FFE" w14:textId="77777777" w:rsidR="00416ABE" w:rsidRDefault="00F862EF">
      <w:pPr>
        <w:pStyle w:val="af0"/>
        <w:ind w:firstLineChars="0"/>
        <w:jc w:val="left"/>
      </w:pPr>
      <w:r>
        <w:rPr>
          <w:rFonts w:ascii="Menlo" w:hAnsi="Menlo"/>
          <w:sz w:val="18"/>
        </w:rPr>
        <w:t>--durations=10 -q</w:t>
      </w:r>
    </w:p>
    <w:p w14:paraId="6F2D75FF" w14:textId="77777777" w:rsidR="00416ABE" w:rsidRDefault="00F862EF">
      <w:pPr>
        <w:pStyle w:val="af0"/>
        <w:ind w:firstLine="480"/>
      </w:pPr>
      <w:r>
        <w:t>该命令用于列出耗时最高的测试项；正文不再引用系统源文件中不存在的独立</w:t>
      </w:r>
      <w:r>
        <w:t>benchmark</w:t>
      </w:r>
      <w:r>
        <w:t>模块。</w:t>
      </w:r>
    </w:p>
    <w:p w14:paraId="3E14B6B7" w14:textId="77777777" w:rsidR="00416ABE" w:rsidRDefault="00F862EF">
      <w:pPr>
        <w:pStyle w:val="af0"/>
        <w:keepNext/>
        <w:spacing w:before="120" w:after="120"/>
        <w:ind w:firstLineChars="0"/>
        <w:jc w:val="left"/>
        <w:outlineLvl w:val="1"/>
      </w:pPr>
      <w:bookmarkStart w:id="45" w:name="_Toc229227622"/>
      <w:r>
        <w:rPr>
          <w:b/>
          <w:sz w:val="28"/>
        </w:rPr>
        <w:t xml:space="preserve">A.5 </w:t>
      </w:r>
      <w:r>
        <w:rPr>
          <w:b/>
          <w:sz w:val="28"/>
        </w:rPr>
        <w:t>真机联调脱敏复核</w:t>
      </w:r>
      <w:bookmarkEnd w:id="45"/>
    </w:p>
    <w:p w14:paraId="3BB266B8" w14:textId="77777777" w:rsidR="00416ABE" w:rsidRDefault="00F862EF">
      <w:pPr>
        <w:pStyle w:val="af0"/>
        <w:ind w:firstLine="480"/>
      </w:pPr>
      <w:r>
        <w:t>本机联调启动</w:t>
      </w:r>
      <w:r>
        <w:t>Proxy</w:t>
      </w:r>
      <w:r>
        <w:t>、</w:t>
      </w:r>
      <w:r>
        <w:t>Agent Runtime</w:t>
      </w:r>
      <w:r>
        <w:t>和</w:t>
      </w:r>
      <w:r>
        <w:t>Telegram Bridge</w:t>
      </w:r>
      <w:r>
        <w:t>后进行，服务端不记录或输出入口凭据、真实会话标识和真实用户标识。复核时先检查运行时状态：</w:t>
      </w:r>
    </w:p>
    <w:p w14:paraId="461B6B53" w14:textId="77777777" w:rsidR="00416ABE" w:rsidRDefault="00F862EF">
      <w:pPr>
        <w:pStyle w:val="af0"/>
        <w:ind w:firstLineChars="0"/>
        <w:jc w:val="left"/>
      </w:pPr>
      <w:r>
        <w:rPr>
          <w:rFonts w:ascii="Menlo" w:hAnsi="Menlo"/>
          <w:sz w:val="18"/>
        </w:rPr>
        <w:t>curl http://127.0.0.1:8000/health</w:t>
      </w:r>
    </w:p>
    <w:p w14:paraId="24F117C3" w14:textId="77777777" w:rsidR="00416ABE" w:rsidRDefault="00F862EF">
      <w:pPr>
        <w:pStyle w:val="af0"/>
        <w:ind w:firstLineChars="0"/>
        <w:jc w:val="left"/>
      </w:pPr>
      <w:r>
        <w:rPr>
          <w:rFonts w:ascii="Menlo" w:hAnsi="Menlo"/>
          <w:sz w:val="18"/>
        </w:rPr>
        <w:t>curl http://127.0.0.1:8002/health</w:t>
      </w:r>
    </w:p>
    <w:p w14:paraId="502947B1" w14:textId="77777777" w:rsidR="00416ABE" w:rsidRDefault="00F862EF">
      <w:pPr>
        <w:pStyle w:val="af0"/>
        <w:ind w:firstLineChars="0"/>
        <w:jc w:val="left"/>
      </w:pPr>
      <w:r>
        <w:rPr>
          <w:rFonts w:ascii="Menlo" w:hAnsi="Menlo"/>
          <w:sz w:val="18"/>
        </w:rPr>
        <w:t>curl http://127.0.0.1:8002/agent/openclaw/config</w:t>
      </w:r>
    </w:p>
    <w:p w14:paraId="5AB01F73" w14:textId="77777777" w:rsidR="00416ABE" w:rsidRDefault="00F862EF">
      <w:pPr>
        <w:pStyle w:val="af0"/>
        <w:ind w:firstLineChars="0"/>
        <w:jc w:val="left"/>
      </w:pPr>
      <w:r>
        <w:rPr>
          <w:rFonts w:ascii="Menlo" w:hAnsi="Menlo"/>
          <w:sz w:val="18"/>
        </w:rPr>
        <w:lastRenderedPageBreak/>
        <w:t>curl http://127.0.0.1:8000/v1/agents/&lt;agent-id&gt;/runtime-spec</w:t>
      </w:r>
    </w:p>
    <w:p w14:paraId="31B369ED" w14:textId="77777777" w:rsidR="00416ABE" w:rsidRDefault="00F862EF">
      <w:pPr>
        <w:pStyle w:val="af0"/>
        <w:ind w:firstLine="480"/>
      </w:pPr>
      <w:r>
        <w:t>确认流复核时仅临时把</w:t>
      </w:r>
      <w:proofErr w:type="spellStart"/>
      <w:r>
        <w:t>openclaw_summarize</w:t>
      </w:r>
      <w:proofErr w:type="spellEnd"/>
      <w:r>
        <w:t>调整为</w:t>
      </w:r>
      <w:r>
        <w:t>high</w:t>
      </w:r>
      <w:r>
        <w:t>且</w:t>
      </w:r>
      <w:proofErr w:type="spellStart"/>
      <w:r>
        <w:t>requires_confirmation</w:t>
      </w:r>
      <w:proofErr w:type="spellEnd"/>
      <w:r>
        <w:t>=true</w:t>
      </w:r>
      <w:r>
        <w:t>，触发</w:t>
      </w:r>
      <w:proofErr w:type="spellStart"/>
      <w:r>
        <w:t>tool_confirmation</w:t>
      </w:r>
      <w:proofErr w:type="spellEnd"/>
      <w:r>
        <w:t>后批准并携带</w:t>
      </w:r>
      <w:proofErr w:type="spellStart"/>
      <w:r>
        <w:t>approved_intervention_id</w:t>
      </w:r>
      <w:proofErr w:type="spellEnd"/>
      <w:r>
        <w:t>重放；复核结束后恢复为</w:t>
      </w:r>
      <w:r>
        <w:t>medium</w:t>
      </w:r>
      <w:r>
        <w:t>且不强制确认。脱敏证据只统计</w:t>
      </w:r>
      <w:r>
        <w:t>Trace</w:t>
      </w:r>
      <w:r>
        <w:t>、</w:t>
      </w:r>
      <w:r>
        <w:t>request</w:t>
      </w:r>
      <w:r>
        <w:t>、</w:t>
      </w:r>
      <w:r>
        <w:t>intervention</w:t>
      </w:r>
      <w:r>
        <w:t>数量和决策状态，不写入</w:t>
      </w:r>
      <w:r>
        <w:t>Telegram</w:t>
      </w:r>
      <w:r>
        <w:t>凭据、真实会话标识或原始敏感消息。</w:t>
      </w:r>
    </w:p>
    <w:p w14:paraId="4AF37932" w14:textId="77777777" w:rsidR="00416ABE" w:rsidRDefault="00F862EF">
      <w:pPr>
        <w:ind w:firstLine="480"/>
      </w:pPr>
      <w:r>
        <w:br w:type="page"/>
      </w:r>
    </w:p>
    <w:p w14:paraId="797D53AB" w14:textId="77777777" w:rsidR="00416ABE" w:rsidRDefault="00F862EF">
      <w:pPr>
        <w:pStyle w:val="af0"/>
        <w:keepNext/>
        <w:spacing w:before="120" w:after="120"/>
        <w:ind w:firstLineChars="0"/>
        <w:jc w:val="center"/>
        <w:outlineLvl w:val="0"/>
      </w:pPr>
      <w:bookmarkStart w:id="46" w:name="_Toc229227623"/>
      <w:r>
        <w:rPr>
          <w:b/>
          <w:sz w:val="32"/>
        </w:rPr>
        <w:lastRenderedPageBreak/>
        <w:t>附录</w:t>
      </w:r>
      <w:r>
        <w:rPr>
          <w:b/>
          <w:sz w:val="32"/>
        </w:rPr>
        <w:t xml:space="preserve">B  </w:t>
      </w:r>
      <w:r>
        <w:rPr>
          <w:b/>
          <w:sz w:val="32"/>
        </w:rPr>
        <w:t>图表生成</w:t>
      </w:r>
      <w:bookmarkEnd w:id="46"/>
    </w:p>
    <w:p w14:paraId="57FFC586" w14:textId="77777777" w:rsidR="00416ABE" w:rsidRDefault="00F862EF">
      <w:pPr>
        <w:pStyle w:val="af0"/>
        <w:ind w:firstLine="480"/>
      </w:pPr>
      <w:r>
        <w:t>本文</w:t>
      </w:r>
      <w:r>
        <w:t>LaTeX</w:t>
      </w:r>
      <w:r>
        <w:t>正文中的结构图、流程图和示意图由</w:t>
      </w:r>
      <w:r>
        <w:t>article/latex/generate_autofigure_figures.py</w:t>
      </w:r>
      <w:r>
        <w:t>管理。该脚本会生成每张图的</w:t>
      </w:r>
      <w:proofErr w:type="spellStart"/>
      <w:r>
        <w:t>AutoFigure</w:t>
      </w:r>
      <w:proofErr w:type="spellEnd"/>
      <w:r>
        <w:t>-Edit</w:t>
      </w:r>
      <w:r>
        <w:t>图稿说明，并默认使用</w:t>
      </w:r>
      <w:r>
        <w:t>Researcher</w:t>
      </w:r>
      <w:r>
        <w:t>风格的本地确定性渲染器输出可编辑</w:t>
      </w:r>
      <w:r>
        <w:t>SVG</w:t>
      </w:r>
      <w:r>
        <w:t>、预览</w:t>
      </w:r>
      <w:r>
        <w:t>PNG</w:t>
      </w:r>
      <w:r>
        <w:t>和</w:t>
      </w:r>
      <w:r>
        <w:t>LaTeX</w:t>
      </w:r>
      <w:r>
        <w:t>引用</w:t>
      </w:r>
      <w:r>
        <w:t>PDF</w:t>
      </w:r>
      <w:r>
        <w:t>；在配置</w:t>
      </w:r>
      <w:r>
        <w:t>AUTOFIGURE_EDIT_DIR</w:t>
      </w:r>
      <w:r>
        <w:t>、</w:t>
      </w:r>
      <w:r>
        <w:t>OPENAI_API_KEY</w:t>
      </w:r>
      <w:r>
        <w:t>和兼容</w:t>
      </w:r>
      <w:r>
        <w:t>/v1</w:t>
      </w:r>
      <w:r>
        <w:t>的</w:t>
      </w:r>
      <w:r>
        <w:t>AUTOFIGURE_BASE_URL</w:t>
      </w:r>
      <w:r>
        <w:t>后，也可调用外部</w:t>
      </w:r>
      <w:proofErr w:type="spellStart"/>
      <w:r>
        <w:t>AutoFigure</w:t>
      </w:r>
      <w:proofErr w:type="spellEnd"/>
      <w:r>
        <w:t>-Edit CLI</w:t>
      </w:r>
      <w:r>
        <w:t>进行模型辅助重绘。数值图不使用</w:t>
      </w:r>
      <w:proofErr w:type="spellStart"/>
      <w:r>
        <w:t>AutoFigure</w:t>
      </w:r>
      <w:proofErr w:type="spellEnd"/>
      <w:r>
        <w:t>生成，仍由</w:t>
      </w:r>
      <w:r>
        <w:t>article/latex/generate_figures.py</w:t>
      </w:r>
      <w:r>
        <w:t>基于本地场景资产和论文固定口径绘制。推荐复现命令如下：</w:t>
      </w:r>
    </w:p>
    <w:p w14:paraId="0A499002" w14:textId="77777777" w:rsidR="00416ABE" w:rsidRDefault="00F862EF">
      <w:pPr>
        <w:pStyle w:val="af0"/>
        <w:ind w:firstLineChars="0"/>
        <w:jc w:val="left"/>
      </w:pPr>
      <w:r>
        <w:rPr>
          <w:rFonts w:ascii="Menlo" w:hAnsi="Menlo"/>
          <w:sz w:val="18"/>
        </w:rPr>
        <w:t>cd /Users/</w:t>
      </w:r>
      <w:proofErr w:type="spellStart"/>
      <w:r>
        <w:rPr>
          <w:rFonts w:ascii="Menlo" w:hAnsi="Menlo"/>
          <w:sz w:val="18"/>
        </w:rPr>
        <w:t>isaachuo</w:t>
      </w:r>
      <w:proofErr w:type="spellEnd"/>
      <w:r>
        <w:rPr>
          <w:rFonts w:ascii="Menlo" w:hAnsi="Menlo"/>
          <w:sz w:val="18"/>
        </w:rPr>
        <w:t>/Agent-Firewall</w:t>
      </w:r>
    </w:p>
    <w:p w14:paraId="43264689" w14:textId="77777777" w:rsidR="00416ABE" w:rsidRDefault="00F862EF">
      <w:pPr>
        <w:pStyle w:val="af0"/>
        <w:ind w:firstLineChars="0"/>
        <w:jc w:val="left"/>
      </w:pPr>
      <w:r>
        <w:rPr>
          <w:rFonts w:ascii="Menlo" w:hAnsi="Menlo"/>
          <w:sz w:val="18"/>
        </w:rPr>
        <w:t>python3 article/latex/generate_autofigure_figures.py --preview-contact-sheet</w:t>
      </w:r>
    </w:p>
    <w:p w14:paraId="2E6CDD3F" w14:textId="77777777" w:rsidR="00416ABE" w:rsidRDefault="00F862EF">
      <w:pPr>
        <w:pStyle w:val="af0"/>
        <w:ind w:firstLineChars="0"/>
        <w:jc w:val="left"/>
      </w:pPr>
      <w:r>
        <w:rPr>
          <w:rFonts w:ascii="Menlo" w:hAnsi="Menlo"/>
          <w:sz w:val="18"/>
        </w:rPr>
        <w:t>python3 article/latex/generate_figures.py</w:t>
      </w:r>
    </w:p>
    <w:p w14:paraId="21708DCF" w14:textId="77777777" w:rsidR="00416ABE" w:rsidRDefault="00F862EF">
      <w:pPr>
        <w:pStyle w:val="af0"/>
        <w:ind w:firstLine="480"/>
      </w:pPr>
      <w:r>
        <w:t>若需要调用真实</w:t>
      </w:r>
      <w:proofErr w:type="spellStart"/>
      <w:r>
        <w:t>AutoFigure</w:t>
      </w:r>
      <w:proofErr w:type="spellEnd"/>
      <w:r>
        <w:t>-Edit</w:t>
      </w:r>
      <w:r>
        <w:t>，可先在仓库外部克隆该工具，并设置环境变量：</w:t>
      </w:r>
    </w:p>
    <w:p w14:paraId="75FD0275" w14:textId="77777777" w:rsidR="00416ABE" w:rsidRDefault="00F862EF">
      <w:pPr>
        <w:pStyle w:val="af0"/>
        <w:ind w:firstLineChars="0"/>
        <w:jc w:val="left"/>
      </w:pPr>
      <w:r>
        <w:rPr>
          <w:rFonts w:ascii="Menlo" w:hAnsi="Menlo"/>
          <w:sz w:val="18"/>
        </w:rPr>
        <w:t>export AUTOFIGURE_EDIT_DIR=/path/to/</w:t>
      </w:r>
      <w:proofErr w:type="spellStart"/>
      <w:r>
        <w:rPr>
          <w:rFonts w:ascii="Menlo" w:hAnsi="Menlo"/>
          <w:sz w:val="18"/>
        </w:rPr>
        <w:t>AutoFigure</w:t>
      </w:r>
      <w:proofErr w:type="spellEnd"/>
      <w:r>
        <w:rPr>
          <w:rFonts w:ascii="Menlo" w:hAnsi="Menlo"/>
          <w:sz w:val="18"/>
        </w:rPr>
        <w:t>-Edit</w:t>
      </w:r>
    </w:p>
    <w:p w14:paraId="06542E8E" w14:textId="77777777" w:rsidR="00416ABE" w:rsidRDefault="00F862EF">
      <w:pPr>
        <w:pStyle w:val="af0"/>
        <w:ind w:firstLineChars="0"/>
        <w:jc w:val="left"/>
      </w:pPr>
      <w:r>
        <w:rPr>
          <w:rFonts w:ascii="Menlo" w:hAnsi="Menlo"/>
          <w:sz w:val="18"/>
        </w:rPr>
        <w:t>export OPENAI_API_KEY=&lt;redacted&gt;</w:t>
      </w:r>
    </w:p>
    <w:p w14:paraId="668AAE36" w14:textId="77777777" w:rsidR="00416ABE" w:rsidRDefault="00F862EF">
      <w:pPr>
        <w:pStyle w:val="af0"/>
        <w:ind w:firstLineChars="0"/>
        <w:jc w:val="left"/>
      </w:pPr>
      <w:r>
        <w:rPr>
          <w:rFonts w:ascii="Menlo" w:hAnsi="Menlo"/>
          <w:sz w:val="18"/>
        </w:rPr>
        <w:t>export AUTOFIGURE_BASE_URL=https://your-openai-compatible-provider.example/v1</w:t>
      </w:r>
    </w:p>
    <w:p w14:paraId="714A4965" w14:textId="77777777" w:rsidR="00416ABE" w:rsidRDefault="00F862EF">
      <w:pPr>
        <w:pStyle w:val="af0"/>
        <w:ind w:firstLineChars="0"/>
        <w:jc w:val="left"/>
      </w:pPr>
      <w:r>
        <w:rPr>
          <w:rFonts w:ascii="Menlo" w:hAnsi="Menlo"/>
          <w:sz w:val="18"/>
        </w:rPr>
        <w:t>export AUTOFIGURE_REFERENCE_IMAGE_PATH=/path/to/style-reference.png</w:t>
      </w:r>
    </w:p>
    <w:p w14:paraId="49EEAA97" w14:textId="77777777" w:rsidR="00416ABE" w:rsidRDefault="00F862EF">
      <w:pPr>
        <w:pStyle w:val="af0"/>
        <w:ind w:firstLineChars="0"/>
        <w:jc w:val="left"/>
      </w:pPr>
      <w:r>
        <w:rPr>
          <w:rFonts w:ascii="Menlo" w:hAnsi="Menlo"/>
          <w:sz w:val="18"/>
        </w:rPr>
        <w:t>python3 article/latex/generate_autofigure_figures.py --use-reference-image --force-</w:t>
      </w:r>
      <w:proofErr w:type="spellStart"/>
      <w:r>
        <w:rPr>
          <w:rFonts w:ascii="Menlo" w:hAnsi="Menlo"/>
          <w:sz w:val="18"/>
        </w:rPr>
        <w:t>autofigure</w:t>
      </w:r>
      <w:proofErr w:type="spellEnd"/>
    </w:p>
    <w:p w14:paraId="64134948" w14:textId="77777777" w:rsidR="00416ABE" w:rsidRDefault="00F862EF">
      <w:pPr>
        <w:pStyle w:val="af0"/>
        <w:ind w:firstLine="480"/>
      </w:pPr>
      <w:r>
        <w:t>其中</w:t>
      </w:r>
      <w:r>
        <w:t>AUTOFIGURE_REFERENCE_IMAGE_PATH</w:t>
      </w:r>
      <w:r>
        <w:t>用于指定目标风格参考图，</w:t>
      </w:r>
      <w:r>
        <w:t>--preview-contact-sheet</w:t>
      </w:r>
      <w:r>
        <w:t>会额外生成九张结构图的总览</w:t>
      </w:r>
      <w:r>
        <w:t>PNG</w:t>
      </w:r>
      <w:r>
        <w:t>，便于人工目检。本文结构图的提示词按</w:t>
      </w:r>
      <w:r>
        <w:t>Researcher/</w:t>
      </w:r>
      <w:proofErr w:type="spellStart"/>
      <w:r>
        <w:t>CycleResearcher</w:t>
      </w:r>
      <w:proofErr w:type="spellEnd"/>
      <w:r>
        <w:t>式论文流程图风格组织：米白背景、虚线外框、彩色分区、左侧角色图标块、文件堆与工具图标、茶金色粗箭头和紧凑节点卡片；未配置真实</w:t>
      </w:r>
      <w:proofErr w:type="spellStart"/>
      <w:r>
        <w:t>AutoFigure</w:t>
      </w:r>
      <w:proofErr w:type="spellEnd"/>
      <w:r>
        <w:t>-Edit</w:t>
      </w:r>
      <w:r>
        <w:t>时，本地确定性渲染器也按同一风格生成可编译</w:t>
      </w:r>
      <w:r>
        <w:t>PDF</w:t>
      </w:r>
      <w:r>
        <w:t>。</w:t>
      </w:r>
    </w:p>
    <w:p w14:paraId="52EF349C" w14:textId="77777777" w:rsidR="00416ABE" w:rsidRDefault="00F862EF">
      <w:pPr>
        <w:pStyle w:val="af0"/>
        <w:ind w:firstLine="480"/>
      </w:pPr>
      <w:r>
        <w:t>论文</w:t>
      </w:r>
      <w:r>
        <w:t>DOCX</w:t>
      </w:r>
      <w:r>
        <w:t>定稿链路中的核心结构图与统计图由</w:t>
      </w:r>
      <w:r>
        <w:t>article/docx/generate_publication_figures.py</w:t>
      </w:r>
      <w:r>
        <w:t>生成。该命令用于</w:t>
      </w:r>
      <w:r>
        <w:t>DOCX</w:t>
      </w:r>
      <w:r>
        <w:t>定稿链路，与本文</w:t>
      </w:r>
      <w:r>
        <w:t>LaTeX</w:t>
      </w:r>
      <w:r>
        <w:t>图表不是同一生成路径。该脚本使用</w:t>
      </w:r>
      <w:r>
        <w:t>Matplotlib</w:t>
      </w:r>
      <w:r>
        <w:t>、</w:t>
      </w:r>
      <w:proofErr w:type="spellStart"/>
      <w:r>
        <w:t>SciencePlots</w:t>
      </w:r>
      <w:proofErr w:type="spellEnd"/>
      <w:r>
        <w:t>和</w:t>
      </w:r>
      <w:proofErr w:type="spellStart"/>
      <w:r>
        <w:t>sciplot</w:t>
      </w:r>
      <w:proofErr w:type="spellEnd"/>
      <w:r>
        <w:t>兼容构建环境，红队分布直接读取</w:t>
      </w:r>
      <w:r>
        <w:t>apps/proxy-service/data/scenarios/</w:t>
      </w:r>
      <w:r>
        <w:t>中的场景</w:t>
      </w:r>
      <w:r>
        <w:t>JSON</w:t>
      </w:r>
      <w:r>
        <w:t>，输出</w:t>
      </w:r>
      <w:r>
        <w:t>300 dpi</w:t>
      </w:r>
      <w:r>
        <w:t>论文风格</w:t>
      </w:r>
      <w:r>
        <w:t>PNG</w:t>
      </w:r>
      <w:r>
        <w:t>至</w:t>
      </w:r>
      <w:r>
        <w:t>article/docx/</w:t>
      </w:r>
      <w:proofErr w:type="spellStart"/>
      <w:r>
        <w:t>generated_figures</w:t>
      </w:r>
      <w:proofErr w:type="spellEnd"/>
      <w:r>
        <w:t>/</w:t>
      </w:r>
      <w:r>
        <w:t>；</w:t>
      </w:r>
      <w:r>
        <w:t>DOCX</w:t>
      </w:r>
      <w:r>
        <w:t>构建脚本会在生成正文前自动刷新这些图像。推荐复现命令如下：</w:t>
      </w:r>
    </w:p>
    <w:p w14:paraId="3DC21C43" w14:textId="77777777" w:rsidR="00416ABE" w:rsidRDefault="00F862EF">
      <w:pPr>
        <w:pStyle w:val="af0"/>
        <w:ind w:firstLineChars="0"/>
        <w:jc w:val="left"/>
      </w:pPr>
      <w:r>
        <w:rPr>
          <w:rFonts w:ascii="Menlo" w:hAnsi="Menlo"/>
          <w:sz w:val="18"/>
        </w:rPr>
        <w:lastRenderedPageBreak/>
        <w:t>cd /Users/</w:t>
      </w:r>
      <w:proofErr w:type="spellStart"/>
      <w:r>
        <w:rPr>
          <w:rFonts w:ascii="Menlo" w:hAnsi="Menlo"/>
          <w:sz w:val="18"/>
        </w:rPr>
        <w:t>isaachuo</w:t>
      </w:r>
      <w:proofErr w:type="spellEnd"/>
      <w:r>
        <w:rPr>
          <w:rFonts w:ascii="Menlo" w:hAnsi="Menlo"/>
          <w:sz w:val="18"/>
        </w:rPr>
        <w:t>/Agent-Firewall/article/docx</w:t>
      </w:r>
    </w:p>
    <w:p w14:paraId="5AC31D24" w14:textId="77777777" w:rsidR="00416ABE" w:rsidRDefault="00F862EF">
      <w:pPr>
        <w:pStyle w:val="af0"/>
        <w:ind w:firstLineChars="0"/>
        <w:jc w:val="left"/>
      </w:pPr>
      <w:proofErr w:type="gramStart"/>
      <w:r>
        <w:rPr>
          <w:rFonts w:ascii="Menlo" w:hAnsi="Menlo"/>
          <w:sz w:val="18"/>
        </w:rPr>
        <w:t>.thesis</w:t>
      </w:r>
      <w:proofErr w:type="gramEnd"/>
      <w:r>
        <w:rPr>
          <w:rFonts w:ascii="Menlo" w:hAnsi="Menlo"/>
          <w:sz w:val="18"/>
        </w:rPr>
        <w:t>-</w:t>
      </w:r>
      <w:proofErr w:type="spellStart"/>
      <w:r>
        <w:rPr>
          <w:rFonts w:ascii="Menlo" w:hAnsi="Menlo"/>
          <w:sz w:val="18"/>
        </w:rPr>
        <w:t>venv</w:t>
      </w:r>
      <w:proofErr w:type="spellEnd"/>
      <w:r>
        <w:rPr>
          <w:rFonts w:ascii="Menlo" w:hAnsi="Menlo"/>
          <w:sz w:val="18"/>
        </w:rPr>
        <w:t>/bin/python generate_publication_figures.py</w:t>
      </w:r>
    </w:p>
    <w:p w14:paraId="0A41D003" w14:textId="77777777" w:rsidR="00416ABE" w:rsidRDefault="00F862EF">
      <w:pPr>
        <w:pStyle w:val="af0"/>
        <w:ind w:firstLineChars="0"/>
        <w:jc w:val="left"/>
      </w:pPr>
      <w:r>
        <w:rPr>
          <w:rFonts w:ascii="Menlo" w:hAnsi="Menlo"/>
          <w:sz w:val="18"/>
        </w:rPr>
        <w:t>/Users/isaachuo</w:t>
      </w:r>
      <w:proofErr w:type="gramStart"/>
      <w:r>
        <w:rPr>
          <w:rFonts w:ascii="Menlo" w:hAnsi="Menlo"/>
          <w:sz w:val="18"/>
        </w:rPr>
        <w:t>/.cache</w:t>
      </w:r>
      <w:proofErr w:type="gramEnd"/>
      <w:r>
        <w:rPr>
          <w:rFonts w:ascii="Menlo" w:hAnsi="Menlo"/>
          <w:sz w:val="18"/>
        </w:rPr>
        <w:t>/codex-runtimes/codex-primary-runtime/dependencies/python/bin/python3 \</w:t>
      </w:r>
    </w:p>
    <w:p w14:paraId="19D5C614" w14:textId="77777777" w:rsidR="00416ABE" w:rsidRDefault="00F862EF">
      <w:pPr>
        <w:pStyle w:val="af0"/>
        <w:ind w:firstLineChars="0"/>
        <w:jc w:val="left"/>
      </w:pPr>
      <w:r>
        <w:rPr>
          <w:rFonts w:ascii="Menlo" w:hAnsi="Menlo"/>
          <w:sz w:val="18"/>
        </w:rPr>
        <w:t>build_thesis_docx.py</w:t>
      </w:r>
    </w:p>
    <w:p w14:paraId="391CAF94" w14:textId="77777777" w:rsidR="00416ABE" w:rsidRDefault="00F862EF">
      <w:pPr>
        <w:ind w:firstLine="480"/>
      </w:pPr>
      <w:r>
        <w:br w:type="page"/>
      </w:r>
    </w:p>
    <w:p w14:paraId="1C889117" w14:textId="77777777" w:rsidR="00416ABE" w:rsidRDefault="00F862EF">
      <w:pPr>
        <w:pStyle w:val="af0"/>
        <w:keepNext/>
        <w:spacing w:before="120" w:after="120"/>
        <w:ind w:firstLineChars="0"/>
        <w:jc w:val="center"/>
        <w:outlineLvl w:val="0"/>
      </w:pPr>
      <w:bookmarkStart w:id="47" w:name="_Toc229227624"/>
      <w:r>
        <w:rPr>
          <w:b/>
          <w:sz w:val="32"/>
        </w:rPr>
        <w:lastRenderedPageBreak/>
        <w:t>附录</w:t>
      </w:r>
      <w:r>
        <w:rPr>
          <w:b/>
          <w:sz w:val="32"/>
        </w:rPr>
        <w:t xml:space="preserve">C  </w:t>
      </w:r>
      <w:r>
        <w:rPr>
          <w:b/>
          <w:sz w:val="32"/>
        </w:rPr>
        <w:t>关键代码文件索引</w:t>
      </w:r>
      <w:bookmarkEnd w:id="4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82"/>
        <w:gridCol w:w="3906"/>
      </w:tblGrid>
      <w:tr w:rsidR="00416ABE" w14:paraId="2C868EE1" w14:textId="77777777">
        <w:trPr>
          <w:cantSplit/>
          <w:tblHeader/>
          <w:jc w:val="center"/>
        </w:trPr>
        <w:tc>
          <w:tcPr>
            <w:tcW w:w="4882"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3E32EE68" w14:textId="77777777" w:rsidR="00416ABE" w:rsidRDefault="00F862EF">
            <w:pPr>
              <w:pStyle w:val="af0"/>
              <w:ind w:firstLineChars="0"/>
              <w:jc w:val="center"/>
            </w:pPr>
            <w:r>
              <w:rPr>
                <w:b/>
                <w:sz w:val="18"/>
              </w:rPr>
              <w:t>路径</w:t>
            </w:r>
          </w:p>
        </w:tc>
        <w:tc>
          <w:tcPr>
            <w:tcW w:w="3906" w:type="dxa"/>
            <w:tcBorders>
              <w:top w:val="single" w:sz="12" w:space="0" w:color="000000"/>
              <w:left w:val="nil"/>
              <w:bottom w:val="single" w:sz="8" w:space="0" w:color="000000"/>
              <w:right w:val="nil"/>
            </w:tcBorders>
            <w:tcMar>
              <w:top w:w="80" w:type="dxa"/>
              <w:left w:w="100" w:type="dxa"/>
              <w:bottom w:w="80" w:type="dxa"/>
              <w:right w:w="100" w:type="dxa"/>
            </w:tcMar>
            <w:vAlign w:val="center"/>
          </w:tcPr>
          <w:p w14:paraId="42F0D775" w14:textId="77777777" w:rsidR="00416ABE" w:rsidRDefault="00F862EF">
            <w:pPr>
              <w:pStyle w:val="af0"/>
              <w:ind w:firstLineChars="0"/>
              <w:jc w:val="center"/>
            </w:pPr>
            <w:r>
              <w:rPr>
                <w:b/>
                <w:sz w:val="18"/>
              </w:rPr>
              <w:t>作用</w:t>
            </w:r>
          </w:p>
        </w:tc>
      </w:tr>
      <w:tr w:rsidR="00416ABE" w14:paraId="3A03BDC4" w14:textId="77777777">
        <w:trPr>
          <w:cantSplit/>
          <w:jc w:val="center"/>
        </w:trPr>
        <w:tc>
          <w:tcPr>
            <w:tcW w:w="4882" w:type="dxa"/>
            <w:tcBorders>
              <w:top w:val="nil"/>
              <w:left w:val="nil"/>
              <w:bottom w:val="nil"/>
              <w:right w:val="nil"/>
            </w:tcBorders>
            <w:tcMar>
              <w:top w:w="80" w:type="dxa"/>
              <w:left w:w="100" w:type="dxa"/>
              <w:bottom w:w="80" w:type="dxa"/>
              <w:right w:w="100" w:type="dxa"/>
            </w:tcMar>
            <w:vAlign w:val="center"/>
          </w:tcPr>
          <w:p w14:paraId="41240C61" w14:textId="77777777" w:rsidR="00416ABE" w:rsidRDefault="00F862EF">
            <w:pPr>
              <w:pStyle w:val="af0"/>
              <w:ind w:firstLineChars="0"/>
              <w:jc w:val="left"/>
            </w:pPr>
            <w:r>
              <w:rPr>
                <w:sz w:val="18"/>
              </w:rPr>
              <w:t>apps/​proxy-​service/​</w:t>
            </w:r>
            <w:proofErr w:type="spellStart"/>
            <w:r>
              <w:rPr>
                <w:sz w:val="18"/>
              </w:rPr>
              <w:t>src</w:t>
            </w:r>
            <w:proofErr w:type="spellEnd"/>
            <w:r>
              <w:rPr>
                <w:sz w:val="18"/>
              </w:rPr>
              <w:t>/​pipeline/​graph.​</w:t>
            </w:r>
            <w:proofErr w:type="spellStart"/>
            <w:r>
              <w:rPr>
                <w:sz w:val="18"/>
              </w:rPr>
              <w:t>py</w:t>
            </w:r>
            <w:proofErr w:type="spellEnd"/>
          </w:p>
        </w:tc>
        <w:tc>
          <w:tcPr>
            <w:tcW w:w="3906" w:type="dxa"/>
            <w:tcBorders>
              <w:top w:val="nil"/>
              <w:left w:val="nil"/>
              <w:bottom w:val="nil"/>
              <w:right w:val="nil"/>
            </w:tcBorders>
            <w:tcMar>
              <w:top w:w="80" w:type="dxa"/>
              <w:left w:w="100" w:type="dxa"/>
              <w:bottom w:w="80" w:type="dxa"/>
              <w:right w:w="100" w:type="dxa"/>
            </w:tcMar>
            <w:vAlign w:val="center"/>
          </w:tcPr>
          <w:p w14:paraId="1EFBB963" w14:textId="77777777" w:rsidR="00416ABE" w:rsidRDefault="00F862EF">
            <w:pPr>
              <w:pStyle w:val="af0"/>
              <w:ind w:firstLineChars="0"/>
              <w:jc w:val="left"/>
            </w:pPr>
            <w:r>
              <w:rPr>
                <w:sz w:val="18"/>
              </w:rPr>
              <w:t>Proxy Firewall</w:t>
            </w:r>
            <w:r>
              <w:rPr>
                <w:sz w:val="18"/>
              </w:rPr>
              <w:t>本地顺序流水线，保留</w:t>
            </w:r>
            <w:r>
              <w:rPr>
                <w:sz w:val="18"/>
              </w:rPr>
              <w:t>graph</w:t>
            </w:r>
            <w:r>
              <w:rPr>
                <w:sz w:val="18"/>
              </w:rPr>
              <w:t>兼容接口。</w:t>
            </w:r>
          </w:p>
        </w:tc>
      </w:tr>
      <w:tr w:rsidR="00416ABE" w14:paraId="0A7C69FC" w14:textId="77777777">
        <w:trPr>
          <w:cantSplit/>
          <w:jc w:val="center"/>
        </w:trPr>
        <w:tc>
          <w:tcPr>
            <w:tcW w:w="4882" w:type="dxa"/>
            <w:tcBorders>
              <w:top w:val="nil"/>
              <w:left w:val="nil"/>
              <w:bottom w:val="nil"/>
              <w:right w:val="nil"/>
            </w:tcBorders>
            <w:tcMar>
              <w:top w:w="80" w:type="dxa"/>
              <w:left w:w="100" w:type="dxa"/>
              <w:bottom w:w="80" w:type="dxa"/>
              <w:right w:w="100" w:type="dxa"/>
            </w:tcMar>
            <w:vAlign w:val="center"/>
          </w:tcPr>
          <w:p w14:paraId="3C93E7E3" w14:textId="77777777" w:rsidR="00416ABE" w:rsidRDefault="00F862EF">
            <w:pPr>
              <w:pStyle w:val="af0"/>
              <w:ind w:firstLineChars="0"/>
              <w:jc w:val="left"/>
            </w:pPr>
            <w:r>
              <w:rPr>
                <w:sz w:val="18"/>
              </w:rPr>
              <w:t>apps/​proxy-​service/​</w:t>
            </w:r>
            <w:proofErr w:type="spellStart"/>
            <w:r>
              <w:rPr>
                <w:sz w:val="18"/>
              </w:rPr>
              <w:t>src</w:t>
            </w:r>
            <w:proofErr w:type="spellEnd"/>
            <w:r>
              <w:rPr>
                <w:sz w:val="18"/>
              </w:rPr>
              <w:t>/​pipeline/​nodes/​decision.​</w:t>
            </w:r>
            <w:proofErr w:type="spellStart"/>
            <w:r>
              <w:rPr>
                <w:sz w:val="18"/>
              </w:rPr>
              <w:t>py</w:t>
            </w:r>
            <w:proofErr w:type="spellEnd"/>
          </w:p>
        </w:tc>
        <w:tc>
          <w:tcPr>
            <w:tcW w:w="3906" w:type="dxa"/>
            <w:tcBorders>
              <w:top w:val="nil"/>
              <w:left w:val="nil"/>
              <w:bottom w:val="nil"/>
              <w:right w:val="nil"/>
            </w:tcBorders>
            <w:tcMar>
              <w:top w:w="80" w:type="dxa"/>
              <w:left w:w="100" w:type="dxa"/>
              <w:bottom w:w="80" w:type="dxa"/>
              <w:right w:w="100" w:type="dxa"/>
            </w:tcMar>
            <w:vAlign w:val="center"/>
          </w:tcPr>
          <w:p w14:paraId="1133C795" w14:textId="77777777" w:rsidR="00416ABE" w:rsidRDefault="00F862EF">
            <w:pPr>
              <w:pStyle w:val="af0"/>
              <w:ind w:firstLineChars="0"/>
              <w:jc w:val="left"/>
            </w:pPr>
            <w:r>
              <w:rPr>
                <w:sz w:val="18"/>
              </w:rPr>
              <w:t>风险评分与</w:t>
            </w:r>
            <w:r>
              <w:rPr>
                <w:sz w:val="18"/>
              </w:rPr>
              <w:t>ALLOW/​MODIFY/​BLOCK</w:t>
            </w:r>
            <w:r>
              <w:rPr>
                <w:sz w:val="18"/>
              </w:rPr>
              <w:t>决策。</w:t>
            </w:r>
          </w:p>
        </w:tc>
      </w:tr>
      <w:tr w:rsidR="00416ABE" w14:paraId="09E6AFE5" w14:textId="77777777">
        <w:trPr>
          <w:cantSplit/>
          <w:jc w:val="center"/>
        </w:trPr>
        <w:tc>
          <w:tcPr>
            <w:tcW w:w="4882" w:type="dxa"/>
            <w:tcBorders>
              <w:top w:val="nil"/>
              <w:left w:val="nil"/>
              <w:bottom w:val="nil"/>
              <w:right w:val="nil"/>
            </w:tcBorders>
            <w:tcMar>
              <w:top w:w="80" w:type="dxa"/>
              <w:left w:w="100" w:type="dxa"/>
              <w:bottom w:w="80" w:type="dxa"/>
              <w:right w:w="100" w:type="dxa"/>
            </w:tcMar>
            <w:vAlign w:val="center"/>
          </w:tcPr>
          <w:p w14:paraId="61FAADA1" w14:textId="77777777" w:rsidR="00416ABE" w:rsidRDefault="00F862EF">
            <w:pPr>
              <w:pStyle w:val="af0"/>
              <w:ind w:firstLineChars="0"/>
              <w:jc w:val="left"/>
            </w:pPr>
            <w:r>
              <w:rPr>
                <w:sz w:val="18"/>
              </w:rPr>
              <w:t>apps/​agent/​</w:t>
            </w:r>
            <w:proofErr w:type="spellStart"/>
            <w:r>
              <w:rPr>
                <w:sz w:val="18"/>
              </w:rPr>
              <w:t>src</w:t>
            </w:r>
            <w:proofErr w:type="spellEnd"/>
            <w:r>
              <w:rPr>
                <w:sz w:val="18"/>
              </w:rPr>
              <w:t>/​agent/​graph.​</w:t>
            </w:r>
            <w:proofErr w:type="spellStart"/>
            <w:r>
              <w:rPr>
                <w:sz w:val="18"/>
              </w:rPr>
              <w:t>py</w:t>
            </w:r>
            <w:proofErr w:type="spellEnd"/>
          </w:p>
        </w:tc>
        <w:tc>
          <w:tcPr>
            <w:tcW w:w="3906" w:type="dxa"/>
            <w:tcBorders>
              <w:top w:val="nil"/>
              <w:left w:val="nil"/>
              <w:bottom w:val="nil"/>
              <w:right w:val="nil"/>
            </w:tcBorders>
            <w:tcMar>
              <w:top w:w="80" w:type="dxa"/>
              <w:left w:w="100" w:type="dxa"/>
              <w:bottom w:w="80" w:type="dxa"/>
              <w:right w:w="100" w:type="dxa"/>
            </w:tcMar>
            <w:vAlign w:val="center"/>
          </w:tcPr>
          <w:p w14:paraId="68E3E575" w14:textId="77777777" w:rsidR="00416ABE" w:rsidRDefault="00F862EF">
            <w:pPr>
              <w:pStyle w:val="af0"/>
              <w:ind w:firstLineChars="0"/>
              <w:jc w:val="left"/>
            </w:pPr>
            <w:r>
              <w:rPr>
                <w:sz w:val="18"/>
              </w:rPr>
              <w:t>Agent Runtime graph-​compatible</w:t>
            </w:r>
            <w:r>
              <w:rPr>
                <w:sz w:val="18"/>
              </w:rPr>
              <w:t>顺序运行器。</w:t>
            </w:r>
          </w:p>
        </w:tc>
      </w:tr>
      <w:tr w:rsidR="00416ABE" w14:paraId="24E63993" w14:textId="77777777">
        <w:trPr>
          <w:cantSplit/>
          <w:jc w:val="center"/>
        </w:trPr>
        <w:tc>
          <w:tcPr>
            <w:tcW w:w="4882" w:type="dxa"/>
            <w:tcBorders>
              <w:top w:val="nil"/>
              <w:left w:val="nil"/>
              <w:bottom w:val="nil"/>
              <w:right w:val="nil"/>
            </w:tcBorders>
            <w:tcMar>
              <w:top w:w="80" w:type="dxa"/>
              <w:left w:w="100" w:type="dxa"/>
              <w:bottom w:w="80" w:type="dxa"/>
              <w:right w:w="100" w:type="dxa"/>
            </w:tcMar>
            <w:vAlign w:val="center"/>
          </w:tcPr>
          <w:p w14:paraId="71F6975D" w14:textId="77777777" w:rsidR="00416ABE" w:rsidRDefault="00F862EF">
            <w:pPr>
              <w:pStyle w:val="af0"/>
              <w:ind w:firstLineChars="0"/>
              <w:jc w:val="left"/>
            </w:pPr>
            <w:r>
              <w:rPr>
                <w:sz w:val="18"/>
              </w:rPr>
              <w:t>apps/​agent/​</w:t>
            </w:r>
            <w:proofErr w:type="spellStart"/>
            <w:r>
              <w:rPr>
                <w:sz w:val="18"/>
              </w:rPr>
              <w:t>src</w:t>
            </w:r>
            <w:proofErr w:type="spellEnd"/>
            <w:r>
              <w:rPr>
                <w:sz w:val="18"/>
              </w:rPr>
              <w:t>/​agent/​nodes/​pre_​tool_​gate.​</w:t>
            </w:r>
            <w:proofErr w:type="spellStart"/>
            <w:r>
              <w:rPr>
                <w:sz w:val="18"/>
              </w:rPr>
              <w:t>py</w:t>
            </w:r>
            <w:proofErr w:type="spellEnd"/>
          </w:p>
        </w:tc>
        <w:tc>
          <w:tcPr>
            <w:tcW w:w="3906" w:type="dxa"/>
            <w:tcBorders>
              <w:top w:val="nil"/>
              <w:left w:val="nil"/>
              <w:bottom w:val="nil"/>
              <w:right w:val="nil"/>
            </w:tcBorders>
            <w:tcMar>
              <w:top w:w="80" w:type="dxa"/>
              <w:left w:w="100" w:type="dxa"/>
              <w:bottom w:w="80" w:type="dxa"/>
              <w:right w:w="100" w:type="dxa"/>
            </w:tcMar>
            <w:vAlign w:val="center"/>
          </w:tcPr>
          <w:p w14:paraId="1C19CD50" w14:textId="77777777" w:rsidR="00416ABE" w:rsidRDefault="00F862EF">
            <w:pPr>
              <w:pStyle w:val="af0"/>
              <w:ind w:firstLineChars="0"/>
              <w:jc w:val="center"/>
            </w:pPr>
            <w:r>
              <w:rPr>
                <w:sz w:val="18"/>
              </w:rPr>
              <w:t>工具调用前置门控。</w:t>
            </w:r>
          </w:p>
        </w:tc>
      </w:tr>
      <w:tr w:rsidR="00416ABE" w14:paraId="55A8E6B0" w14:textId="77777777">
        <w:trPr>
          <w:cantSplit/>
          <w:jc w:val="center"/>
        </w:trPr>
        <w:tc>
          <w:tcPr>
            <w:tcW w:w="4882" w:type="dxa"/>
            <w:tcBorders>
              <w:top w:val="nil"/>
              <w:left w:val="nil"/>
              <w:bottom w:val="nil"/>
              <w:right w:val="nil"/>
            </w:tcBorders>
            <w:tcMar>
              <w:top w:w="80" w:type="dxa"/>
              <w:left w:w="100" w:type="dxa"/>
              <w:bottom w:w="80" w:type="dxa"/>
              <w:right w:w="100" w:type="dxa"/>
            </w:tcMar>
            <w:vAlign w:val="center"/>
          </w:tcPr>
          <w:p w14:paraId="2F3B8921" w14:textId="77777777" w:rsidR="00416ABE" w:rsidRDefault="00F862EF">
            <w:pPr>
              <w:pStyle w:val="af0"/>
              <w:ind w:firstLineChars="0"/>
              <w:jc w:val="left"/>
            </w:pPr>
            <w:r>
              <w:rPr>
                <w:sz w:val="18"/>
              </w:rPr>
              <w:t>apps/​agent/​</w:t>
            </w:r>
            <w:proofErr w:type="spellStart"/>
            <w:r>
              <w:rPr>
                <w:sz w:val="18"/>
              </w:rPr>
              <w:t>src</w:t>
            </w:r>
            <w:proofErr w:type="spellEnd"/>
            <w:r>
              <w:rPr>
                <w:sz w:val="18"/>
              </w:rPr>
              <w:t>/​agent/​nodes/​post_​tool_​gate.​</w:t>
            </w:r>
            <w:proofErr w:type="spellStart"/>
            <w:r>
              <w:rPr>
                <w:sz w:val="18"/>
              </w:rPr>
              <w:t>py</w:t>
            </w:r>
            <w:proofErr w:type="spellEnd"/>
          </w:p>
        </w:tc>
        <w:tc>
          <w:tcPr>
            <w:tcW w:w="3906" w:type="dxa"/>
            <w:tcBorders>
              <w:top w:val="nil"/>
              <w:left w:val="nil"/>
              <w:bottom w:val="nil"/>
              <w:right w:val="nil"/>
            </w:tcBorders>
            <w:tcMar>
              <w:top w:w="80" w:type="dxa"/>
              <w:left w:w="100" w:type="dxa"/>
              <w:bottom w:w="80" w:type="dxa"/>
              <w:right w:w="100" w:type="dxa"/>
            </w:tcMar>
            <w:vAlign w:val="center"/>
          </w:tcPr>
          <w:p w14:paraId="1A0890D4" w14:textId="77777777" w:rsidR="00416ABE" w:rsidRDefault="00F862EF">
            <w:pPr>
              <w:pStyle w:val="af0"/>
              <w:ind w:firstLineChars="0"/>
              <w:jc w:val="center"/>
            </w:pPr>
            <w:r>
              <w:rPr>
                <w:sz w:val="18"/>
              </w:rPr>
              <w:t>工具结果后置清洗与阻断。</w:t>
            </w:r>
          </w:p>
        </w:tc>
      </w:tr>
      <w:tr w:rsidR="00416ABE" w14:paraId="3817D7C7" w14:textId="77777777">
        <w:trPr>
          <w:cantSplit/>
          <w:jc w:val="center"/>
        </w:trPr>
        <w:tc>
          <w:tcPr>
            <w:tcW w:w="4882" w:type="dxa"/>
            <w:tcBorders>
              <w:top w:val="nil"/>
              <w:left w:val="nil"/>
              <w:bottom w:val="nil"/>
              <w:right w:val="nil"/>
            </w:tcBorders>
            <w:tcMar>
              <w:top w:w="80" w:type="dxa"/>
              <w:left w:w="100" w:type="dxa"/>
              <w:bottom w:w="80" w:type="dxa"/>
              <w:right w:w="100" w:type="dxa"/>
            </w:tcMar>
            <w:vAlign w:val="center"/>
          </w:tcPr>
          <w:p w14:paraId="4BA6C754" w14:textId="77777777" w:rsidR="00416ABE" w:rsidRDefault="00F862EF">
            <w:pPr>
              <w:pStyle w:val="af0"/>
              <w:ind w:firstLineChars="0"/>
              <w:jc w:val="left"/>
            </w:pPr>
            <w:r>
              <w:rPr>
                <w:sz w:val="18"/>
              </w:rPr>
              <w:t>apps/​agent/​</w:t>
            </w:r>
            <w:proofErr w:type="spellStart"/>
            <w:r>
              <w:rPr>
                <w:sz w:val="18"/>
              </w:rPr>
              <w:t>src</w:t>
            </w:r>
            <w:proofErr w:type="spellEnd"/>
            <w:r>
              <w:rPr>
                <w:sz w:val="18"/>
              </w:rPr>
              <w:t>/​agent/​</w:t>
            </w:r>
            <w:proofErr w:type="spellStart"/>
            <w:r>
              <w:rPr>
                <w:sz w:val="18"/>
              </w:rPr>
              <w:t>rbac</w:t>
            </w:r>
            <w:proofErr w:type="spellEnd"/>
            <w:r>
              <w:rPr>
                <w:sz w:val="18"/>
              </w:rPr>
              <w:t>/​</w:t>
            </w:r>
            <w:proofErr w:type="spellStart"/>
            <w:r>
              <w:rPr>
                <w:sz w:val="18"/>
              </w:rPr>
              <w:t>rbac</w:t>
            </w:r>
            <w:proofErr w:type="spellEnd"/>
            <w:r>
              <w:rPr>
                <w:sz w:val="18"/>
              </w:rPr>
              <w:t>_​config.​</w:t>
            </w:r>
            <w:proofErr w:type="spellStart"/>
            <w:r>
              <w:rPr>
                <w:sz w:val="18"/>
              </w:rPr>
              <w:t>yaml</w:t>
            </w:r>
            <w:proofErr w:type="spellEnd"/>
          </w:p>
        </w:tc>
        <w:tc>
          <w:tcPr>
            <w:tcW w:w="3906" w:type="dxa"/>
            <w:tcBorders>
              <w:top w:val="nil"/>
              <w:left w:val="nil"/>
              <w:bottom w:val="nil"/>
              <w:right w:val="nil"/>
            </w:tcBorders>
            <w:tcMar>
              <w:top w:w="80" w:type="dxa"/>
              <w:left w:w="100" w:type="dxa"/>
              <w:bottom w:w="80" w:type="dxa"/>
              <w:right w:w="100" w:type="dxa"/>
            </w:tcMar>
            <w:vAlign w:val="center"/>
          </w:tcPr>
          <w:p w14:paraId="5839AFBD" w14:textId="77777777" w:rsidR="00416ABE" w:rsidRDefault="00F862EF">
            <w:pPr>
              <w:pStyle w:val="af0"/>
              <w:ind w:firstLineChars="0"/>
              <w:jc w:val="left"/>
            </w:pPr>
            <w:r>
              <w:rPr>
                <w:sz w:val="18"/>
              </w:rPr>
              <w:t>默认角色、工具权限、敏感度与确认配置。</w:t>
            </w:r>
          </w:p>
        </w:tc>
      </w:tr>
      <w:tr w:rsidR="00416ABE" w14:paraId="7F557ACB" w14:textId="77777777">
        <w:trPr>
          <w:cantSplit/>
          <w:jc w:val="center"/>
        </w:trPr>
        <w:tc>
          <w:tcPr>
            <w:tcW w:w="4882" w:type="dxa"/>
            <w:tcBorders>
              <w:top w:val="nil"/>
              <w:left w:val="nil"/>
              <w:bottom w:val="nil"/>
              <w:right w:val="nil"/>
            </w:tcBorders>
            <w:tcMar>
              <w:top w:w="80" w:type="dxa"/>
              <w:left w:w="100" w:type="dxa"/>
              <w:bottom w:w="80" w:type="dxa"/>
              <w:right w:w="100" w:type="dxa"/>
            </w:tcMar>
            <w:vAlign w:val="center"/>
          </w:tcPr>
          <w:p w14:paraId="05BDB946" w14:textId="77777777" w:rsidR="00416ABE" w:rsidRDefault="00F862EF">
            <w:pPr>
              <w:pStyle w:val="af0"/>
              <w:ind w:firstLineChars="0"/>
              <w:jc w:val="left"/>
            </w:pPr>
            <w:r>
              <w:rPr>
                <w:sz w:val="18"/>
              </w:rPr>
              <w:t>apps/​agent/​</w:t>
            </w:r>
            <w:proofErr w:type="spellStart"/>
            <w:r>
              <w:rPr>
                <w:sz w:val="18"/>
              </w:rPr>
              <w:t>src</w:t>
            </w:r>
            <w:proofErr w:type="spellEnd"/>
            <w:r>
              <w:rPr>
                <w:sz w:val="18"/>
              </w:rPr>
              <w:t>/​agent/​tools/​hub.​</w:t>
            </w:r>
            <w:proofErr w:type="spellStart"/>
            <w:r>
              <w:rPr>
                <w:sz w:val="18"/>
              </w:rPr>
              <w:t>py</w:t>
            </w:r>
            <w:proofErr w:type="spellEnd"/>
          </w:p>
        </w:tc>
        <w:tc>
          <w:tcPr>
            <w:tcW w:w="3906" w:type="dxa"/>
            <w:tcBorders>
              <w:top w:val="nil"/>
              <w:left w:val="nil"/>
              <w:bottom w:val="nil"/>
              <w:right w:val="nil"/>
            </w:tcBorders>
            <w:tcMar>
              <w:top w:w="80" w:type="dxa"/>
              <w:left w:w="100" w:type="dxa"/>
              <w:bottom w:w="80" w:type="dxa"/>
              <w:right w:w="100" w:type="dxa"/>
            </w:tcMar>
            <w:vAlign w:val="center"/>
          </w:tcPr>
          <w:p w14:paraId="5A796CF3" w14:textId="77777777" w:rsidR="00416ABE" w:rsidRDefault="00F862EF">
            <w:pPr>
              <w:pStyle w:val="af0"/>
              <w:ind w:firstLineChars="0"/>
              <w:jc w:val="left"/>
            </w:pPr>
            <w:r>
              <w:rPr>
                <w:sz w:val="18"/>
              </w:rPr>
              <w:t>Internal</w:t>
            </w:r>
            <w:r>
              <w:rPr>
                <w:sz w:val="18"/>
              </w:rPr>
              <w:t>、</w:t>
            </w:r>
            <w:r>
              <w:rPr>
                <w:sz w:val="18"/>
              </w:rPr>
              <w:t>MCP</w:t>
            </w:r>
            <w:r>
              <w:rPr>
                <w:sz w:val="18"/>
              </w:rPr>
              <w:t>、</w:t>
            </w:r>
            <w:proofErr w:type="spellStart"/>
            <w:r>
              <w:rPr>
                <w:sz w:val="18"/>
              </w:rPr>
              <w:t>OpenClaw</w:t>
            </w:r>
            <w:proofErr w:type="spellEnd"/>
            <w:r>
              <w:rPr>
                <w:sz w:val="18"/>
              </w:rPr>
              <w:t>和子</w:t>
            </w:r>
            <w:r>
              <w:rPr>
                <w:sz w:val="18"/>
              </w:rPr>
              <w:t>Agent</w:t>
            </w:r>
            <w:r>
              <w:rPr>
                <w:sz w:val="18"/>
              </w:rPr>
              <w:t>委派统一执行入口。</w:t>
            </w:r>
          </w:p>
        </w:tc>
      </w:tr>
      <w:tr w:rsidR="00416ABE" w14:paraId="3582CDA9" w14:textId="77777777">
        <w:trPr>
          <w:cantSplit/>
          <w:jc w:val="center"/>
        </w:trPr>
        <w:tc>
          <w:tcPr>
            <w:tcW w:w="4882" w:type="dxa"/>
            <w:tcBorders>
              <w:top w:val="nil"/>
              <w:left w:val="nil"/>
              <w:bottom w:val="nil"/>
              <w:right w:val="nil"/>
            </w:tcBorders>
            <w:tcMar>
              <w:top w:w="80" w:type="dxa"/>
              <w:left w:w="100" w:type="dxa"/>
              <w:bottom w:w="80" w:type="dxa"/>
              <w:right w:w="100" w:type="dxa"/>
            </w:tcMar>
            <w:vAlign w:val="center"/>
          </w:tcPr>
          <w:p w14:paraId="0D54B9C1" w14:textId="77777777" w:rsidR="00416ABE" w:rsidRDefault="00F862EF">
            <w:pPr>
              <w:pStyle w:val="af0"/>
              <w:ind w:firstLineChars="0"/>
              <w:jc w:val="left"/>
            </w:pPr>
            <w:r>
              <w:rPr>
                <w:sz w:val="18"/>
              </w:rPr>
              <w:t>apps/​agent/​</w:t>
            </w:r>
            <w:proofErr w:type="spellStart"/>
            <w:r>
              <w:rPr>
                <w:sz w:val="18"/>
              </w:rPr>
              <w:t>src</w:t>
            </w:r>
            <w:proofErr w:type="spellEnd"/>
            <w:r>
              <w:rPr>
                <w:sz w:val="18"/>
              </w:rPr>
              <w:t>/​agent/​subagents.​</w:t>
            </w:r>
            <w:proofErr w:type="spellStart"/>
            <w:r>
              <w:rPr>
                <w:sz w:val="18"/>
              </w:rPr>
              <w:t>py</w:t>
            </w:r>
            <w:proofErr w:type="spellEnd"/>
          </w:p>
        </w:tc>
        <w:tc>
          <w:tcPr>
            <w:tcW w:w="3906" w:type="dxa"/>
            <w:tcBorders>
              <w:top w:val="nil"/>
              <w:left w:val="nil"/>
              <w:bottom w:val="nil"/>
              <w:right w:val="nil"/>
            </w:tcBorders>
            <w:tcMar>
              <w:top w:w="80" w:type="dxa"/>
              <w:left w:w="100" w:type="dxa"/>
              <w:bottom w:w="80" w:type="dxa"/>
              <w:right w:w="100" w:type="dxa"/>
            </w:tcMar>
            <w:vAlign w:val="center"/>
          </w:tcPr>
          <w:p w14:paraId="0666EC45" w14:textId="77777777" w:rsidR="00416ABE" w:rsidRDefault="00F862EF">
            <w:pPr>
              <w:pStyle w:val="af0"/>
              <w:ind w:firstLineChars="0"/>
              <w:jc w:val="left"/>
            </w:pPr>
            <w:r>
              <w:rPr>
                <w:sz w:val="18"/>
              </w:rPr>
              <w:t>子</w:t>
            </w:r>
            <w:r>
              <w:rPr>
                <w:sz w:val="18"/>
              </w:rPr>
              <w:t>Agent</w:t>
            </w:r>
            <w:r>
              <w:rPr>
                <w:sz w:val="18"/>
              </w:rPr>
              <w:t>创建与</w:t>
            </w:r>
            <w:proofErr w:type="spellStart"/>
            <w:r>
              <w:rPr>
                <w:sz w:val="18"/>
              </w:rPr>
              <w:t>OpenClaw</w:t>
            </w:r>
            <w:proofErr w:type="spellEnd"/>
            <w:r>
              <w:rPr>
                <w:sz w:val="18"/>
              </w:rPr>
              <w:t>委派运行时。</w:t>
            </w:r>
          </w:p>
        </w:tc>
      </w:tr>
      <w:tr w:rsidR="00416ABE" w14:paraId="6EBA7793" w14:textId="77777777">
        <w:trPr>
          <w:cantSplit/>
          <w:jc w:val="center"/>
        </w:trPr>
        <w:tc>
          <w:tcPr>
            <w:tcW w:w="4882" w:type="dxa"/>
            <w:tcBorders>
              <w:top w:val="nil"/>
              <w:left w:val="nil"/>
              <w:bottom w:val="nil"/>
              <w:right w:val="nil"/>
            </w:tcBorders>
            <w:tcMar>
              <w:top w:w="80" w:type="dxa"/>
              <w:left w:w="100" w:type="dxa"/>
              <w:bottom w:w="80" w:type="dxa"/>
              <w:right w:w="100" w:type="dxa"/>
            </w:tcMar>
            <w:vAlign w:val="center"/>
          </w:tcPr>
          <w:p w14:paraId="7618A7E1" w14:textId="77777777" w:rsidR="00416ABE" w:rsidRDefault="00F862EF">
            <w:pPr>
              <w:pStyle w:val="af0"/>
              <w:ind w:firstLineChars="0"/>
              <w:jc w:val="left"/>
            </w:pPr>
            <w:r>
              <w:rPr>
                <w:sz w:val="18"/>
              </w:rPr>
              <w:t>scripts/​evaluation/​run_​agent_​chain_​cases.​</w:t>
            </w:r>
            <w:proofErr w:type="spellStart"/>
            <w:r>
              <w:rPr>
                <w:sz w:val="18"/>
              </w:rPr>
              <w:t>py</w:t>
            </w:r>
            <w:proofErr w:type="spellEnd"/>
          </w:p>
        </w:tc>
        <w:tc>
          <w:tcPr>
            <w:tcW w:w="3906" w:type="dxa"/>
            <w:tcBorders>
              <w:top w:val="nil"/>
              <w:left w:val="nil"/>
              <w:bottom w:val="nil"/>
              <w:right w:val="nil"/>
            </w:tcBorders>
            <w:tcMar>
              <w:top w:w="80" w:type="dxa"/>
              <w:left w:w="100" w:type="dxa"/>
              <w:bottom w:w="80" w:type="dxa"/>
              <w:right w:w="100" w:type="dxa"/>
            </w:tcMar>
            <w:vAlign w:val="center"/>
          </w:tcPr>
          <w:p w14:paraId="2AED5AA0" w14:textId="77777777" w:rsidR="00416ABE" w:rsidRDefault="00F862EF">
            <w:pPr>
              <w:pStyle w:val="af0"/>
              <w:ind w:firstLineChars="0"/>
              <w:jc w:val="left"/>
            </w:pPr>
            <w:r>
              <w:rPr>
                <w:sz w:val="18"/>
              </w:rPr>
              <w:t>Agent</w:t>
            </w:r>
            <w:r>
              <w:rPr>
                <w:sz w:val="18"/>
              </w:rPr>
              <w:t>工具链离线回放与论文表格生成脚本。</w:t>
            </w:r>
          </w:p>
        </w:tc>
      </w:tr>
      <w:tr w:rsidR="00416ABE" w14:paraId="3DD3AA7F" w14:textId="77777777">
        <w:trPr>
          <w:cantSplit/>
          <w:jc w:val="center"/>
        </w:trPr>
        <w:tc>
          <w:tcPr>
            <w:tcW w:w="4882" w:type="dxa"/>
            <w:tcBorders>
              <w:top w:val="nil"/>
              <w:left w:val="nil"/>
              <w:bottom w:val="nil"/>
              <w:right w:val="nil"/>
            </w:tcBorders>
            <w:tcMar>
              <w:top w:w="80" w:type="dxa"/>
              <w:left w:w="100" w:type="dxa"/>
              <w:bottom w:w="80" w:type="dxa"/>
              <w:right w:w="100" w:type="dxa"/>
            </w:tcMar>
            <w:vAlign w:val="center"/>
          </w:tcPr>
          <w:p w14:paraId="028A3F3D" w14:textId="77777777" w:rsidR="00416ABE" w:rsidRDefault="00F862EF">
            <w:pPr>
              <w:pStyle w:val="af0"/>
              <w:ind w:firstLineChars="0"/>
              <w:jc w:val="left"/>
            </w:pPr>
            <w:r>
              <w:rPr>
                <w:sz w:val="18"/>
              </w:rPr>
              <w:t>article/​latex/​generate_​</w:t>
            </w:r>
            <w:proofErr w:type="spellStart"/>
            <w:r>
              <w:rPr>
                <w:sz w:val="18"/>
              </w:rPr>
              <w:t>autofigure</w:t>
            </w:r>
            <w:proofErr w:type="spellEnd"/>
            <w:r>
              <w:rPr>
                <w:sz w:val="18"/>
              </w:rPr>
              <w:t>_​figures.​</w:t>
            </w:r>
            <w:proofErr w:type="spellStart"/>
            <w:r>
              <w:rPr>
                <w:sz w:val="18"/>
              </w:rPr>
              <w:t>py</w:t>
            </w:r>
            <w:proofErr w:type="spellEnd"/>
          </w:p>
        </w:tc>
        <w:tc>
          <w:tcPr>
            <w:tcW w:w="3906" w:type="dxa"/>
            <w:tcBorders>
              <w:top w:val="nil"/>
              <w:left w:val="nil"/>
              <w:bottom w:val="nil"/>
              <w:right w:val="nil"/>
            </w:tcBorders>
            <w:tcMar>
              <w:top w:w="80" w:type="dxa"/>
              <w:left w:w="100" w:type="dxa"/>
              <w:bottom w:w="80" w:type="dxa"/>
              <w:right w:w="100" w:type="dxa"/>
            </w:tcMar>
            <w:vAlign w:val="center"/>
          </w:tcPr>
          <w:p w14:paraId="0CA8ABCE" w14:textId="77777777" w:rsidR="00416ABE" w:rsidRDefault="00F862EF">
            <w:pPr>
              <w:pStyle w:val="af0"/>
              <w:ind w:firstLineChars="0"/>
              <w:jc w:val="left"/>
            </w:pPr>
            <w:r>
              <w:rPr>
                <w:sz w:val="18"/>
              </w:rPr>
              <w:t>LaTeX</w:t>
            </w:r>
            <w:r>
              <w:rPr>
                <w:sz w:val="18"/>
              </w:rPr>
              <w:t>结构图、流程图和示意图的</w:t>
            </w:r>
            <w:proofErr w:type="spellStart"/>
            <w:r>
              <w:rPr>
                <w:sz w:val="18"/>
              </w:rPr>
              <w:t>AutoFigure</w:t>
            </w:r>
            <w:proofErr w:type="spellEnd"/>
            <w:r>
              <w:rPr>
                <w:sz w:val="18"/>
              </w:rPr>
              <w:t>-​Edit</w:t>
            </w:r>
            <w:r>
              <w:rPr>
                <w:sz w:val="18"/>
              </w:rPr>
              <w:t>提示词与</w:t>
            </w:r>
            <w:r>
              <w:rPr>
                <w:sz w:val="18"/>
              </w:rPr>
              <w:t>PDF</w:t>
            </w:r>
            <w:r>
              <w:rPr>
                <w:sz w:val="18"/>
              </w:rPr>
              <w:t>生成脚本。</w:t>
            </w:r>
          </w:p>
        </w:tc>
      </w:tr>
      <w:tr w:rsidR="00416ABE" w14:paraId="574CCB08" w14:textId="77777777">
        <w:trPr>
          <w:cantSplit/>
          <w:jc w:val="center"/>
        </w:trPr>
        <w:tc>
          <w:tcPr>
            <w:tcW w:w="4882" w:type="dxa"/>
            <w:tcBorders>
              <w:top w:val="nil"/>
              <w:left w:val="nil"/>
              <w:bottom w:val="nil"/>
              <w:right w:val="nil"/>
            </w:tcBorders>
            <w:tcMar>
              <w:top w:w="80" w:type="dxa"/>
              <w:left w:w="100" w:type="dxa"/>
              <w:bottom w:w="80" w:type="dxa"/>
              <w:right w:w="100" w:type="dxa"/>
            </w:tcMar>
            <w:vAlign w:val="center"/>
          </w:tcPr>
          <w:p w14:paraId="7C409E7E" w14:textId="77777777" w:rsidR="00416ABE" w:rsidRDefault="00F862EF">
            <w:pPr>
              <w:pStyle w:val="af0"/>
              <w:ind w:firstLineChars="0"/>
              <w:jc w:val="left"/>
            </w:pPr>
            <w:r>
              <w:rPr>
                <w:sz w:val="18"/>
              </w:rPr>
              <w:t>article/​latex/​generate_​figures.​</w:t>
            </w:r>
            <w:proofErr w:type="spellStart"/>
            <w:r>
              <w:rPr>
                <w:sz w:val="18"/>
              </w:rPr>
              <w:t>py</w:t>
            </w:r>
            <w:proofErr w:type="spellEnd"/>
          </w:p>
        </w:tc>
        <w:tc>
          <w:tcPr>
            <w:tcW w:w="3906" w:type="dxa"/>
            <w:tcBorders>
              <w:top w:val="nil"/>
              <w:left w:val="nil"/>
              <w:bottom w:val="nil"/>
              <w:right w:val="nil"/>
            </w:tcBorders>
            <w:tcMar>
              <w:top w:w="80" w:type="dxa"/>
              <w:left w:w="100" w:type="dxa"/>
              <w:bottom w:w="80" w:type="dxa"/>
              <w:right w:w="100" w:type="dxa"/>
            </w:tcMar>
            <w:vAlign w:val="center"/>
          </w:tcPr>
          <w:p w14:paraId="560D4CEC" w14:textId="77777777" w:rsidR="00416ABE" w:rsidRDefault="00F862EF">
            <w:pPr>
              <w:pStyle w:val="af0"/>
              <w:ind w:firstLineChars="0"/>
              <w:jc w:val="left"/>
            </w:pPr>
            <w:r>
              <w:rPr>
                <w:sz w:val="18"/>
              </w:rPr>
              <w:t>LaTeX</w:t>
            </w:r>
            <w:r>
              <w:rPr>
                <w:sz w:val="18"/>
              </w:rPr>
              <w:t>数值图和结构化分析图生成脚本。</w:t>
            </w:r>
          </w:p>
        </w:tc>
      </w:tr>
      <w:tr w:rsidR="00416ABE" w14:paraId="5E257E5B" w14:textId="77777777">
        <w:trPr>
          <w:cantSplit/>
          <w:jc w:val="center"/>
        </w:trPr>
        <w:tc>
          <w:tcPr>
            <w:tcW w:w="4882" w:type="dxa"/>
            <w:tcBorders>
              <w:top w:val="nil"/>
              <w:left w:val="nil"/>
              <w:bottom w:val="nil"/>
              <w:right w:val="nil"/>
            </w:tcBorders>
            <w:tcMar>
              <w:top w:w="80" w:type="dxa"/>
              <w:left w:w="100" w:type="dxa"/>
              <w:bottom w:w="80" w:type="dxa"/>
              <w:right w:w="100" w:type="dxa"/>
            </w:tcMar>
            <w:vAlign w:val="center"/>
          </w:tcPr>
          <w:p w14:paraId="3815CED1" w14:textId="77777777" w:rsidR="00416ABE" w:rsidRDefault="00F862EF">
            <w:pPr>
              <w:pStyle w:val="af0"/>
              <w:ind w:firstLineChars="0"/>
              <w:jc w:val="left"/>
            </w:pPr>
            <w:r>
              <w:rPr>
                <w:sz w:val="18"/>
              </w:rPr>
              <w:t>apps/​proxy-​service/​src/​control_​plane/​services/​runtime_​spec.​py</w:t>
            </w:r>
          </w:p>
        </w:tc>
        <w:tc>
          <w:tcPr>
            <w:tcW w:w="3906" w:type="dxa"/>
            <w:tcBorders>
              <w:top w:val="nil"/>
              <w:left w:val="nil"/>
              <w:bottom w:val="nil"/>
              <w:right w:val="nil"/>
            </w:tcBorders>
            <w:tcMar>
              <w:top w:w="80" w:type="dxa"/>
              <w:left w:w="100" w:type="dxa"/>
              <w:bottom w:w="80" w:type="dxa"/>
              <w:right w:w="100" w:type="dxa"/>
            </w:tcMar>
            <w:vAlign w:val="center"/>
          </w:tcPr>
          <w:p w14:paraId="37AC0AC2" w14:textId="77777777" w:rsidR="00416ABE" w:rsidRDefault="00F862EF">
            <w:pPr>
              <w:pStyle w:val="af0"/>
              <w:ind w:firstLineChars="0"/>
              <w:jc w:val="left"/>
            </w:pPr>
            <w:r>
              <w:rPr>
                <w:sz w:val="18"/>
              </w:rPr>
              <w:t>Control Plane runtime spec</w:t>
            </w:r>
            <w:r>
              <w:rPr>
                <w:sz w:val="18"/>
              </w:rPr>
              <w:t>构建与旧</w:t>
            </w:r>
            <w:r>
              <w:rPr>
                <w:sz w:val="18"/>
              </w:rPr>
              <w:t>skill metadata</w:t>
            </w:r>
            <w:r>
              <w:rPr>
                <w:sz w:val="18"/>
              </w:rPr>
              <w:t>归一化。</w:t>
            </w:r>
          </w:p>
        </w:tc>
      </w:tr>
      <w:tr w:rsidR="00416ABE" w14:paraId="5E5C8FFE" w14:textId="77777777">
        <w:trPr>
          <w:cantSplit/>
          <w:jc w:val="center"/>
        </w:trPr>
        <w:tc>
          <w:tcPr>
            <w:tcW w:w="4882" w:type="dxa"/>
            <w:tcBorders>
              <w:top w:val="nil"/>
              <w:left w:val="nil"/>
              <w:bottom w:val="nil"/>
              <w:right w:val="nil"/>
            </w:tcBorders>
            <w:tcMar>
              <w:top w:w="80" w:type="dxa"/>
              <w:left w:w="100" w:type="dxa"/>
              <w:bottom w:w="80" w:type="dxa"/>
              <w:right w:w="100" w:type="dxa"/>
            </w:tcMar>
            <w:vAlign w:val="center"/>
          </w:tcPr>
          <w:p w14:paraId="5F6D46A4" w14:textId="77777777" w:rsidR="00416ABE" w:rsidRDefault="00F862EF">
            <w:pPr>
              <w:pStyle w:val="af0"/>
              <w:ind w:firstLineChars="0"/>
              <w:jc w:val="left"/>
            </w:pPr>
            <w:r>
              <w:rPr>
                <w:sz w:val="18"/>
              </w:rPr>
              <w:t>apps/​proxy-​service/​data/​scenarios/​</w:t>
            </w:r>
          </w:p>
        </w:tc>
        <w:tc>
          <w:tcPr>
            <w:tcW w:w="3906" w:type="dxa"/>
            <w:tcBorders>
              <w:top w:val="nil"/>
              <w:left w:val="nil"/>
              <w:bottom w:val="nil"/>
              <w:right w:val="nil"/>
            </w:tcBorders>
            <w:tcMar>
              <w:top w:w="80" w:type="dxa"/>
              <w:left w:w="100" w:type="dxa"/>
              <w:bottom w:w="80" w:type="dxa"/>
              <w:right w:w="100" w:type="dxa"/>
            </w:tcMar>
            <w:vAlign w:val="center"/>
          </w:tcPr>
          <w:p w14:paraId="7E3BFCC2" w14:textId="77777777" w:rsidR="00416ABE" w:rsidRDefault="00F862EF">
            <w:pPr>
              <w:pStyle w:val="af0"/>
              <w:ind w:firstLineChars="0"/>
              <w:jc w:val="center"/>
            </w:pPr>
            <w:r>
              <w:rPr>
                <w:sz w:val="18"/>
              </w:rPr>
              <w:t>红队场景数据。</w:t>
            </w:r>
          </w:p>
        </w:tc>
      </w:tr>
      <w:tr w:rsidR="00416ABE" w14:paraId="63374725" w14:textId="77777777">
        <w:trPr>
          <w:cantSplit/>
          <w:jc w:val="center"/>
        </w:trPr>
        <w:tc>
          <w:tcPr>
            <w:tcW w:w="4882" w:type="dxa"/>
            <w:tcBorders>
              <w:top w:val="nil"/>
              <w:left w:val="nil"/>
              <w:bottom w:val="single" w:sz="12" w:space="0" w:color="000000"/>
              <w:right w:val="nil"/>
            </w:tcBorders>
            <w:tcMar>
              <w:top w:w="80" w:type="dxa"/>
              <w:left w:w="100" w:type="dxa"/>
              <w:bottom w:w="80" w:type="dxa"/>
              <w:right w:w="100" w:type="dxa"/>
            </w:tcMar>
            <w:vAlign w:val="center"/>
          </w:tcPr>
          <w:p w14:paraId="200CE44F" w14:textId="77777777" w:rsidR="00416ABE" w:rsidRDefault="00F862EF">
            <w:pPr>
              <w:pStyle w:val="af0"/>
              <w:ind w:firstLineChars="0"/>
              <w:jc w:val="center"/>
            </w:pPr>
            <w:r>
              <w:rPr>
                <w:sz w:val="18"/>
              </w:rPr>
              <w:t>docs/architecture/</w:t>
            </w:r>
          </w:p>
        </w:tc>
        <w:tc>
          <w:tcPr>
            <w:tcW w:w="3906" w:type="dxa"/>
            <w:tcBorders>
              <w:top w:val="nil"/>
              <w:left w:val="nil"/>
              <w:bottom w:val="single" w:sz="12" w:space="0" w:color="000000"/>
              <w:right w:val="nil"/>
            </w:tcBorders>
            <w:tcMar>
              <w:top w:w="80" w:type="dxa"/>
              <w:left w:w="100" w:type="dxa"/>
              <w:bottom w:w="80" w:type="dxa"/>
              <w:right w:w="100" w:type="dxa"/>
            </w:tcMar>
            <w:vAlign w:val="center"/>
          </w:tcPr>
          <w:p w14:paraId="299F66CB" w14:textId="77777777" w:rsidR="00416ABE" w:rsidRDefault="00F862EF">
            <w:pPr>
              <w:pStyle w:val="af0"/>
              <w:ind w:firstLineChars="0"/>
              <w:jc w:val="left"/>
            </w:pPr>
            <w:r>
              <w:rPr>
                <w:sz w:val="18"/>
              </w:rPr>
              <w:t>系统架构、运行时流水线和威胁模型文档。</w:t>
            </w:r>
          </w:p>
        </w:tc>
      </w:tr>
    </w:tbl>
    <w:p w14:paraId="5AB148A1" w14:textId="77777777" w:rsidR="00416ABE" w:rsidRDefault="00416ABE">
      <w:pPr>
        <w:pStyle w:val="af0"/>
        <w:ind w:firstLine="480"/>
      </w:pPr>
    </w:p>
    <w:sectPr w:rsidR="00416ABE">
      <w:headerReference w:type="default" r:id="rId30"/>
      <w:footerReference w:type="default" r:id="rId31"/>
      <w:pgSz w:w="11906" w:h="16838"/>
      <w:pgMar w:top="1701" w:right="1417" w:bottom="1417" w:left="1701" w:header="850" w:footer="850"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DA6E1" w14:textId="77777777" w:rsidR="00F862EF" w:rsidRDefault="00F862EF">
      <w:pPr>
        <w:spacing w:line="240" w:lineRule="auto"/>
        <w:ind w:firstLine="480"/>
      </w:pPr>
      <w:r>
        <w:separator/>
      </w:r>
    </w:p>
  </w:endnote>
  <w:endnote w:type="continuationSeparator" w:id="0">
    <w:p w14:paraId="49AD5331" w14:textId="77777777" w:rsidR="00F862EF" w:rsidRDefault="00F862E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简">
    <w:panose1 w:val="02010600040101010101"/>
    <w:charset w:val="86"/>
    <w:family w:val="auto"/>
    <w:pitch w:val="variable"/>
    <w:sig w:usb0="80000287" w:usb1="280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82786"/>
      <w:showingPlcHdr/>
    </w:sdtPr>
    <w:sdtEndPr/>
    <w:sdtContent>
      <w:p w14:paraId="253D2ABD" w14:textId="77777777" w:rsidR="00BC1C91" w:rsidRDefault="00BC1C91">
        <w:pPr>
          <w:pStyle w:val="aa"/>
          <w:spacing w:line="240" w:lineRule="auto"/>
          <w:ind w:firstLine="360"/>
          <w:jc w:val="center"/>
        </w:pPr>
        <w:r>
          <w:rPr>
            <w:rFonts w:hint="eastAsia"/>
          </w:rP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3D74" w14:textId="77777777" w:rsidR="00F862EF" w:rsidRDefault="00F862EF">
    <w:pPr>
      <w:ind w:firstLine="480"/>
    </w:pPr>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9862" w14:textId="77777777" w:rsidR="00F862EF" w:rsidRDefault="00F862EF">
    <w:pPr>
      <w:ind w:firstLine="480"/>
    </w:pPr>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6E182" w14:textId="77777777" w:rsidR="00416ABE" w:rsidRDefault="00F862EF">
    <w:pPr>
      <w:ind w:firstLine="420"/>
      <w:jc w:val="center"/>
    </w:pPr>
    <w:r>
      <w:rPr>
        <w:sz w:val="21"/>
      </w:rPr>
      <w:fldChar w:fldCharType="begin"/>
    </w:r>
    <w:r>
      <w:rPr>
        <w:sz w:val="21"/>
      </w:rPr>
      <w:instrText>PAGE</w:instrText>
    </w:r>
    <w:r>
      <w:rPr>
        <w:sz w:val="21"/>
      </w:rPr>
      <w:fldChar w:fldCharType="separate"/>
    </w:r>
    <w:r w:rsidR="009857A7">
      <w:rPr>
        <w:noProof/>
        <w:sz w:val="21"/>
      </w:rPr>
      <w:t>I</w:t>
    </w:r>
    <w:r>
      <w:rPr>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C3E7" w14:textId="77777777" w:rsidR="00416ABE" w:rsidRDefault="00F862EF">
    <w:pPr>
      <w:ind w:firstLine="420"/>
      <w:jc w:val="center"/>
    </w:pPr>
    <w:r>
      <w:rPr>
        <w:sz w:val="21"/>
      </w:rPr>
      <w:fldChar w:fldCharType="begin"/>
    </w:r>
    <w:r>
      <w:rPr>
        <w:sz w:val="21"/>
      </w:rPr>
      <w:instrText>PAGE</w:instrText>
    </w:r>
    <w:r>
      <w:rPr>
        <w:sz w:val="21"/>
      </w:rPr>
      <w:fldChar w:fldCharType="separate"/>
    </w:r>
    <w:r w:rsidR="009857A7">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9305C" w14:textId="77777777" w:rsidR="00F862EF" w:rsidRDefault="00F862EF">
      <w:pPr>
        <w:ind w:firstLine="480"/>
      </w:pPr>
      <w:r>
        <w:separator/>
      </w:r>
    </w:p>
  </w:footnote>
  <w:footnote w:type="continuationSeparator" w:id="0">
    <w:p w14:paraId="11CB89F1" w14:textId="77777777" w:rsidR="00F862EF" w:rsidRDefault="00F862E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6CAF" w14:textId="77777777" w:rsidR="00F862EF" w:rsidRDefault="00F862EF">
    <w:pPr>
      <w:ind w:firstLine="480"/>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BAF9F" w14:textId="77777777" w:rsidR="00F862EF" w:rsidRDefault="00F862EF">
    <w:pPr>
      <w:ind w:firstLine="480"/>
    </w:pPr>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6B0D" w14:textId="77777777" w:rsidR="00F862EF" w:rsidRDefault="00F862EF">
    <w:pPr>
      <w:ind w:firstLine="480"/>
    </w:pPr>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A618" w14:textId="77777777" w:rsidR="00416ABE" w:rsidRDefault="00F862EF">
    <w:pPr>
      <w:pBdr>
        <w:bottom w:val="single" w:sz="4" w:space="1" w:color="000000"/>
      </w:pBdr>
      <w:ind w:firstLine="360"/>
      <w:jc w:val="center"/>
    </w:pPr>
    <w:r>
      <w:rPr>
        <w:sz w:val="18"/>
      </w:rPr>
      <w:t>北京林业大学本科毕业论文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A145" w14:textId="77777777" w:rsidR="00416ABE" w:rsidRDefault="00F862EF">
    <w:pPr>
      <w:pBdr>
        <w:bottom w:val="single" w:sz="4" w:space="1" w:color="000000"/>
      </w:pBdr>
      <w:ind w:firstLine="360"/>
      <w:jc w:val="center"/>
    </w:pPr>
    <w:r>
      <w:rPr>
        <w:sz w:val="18"/>
      </w:rPr>
      <w:t>北京林业大学本科毕业论文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EC730"/>
    <w:multiLevelType w:val="singleLevel"/>
    <w:tmpl w:val="854EC730"/>
    <w:lvl w:ilvl="0">
      <w:start w:val="1"/>
      <w:numFmt w:val="decimal"/>
      <w:suff w:val="nothing"/>
      <w:lvlText w:val="（%1）"/>
      <w:lvlJc w:val="left"/>
    </w:lvl>
  </w:abstractNum>
  <w:abstractNum w:abstractNumId="1" w15:restartNumberingAfterBreak="0">
    <w:nsid w:val="8801A9B3"/>
    <w:multiLevelType w:val="singleLevel"/>
    <w:tmpl w:val="8801A9B3"/>
    <w:lvl w:ilvl="0">
      <w:start w:val="1"/>
      <w:numFmt w:val="decimal"/>
      <w:suff w:val="nothing"/>
      <w:lvlText w:val="（%1）"/>
      <w:lvlJc w:val="left"/>
    </w:lvl>
  </w:abstractNum>
  <w:abstractNum w:abstractNumId="2" w15:restartNumberingAfterBreak="0">
    <w:nsid w:val="A1834862"/>
    <w:multiLevelType w:val="singleLevel"/>
    <w:tmpl w:val="A1834862"/>
    <w:lvl w:ilvl="0">
      <w:start w:val="1"/>
      <w:numFmt w:val="decimal"/>
      <w:suff w:val="nothing"/>
      <w:lvlText w:val="（%1）"/>
      <w:lvlJc w:val="left"/>
    </w:lvl>
  </w:abstractNum>
  <w:abstractNum w:abstractNumId="3" w15:restartNumberingAfterBreak="0">
    <w:nsid w:val="BB362620"/>
    <w:multiLevelType w:val="singleLevel"/>
    <w:tmpl w:val="BB362620"/>
    <w:lvl w:ilvl="0">
      <w:start w:val="1"/>
      <w:numFmt w:val="decimal"/>
      <w:suff w:val="nothing"/>
      <w:lvlText w:val="（%1）"/>
      <w:lvlJc w:val="left"/>
    </w:lvl>
  </w:abstractNum>
  <w:abstractNum w:abstractNumId="4" w15:restartNumberingAfterBreak="0">
    <w:nsid w:val="0F377468"/>
    <w:multiLevelType w:val="singleLevel"/>
    <w:tmpl w:val="0F377468"/>
    <w:lvl w:ilvl="0">
      <w:start w:val="1"/>
      <w:numFmt w:val="decimal"/>
      <w:suff w:val="nothing"/>
      <w:lvlText w:val="（%1）"/>
      <w:lvlJc w:val="left"/>
    </w:lvl>
  </w:abstractNum>
  <w:abstractNum w:abstractNumId="5" w15:restartNumberingAfterBreak="0">
    <w:nsid w:val="21B88D29"/>
    <w:multiLevelType w:val="singleLevel"/>
    <w:tmpl w:val="21B88D29"/>
    <w:lvl w:ilvl="0">
      <w:start w:val="1"/>
      <w:numFmt w:val="decimal"/>
      <w:suff w:val="nothing"/>
      <w:lvlText w:val="（%1）"/>
      <w:lvlJc w:val="left"/>
    </w:lvl>
  </w:abstractNum>
  <w:abstractNum w:abstractNumId="6" w15:restartNumberingAfterBreak="0">
    <w:nsid w:val="50726175"/>
    <w:multiLevelType w:val="multilevel"/>
    <w:tmpl w:val="50726175"/>
    <w:lvl w:ilvl="0">
      <w:start w:val="1"/>
      <w:numFmt w:val="decimal"/>
      <w:pStyle w:val="1"/>
      <w:suff w:val="space"/>
      <w:lvlText w:val="%1"/>
      <w:lvlJc w:val="left"/>
      <w:pPr>
        <w:ind w:left="0" w:firstLine="0"/>
      </w:pPr>
      <w:rPr>
        <w:rFonts w:ascii="Times New Roman" w:eastAsia="宋体" w:hAnsi="Times New Roman" w:hint="default"/>
      </w:rPr>
    </w:lvl>
    <w:lvl w:ilvl="1">
      <w:start w:val="1"/>
      <w:numFmt w:val="decimal"/>
      <w:pStyle w:val="2"/>
      <w:suff w:val="space"/>
      <w:lvlText w:val="%1.%2"/>
      <w:lvlJc w:val="left"/>
      <w:pPr>
        <w:ind w:left="426" w:firstLine="0"/>
      </w:pPr>
      <w:rPr>
        <w:rFonts w:ascii="Times New Roman" w:hAnsi="Times New Roman" w:hint="default"/>
      </w:rPr>
    </w:lvl>
    <w:lvl w:ilvl="2">
      <w:start w:val="1"/>
      <w:numFmt w:val="decimal"/>
      <w:pStyle w:val="3"/>
      <w:suff w:val="space"/>
      <w:lvlText w:val="%1.%2.%3"/>
      <w:lvlJc w:val="left"/>
      <w:pPr>
        <w:ind w:left="426" w:firstLine="0"/>
      </w:pPr>
      <w:rPr>
        <w:rFonts w:ascii="Times New Roman" w:hAnsi="Times New Roman" w:hint="default"/>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pStyle w:val="6"/>
      <w:lvlText w:val="%1.%2.%3.%4.%5.%6"/>
      <w:lvlJc w:val="left"/>
      <w:pPr>
        <w:ind w:left="0" w:firstLine="0"/>
      </w:pPr>
      <w:rPr>
        <w:rFonts w:hint="eastAsia"/>
      </w:rPr>
    </w:lvl>
    <w:lvl w:ilvl="6">
      <w:start w:val="1"/>
      <w:numFmt w:val="decimal"/>
      <w:pStyle w:val="7"/>
      <w:lvlText w:val="%1.%2.%3.%4.%5.%6.%7"/>
      <w:lvlJc w:val="left"/>
      <w:pPr>
        <w:ind w:left="0" w:firstLine="0"/>
      </w:pPr>
      <w:rPr>
        <w:rFonts w:hint="eastAsia"/>
      </w:rPr>
    </w:lvl>
    <w:lvl w:ilvl="7">
      <w:start w:val="1"/>
      <w:numFmt w:val="decimal"/>
      <w:pStyle w:val="8"/>
      <w:lvlText w:val="%1.%2.%3.%4.%5.%6.%7.%8"/>
      <w:lvlJc w:val="left"/>
      <w:pPr>
        <w:ind w:left="0" w:firstLine="0"/>
      </w:pPr>
      <w:rPr>
        <w:rFonts w:hint="eastAsia"/>
      </w:rPr>
    </w:lvl>
    <w:lvl w:ilvl="8">
      <w:start w:val="1"/>
      <w:numFmt w:val="decimal"/>
      <w:pStyle w:val="9"/>
      <w:lvlText w:val="%1.%2.%3.%4.%5.%6.%7.%8.%9"/>
      <w:lvlJc w:val="left"/>
      <w:pPr>
        <w:ind w:left="0" w:firstLine="0"/>
      </w:pPr>
      <w:rPr>
        <w:rFonts w:hint="eastAsia"/>
      </w:rPr>
    </w:lvl>
  </w:abstractNum>
  <w:abstractNum w:abstractNumId="7" w15:restartNumberingAfterBreak="0">
    <w:nsid w:val="5EC9ED36"/>
    <w:multiLevelType w:val="singleLevel"/>
    <w:tmpl w:val="5EC9ED36"/>
    <w:lvl w:ilvl="0">
      <w:start w:val="1"/>
      <w:numFmt w:val="decimal"/>
      <w:suff w:val="nothing"/>
      <w:lvlText w:val="（%1）"/>
      <w:lvlJc w:val="left"/>
    </w:lvl>
  </w:abstractNum>
  <w:num w:numId="1" w16cid:durableId="761294100">
    <w:abstractNumId w:val="6"/>
  </w:num>
  <w:num w:numId="2" w16cid:durableId="1498767243">
    <w:abstractNumId w:val="7"/>
  </w:num>
  <w:num w:numId="3" w16cid:durableId="883443314">
    <w:abstractNumId w:val="3"/>
  </w:num>
  <w:num w:numId="4" w16cid:durableId="453910059">
    <w:abstractNumId w:val="2"/>
  </w:num>
  <w:num w:numId="5" w16cid:durableId="301470620">
    <w:abstractNumId w:val="4"/>
  </w:num>
  <w:num w:numId="6" w16cid:durableId="1645621124">
    <w:abstractNumId w:val="0"/>
  </w:num>
  <w:num w:numId="7" w16cid:durableId="2105834992">
    <w:abstractNumId w:val="5"/>
  </w:num>
  <w:num w:numId="8" w16cid:durableId="837887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846"/>
    <w:rsid w:val="00000D27"/>
    <w:rsid w:val="00001902"/>
    <w:rsid w:val="00001C02"/>
    <w:rsid w:val="00007F9A"/>
    <w:rsid w:val="00021127"/>
    <w:rsid w:val="00035EDA"/>
    <w:rsid w:val="00045743"/>
    <w:rsid w:val="00050A49"/>
    <w:rsid w:val="000512C3"/>
    <w:rsid w:val="00074282"/>
    <w:rsid w:val="000744CB"/>
    <w:rsid w:val="00090898"/>
    <w:rsid w:val="000A174E"/>
    <w:rsid w:val="000B2505"/>
    <w:rsid w:val="000B3785"/>
    <w:rsid w:val="000B47B8"/>
    <w:rsid w:val="000C0297"/>
    <w:rsid w:val="000C47BD"/>
    <w:rsid w:val="000E3BBA"/>
    <w:rsid w:val="000E633E"/>
    <w:rsid w:val="000E6EB7"/>
    <w:rsid w:val="000E737A"/>
    <w:rsid w:val="000F0BDD"/>
    <w:rsid w:val="000F15ED"/>
    <w:rsid w:val="000F534E"/>
    <w:rsid w:val="000F5F92"/>
    <w:rsid w:val="000F740A"/>
    <w:rsid w:val="000F7901"/>
    <w:rsid w:val="00115C67"/>
    <w:rsid w:val="00122C6B"/>
    <w:rsid w:val="0012707B"/>
    <w:rsid w:val="001302CF"/>
    <w:rsid w:val="001322F3"/>
    <w:rsid w:val="0013468A"/>
    <w:rsid w:val="00137027"/>
    <w:rsid w:val="00142FEA"/>
    <w:rsid w:val="00145D13"/>
    <w:rsid w:val="00146B21"/>
    <w:rsid w:val="00156551"/>
    <w:rsid w:val="0015680E"/>
    <w:rsid w:val="001604EE"/>
    <w:rsid w:val="001616AE"/>
    <w:rsid w:val="001630BA"/>
    <w:rsid w:val="001635A0"/>
    <w:rsid w:val="001700EE"/>
    <w:rsid w:val="001773A1"/>
    <w:rsid w:val="00181A66"/>
    <w:rsid w:val="0018228C"/>
    <w:rsid w:val="00186BF0"/>
    <w:rsid w:val="001934F7"/>
    <w:rsid w:val="0019582D"/>
    <w:rsid w:val="001A6101"/>
    <w:rsid w:val="001A7770"/>
    <w:rsid w:val="001B1AB9"/>
    <w:rsid w:val="001C469B"/>
    <w:rsid w:val="001D7714"/>
    <w:rsid w:val="001E1165"/>
    <w:rsid w:val="0020254A"/>
    <w:rsid w:val="002058E5"/>
    <w:rsid w:val="002235CA"/>
    <w:rsid w:val="00223A27"/>
    <w:rsid w:val="002309CC"/>
    <w:rsid w:val="00231C0E"/>
    <w:rsid w:val="0023742D"/>
    <w:rsid w:val="00244621"/>
    <w:rsid w:val="00246DD3"/>
    <w:rsid w:val="0025090F"/>
    <w:rsid w:val="0025463B"/>
    <w:rsid w:val="002673D3"/>
    <w:rsid w:val="0027161B"/>
    <w:rsid w:val="0027634A"/>
    <w:rsid w:val="00277C3B"/>
    <w:rsid w:val="00294152"/>
    <w:rsid w:val="002B1ECC"/>
    <w:rsid w:val="002B28ED"/>
    <w:rsid w:val="002C4387"/>
    <w:rsid w:val="002C57EE"/>
    <w:rsid w:val="002D3008"/>
    <w:rsid w:val="002D40C8"/>
    <w:rsid w:val="002D4A03"/>
    <w:rsid w:val="002D626E"/>
    <w:rsid w:val="002D70E5"/>
    <w:rsid w:val="00300312"/>
    <w:rsid w:val="0031442A"/>
    <w:rsid w:val="00320263"/>
    <w:rsid w:val="003219C1"/>
    <w:rsid w:val="003252DA"/>
    <w:rsid w:val="00330012"/>
    <w:rsid w:val="00330F9C"/>
    <w:rsid w:val="00344A8A"/>
    <w:rsid w:val="00344B01"/>
    <w:rsid w:val="00346790"/>
    <w:rsid w:val="00350CF8"/>
    <w:rsid w:val="00353408"/>
    <w:rsid w:val="00356952"/>
    <w:rsid w:val="00365C27"/>
    <w:rsid w:val="003664A7"/>
    <w:rsid w:val="00367808"/>
    <w:rsid w:val="00375C65"/>
    <w:rsid w:val="00377F26"/>
    <w:rsid w:val="003830B7"/>
    <w:rsid w:val="003842F4"/>
    <w:rsid w:val="003848D3"/>
    <w:rsid w:val="00387ADD"/>
    <w:rsid w:val="003A0933"/>
    <w:rsid w:val="003A1BC9"/>
    <w:rsid w:val="003A371E"/>
    <w:rsid w:val="003A3C81"/>
    <w:rsid w:val="003A6B49"/>
    <w:rsid w:val="003B4208"/>
    <w:rsid w:val="003C442B"/>
    <w:rsid w:val="003C55B5"/>
    <w:rsid w:val="003C6DA5"/>
    <w:rsid w:val="003E379A"/>
    <w:rsid w:val="003E52F5"/>
    <w:rsid w:val="003F0CDB"/>
    <w:rsid w:val="003F2552"/>
    <w:rsid w:val="003F2BCC"/>
    <w:rsid w:val="003F5334"/>
    <w:rsid w:val="0040022B"/>
    <w:rsid w:val="00403CB2"/>
    <w:rsid w:val="00406969"/>
    <w:rsid w:val="0040730C"/>
    <w:rsid w:val="00416ABE"/>
    <w:rsid w:val="0041778E"/>
    <w:rsid w:val="004211ED"/>
    <w:rsid w:val="0042126F"/>
    <w:rsid w:val="00425A1B"/>
    <w:rsid w:val="00432D29"/>
    <w:rsid w:val="00433516"/>
    <w:rsid w:val="00450103"/>
    <w:rsid w:val="004545A8"/>
    <w:rsid w:val="00462134"/>
    <w:rsid w:val="00464527"/>
    <w:rsid w:val="00464DBB"/>
    <w:rsid w:val="00465014"/>
    <w:rsid w:val="0047068F"/>
    <w:rsid w:val="00472708"/>
    <w:rsid w:val="00472F86"/>
    <w:rsid w:val="0047428B"/>
    <w:rsid w:val="00475D5F"/>
    <w:rsid w:val="00476AA7"/>
    <w:rsid w:val="0048225E"/>
    <w:rsid w:val="004835A7"/>
    <w:rsid w:val="0048583F"/>
    <w:rsid w:val="00487140"/>
    <w:rsid w:val="00490C7B"/>
    <w:rsid w:val="00493BBF"/>
    <w:rsid w:val="00494DD1"/>
    <w:rsid w:val="004A26BD"/>
    <w:rsid w:val="004B09CE"/>
    <w:rsid w:val="004B7A52"/>
    <w:rsid w:val="004D3286"/>
    <w:rsid w:val="004D6817"/>
    <w:rsid w:val="004E5B3A"/>
    <w:rsid w:val="004F0A25"/>
    <w:rsid w:val="00500366"/>
    <w:rsid w:val="0050360F"/>
    <w:rsid w:val="00503D92"/>
    <w:rsid w:val="00505E2E"/>
    <w:rsid w:val="00506826"/>
    <w:rsid w:val="0051323F"/>
    <w:rsid w:val="00514CF5"/>
    <w:rsid w:val="005256B4"/>
    <w:rsid w:val="00532CFF"/>
    <w:rsid w:val="00543EB1"/>
    <w:rsid w:val="005477C7"/>
    <w:rsid w:val="005507E7"/>
    <w:rsid w:val="005521EA"/>
    <w:rsid w:val="00552E75"/>
    <w:rsid w:val="005566D8"/>
    <w:rsid w:val="00562E48"/>
    <w:rsid w:val="00572693"/>
    <w:rsid w:val="00580BD7"/>
    <w:rsid w:val="00587556"/>
    <w:rsid w:val="00597F0F"/>
    <w:rsid w:val="005A57C5"/>
    <w:rsid w:val="005A5BA0"/>
    <w:rsid w:val="005B3C43"/>
    <w:rsid w:val="005C2041"/>
    <w:rsid w:val="005E5D51"/>
    <w:rsid w:val="005E7593"/>
    <w:rsid w:val="005F29BB"/>
    <w:rsid w:val="005F6D0B"/>
    <w:rsid w:val="00603AED"/>
    <w:rsid w:val="00604D6E"/>
    <w:rsid w:val="00607BD6"/>
    <w:rsid w:val="006111FC"/>
    <w:rsid w:val="00615453"/>
    <w:rsid w:val="0061673D"/>
    <w:rsid w:val="00621480"/>
    <w:rsid w:val="00621B59"/>
    <w:rsid w:val="0062462A"/>
    <w:rsid w:val="00626C30"/>
    <w:rsid w:val="00632740"/>
    <w:rsid w:val="00641984"/>
    <w:rsid w:val="006505FC"/>
    <w:rsid w:val="00656490"/>
    <w:rsid w:val="006642AA"/>
    <w:rsid w:val="00676460"/>
    <w:rsid w:val="00676577"/>
    <w:rsid w:val="00687B87"/>
    <w:rsid w:val="006929A3"/>
    <w:rsid w:val="0069492D"/>
    <w:rsid w:val="00696249"/>
    <w:rsid w:val="006A67A7"/>
    <w:rsid w:val="006A6EE7"/>
    <w:rsid w:val="006A7D43"/>
    <w:rsid w:val="006B1962"/>
    <w:rsid w:val="006B275E"/>
    <w:rsid w:val="006B2C59"/>
    <w:rsid w:val="006C330C"/>
    <w:rsid w:val="006C6671"/>
    <w:rsid w:val="006C72C5"/>
    <w:rsid w:val="006D3A81"/>
    <w:rsid w:val="006D3B5B"/>
    <w:rsid w:val="006D5028"/>
    <w:rsid w:val="006F3B2A"/>
    <w:rsid w:val="006F5FE3"/>
    <w:rsid w:val="00702EB1"/>
    <w:rsid w:val="007051B8"/>
    <w:rsid w:val="00721F97"/>
    <w:rsid w:val="00722AC8"/>
    <w:rsid w:val="00722E73"/>
    <w:rsid w:val="007256C1"/>
    <w:rsid w:val="007308E1"/>
    <w:rsid w:val="00734969"/>
    <w:rsid w:val="00735612"/>
    <w:rsid w:val="007358D4"/>
    <w:rsid w:val="007370EC"/>
    <w:rsid w:val="00737E3B"/>
    <w:rsid w:val="0074257E"/>
    <w:rsid w:val="00742708"/>
    <w:rsid w:val="00752EF9"/>
    <w:rsid w:val="00754FBC"/>
    <w:rsid w:val="0075644F"/>
    <w:rsid w:val="00764451"/>
    <w:rsid w:val="00767A0C"/>
    <w:rsid w:val="00775145"/>
    <w:rsid w:val="00777D14"/>
    <w:rsid w:val="007802F7"/>
    <w:rsid w:val="007820BB"/>
    <w:rsid w:val="00787880"/>
    <w:rsid w:val="0079012A"/>
    <w:rsid w:val="00792406"/>
    <w:rsid w:val="007932DA"/>
    <w:rsid w:val="007947B9"/>
    <w:rsid w:val="00794FFF"/>
    <w:rsid w:val="0079677D"/>
    <w:rsid w:val="007A765A"/>
    <w:rsid w:val="007E2841"/>
    <w:rsid w:val="007E5F7E"/>
    <w:rsid w:val="007F45DF"/>
    <w:rsid w:val="007F501C"/>
    <w:rsid w:val="008102A7"/>
    <w:rsid w:val="00810A42"/>
    <w:rsid w:val="00815AD6"/>
    <w:rsid w:val="00816832"/>
    <w:rsid w:val="00817F4D"/>
    <w:rsid w:val="0082673C"/>
    <w:rsid w:val="00833741"/>
    <w:rsid w:val="0083750E"/>
    <w:rsid w:val="00846B6A"/>
    <w:rsid w:val="00851435"/>
    <w:rsid w:val="00851DBD"/>
    <w:rsid w:val="00852F4F"/>
    <w:rsid w:val="00853A87"/>
    <w:rsid w:val="0086277E"/>
    <w:rsid w:val="00876961"/>
    <w:rsid w:val="00886EAA"/>
    <w:rsid w:val="00887216"/>
    <w:rsid w:val="008879C8"/>
    <w:rsid w:val="0089377A"/>
    <w:rsid w:val="00896149"/>
    <w:rsid w:val="008A6870"/>
    <w:rsid w:val="008A6B9D"/>
    <w:rsid w:val="008A7B48"/>
    <w:rsid w:val="008A7CF8"/>
    <w:rsid w:val="008B4851"/>
    <w:rsid w:val="008B6DE4"/>
    <w:rsid w:val="008C2763"/>
    <w:rsid w:val="008C2800"/>
    <w:rsid w:val="008C55E8"/>
    <w:rsid w:val="008C7972"/>
    <w:rsid w:val="008D1338"/>
    <w:rsid w:val="008E72C4"/>
    <w:rsid w:val="00911EF8"/>
    <w:rsid w:val="00922606"/>
    <w:rsid w:val="009260A1"/>
    <w:rsid w:val="00927FD5"/>
    <w:rsid w:val="00932257"/>
    <w:rsid w:val="00934B26"/>
    <w:rsid w:val="00941CA5"/>
    <w:rsid w:val="009425BC"/>
    <w:rsid w:val="0095465E"/>
    <w:rsid w:val="00954FA7"/>
    <w:rsid w:val="00961381"/>
    <w:rsid w:val="009702BE"/>
    <w:rsid w:val="0098329F"/>
    <w:rsid w:val="009857A7"/>
    <w:rsid w:val="009922C1"/>
    <w:rsid w:val="00995688"/>
    <w:rsid w:val="009A6093"/>
    <w:rsid w:val="009B1314"/>
    <w:rsid w:val="009B2CBD"/>
    <w:rsid w:val="009B3462"/>
    <w:rsid w:val="009B3E01"/>
    <w:rsid w:val="009C1BD1"/>
    <w:rsid w:val="009D6435"/>
    <w:rsid w:val="009D6992"/>
    <w:rsid w:val="009E0058"/>
    <w:rsid w:val="009E4F64"/>
    <w:rsid w:val="009E5498"/>
    <w:rsid w:val="009E745A"/>
    <w:rsid w:val="009F016B"/>
    <w:rsid w:val="009F0B91"/>
    <w:rsid w:val="009F0FEA"/>
    <w:rsid w:val="009F1416"/>
    <w:rsid w:val="009F2F06"/>
    <w:rsid w:val="009F4078"/>
    <w:rsid w:val="00A0140C"/>
    <w:rsid w:val="00A071F4"/>
    <w:rsid w:val="00A14A13"/>
    <w:rsid w:val="00A1643A"/>
    <w:rsid w:val="00A22BFF"/>
    <w:rsid w:val="00A258DE"/>
    <w:rsid w:val="00A34021"/>
    <w:rsid w:val="00A41F39"/>
    <w:rsid w:val="00A421D2"/>
    <w:rsid w:val="00A42E37"/>
    <w:rsid w:val="00A4487F"/>
    <w:rsid w:val="00A46430"/>
    <w:rsid w:val="00A50BD6"/>
    <w:rsid w:val="00A50ECE"/>
    <w:rsid w:val="00A51ABD"/>
    <w:rsid w:val="00A63640"/>
    <w:rsid w:val="00A6776D"/>
    <w:rsid w:val="00A82C9E"/>
    <w:rsid w:val="00A83CE1"/>
    <w:rsid w:val="00A8495D"/>
    <w:rsid w:val="00AA41BF"/>
    <w:rsid w:val="00AA6319"/>
    <w:rsid w:val="00AB480C"/>
    <w:rsid w:val="00AC74A1"/>
    <w:rsid w:val="00AE3D39"/>
    <w:rsid w:val="00AF00F7"/>
    <w:rsid w:val="00AF71C5"/>
    <w:rsid w:val="00B01671"/>
    <w:rsid w:val="00B11E17"/>
    <w:rsid w:val="00B21D20"/>
    <w:rsid w:val="00B22966"/>
    <w:rsid w:val="00B4392C"/>
    <w:rsid w:val="00B4624F"/>
    <w:rsid w:val="00B51A82"/>
    <w:rsid w:val="00B54521"/>
    <w:rsid w:val="00B75C1B"/>
    <w:rsid w:val="00B81179"/>
    <w:rsid w:val="00BA2F4C"/>
    <w:rsid w:val="00BA434F"/>
    <w:rsid w:val="00BB73CE"/>
    <w:rsid w:val="00BC1C91"/>
    <w:rsid w:val="00BC2C25"/>
    <w:rsid w:val="00BC2FF3"/>
    <w:rsid w:val="00BC464F"/>
    <w:rsid w:val="00BC565C"/>
    <w:rsid w:val="00BE145F"/>
    <w:rsid w:val="00BE2D7E"/>
    <w:rsid w:val="00BF1A24"/>
    <w:rsid w:val="00BF6796"/>
    <w:rsid w:val="00BF6D4D"/>
    <w:rsid w:val="00C067E5"/>
    <w:rsid w:val="00C15843"/>
    <w:rsid w:val="00C15A17"/>
    <w:rsid w:val="00C16DF5"/>
    <w:rsid w:val="00C22DEA"/>
    <w:rsid w:val="00C23780"/>
    <w:rsid w:val="00C275B3"/>
    <w:rsid w:val="00C30846"/>
    <w:rsid w:val="00C36422"/>
    <w:rsid w:val="00C51B81"/>
    <w:rsid w:val="00C550C1"/>
    <w:rsid w:val="00C7550A"/>
    <w:rsid w:val="00C858A4"/>
    <w:rsid w:val="00C9008F"/>
    <w:rsid w:val="00C9029E"/>
    <w:rsid w:val="00C90B56"/>
    <w:rsid w:val="00C936C6"/>
    <w:rsid w:val="00CA09C9"/>
    <w:rsid w:val="00CA1E9E"/>
    <w:rsid w:val="00CB365A"/>
    <w:rsid w:val="00CB7A96"/>
    <w:rsid w:val="00CC430D"/>
    <w:rsid w:val="00CD0F9F"/>
    <w:rsid w:val="00CD3600"/>
    <w:rsid w:val="00CD3EB7"/>
    <w:rsid w:val="00CD44FA"/>
    <w:rsid w:val="00CE3DEE"/>
    <w:rsid w:val="00CE4031"/>
    <w:rsid w:val="00CF15A5"/>
    <w:rsid w:val="00CF2273"/>
    <w:rsid w:val="00D01FF3"/>
    <w:rsid w:val="00D03908"/>
    <w:rsid w:val="00D16469"/>
    <w:rsid w:val="00D23687"/>
    <w:rsid w:val="00D329F8"/>
    <w:rsid w:val="00D3756A"/>
    <w:rsid w:val="00D41200"/>
    <w:rsid w:val="00D50F20"/>
    <w:rsid w:val="00D51D98"/>
    <w:rsid w:val="00D57057"/>
    <w:rsid w:val="00D61A49"/>
    <w:rsid w:val="00D654EE"/>
    <w:rsid w:val="00D673D5"/>
    <w:rsid w:val="00D713B0"/>
    <w:rsid w:val="00D72585"/>
    <w:rsid w:val="00D9190C"/>
    <w:rsid w:val="00D93A4B"/>
    <w:rsid w:val="00D95B8F"/>
    <w:rsid w:val="00DA22A3"/>
    <w:rsid w:val="00DB0DD1"/>
    <w:rsid w:val="00DB3C10"/>
    <w:rsid w:val="00DD1AA2"/>
    <w:rsid w:val="00DD5A50"/>
    <w:rsid w:val="00DE607D"/>
    <w:rsid w:val="00E074C2"/>
    <w:rsid w:val="00E12B94"/>
    <w:rsid w:val="00E21D8B"/>
    <w:rsid w:val="00E22227"/>
    <w:rsid w:val="00E24E36"/>
    <w:rsid w:val="00E3550D"/>
    <w:rsid w:val="00E35742"/>
    <w:rsid w:val="00E40007"/>
    <w:rsid w:val="00E41B49"/>
    <w:rsid w:val="00E525D5"/>
    <w:rsid w:val="00E64B5D"/>
    <w:rsid w:val="00E6654A"/>
    <w:rsid w:val="00E714D8"/>
    <w:rsid w:val="00E7328B"/>
    <w:rsid w:val="00E803E8"/>
    <w:rsid w:val="00E85234"/>
    <w:rsid w:val="00E856A4"/>
    <w:rsid w:val="00EA0951"/>
    <w:rsid w:val="00EA12A6"/>
    <w:rsid w:val="00EA1336"/>
    <w:rsid w:val="00EA2A8C"/>
    <w:rsid w:val="00EA5F29"/>
    <w:rsid w:val="00EB2F81"/>
    <w:rsid w:val="00EC0BD0"/>
    <w:rsid w:val="00EC210F"/>
    <w:rsid w:val="00EC22B8"/>
    <w:rsid w:val="00EC542C"/>
    <w:rsid w:val="00ED0ED6"/>
    <w:rsid w:val="00ED3C0C"/>
    <w:rsid w:val="00ED405A"/>
    <w:rsid w:val="00EF6052"/>
    <w:rsid w:val="00F01788"/>
    <w:rsid w:val="00F06963"/>
    <w:rsid w:val="00F069C1"/>
    <w:rsid w:val="00F109AE"/>
    <w:rsid w:val="00F20493"/>
    <w:rsid w:val="00F23BBA"/>
    <w:rsid w:val="00F24156"/>
    <w:rsid w:val="00F32CB6"/>
    <w:rsid w:val="00F44899"/>
    <w:rsid w:val="00F46FE1"/>
    <w:rsid w:val="00F54387"/>
    <w:rsid w:val="00F57C34"/>
    <w:rsid w:val="00F645A9"/>
    <w:rsid w:val="00F71C64"/>
    <w:rsid w:val="00F80107"/>
    <w:rsid w:val="00F807FB"/>
    <w:rsid w:val="00F82C20"/>
    <w:rsid w:val="00F83A15"/>
    <w:rsid w:val="00F862EF"/>
    <w:rsid w:val="00F97754"/>
    <w:rsid w:val="00F97B85"/>
    <w:rsid w:val="00FA2050"/>
    <w:rsid w:val="00FB4378"/>
    <w:rsid w:val="00FC1AB6"/>
    <w:rsid w:val="00FC1F37"/>
    <w:rsid w:val="00FC4D7B"/>
    <w:rsid w:val="00FC63CC"/>
    <w:rsid w:val="00FC7225"/>
    <w:rsid w:val="00FD663E"/>
    <w:rsid w:val="00FE0AE1"/>
    <w:rsid w:val="00FE1352"/>
    <w:rsid w:val="00FE25A4"/>
    <w:rsid w:val="00FE3A15"/>
    <w:rsid w:val="00FE464E"/>
    <w:rsid w:val="00FF160C"/>
    <w:rsid w:val="00FF2E0D"/>
    <w:rsid w:val="01013BD8"/>
    <w:rsid w:val="01276727"/>
    <w:rsid w:val="012F41F1"/>
    <w:rsid w:val="01505F15"/>
    <w:rsid w:val="0176597C"/>
    <w:rsid w:val="01787946"/>
    <w:rsid w:val="01916C5A"/>
    <w:rsid w:val="01CC1B21"/>
    <w:rsid w:val="01D2383A"/>
    <w:rsid w:val="025C676A"/>
    <w:rsid w:val="028B5410"/>
    <w:rsid w:val="02902A6D"/>
    <w:rsid w:val="02A46519"/>
    <w:rsid w:val="02DC3F04"/>
    <w:rsid w:val="032C447B"/>
    <w:rsid w:val="03767EB5"/>
    <w:rsid w:val="03BD676F"/>
    <w:rsid w:val="04A44EF6"/>
    <w:rsid w:val="04A66578"/>
    <w:rsid w:val="04AA0866"/>
    <w:rsid w:val="04BC5D9C"/>
    <w:rsid w:val="0532605E"/>
    <w:rsid w:val="057743B8"/>
    <w:rsid w:val="05F31C91"/>
    <w:rsid w:val="05F81055"/>
    <w:rsid w:val="062736E9"/>
    <w:rsid w:val="062F07EF"/>
    <w:rsid w:val="06400C4E"/>
    <w:rsid w:val="068F7BC4"/>
    <w:rsid w:val="06BD404D"/>
    <w:rsid w:val="06C336EB"/>
    <w:rsid w:val="06DF52CD"/>
    <w:rsid w:val="06E94E42"/>
    <w:rsid w:val="06ED4932"/>
    <w:rsid w:val="07BD5DBF"/>
    <w:rsid w:val="07BF0D39"/>
    <w:rsid w:val="07DB5285"/>
    <w:rsid w:val="07E07D00"/>
    <w:rsid w:val="08035CCC"/>
    <w:rsid w:val="08476037"/>
    <w:rsid w:val="08510B91"/>
    <w:rsid w:val="085D7896"/>
    <w:rsid w:val="08623A3D"/>
    <w:rsid w:val="086624A5"/>
    <w:rsid w:val="086E1AA3"/>
    <w:rsid w:val="08E41D65"/>
    <w:rsid w:val="091F352E"/>
    <w:rsid w:val="09C15854"/>
    <w:rsid w:val="09C57086"/>
    <w:rsid w:val="09E85885"/>
    <w:rsid w:val="09F63AFE"/>
    <w:rsid w:val="0A6C2006"/>
    <w:rsid w:val="0A772A5D"/>
    <w:rsid w:val="0AEB73DB"/>
    <w:rsid w:val="0B2E0C41"/>
    <w:rsid w:val="0BCA3494"/>
    <w:rsid w:val="0C0A3890"/>
    <w:rsid w:val="0C48085D"/>
    <w:rsid w:val="0C825B1D"/>
    <w:rsid w:val="0C95779D"/>
    <w:rsid w:val="0C9C4A0A"/>
    <w:rsid w:val="0CF85DDF"/>
    <w:rsid w:val="0D1E3414"/>
    <w:rsid w:val="0D3A1F53"/>
    <w:rsid w:val="0D3E3D5D"/>
    <w:rsid w:val="0D933D59"/>
    <w:rsid w:val="0E3C619F"/>
    <w:rsid w:val="0E4312DC"/>
    <w:rsid w:val="0EA57F58"/>
    <w:rsid w:val="0F1F58A5"/>
    <w:rsid w:val="0F3330FE"/>
    <w:rsid w:val="0F680E57"/>
    <w:rsid w:val="0F711E23"/>
    <w:rsid w:val="0F7756E1"/>
    <w:rsid w:val="0FB34B20"/>
    <w:rsid w:val="0FB56209"/>
    <w:rsid w:val="0FB748D6"/>
    <w:rsid w:val="0FC24482"/>
    <w:rsid w:val="0FD3043D"/>
    <w:rsid w:val="1045758D"/>
    <w:rsid w:val="10466E61"/>
    <w:rsid w:val="10515F1F"/>
    <w:rsid w:val="10991687"/>
    <w:rsid w:val="10B262A5"/>
    <w:rsid w:val="10C2298C"/>
    <w:rsid w:val="10E50428"/>
    <w:rsid w:val="11032084"/>
    <w:rsid w:val="11126F2F"/>
    <w:rsid w:val="111B6540"/>
    <w:rsid w:val="115839A9"/>
    <w:rsid w:val="116E041E"/>
    <w:rsid w:val="11B36778"/>
    <w:rsid w:val="11F36B75"/>
    <w:rsid w:val="12341AAE"/>
    <w:rsid w:val="1278548D"/>
    <w:rsid w:val="127E6D86"/>
    <w:rsid w:val="12A66E32"/>
    <w:rsid w:val="12DA4012"/>
    <w:rsid w:val="132316DC"/>
    <w:rsid w:val="13495944"/>
    <w:rsid w:val="137146E2"/>
    <w:rsid w:val="13A11151"/>
    <w:rsid w:val="13CE1647"/>
    <w:rsid w:val="140B289C"/>
    <w:rsid w:val="14113D73"/>
    <w:rsid w:val="14186D67"/>
    <w:rsid w:val="14401E8B"/>
    <w:rsid w:val="147541B9"/>
    <w:rsid w:val="149174B8"/>
    <w:rsid w:val="151E5625"/>
    <w:rsid w:val="15211C4B"/>
    <w:rsid w:val="15940C70"/>
    <w:rsid w:val="159D5775"/>
    <w:rsid w:val="15D954C5"/>
    <w:rsid w:val="16585B40"/>
    <w:rsid w:val="167B3B97"/>
    <w:rsid w:val="16B0772A"/>
    <w:rsid w:val="16B8213B"/>
    <w:rsid w:val="16EA7D6B"/>
    <w:rsid w:val="1706559C"/>
    <w:rsid w:val="173B5246"/>
    <w:rsid w:val="175E0F34"/>
    <w:rsid w:val="17C52D61"/>
    <w:rsid w:val="183F0D66"/>
    <w:rsid w:val="186B138B"/>
    <w:rsid w:val="18746256"/>
    <w:rsid w:val="18B232E6"/>
    <w:rsid w:val="18B7465F"/>
    <w:rsid w:val="18BA03EC"/>
    <w:rsid w:val="18CB3B8C"/>
    <w:rsid w:val="18DA283C"/>
    <w:rsid w:val="19061883"/>
    <w:rsid w:val="191F3931"/>
    <w:rsid w:val="193A6B05"/>
    <w:rsid w:val="19582FA2"/>
    <w:rsid w:val="196842EC"/>
    <w:rsid w:val="19D76D7C"/>
    <w:rsid w:val="19F23C23"/>
    <w:rsid w:val="19FC4E2E"/>
    <w:rsid w:val="1A02204B"/>
    <w:rsid w:val="1A1B5F2A"/>
    <w:rsid w:val="1A693E78"/>
    <w:rsid w:val="1A9133CF"/>
    <w:rsid w:val="1AB21997"/>
    <w:rsid w:val="1B13441C"/>
    <w:rsid w:val="1B2D30F7"/>
    <w:rsid w:val="1B8C565B"/>
    <w:rsid w:val="1B8F3EA9"/>
    <w:rsid w:val="1B9118D8"/>
    <w:rsid w:val="1B9A62B3"/>
    <w:rsid w:val="1BBA744D"/>
    <w:rsid w:val="1BE340FE"/>
    <w:rsid w:val="1BF31F4B"/>
    <w:rsid w:val="1C0C0F5F"/>
    <w:rsid w:val="1C297D63"/>
    <w:rsid w:val="1C6E50DD"/>
    <w:rsid w:val="1CAC2742"/>
    <w:rsid w:val="1CB11B06"/>
    <w:rsid w:val="1D1C1676"/>
    <w:rsid w:val="1D4B1F5B"/>
    <w:rsid w:val="1D9C4564"/>
    <w:rsid w:val="1E032C42"/>
    <w:rsid w:val="1E4837A9"/>
    <w:rsid w:val="1E90231B"/>
    <w:rsid w:val="1E902338"/>
    <w:rsid w:val="1EDD6BE3"/>
    <w:rsid w:val="1EE77A61"/>
    <w:rsid w:val="1EF26B32"/>
    <w:rsid w:val="1EF31D85"/>
    <w:rsid w:val="1EF67CA4"/>
    <w:rsid w:val="1F1031E7"/>
    <w:rsid w:val="1F507EAB"/>
    <w:rsid w:val="1F930411"/>
    <w:rsid w:val="1FB763B8"/>
    <w:rsid w:val="1FD44489"/>
    <w:rsid w:val="1FF14846"/>
    <w:rsid w:val="20382B7A"/>
    <w:rsid w:val="204A02A8"/>
    <w:rsid w:val="207F2647"/>
    <w:rsid w:val="20821974"/>
    <w:rsid w:val="21574245"/>
    <w:rsid w:val="21837F15"/>
    <w:rsid w:val="2186530F"/>
    <w:rsid w:val="22271E21"/>
    <w:rsid w:val="224F521C"/>
    <w:rsid w:val="22CD28E2"/>
    <w:rsid w:val="22D93B65"/>
    <w:rsid w:val="22EA5073"/>
    <w:rsid w:val="230F483B"/>
    <w:rsid w:val="23130E25"/>
    <w:rsid w:val="23331D91"/>
    <w:rsid w:val="23423D8D"/>
    <w:rsid w:val="234E00AF"/>
    <w:rsid w:val="23744C48"/>
    <w:rsid w:val="23930B1D"/>
    <w:rsid w:val="23BA3996"/>
    <w:rsid w:val="23DC56BB"/>
    <w:rsid w:val="24294678"/>
    <w:rsid w:val="24460014"/>
    <w:rsid w:val="2471674B"/>
    <w:rsid w:val="247B1377"/>
    <w:rsid w:val="24BB1774"/>
    <w:rsid w:val="24CA5E5B"/>
    <w:rsid w:val="24CD2698"/>
    <w:rsid w:val="24CD76F9"/>
    <w:rsid w:val="24D171E9"/>
    <w:rsid w:val="2518676B"/>
    <w:rsid w:val="254E25E8"/>
    <w:rsid w:val="25666377"/>
    <w:rsid w:val="25A466AC"/>
    <w:rsid w:val="25AE3087"/>
    <w:rsid w:val="25BF34E6"/>
    <w:rsid w:val="25C82446"/>
    <w:rsid w:val="25EE3B65"/>
    <w:rsid w:val="26233A75"/>
    <w:rsid w:val="2646740C"/>
    <w:rsid w:val="26A12BEB"/>
    <w:rsid w:val="26AE0EC5"/>
    <w:rsid w:val="271B7472"/>
    <w:rsid w:val="273E00BA"/>
    <w:rsid w:val="2769195B"/>
    <w:rsid w:val="27814EF7"/>
    <w:rsid w:val="27826579"/>
    <w:rsid w:val="27C13545"/>
    <w:rsid w:val="2805070C"/>
    <w:rsid w:val="282F187F"/>
    <w:rsid w:val="283E3B9B"/>
    <w:rsid w:val="284D1339"/>
    <w:rsid w:val="287E1436"/>
    <w:rsid w:val="2895052E"/>
    <w:rsid w:val="28D02FFB"/>
    <w:rsid w:val="293802AC"/>
    <w:rsid w:val="29537B61"/>
    <w:rsid w:val="295B52D4"/>
    <w:rsid w:val="29804D3A"/>
    <w:rsid w:val="2A1F4553"/>
    <w:rsid w:val="2A2B289E"/>
    <w:rsid w:val="2ADB2B70"/>
    <w:rsid w:val="2AE5558D"/>
    <w:rsid w:val="2B013C59"/>
    <w:rsid w:val="2BB37649"/>
    <w:rsid w:val="2BB86A0D"/>
    <w:rsid w:val="2BFD08C4"/>
    <w:rsid w:val="2C0E487F"/>
    <w:rsid w:val="2C4B5AD3"/>
    <w:rsid w:val="2C7907D6"/>
    <w:rsid w:val="2C932FD6"/>
    <w:rsid w:val="2C9C632F"/>
    <w:rsid w:val="2CF63C91"/>
    <w:rsid w:val="2CF94F11"/>
    <w:rsid w:val="2D410C84"/>
    <w:rsid w:val="2D41557E"/>
    <w:rsid w:val="2D4744ED"/>
    <w:rsid w:val="2D4E5A02"/>
    <w:rsid w:val="2D652BC5"/>
    <w:rsid w:val="2D6B7AAF"/>
    <w:rsid w:val="2D6C0A3D"/>
    <w:rsid w:val="2D6E540C"/>
    <w:rsid w:val="2DAA336A"/>
    <w:rsid w:val="2DE963C1"/>
    <w:rsid w:val="2E2A161B"/>
    <w:rsid w:val="2E5D6A00"/>
    <w:rsid w:val="2E701821"/>
    <w:rsid w:val="2E786928"/>
    <w:rsid w:val="2E9D7E3C"/>
    <w:rsid w:val="2EB85D7F"/>
    <w:rsid w:val="2EBA6F40"/>
    <w:rsid w:val="2EED137D"/>
    <w:rsid w:val="2F120B2A"/>
    <w:rsid w:val="2F2820FC"/>
    <w:rsid w:val="2F396020"/>
    <w:rsid w:val="2F472A26"/>
    <w:rsid w:val="2F5F53F2"/>
    <w:rsid w:val="2F837332"/>
    <w:rsid w:val="2F9B7AF8"/>
    <w:rsid w:val="2FA63021"/>
    <w:rsid w:val="2FF96CC5"/>
    <w:rsid w:val="30113AF8"/>
    <w:rsid w:val="306058C5"/>
    <w:rsid w:val="30C3676E"/>
    <w:rsid w:val="311E37B6"/>
    <w:rsid w:val="3126266B"/>
    <w:rsid w:val="313A7EC4"/>
    <w:rsid w:val="317177AC"/>
    <w:rsid w:val="319C46DB"/>
    <w:rsid w:val="31A35A6A"/>
    <w:rsid w:val="31F2254D"/>
    <w:rsid w:val="32587B04"/>
    <w:rsid w:val="325925CC"/>
    <w:rsid w:val="32646C9D"/>
    <w:rsid w:val="32797262"/>
    <w:rsid w:val="328E04C8"/>
    <w:rsid w:val="32E4458C"/>
    <w:rsid w:val="334D0383"/>
    <w:rsid w:val="33573182"/>
    <w:rsid w:val="33871990"/>
    <w:rsid w:val="33A31D51"/>
    <w:rsid w:val="33B91574"/>
    <w:rsid w:val="341964B7"/>
    <w:rsid w:val="344D6161"/>
    <w:rsid w:val="34535B56"/>
    <w:rsid w:val="345B406A"/>
    <w:rsid w:val="348E78BB"/>
    <w:rsid w:val="34951FE2"/>
    <w:rsid w:val="349A5DFA"/>
    <w:rsid w:val="34B1049E"/>
    <w:rsid w:val="34FD7B87"/>
    <w:rsid w:val="35022B6D"/>
    <w:rsid w:val="35081582"/>
    <w:rsid w:val="350B2E44"/>
    <w:rsid w:val="356A726C"/>
    <w:rsid w:val="356D0868"/>
    <w:rsid w:val="35BE7316"/>
    <w:rsid w:val="36A50F20"/>
    <w:rsid w:val="36B129D7"/>
    <w:rsid w:val="372413FB"/>
    <w:rsid w:val="372C02AF"/>
    <w:rsid w:val="377B5F3A"/>
    <w:rsid w:val="377D617A"/>
    <w:rsid w:val="37922808"/>
    <w:rsid w:val="37CB57A5"/>
    <w:rsid w:val="37D73BD3"/>
    <w:rsid w:val="385B709E"/>
    <w:rsid w:val="386D6DD1"/>
    <w:rsid w:val="3894610C"/>
    <w:rsid w:val="38BE762D"/>
    <w:rsid w:val="38D40BFF"/>
    <w:rsid w:val="38E057F5"/>
    <w:rsid w:val="38F7084A"/>
    <w:rsid w:val="39387380"/>
    <w:rsid w:val="395D0BF4"/>
    <w:rsid w:val="397B127F"/>
    <w:rsid w:val="399A524A"/>
    <w:rsid w:val="39C66799"/>
    <w:rsid w:val="3A612966"/>
    <w:rsid w:val="3A7C3233"/>
    <w:rsid w:val="3AC00747"/>
    <w:rsid w:val="3AC428AC"/>
    <w:rsid w:val="3AD60C5E"/>
    <w:rsid w:val="3B2425DF"/>
    <w:rsid w:val="3B474991"/>
    <w:rsid w:val="3B651BE3"/>
    <w:rsid w:val="3B892174"/>
    <w:rsid w:val="3BA26D92"/>
    <w:rsid w:val="3BBA0580"/>
    <w:rsid w:val="3BE872CE"/>
    <w:rsid w:val="3C1E3FFF"/>
    <w:rsid w:val="3C3814A4"/>
    <w:rsid w:val="3C90308E"/>
    <w:rsid w:val="3CA44BDB"/>
    <w:rsid w:val="3CB90837"/>
    <w:rsid w:val="3CE07B72"/>
    <w:rsid w:val="3CE80C6A"/>
    <w:rsid w:val="3CF9040D"/>
    <w:rsid w:val="3D42082D"/>
    <w:rsid w:val="3D566086"/>
    <w:rsid w:val="3D971EA2"/>
    <w:rsid w:val="3D980C92"/>
    <w:rsid w:val="3DA80FD2"/>
    <w:rsid w:val="3DB72FC9"/>
    <w:rsid w:val="3DCD29D5"/>
    <w:rsid w:val="3DEB4A20"/>
    <w:rsid w:val="3E1F6C9F"/>
    <w:rsid w:val="3E5D51F2"/>
    <w:rsid w:val="3E5F55A0"/>
    <w:rsid w:val="3E935395"/>
    <w:rsid w:val="3F395C5F"/>
    <w:rsid w:val="3F6A5E19"/>
    <w:rsid w:val="3FA8395F"/>
    <w:rsid w:val="3FBA4DE1"/>
    <w:rsid w:val="3FC714BD"/>
    <w:rsid w:val="3FEC6723"/>
    <w:rsid w:val="40295CD4"/>
    <w:rsid w:val="40474F96"/>
    <w:rsid w:val="40490124"/>
    <w:rsid w:val="40540284"/>
    <w:rsid w:val="40827AD7"/>
    <w:rsid w:val="40B21825"/>
    <w:rsid w:val="40CE2C0E"/>
    <w:rsid w:val="4156708D"/>
    <w:rsid w:val="4160722B"/>
    <w:rsid w:val="4186746A"/>
    <w:rsid w:val="41E53E7C"/>
    <w:rsid w:val="423D08E5"/>
    <w:rsid w:val="424C5BA2"/>
    <w:rsid w:val="4259773D"/>
    <w:rsid w:val="428E4C76"/>
    <w:rsid w:val="42E75812"/>
    <w:rsid w:val="42F00D2B"/>
    <w:rsid w:val="42FC147E"/>
    <w:rsid w:val="43120CA1"/>
    <w:rsid w:val="43697149"/>
    <w:rsid w:val="436D5ED7"/>
    <w:rsid w:val="436F1C50"/>
    <w:rsid w:val="43B14016"/>
    <w:rsid w:val="43D24F66"/>
    <w:rsid w:val="43D877F5"/>
    <w:rsid w:val="43E97C54"/>
    <w:rsid w:val="43F403A7"/>
    <w:rsid w:val="441E49C0"/>
    <w:rsid w:val="443D7BC6"/>
    <w:rsid w:val="445F3A72"/>
    <w:rsid w:val="446472DA"/>
    <w:rsid w:val="44705C7F"/>
    <w:rsid w:val="447137A5"/>
    <w:rsid w:val="449556E6"/>
    <w:rsid w:val="44DB7D1F"/>
    <w:rsid w:val="44E4041B"/>
    <w:rsid w:val="45554E75"/>
    <w:rsid w:val="458A0FC3"/>
    <w:rsid w:val="45E701C3"/>
    <w:rsid w:val="45EF7078"/>
    <w:rsid w:val="460C7C2A"/>
    <w:rsid w:val="46437FC1"/>
    <w:rsid w:val="467F7EED"/>
    <w:rsid w:val="4691012F"/>
    <w:rsid w:val="46C57D13"/>
    <w:rsid w:val="46DE2DE5"/>
    <w:rsid w:val="46DF533E"/>
    <w:rsid w:val="46E15B0C"/>
    <w:rsid w:val="47244C64"/>
    <w:rsid w:val="476A2E5A"/>
    <w:rsid w:val="476B47E4"/>
    <w:rsid w:val="478F4534"/>
    <w:rsid w:val="47EB386F"/>
    <w:rsid w:val="48396CD0"/>
    <w:rsid w:val="4840005F"/>
    <w:rsid w:val="48657AC5"/>
    <w:rsid w:val="489932CB"/>
    <w:rsid w:val="489A151D"/>
    <w:rsid w:val="48BF71D5"/>
    <w:rsid w:val="48C26CC5"/>
    <w:rsid w:val="48F53030"/>
    <w:rsid w:val="48F802B4"/>
    <w:rsid w:val="490D7A3D"/>
    <w:rsid w:val="49203BB5"/>
    <w:rsid w:val="493C4382"/>
    <w:rsid w:val="49520049"/>
    <w:rsid w:val="499248EA"/>
    <w:rsid w:val="499B40A4"/>
    <w:rsid w:val="49D84A45"/>
    <w:rsid w:val="4A02381D"/>
    <w:rsid w:val="4A62250E"/>
    <w:rsid w:val="4A6F2535"/>
    <w:rsid w:val="4A966245"/>
    <w:rsid w:val="4AB90D12"/>
    <w:rsid w:val="4AD370D8"/>
    <w:rsid w:val="4AF13892"/>
    <w:rsid w:val="4B0E7FA0"/>
    <w:rsid w:val="4B5B5CBB"/>
    <w:rsid w:val="4B773D97"/>
    <w:rsid w:val="4B7B0767"/>
    <w:rsid w:val="4BA12BC2"/>
    <w:rsid w:val="4BC13264"/>
    <w:rsid w:val="4BCD7E5B"/>
    <w:rsid w:val="4BF076A6"/>
    <w:rsid w:val="4C2832E3"/>
    <w:rsid w:val="4C5639AD"/>
    <w:rsid w:val="4C9D5A7F"/>
    <w:rsid w:val="4CE0771A"/>
    <w:rsid w:val="4D050BDA"/>
    <w:rsid w:val="4D0621A0"/>
    <w:rsid w:val="4D063625"/>
    <w:rsid w:val="4D072507"/>
    <w:rsid w:val="4D3B2BA3"/>
    <w:rsid w:val="4D693BB4"/>
    <w:rsid w:val="4DAD3AA0"/>
    <w:rsid w:val="4DBA61BD"/>
    <w:rsid w:val="4DD23507"/>
    <w:rsid w:val="4E1A6C5C"/>
    <w:rsid w:val="4E280896"/>
    <w:rsid w:val="4E296D5B"/>
    <w:rsid w:val="4E760336"/>
    <w:rsid w:val="4E8567CB"/>
    <w:rsid w:val="4E9764FE"/>
    <w:rsid w:val="4EC5306C"/>
    <w:rsid w:val="4ED76293"/>
    <w:rsid w:val="4F2D00A8"/>
    <w:rsid w:val="4F323738"/>
    <w:rsid w:val="4F4977F9"/>
    <w:rsid w:val="4F9842DC"/>
    <w:rsid w:val="4F9A0054"/>
    <w:rsid w:val="4FBA66CD"/>
    <w:rsid w:val="50C64E79"/>
    <w:rsid w:val="50D2381E"/>
    <w:rsid w:val="5147420C"/>
    <w:rsid w:val="51713037"/>
    <w:rsid w:val="517F0816"/>
    <w:rsid w:val="518644C2"/>
    <w:rsid w:val="519C4558"/>
    <w:rsid w:val="51E11632"/>
    <w:rsid w:val="52055B9B"/>
    <w:rsid w:val="5241580C"/>
    <w:rsid w:val="524A4308"/>
    <w:rsid w:val="527E3C5D"/>
    <w:rsid w:val="52903990"/>
    <w:rsid w:val="52A8188F"/>
    <w:rsid w:val="531E0F9C"/>
    <w:rsid w:val="53220A8C"/>
    <w:rsid w:val="532366DF"/>
    <w:rsid w:val="532A16EF"/>
    <w:rsid w:val="53490865"/>
    <w:rsid w:val="536C1D08"/>
    <w:rsid w:val="53715570"/>
    <w:rsid w:val="53C20FE5"/>
    <w:rsid w:val="54E36079"/>
    <w:rsid w:val="550B5746"/>
    <w:rsid w:val="55173EF5"/>
    <w:rsid w:val="55562C6F"/>
    <w:rsid w:val="555E38D2"/>
    <w:rsid w:val="556709D9"/>
    <w:rsid w:val="558C043F"/>
    <w:rsid w:val="55AD18F2"/>
    <w:rsid w:val="55B77A3A"/>
    <w:rsid w:val="56095F34"/>
    <w:rsid w:val="563034C0"/>
    <w:rsid w:val="5637484F"/>
    <w:rsid w:val="563844B6"/>
    <w:rsid w:val="564C5E20"/>
    <w:rsid w:val="5660036A"/>
    <w:rsid w:val="56757125"/>
    <w:rsid w:val="56811F6E"/>
    <w:rsid w:val="569C2904"/>
    <w:rsid w:val="56BF65F2"/>
    <w:rsid w:val="57212E09"/>
    <w:rsid w:val="578A4E52"/>
    <w:rsid w:val="578F06BB"/>
    <w:rsid w:val="57917F8F"/>
    <w:rsid w:val="584117FC"/>
    <w:rsid w:val="585A36EE"/>
    <w:rsid w:val="58675193"/>
    <w:rsid w:val="58906498"/>
    <w:rsid w:val="58C72175"/>
    <w:rsid w:val="58E36701"/>
    <w:rsid w:val="58FA6008"/>
    <w:rsid w:val="597E4543"/>
    <w:rsid w:val="59943D66"/>
    <w:rsid w:val="59F44805"/>
    <w:rsid w:val="5A161758"/>
    <w:rsid w:val="5A315A59"/>
    <w:rsid w:val="5A4772E0"/>
    <w:rsid w:val="5A8B33BB"/>
    <w:rsid w:val="5AA93841"/>
    <w:rsid w:val="5B04316E"/>
    <w:rsid w:val="5B5012A5"/>
    <w:rsid w:val="5B513B46"/>
    <w:rsid w:val="5B8B1199"/>
    <w:rsid w:val="5B8C3D55"/>
    <w:rsid w:val="5BAD0DA7"/>
    <w:rsid w:val="5BEF797A"/>
    <w:rsid w:val="5C2C472A"/>
    <w:rsid w:val="5CE478AF"/>
    <w:rsid w:val="5D413C55"/>
    <w:rsid w:val="5D5B7A27"/>
    <w:rsid w:val="5DE54B90"/>
    <w:rsid w:val="5DE60909"/>
    <w:rsid w:val="5E4F2952"/>
    <w:rsid w:val="5E8425FB"/>
    <w:rsid w:val="5E8D2F3A"/>
    <w:rsid w:val="5E954808"/>
    <w:rsid w:val="5EAE2BA6"/>
    <w:rsid w:val="5ED53301"/>
    <w:rsid w:val="5F0966AB"/>
    <w:rsid w:val="5F630463"/>
    <w:rsid w:val="5FF50A3E"/>
    <w:rsid w:val="5FF92B75"/>
    <w:rsid w:val="604F6C39"/>
    <w:rsid w:val="606C77EB"/>
    <w:rsid w:val="609B5927"/>
    <w:rsid w:val="60A46623"/>
    <w:rsid w:val="60B60A66"/>
    <w:rsid w:val="61137C66"/>
    <w:rsid w:val="613F2044"/>
    <w:rsid w:val="61C06547"/>
    <w:rsid w:val="61CE6404"/>
    <w:rsid w:val="61D71F16"/>
    <w:rsid w:val="62173786"/>
    <w:rsid w:val="62A212A2"/>
    <w:rsid w:val="62B51FB0"/>
    <w:rsid w:val="62B611F1"/>
    <w:rsid w:val="62F85366"/>
    <w:rsid w:val="63750765"/>
    <w:rsid w:val="637C7D45"/>
    <w:rsid w:val="63984453"/>
    <w:rsid w:val="63A70B3A"/>
    <w:rsid w:val="64451513"/>
    <w:rsid w:val="64610CE9"/>
    <w:rsid w:val="648D1ADE"/>
    <w:rsid w:val="64906511"/>
    <w:rsid w:val="64A25B11"/>
    <w:rsid w:val="64B03F2A"/>
    <w:rsid w:val="65B80DDC"/>
    <w:rsid w:val="65E80DE9"/>
    <w:rsid w:val="65F755BB"/>
    <w:rsid w:val="660109D5"/>
    <w:rsid w:val="660202AA"/>
    <w:rsid w:val="66081D64"/>
    <w:rsid w:val="660E564F"/>
    <w:rsid w:val="664663E8"/>
    <w:rsid w:val="664E7EDB"/>
    <w:rsid w:val="66C52FA8"/>
    <w:rsid w:val="66F353F8"/>
    <w:rsid w:val="66F81D11"/>
    <w:rsid w:val="67114C48"/>
    <w:rsid w:val="674731D8"/>
    <w:rsid w:val="683F57E5"/>
    <w:rsid w:val="68B842F3"/>
    <w:rsid w:val="68DE0B5A"/>
    <w:rsid w:val="68E610A3"/>
    <w:rsid w:val="68F71C1C"/>
    <w:rsid w:val="69366BE8"/>
    <w:rsid w:val="69376CDC"/>
    <w:rsid w:val="6953779A"/>
    <w:rsid w:val="69787200"/>
    <w:rsid w:val="69880BE1"/>
    <w:rsid w:val="698C4A5A"/>
    <w:rsid w:val="69BA15C7"/>
    <w:rsid w:val="69F745C9"/>
    <w:rsid w:val="69FC02C4"/>
    <w:rsid w:val="6A6827BE"/>
    <w:rsid w:val="6AAF023B"/>
    <w:rsid w:val="6ABA3A8A"/>
    <w:rsid w:val="6ABF49BB"/>
    <w:rsid w:val="6ACD70D8"/>
    <w:rsid w:val="6B2F38EF"/>
    <w:rsid w:val="6B486B49"/>
    <w:rsid w:val="6B571B0B"/>
    <w:rsid w:val="6BB139C7"/>
    <w:rsid w:val="6C7A024B"/>
    <w:rsid w:val="6C97174C"/>
    <w:rsid w:val="6CB247D7"/>
    <w:rsid w:val="6CBF0CA2"/>
    <w:rsid w:val="6CC30793"/>
    <w:rsid w:val="6CDF30F3"/>
    <w:rsid w:val="6CE95D1F"/>
    <w:rsid w:val="6CEE510C"/>
    <w:rsid w:val="6D6A2F5A"/>
    <w:rsid w:val="6D7221B9"/>
    <w:rsid w:val="6D8F68C7"/>
    <w:rsid w:val="6D995997"/>
    <w:rsid w:val="6E4B4EE4"/>
    <w:rsid w:val="6E4C770B"/>
    <w:rsid w:val="6E9C129B"/>
    <w:rsid w:val="6EBE6CCA"/>
    <w:rsid w:val="6EFA68DA"/>
    <w:rsid w:val="6F067393"/>
    <w:rsid w:val="6F6020BD"/>
    <w:rsid w:val="6F6E5314"/>
    <w:rsid w:val="6F8470BD"/>
    <w:rsid w:val="6F975F07"/>
    <w:rsid w:val="6F9F36AE"/>
    <w:rsid w:val="6FBB3D5B"/>
    <w:rsid w:val="70B06CA5"/>
    <w:rsid w:val="70C36037"/>
    <w:rsid w:val="70D32F6E"/>
    <w:rsid w:val="7113780F"/>
    <w:rsid w:val="711C775B"/>
    <w:rsid w:val="71220EF5"/>
    <w:rsid w:val="71235CA4"/>
    <w:rsid w:val="712F289B"/>
    <w:rsid w:val="71597A83"/>
    <w:rsid w:val="71A30B93"/>
    <w:rsid w:val="71CF33A2"/>
    <w:rsid w:val="71E2790D"/>
    <w:rsid w:val="71F56214"/>
    <w:rsid w:val="72133F6A"/>
    <w:rsid w:val="72135D18"/>
    <w:rsid w:val="721750DD"/>
    <w:rsid w:val="726227FC"/>
    <w:rsid w:val="729F6F7A"/>
    <w:rsid w:val="72B03567"/>
    <w:rsid w:val="72CD6A50"/>
    <w:rsid w:val="72DF209E"/>
    <w:rsid w:val="731C05D5"/>
    <w:rsid w:val="731C29AB"/>
    <w:rsid w:val="731E2BC7"/>
    <w:rsid w:val="73314CB3"/>
    <w:rsid w:val="737A5923"/>
    <w:rsid w:val="73A4348B"/>
    <w:rsid w:val="73FA3FC5"/>
    <w:rsid w:val="743B3304"/>
    <w:rsid w:val="745F4616"/>
    <w:rsid w:val="746C5BB4"/>
    <w:rsid w:val="74B82BA7"/>
    <w:rsid w:val="75263FB5"/>
    <w:rsid w:val="752C0E9F"/>
    <w:rsid w:val="7533631B"/>
    <w:rsid w:val="759A183E"/>
    <w:rsid w:val="75E31EA6"/>
    <w:rsid w:val="76816747"/>
    <w:rsid w:val="7687508A"/>
    <w:rsid w:val="769F582D"/>
    <w:rsid w:val="76F459ED"/>
    <w:rsid w:val="770B19A4"/>
    <w:rsid w:val="77325FF0"/>
    <w:rsid w:val="77AE0291"/>
    <w:rsid w:val="77C81353"/>
    <w:rsid w:val="77E55E86"/>
    <w:rsid w:val="77F55EC0"/>
    <w:rsid w:val="781C344D"/>
    <w:rsid w:val="784309DA"/>
    <w:rsid w:val="78B82707"/>
    <w:rsid w:val="78BB0EB8"/>
    <w:rsid w:val="7943707B"/>
    <w:rsid w:val="79A100AE"/>
    <w:rsid w:val="79BE14A8"/>
    <w:rsid w:val="79F503F9"/>
    <w:rsid w:val="79FC6072"/>
    <w:rsid w:val="7A1E525A"/>
    <w:rsid w:val="7A3D7C48"/>
    <w:rsid w:val="7A456C8B"/>
    <w:rsid w:val="7A4D5B40"/>
    <w:rsid w:val="7A807CC3"/>
    <w:rsid w:val="7AD20217"/>
    <w:rsid w:val="7AE91D0C"/>
    <w:rsid w:val="7B7A2964"/>
    <w:rsid w:val="7BBD4A8F"/>
    <w:rsid w:val="7BC044D3"/>
    <w:rsid w:val="7BC608AD"/>
    <w:rsid w:val="7BF070CA"/>
    <w:rsid w:val="7BF53A86"/>
    <w:rsid w:val="7C466CEA"/>
    <w:rsid w:val="7C482A62"/>
    <w:rsid w:val="7C6453C2"/>
    <w:rsid w:val="7C8D4919"/>
    <w:rsid w:val="7C933123"/>
    <w:rsid w:val="7CA103C5"/>
    <w:rsid w:val="7CC9397D"/>
    <w:rsid w:val="7D0E4346"/>
    <w:rsid w:val="7D111778"/>
    <w:rsid w:val="7D4C20DE"/>
    <w:rsid w:val="7D7F24B4"/>
    <w:rsid w:val="7DFD5DCD"/>
    <w:rsid w:val="7E01736D"/>
    <w:rsid w:val="7E0B44AC"/>
    <w:rsid w:val="7E5C27F5"/>
    <w:rsid w:val="7E6A3164"/>
    <w:rsid w:val="7EC21FFA"/>
    <w:rsid w:val="7EC30E0C"/>
    <w:rsid w:val="7EE8052D"/>
    <w:rsid w:val="7EED5B43"/>
    <w:rsid w:val="7F1459F3"/>
    <w:rsid w:val="7F160BF6"/>
    <w:rsid w:val="7F9164CE"/>
    <w:rsid w:val="7FCC2670"/>
    <w:rsid w:val="7FF15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052FDF1"/>
  <w15:docId w15:val="{EAE40BC3-7845-40D1-B3C9-A00B6177E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67A7"/>
    <w:pPr>
      <w:widowControl w:val="0"/>
      <w:spacing w:line="300" w:lineRule="auto"/>
      <w:ind w:firstLineChars="200" w:firstLine="200"/>
      <w:jc w:val="both"/>
    </w:pPr>
    <w:rPr>
      <w:rFonts w:cstheme="minorBidi"/>
      <w:kern w:val="2"/>
      <w:sz w:val="24"/>
      <w:szCs w:val="22"/>
    </w:rPr>
  </w:style>
  <w:style w:type="paragraph" w:styleId="1">
    <w:name w:val="heading 1"/>
    <w:basedOn w:val="a"/>
    <w:next w:val="a"/>
    <w:link w:val="10"/>
    <w:autoRedefine/>
    <w:qFormat/>
    <w:pPr>
      <w:keepNext/>
      <w:keepLines/>
      <w:numPr>
        <w:numId w:val="1"/>
      </w:numPr>
      <w:spacing w:beforeLines="50" w:before="120" w:afterLines="50" w:after="120"/>
      <w:ind w:firstLineChars="0"/>
      <w:jc w:val="center"/>
      <w:outlineLvl w:val="0"/>
    </w:pPr>
    <w:rPr>
      <w:rFonts w:cs="Times New Roman"/>
      <w:b/>
      <w:kern w:val="44"/>
      <w:sz w:val="32"/>
      <w:szCs w:val="24"/>
    </w:rPr>
  </w:style>
  <w:style w:type="paragraph" w:styleId="2">
    <w:name w:val="heading 2"/>
    <w:basedOn w:val="a"/>
    <w:next w:val="a"/>
    <w:link w:val="20"/>
    <w:autoRedefine/>
    <w:qFormat/>
    <w:pPr>
      <w:keepNext/>
      <w:keepLines/>
      <w:numPr>
        <w:ilvl w:val="1"/>
        <w:numId w:val="1"/>
      </w:numPr>
      <w:spacing w:beforeLines="50" w:before="120" w:after="120"/>
      <w:ind w:left="0" w:firstLineChars="0"/>
      <w:jc w:val="left"/>
      <w:outlineLvl w:val="1"/>
    </w:pPr>
    <w:rPr>
      <w:rFonts w:cs="Times New Roman"/>
      <w:b/>
      <w:kern w:val="0"/>
      <w:sz w:val="28"/>
      <w:szCs w:val="21"/>
    </w:rPr>
  </w:style>
  <w:style w:type="paragraph" w:styleId="3">
    <w:name w:val="heading 3"/>
    <w:basedOn w:val="a"/>
    <w:next w:val="a"/>
    <w:link w:val="30"/>
    <w:autoRedefine/>
    <w:qFormat/>
    <w:pPr>
      <w:keepNext/>
      <w:keepLines/>
      <w:numPr>
        <w:ilvl w:val="2"/>
        <w:numId w:val="1"/>
      </w:numPr>
      <w:spacing w:before="120" w:after="120"/>
      <w:ind w:left="0" w:firstLineChars="0"/>
      <w:jc w:val="left"/>
      <w:outlineLvl w:val="2"/>
    </w:pPr>
    <w:rPr>
      <w:rFonts w:cs="Times New Roman"/>
      <w:b/>
      <w:kern w:val="0"/>
      <w:szCs w:val="21"/>
    </w:rPr>
  </w:style>
  <w:style w:type="paragraph" w:styleId="4">
    <w:name w:val="heading 4"/>
    <w:basedOn w:val="a"/>
    <w:next w:val="a"/>
    <w:link w:val="40"/>
    <w:uiPriority w:val="9"/>
    <w:semiHidden/>
    <w:unhideWhenUsed/>
    <w:qFormat/>
    <w:pPr>
      <w:keepNext/>
      <w:keepLines/>
      <w:numPr>
        <w:ilvl w:val="3"/>
        <w:numId w:val="1"/>
      </w:numPr>
      <w:spacing w:before="280" w:after="290" w:line="376" w:lineRule="auto"/>
      <w:ind w:firstLineChars="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ind w:firstLineChars="0"/>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ind w:firstLineChars="0"/>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ind w:firstLineChars="0"/>
      <w:outlineLvl w:val="6"/>
    </w:pPr>
    <w:rPr>
      <w:b/>
      <w:bCs/>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ind w:firstLineChars="0"/>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ind w:firstLineChars="0"/>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Body Text"/>
    <w:basedOn w:val="a"/>
    <w:link w:val="a5"/>
    <w:uiPriority w:val="99"/>
    <w:semiHidden/>
    <w:unhideWhenUsed/>
    <w:qFormat/>
    <w:pPr>
      <w:spacing w:after="120"/>
    </w:pPr>
  </w:style>
  <w:style w:type="paragraph" w:styleId="TOC3">
    <w:name w:val="toc 3"/>
    <w:basedOn w:val="a"/>
    <w:next w:val="a"/>
    <w:uiPriority w:val="39"/>
    <w:unhideWhenUsed/>
    <w:pPr>
      <w:ind w:leftChars="100" w:left="100" w:firstLineChars="0" w:firstLine="0"/>
    </w:pPr>
    <w:rPr>
      <w:sz w:val="21"/>
    </w:rPr>
  </w:style>
  <w:style w:type="paragraph" w:styleId="a6">
    <w:name w:val="Plain Text"/>
    <w:basedOn w:val="a"/>
    <w:link w:val="a7"/>
    <w:qFormat/>
    <w:rPr>
      <w:rFonts w:ascii="宋体" w:hAnsi="Courier New" w:cs="Courier New"/>
      <w:szCs w:val="21"/>
    </w:rPr>
  </w:style>
  <w:style w:type="paragraph" w:styleId="a8">
    <w:name w:val="Date"/>
    <w:basedOn w:val="a"/>
    <w:next w:val="a"/>
    <w:link w:val="a9"/>
    <w:uiPriority w:val="99"/>
    <w:semiHidden/>
    <w:unhideWhenUsed/>
    <w:qFormat/>
    <w:pPr>
      <w:ind w:leftChars="2500" w:left="100"/>
    </w:p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ind w:firstLineChars="0" w:firstLine="0"/>
    </w:pPr>
    <w:rPr>
      <w:b/>
      <w:sz w:val="21"/>
    </w:rPr>
  </w:style>
  <w:style w:type="paragraph" w:styleId="ae">
    <w:name w:val="footnote text"/>
    <w:basedOn w:val="a"/>
    <w:link w:val="af"/>
    <w:uiPriority w:val="99"/>
    <w:semiHidden/>
    <w:unhideWhenUsed/>
    <w:qFormat/>
    <w:pPr>
      <w:snapToGrid w:val="0"/>
      <w:jc w:val="left"/>
    </w:pPr>
    <w:rPr>
      <w:sz w:val="18"/>
      <w:szCs w:val="18"/>
    </w:rPr>
  </w:style>
  <w:style w:type="paragraph" w:styleId="TOC2">
    <w:name w:val="toc 2"/>
    <w:basedOn w:val="a"/>
    <w:next w:val="a"/>
    <w:uiPriority w:val="39"/>
    <w:unhideWhenUsed/>
    <w:pPr>
      <w:ind w:leftChars="100" w:left="100" w:firstLineChars="0" w:firstLine="0"/>
    </w:pPr>
    <w:rPr>
      <w:sz w:val="21"/>
    </w:rPr>
  </w:style>
  <w:style w:type="paragraph" w:styleId="af0">
    <w:name w:val="Normal (Web)"/>
    <w:basedOn w:val="a"/>
    <w:qFormat/>
    <w:pPr>
      <w:spacing w:beforeAutospacing="1" w:afterAutospacing="1"/>
    </w:pPr>
    <w:rPr>
      <w:kern w:val="0"/>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rPr>
  </w:style>
  <w:style w:type="character" w:styleId="af3">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Courier New" w:hAnsi="Courier New"/>
      <w:sz w:val="20"/>
    </w:rPr>
  </w:style>
  <w:style w:type="character" w:styleId="af4">
    <w:name w:val="footnote reference"/>
    <w:basedOn w:val="a0"/>
    <w:uiPriority w:val="99"/>
    <w:semiHidden/>
    <w:unhideWhenUsed/>
    <w:qFormat/>
    <w:rPr>
      <w:vertAlign w:val="superscript"/>
    </w:rPr>
  </w:style>
  <w:style w:type="character" w:customStyle="1" w:styleId="10">
    <w:name w:val="标题 1 字符"/>
    <w:basedOn w:val="a0"/>
    <w:link w:val="1"/>
    <w:qFormat/>
    <w:rPr>
      <w:rFonts w:ascii="宋体" w:eastAsia="宋体" w:hAnsi="宋体" w:cs="Times New Roman"/>
      <w:b/>
      <w:kern w:val="44"/>
      <w:sz w:val="32"/>
      <w:szCs w:val="24"/>
    </w:rPr>
  </w:style>
  <w:style w:type="character" w:customStyle="1" w:styleId="20">
    <w:name w:val="标题 2 字符"/>
    <w:basedOn w:val="a0"/>
    <w:link w:val="2"/>
    <w:qFormat/>
    <w:rPr>
      <w:rFonts w:ascii="Times New Roman" w:eastAsia="宋体" w:hAnsi="Times New Roman" w:cs="Times New Roman"/>
      <w:b/>
      <w:kern w:val="0"/>
      <w:sz w:val="28"/>
      <w:szCs w:val="21"/>
    </w:rPr>
  </w:style>
  <w:style w:type="character" w:customStyle="1" w:styleId="30">
    <w:name w:val="标题 3 字符"/>
    <w:basedOn w:val="a0"/>
    <w:link w:val="3"/>
    <w:qFormat/>
    <w:rPr>
      <w:rFonts w:ascii="Times New Roman" w:eastAsia="宋体" w:hAnsi="Times New Roman" w:cs="Times New Roman"/>
      <w:b/>
      <w:kern w:val="0"/>
      <w:sz w:val="24"/>
      <w:szCs w:val="21"/>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styleId="af5">
    <w:name w:val="List Paragraph"/>
    <w:basedOn w:val="a"/>
    <w:uiPriority w:val="34"/>
    <w:qFormat/>
    <w:pPr>
      <w:ind w:firstLine="420"/>
    </w:pPr>
  </w:style>
  <w:style w:type="character" w:customStyle="1" w:styleId="af">
    <w:name w:val="脚注文本 字符"/>
    <w:basedOn w:val="a0"/>
    <w:link w:val="ae"/>
    <w:uiPriority w:val="99"/>
    <w:semiHidden/>
    <w:qFormat/>
    <w:rPr>
      <w:sz w:val="18"/>
      <w:szCs w:val="18"/>
    </w:rPr>
  </w:style>
  <w:style w:type="paragraph" w:customStyle="1" w:styleId="TOC11">
    <w:name w:val="TOC 11"/>
    <w:basedOn w:val="a"/>
    <w:next w:val="a"/>
    <w:uiPriority w:val="39"/>
    <w:unhideWhenUsed/>
    <w:pPr>
      <w:ind w:firstLineChars="0" w:firstLine="0"/>
    </w:pPr>
    <w:rPr>
      <w:b/>
      <w:bCs/>
      <w:sz w:val="21"/>
    </w:rPr>
  </w:style>
  <w:style w:type="character" w:customStyle="1" w:styleId="a7">
    <w:name w:val="纯文本 字符"/>
    <w:basedOn w:val="a0"/>
    <w:link w:val="a6"/>
    <w:qFormat/>
    <w:rPr>
      <w:rFonts w:ascii="宋体" w:eastAsia="宋体" w:hAnsi="Courier New" w:cs="Courier New"/>
      <w:szCs w:val="21"/>
    </w:rPr>
  </w:style>
  <w:style w:type="character" w:customStyle="1" w:styleId="a5">
    <w:name w:val="正文文本 字符"/>
    <w:basedOn w:val="a0"/>
    <w:link w:val="a4"/>
    <w:uiPriority w:val="99"/>
    <w:semiHidden/>
    <w:qFormat/>
  </w:style>
  <w:style w:type="paragraph" w:customStyle="1" w:styleId="af6">
    <w:name w:val="图表"/>
    <w:basedOn w:val="a"/>
    <w:link w:val="af7"/>
    <w:qFormat/>
    <w:pPr>
      <w:jc w:val="center"/>
    </w:pPr>
    <w:rPr>
      <w:b/>
      <w:sz w:val="18"/>
    </w:rPr>
  </w:style>
  <w:style w:type="paragraph" w:customStyle="1" w:styleId="af8">
    <w:name w:val="表格"/>
    <w:basedOn w:val="af6"/>
    <w:link w:val="af9"/>
    <w:qFormat/>
    <w:pPr>
      <w:spacing w:line="240" w:lineRule="auto"/>
      <w:ind w:firstLineChars="0" w:firstLine="0"/>
    </w:pPr>
    <w:rPr>
      <w:b w:val="0"/>
    </w:rPr>
  </w:style>
  <w:style w:type="character" w:customStyle="1" w:styleId="af7">
    <w:name w:val="图表 字符"/>
    <w:basedOn w:val="a0"/>
    <w:link w:val="af6"/>
    <w:qFormat/>
    <w:rPr>
      <w:rFonts w:ascii="Times New Roman" w:eastAsia="宋体" w:hAnsi="Times New Roman"/>
      <w:b/>
      <w:sz w:val="18"/>
    </w:rPr>
  </w:style>
  <w:style w:type="character" w:customStyle="1" w:styleId="af9">
    <w:name w:val="表格 字符"/>
    <w:basedOn w:val="af7"/>
    <w:link w:val="af8"/>
    <w:qFormat/>
    <w:rPr>
      <w:rFonts w:ascii="Times New Roman" w:eastAsia="宋体" w:hAnsi="Times New Roman"/>
      <w:b w:val="0"/>
      <w:sz w:val="18"/>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qFormat/>
    <w:rPr>
      <w:rFonts w:ascii="Times New Roman" w:eastAsia="宋体" w:hAnsi="Times New Roman"/>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rFonts w:ascii="Times New Roman" w:eastAsia="宋体" w:hAnsi="Times New Roman"/>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日期 字符"/>
    <w:basedOn w:val="a0"/>
    <w:link w:val="a8"/>
    <w:uiPriority w:val="99"/>
    <w:semiHidden/>
    <w:qFormat/>
    <w:rPr>
      <w:rFonts w:ascii="Times New Roman" w:eastAsia="宋体" w:hAnsi="Times New Roman"/>
      <w:sz w:val="24"/>
    </w:rPr>
  </w:style>
  <w:style w:type="table" w:customStyle="1" w:styleId="TableNormal">
    <w:name w:val="Table Normal"/>
    <w:uiPriority w:val="2"/>
    <w:semiHidden/>
    <w:unhideWhenUsed/>
    <w:qFormat/>
    <w:pPr>
      <w:widowControl w:val="0"/>
      <w:autoSpaceDE w:val="0"/>
      <w:autoSpaceDN w:val="0"/>
    </w:pPr>
    <w:rPr>
      <w:sz w:val="22"/>
      <w:lang w:eastAsia="en-US"/>
    </w:rPr>
    <w:tblPr>
      <w:tblCellMar>
        <w:top w:w="0" w:type="dxa"/>
        <w:left w:w="0" w:type="dxa"/>
        <w:bottom w:w="0" w:type="dxa"/>
        <w:right w:w="0" w:type="dxa"/>
      </w:tblCellMar>
    </w:tblPr>
  </w:style>
  <w:style w:type="paragraph" w:customStyle="1" w:styleId="afa">
    <w:name w:val="毕业设计（论文）正文"/>
    <w:basedOn w:val="a"/>
    <w:qFormat/>
    <w:pPr>
      <w:adjustRightInd w:val="0"/>
      <w:snapToGrid w:val="0"/>
    </w:pPr>
    <w:rPr>
      <w:rFonts w:hAnsi="宋体" w:cs="Times New Roman"/>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5.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D476DCAA-4B5B-4389-B9BC-DAB8E90A81C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5778</Words>
  <Characters>32941</Characters>
  <Application>Microsoft Office Word</Application>
  <DocSecurity>0</DocSecurity>
  <Lines>274</Lines>
  <Paragraphs>77</Paragraphs>
  <ScaleCrop>false</ScaleCrop>
  <Company/>
  <LinksUpToDate>false</LinksUpToDate>
  <CharactersWithSpaces>38642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面向工具调用智能体的安全防火墙Web应用系统设计与实现</dc:title>
  <dc:subject>北京林业大学本科毕业论文（设计）</dc:subject>
  <dc:creator>霍玮放</dc:creator>
  <dc:description>Template: /Users/isaachuo/Agent-Firewall/article/论文模板.docx; content reference: /Users/isaachuo/Agent-Firewall/article/docx/霍玮放-本科毕业论文（设计）.docx</dc:description>
  <cp:lastModifiedBy>玮放 霍</cp:lastModifiedBy>
  <cp:revision>3</cp:revision>
  <cp:lastPrinted>2026-05-09T05:58:00Z</cp:lastPrinted>
  <dcterms:created xsi:type="dcterms:W3CDTF">2026-05-09T05:58:00Z</dcterms:created>
  <dcterms:modified xsi:type="dcterms:W3CDTF">2026-05-09T05:59:00Z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http://www.zotero.org/styles/china-national-standard-gb-t-7714-2015-note</vt:lpwstr>
  </property>
  <property fmtid="{D5CDD505-2E9C-101B-9397-08002B2CF9AE}" pid="4" name="Mendeley Unique User Id_1">
    <vt:lpwstr>9fb7a7b7-8577-3343-b0c9-e9ab87709fbc</vt:lpwstr>
  </property>
  <property fmtid="{D5CDD505-2E9C-101B-9397-08002B2CF9AE}" pid="5" name="KSOProductBuildVer">
    <vt:lpwstr>2052-12.1.0.21171</vt:lpwstr>
  </property>
  <property fmtid="{D5CDD505-2E9C-101B-9397-08002B2CF9AE}" pid="6" name="ICV">
    <vt:lpwstr>DA85FC71FCF54D3E9D8B8DDF9AC545A0_13</vt:lpwstr>
  </property>
  <property fmtid="{D5CDD505-2E9C-101B-9397-08002B2CF9AE}" pid="7" name="KSOTemplateDocerSaveRecord">
    <vt:lpwstr>eyJoZGlkIjoiM2YzYzE1YTFhZjc5MTVmMGI3NmY4YjIzMTI4ODRkMGQiLCJ1c2VySWQiOiI5ODAzNjgzNjEifQ==</vt:lpwstr>
  </property>
</Properties>
</file>