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</w:rPr>
        <w:t>页面构建规范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、布局示例图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1102449</wp:posOffset>
            </wp:positionH>
            <wp:positionV relativeFrom="line">
              <wp:posOffset>410299</wp:posOffset>
            </wp:positionV>
            <wp:extent cx="3879592" cy="612005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规范例图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592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、样式统一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不同的浏览器在边距、字体、颜色方面会有些细微差异，现在主流以</w:t>
      </w:r>
      <w:r>
        <w:rPr>
          <w:rFonts w:ascii="Helvetica" w:cs="Arial Unicode MS" w:hAnsi="Arial Unicode MS" w:eastAsia="Arial Unicode MS"/>
          <w:rtl w:val="0"/>
          <w:lang w:val="en-US"/>
        </w:rPr>
        <w:t>reset</w:t>
      </w:r>
      <w:r>
        <w:rPr>
          <w:rFonts w:ascii="Arial Unicode MS" w:cs="Arial Unicode MS" w:hAnsi="Arial Unicode MS" w:eastAsia="Helvetica" w:hint="eastAsia"/>
          <w:rtl w:val="0"/>
        </w:rPr>
        <w:t>代码将所有的浏览器呈现基础样式加以统一。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在</w:t>
      </w:r>
      <w:r>
        <w:rPr>
          <w:rFonts w:ascii="Helvetica" w:cs="Arial Unicode MS" w:hAnsi="Arial Unicode MS" w:eastAsia="Arial Unicode MS"/>
          <w:rtl w:val="0"/>
          <w:lang w:val="en-US"/>
        </w:rPr>
        <w:t>resource</w:t>
      </w:r>
      <w:r>
        <w:rPr>
          <w:rFonts w:ascii="Arial Unicode MS" w:cs="Arial Unicode MS" w:hAnsi="Arial Unicode MS" w:eastAsia="Helvetica" w:hint="eastAsia"/>
          <w:rtl w:val="0"/>
        </w:rPr>
        <w:t>目录下，可以找到</w:t>
      </w:r>
      <w:r>
        <w:rPr>
          <w:rFonts w:ascii="Helvetica" w:cs="Arial Unicode MS" w:hAnsi="Arial Unicode MS" w:eastAsia="Arial Unicode MS"/>
          <w:rtl w:val="0"/>
          <w:lang w:val="en-US"/>
        </w:rPr>
        <w:t>reset4pcweb</w:t>
      </w:r>
      <w:r>
        <w:rPr>
          <w:rFonts w:ascii="Helvetica" w:cs="Arial Unicode MS" w:hAnsi="Arial Unicode MS" w:eastAsia="Arial Unicode MS"/>
          <w:rtl w:val="0"/>
          <w:lang w:val="en-US"/>
        </w:rPr>
        <w:t>.css</w:t>
      </w:r>
      <w:r>
        <w:rPr>
          <w:rFonts w:ascii="Arial Unicode MS" w:cs="Arial Unicode MS" w:hAnsi="Arial Unicode MS" w:eastAsia="Helvetica" w:hint="eastAsia"/>
          <w:rtl w:val="0"/>
        </w:rPr>
        <w:t>以及</w:t>
      </w:r>
      <w:r>
        <w:rPr>
          <w:rFonts w:ascii="Helvetica" w:cs="Arial Unicode MS" w:hAnsi="Arial Unicode MS" w:eastAsia="Arial Unicode MS"/>
          <w:rtl w:val="0"/>
        </w:rPr>
        <w:t>reset4</w:t>
      </w:r>
      <w:r>
        <w:rPr>
          <w:rFonts w:ascii="Helvetica" w:cs="Arial Unicode MS" w:hAnsi="Arial Unicode MS" w:eastAsia="Arial Unicode MS"/>
          <w:rtl w:val="0"/>
          <w:lang w:val="en-US"/>
        </w:rPr>
        <w:t>mobile.css</w:t>
      </w:r>
      <w:r>
        <w:rPr>
          <w:rFonts w:ascii="Arial Unicode MS" w:cs="Arial Unicode MS" w:hAnsi="Arial Unicode MS" w:eastAsia="Helvetica" w:hint="eastAsia"/>
          <w:rtl w:val="0"/>
        </w:rPr>
        <w:t>，这两个文件分别对应了桌面端阅读以及移动端阅读的</w:t>
      </w:r>
      <w:r>
        <w:rPr>
          <w:rFonts w:ascii="Helvetica" w:cs="Arial Unicode MS" w:hAnsi="Arial Unicode MS" w:eastAsia="Arial Unicode MS"/>
          <w:rtl w:val="0"/>
          <w:lang w:val="en-US"/>
        </w:rPr>
        <w:t>reset</w:t>
      </w:r>
      <w:r>
        <w:rPr>
          <w:rFonts w:ascii="Arial Unicode MS" w:cs="Arial Unicode MS" w:hAnsi="Arial Unicode MS" w:eastAsia="Helvetica" w:hint="eastAsia"/>
          <w:rtl w:val="0"/>
        </w:rPr>
        <w:t>代码。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reset</w:t>
      </w:r>
      <w:r>
        <w:rPr>
          <w:rFonts w:ascii="Arial Unicode MS" w:cs="Arial Unicode MS" w:hAnsi="Arial Unicode MS" w:eastAsia="Helvetica" w:hint="eastAsia"/>
          <w:rtl w:val="0"/>
        </w:rPr>
        <w:t>代码并不是死板不允许修改的，应该根据实际项目需要对其做修改，特别是字体大小、默认字体颜色、连接颜色之类的样式，以减少后期修改样式的情况。移动端项目也需要，但基本上不需要怎么改，需要考虑到的是使用</w:t>
      </w:r>
      <w:r>
        <w:rPr>
          <w:rFonts w:ascii="Helvetica" w:cs="Arial Unicode MS" w:hAnsi="Arial Unicode MS" w:eastAsia="Arial Unicode MS"/>
          <w:rtl w:val="0"/>
          <w:lang w:val="en-US"/>
        </w:rPr>
        <w:t>rem</w:t>
      </w:r>
      <w:r>
        <w:rPr>
          <w:rFonts w:ascii="Arial Unicode MS" w:cs="Arial Unicode MS" w:hAnsi="Arial Unicode MS" w:eastAsia="Helvetica" w:hint="eastAsia"/>
          <w:rtl w:val="0"/>
        </w:rPr>
        <w:t>来做单位，它是指相对</w:t>
      </w:r>
      <w:r>
        <w:rPr>
          <w:rFonts w:ascii="Helvetica" w:cs="Arial Unicode MS" w:hAnsi="Arial Unicode MS" w:eastAsia="Arial Unicode MS"/>
          <w:rtl w:val="0"/>
          <w:lang w:val="en-US"/>
        </w:rPr>
        <w:t>HTML</w:t>
      </w:r>
      <w:r>
        <w:rPr>
          <w:rFonts w:ascii="Arial Unicode MS" w:cs="Arial Unicode MS" w:hAnsi="Arial Unicode MS" w:eastAsia="Helvetica" w:hint="eastAsia"/>
          <w:rtl w:val="0"/>
        </w:rPr>
        <w:t>元素的字体大小，建议为</w:t>
      </w:r>
      <w:r>
        <w:rPr>
          <w:rFonts w:ascii="Helvetica" w:cs="Arial Unicode MS" w:hAnsi="Arial Unicode MS" w:eastAsia="Arial Unicode MS"/>
          <w:rtl w:val="0"/>
          <w:lang w:val="en-US"/>
        </w:rPr>
        <w:t>HTML</w:t>
      </w:r>
      <w:r>
        <w:rPr>
          <w:rFonts w:ascii="Arial Unicode MS" w:cs="Arial Unicode MS" w:hAnsi="Arial Unicode MS" w:eastAsia="Helvetica" w:hint="eastAsia"/>
          <w:rtl w:val="0"/>
        </w:rPr>
        <w:t>标签设置字体大小为</w:t>
      </w:r>
      <w:r>
        <w:rPr>
          <w:rFonts w:ascii="Helvetica" w:cs="Arial Unicode MS" w:hAnsi="Arial Unicode MS" w:eastAsia="Arial Unicode MS"/>
          <w:rtl w:val="0"/>
          <w:lang w:val="en-US"/>
        </w:rPr>
        <w:t>10px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  <w:lang w:val="en-US"/>
        </w:rPr>
        <w:t>20px</w:t>
      </w:r>
      <w:r>
        <w:rPr>
          <w:rFonts w:ascii="Arial Unicode MS" w:cs="Arial Unicode MS" w:hAnsi="Arial Unicode MS" w:eastAsia="Helvetica" w:hint="eastAsia"/>
          <w:rtl w:val="0"/>
        </w:rPr>
        <w:t>，即</w:t>
      </w:r>
      <w:r>
        <w:rPr>
          <w:rFonts w:ascii="Helvetica" w:cs="Arial Unicode MS" w:hAnsi="Arial Unicode MS" w:eastAsia="Arial Unicode MS"/>
          <w:rtl w:val="0"/>
          <w:lang w:val="en-US"/>
        </w:rPr>
        <w:t>1rem=10px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  <w:lang w:val="en-US"/>
        </w:rPr>
        <w:t>1rem=20px</w:t>
      </w:r>
      <w:r>
        <w:rPr>
          <w:rFonts w:ascii="Arial Unicode MS" w:cs="Arial Unicode MS" w:hAnsi="Arial Unicode MS" w:eastAsia="Helvetica" w:hint="eastAsia"/>
          <w:rtl w:val="0"/>
        </w:rPr>
        <w:t>。至于设置为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Helvetica" w:cs="Arial Unicode MS" w:hAnsi="Arial Unicode MS" w:eastAsia="Arial Unicode MS"/>
          <w:rtl w:val="0"/>
          <w:lang w:val="en-US"/>
        </w:rPr>
        <w:t>px</w:t>
      </w:r>
      <w:r>
        <w:rPr>
          <w:rFonts w:ascii="Arial Unicode MS" w:cs="Arial Unicode MS" w:hAnsi="Arial Unicode MS" w:eastAsia="Helvetica" w:hint="eastAsia"/>
          <w:rtl w:val="0"/>
        </w:rPr>
        <w:t>的原因是</w:t>
      </w:r>
      <w:r>
        <w:rPr>
          <w:rFonts w:ascii="Helvetica" w:cs="Arial Unicode MS" w:hAnsi="Arial Unicode MS" w:eastAsia="Arial Unicode MS"/>
          <w:rtl w:val="0"/>
          <w:lang w:val="en-US"/>
        </w:rPr>
        <w:t>chrome</w:t>
      </w:r>
      <w:r>
        <w:rPr>
          <w:rFonts w:ascii="Arial Unicode MS" w:cs="Arial Unicode MS" w:hAnsi="Arial Unicode MS" w:eastAsia="Helvetica" w:hint="eastAsia"/>
          <w:rtl w:val="0"/>
        </w:rPr>
        <w:t>模拟器不支持渲染</w:t>
      </w:r>
      <w:r>
        <w:rPr>
          <w:rFonts w:ascii="Helvetica" w:cs="Arial Unicode MS" w:hAnsi="Arial Unicode MS" w:eastAsia="Arial Unicode MS"/>
          <w:rtl w:val="0"/>
          <w:lang w:val="en-US"/>
        </w:rPr>
        <w:t>10px</w:t>
      </w:r>
      <w:r>
        <w:rPr>
          <w:rFonts w:ascii="Arial Unicode MS" w:cs="Arial Unicode MS" w:hAnsi="Arial Unicode MS" w:eastAsia="Helvetica" w:hint="eastAsia"/>
          <w:rtl w:val="0"/>
        </w:rPr>
        <w:t>大小的文字，设置为</w:t>
      </w:r>
      <w:r>
        <w:rPr>
          <w:rFonts w:ascii="Helvetica" w:cs="Arial Unicode MS" w:hAnsi="Arial Unicode MS" w:eastAsia="Arial Unicode MS"/>
          <w:rtl w:val="0"/>
        </w:rPr>
        <w:t>20</w:t>
      </w:r>
      <w:r>
        <w:rPr>
          <w:rFonts w:ascii="Helvetica" w:cs="Arial Unicode MS" w:hAnsi="Arial Unicode MS" w:eastAsia="Arial Unicode MS"/>
          <w:rtl w:val="0"/>
          <w:lang w:val="en-US"/>
        </w:rPr>
        <w:t>px</w:t>
      </w:r>
      <w:r>
        <w:rPr>
          <w:rFonts w:ascii="Arial Unicode MS" w:cs="Arial Unicode MS" w:hAnsi="Arial Unicode MS" w:eastAsia="Helvetica" w:hint="eastAsia"/>
          <w:rtl w:val="0"/>
        </w:rPr>
        <w:t>会方便调试一点。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、文件规范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从功能上划分，并且从减少</w:t>
      </w:r>
      <w:r>
        <w:rPr>
          <w:rFonts w:ascii="Helvetica" w:cs="Arial Unicode MS" w:hAnsi="Arial Unicode MS" w:eastAsia="Arial Unicode MS"/>
          <w:rtl w:val="0"/>
          <w:lang w:val="en-US"/>
        </w:rPr>
        <w:t>http</w:t>
      </w:r>
      <w:r>
        <w:rPr>
          <w:rFonts w:ascii="Arial Unicode MS" w:cs="Arial Unicode MS" w:hAnsi="Arial Unicode MS" w:eastAsia="Helvetica" w:hint="eastAsia"/>
          <w:rtl w:val="0"/>
        </w:rPr>
        <w:t>请求方面考虑，我们应该把全站的样式代码区分为三种：</w:t>
      </w:r>
    </w:p>
    <w:p>
      <w:pPr>
        <w:pStyle w:val="正文"/>
        <w:bidi w:val="0"/>
      </w:pPr>
    </w:p>
    <w:p>
      <w:pPr>
        <w:pStyle w:val="正文"/>
        <w:numPr>
          <w:ilvl w:val="0"/>
          <w:numId w:val="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通用模块：</w:t>
      </w:r>
      <w:r>
        <w:rPr>
          <w:rFonts w:ascii="Helvetica" w:cs="Arial Unicode MS" w:hAnsi="Arial Unicode MS" w:eastAsia="Arial Unicode MS"/>
          <w:rtl w:val="0"/>
          <w:lang w:val="en-US"/>
        </w:rPr>
        <w:t>common.css</w:t>
      </w:r>
    </w:p>
    <w:p>
      <w:pPr>
        <w:pStyle w:val="正文"/>
        <w:numPr>
          <w:ilvl w:val="0"/>
          <w:numId w:val="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页面模块：</w:t>
      </w:r>
      <w:r>
        <w:rPr>
          <w:rFonts w:ascii="Helvetica" w:cs="Arial Unicode MS" w:hAnsi="Arial Unicode MS" w:eastAsia="Arial Unicode MS"/>
          <w:rtl w:val="0"/>
          <w:lang w:val="en-US"/>
        </w:rPr>
        <w:t>page_xxx.css</w:t>
      </w:r>
      <w:r>
        <w:rPr>
          <w:rFonts w:ascii="Helvetica" w:cs="Arial Unicode MS" w:hAnsi="Arial Unicode MS" w:eastAsia="Arial Unicode MS"/>
          <w:rtl w:val="0"/>
        </w:rPr>
        <w:t xml:space="preserve"> </w:t>
      </w:r>
    </w:p>
    <w:p>
      <w:pPr>
        <w:pStyle w:val="正文"/>
        <w:numPr>
          <w:ilvl w:val="0"/>
          <w:numId w:val="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皮肤风格：</w:t>
      </w:r>
      <w:r>
        <w:rPr>
          <w:rFonts w:ascii="Helvetica" w:cs="Arial Unicode MS" w:hAnsi="Arial Unicode MS" w:eastAsia="Arial Unicode MS"/>
          <w:rtl w:val="0"/>
          <w:lang w:val="en-US"/>
        </w:rPr>
        <w:t>themes.css</w:t>
      </w:r>
      <w:r>
        <w:rPr>
          <w:rFonts w:ascii="Arial Unicode MS" w:cs="Arial Unicode MS" w:hAnsi="Arial Unicode MS" w:eastAsia="Helvetica" w:hint="eastAsia"/>
          <w:rtl w:val="0"/>
        </w:rPr>
        <w:t>或</w:t>
      </w:r>
      <w:r>
        <w:rPr>
          <w:rFonts w:ascii="Helvetica" w:cs="Arial Unicode MS" w:hAnsi="Arial Unicode MS" w:eastAsia="Arial Unicode MS"/>
          <w:rtl w:val="0"/>
          <w:lang w:val="en-US"/>
        </w:rPr>
        <w:t>theme_xxx.css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通用模块主要包含了</w:t>
      </w:r>
      <w:r>
        <w:rPr>
          <w:rFonts w:ascii="Helvetica" w:cs="Arial Unicode MS" w:hAnsi="Arial Unicode MS" w:eastAsia="Arial Unicode MS"/>
          <w:rtl w:val="0"/>
          <w:lang w:val="en-US"/>
        </w:rPr>
        <w:t>reset</w:t>
      </w:r>
      <w:r>
        <w:rPr>
          <w:rFonts w:ascii="Arial Unicode MS" w:cs="Arial Unicode MS" w:hAnsi="Arial Unicode MS" w:eastAsia="Helvetica" w:hint="eastAsia"/>
          <w:rtl w:val="0"/>
        </w:rPr>
        <w:t>代码、全局模块、全局布局等到处在用的代码。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页面模块是在通用模块的基础上，针对页面特有的私有模块做补充，并且按照页面本身实际情况针对使用到的通用模块加以样式调整，它的起名应该是跟当前页面一致，但前边加了个</w:t>
      </w:r>
      <w:r>
        <w:rPr>
          <w:rFonts w:ascii="Helvetica" w:cs="Arial Unicode MS" w:hAnsi="Arial Unicode MS" w:eastAsia="Arial Unicode MS"/>
          <w:rtl w:val="0"/>
          <w:lang w:val="en-US"/>
        </w:rPr>
        <w:t>page</w:t>
      </w:r>
      <w:r>
        <w:rPr>
          <w:rFonts w:ascii="Arial Unicode MS" w:cs="Arial Unicode MS" w:hAnsi="Arial Unicode MS" w:eastAsia="Helvetica" w:hint="eastAsia"/>
          <w:rtl w:val="0"/>
        </w:rPr>
        <w:t>前缀以表示该文件是用于某个页面的。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皮肤风格文件并不是所有项目都会有，当项目有皮肤风格变换的需求时，可以考虑两种实现：</w:t>
      </w:r>
    </w:p>
    <w:p>
      <w:pPr>
        <w:pStyle w:val="正文"/>
        <w:bidi w:val="0"/>
      </w:pPr>
    </w:p>
    <w:p>
      <w:pPr>
        <w:pStyle w:val="正文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皮肤风格少并且固定，可以考虑把全部皮肤代码写到</w:t>
      </w:r>
      <w:r>
        <w:rPr>
          <w:rFonts w:ascii="Helvetica" w:cs="Arial Unicode MS" w:hAnsi="Arial Unicode MS" w:eastAsia="Arial Unicode MS"/>
          <w:rtl w:val="0"/>
          <w:lang w:val="en-US"/>
        </w:rPr>
        <w:t>themes.css</w:t>
      </w:r>
      <w:r>
        <w:rPr>
          <w:rFonts w:ascii="Arial Unicode MS" w:cs="Arial Unicode MS" w:hAnsi="Arial Unicode MS" w:eastAsia="Helvetica" w:hint="eastAsia"/>
          <w:rtl w:val="0"/>
        </w:rPr>
        <w:t>中。</w:t>
      </w:r>
    </w:p>
    <w:p>
      <w:pPr>
        <w:pStyle w:val="正文"/>
        <w:numPr>
          <w:ilvl w:val="0"/>
          <w:numId w:val="6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皮肤风格格多，并且经常增删减的情况下，应该根据皮肤的名称建立</w:t>
      </w:r>
      <w:r>
        <w:rPr>
          <w:rFonts w:ascii="Helvetica" w:cs="Arial Unicode MS" w:hAnsi="Arial Unicode MS" w:eastAsia="Arial Unicode MS"/>
          <w:rtl w:val="0"/>
          <w:lang w:val="en-US"/>
        </w:rPr>
        <w:t>theme_xxx.css</w:t>
      </w:r>
      <w:r>
        <w:rPr>
          <w:rFonts w:ascii="Arial Unicode MS" w:cs="Arial Unicode MS" w:hAnsi="Arial Unicode MS" w:eastAsia="Helvetica" w:hint="eastAsia"/>
          <w:rtl w:val="0"/>
        </w:rPr>
        <w:t>来分开管理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一般来说我们只需要建立一个通用模块文件，每个页面再加一个对应的</w:t>
      </w:r>
      <w:r>
        <w:rPr>
          <w:rFonts w:ascii="Helvetica" w:cs="Arial Unicode MS" w:hAnsi="Arial Unicode MS" w:eastAsia="Arial Unicode MS"/>
          <w:rtl w:val="0"/>
          <w:lang w:val="en-US"/>
        </w:rPr>
        <w:t>page_xxx.css</w:t>
      </w:r>
      <w:r>
        <w:rPr>
          <w:rFonts w:ascii="Arial Unicode MS" w:cs="Arial Unicode MS" w:hAnsi="Arial Unicode MS" w:eastAsia="Helvetica" w:hint="eastAsia"/>
          <w:rtl w:val="0"/>
        </w:rPr>
        <w:t>即可实现需求。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在实际应用中，请特别关注一下尽量不要加载太多</w:t>
      </w:r>
      <w:r>
        <w:rPr>
          <w:rFonts w:ascii="Helvetica" w:cs="Arial Unicode MS" w:hAnsi="Arial Unicode MS" w:eastAsia="Arial Unicode MS"/>
          <w:rtl w:val="0"/>
          <w:lang w:val="en-US"/>
        </w:rPr>
        <w:t>css</w:t>
      </w:r>
      <w:r>
        <w:rPr>
          <w:rFonts w:ascii="Arial Unicode MS" w:cs="Arial Unicode MS" w:hAnsi="Arial Unicode MS" w:eastAsia="Helvetica" w:hint="eastAsia"/>
          <w:rtl w:val="0"/>
        </w:rPr>
        <w:t>文件。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、页面布局</w:t>
      </w:r>
    </w:p>
    <w:p>
      <w:pPr>
        <w:pStyle w:val="正文"/>
        <w:bidi w:val="0"/>
      </w:pPr>
    </w:p>
    <w:p>
      <w:pPr>
        <w:pStyle w:val="正文"/>
        <w:rPr>
          <w:color w:val="ad1915"/>
        </w:rPr>
      </w:pPr>
      <w:r>
        <w:rPr>
          <w:rFonts w:eastAsia="Helvetica" w:hint="eastAsia"/>
          <w:color w:val="ad1915"/>
          <w:rtl w:val="0"/>
          <w:lang w:val="zh-CN" w:eastAsia="zh-CN"/>
        </w:rPr>
        <w:t>注意：页面布局元素由于有时候确实无法为其定下合适的名称，允许在规范内为它们启用数字索引来区分。</w:t>
      </w:r>
    </w:p>
    <w:p>
      <w:pPr>
        <w:pStyle w:val="正文"/>
        <w:rPr>
          <w:color w:val="ad1915"/>
        </w:rPr>
      </w:pPr>
      <w:r>
        <w:rPr>
          <w:rFonts w:eastAsia="Helvetica" w:hint="eastAsia"/>
          <w:color w:val="ad1915"/>
          <w:rtl w:val="0"/>
          <w:lang w:val="zh-CN" w:eastAsia="zh-CN"/>
        </w:rPr>
        <w:t>同时也提倡为内容区（</w:t>
      </w:r>
      <w:r>
        <w:rPr>
          <w:rFonts w:ascii="Helvetica"/>
          <w:color w:val="ad1915"/>
          <w:rtl w:val="0"/>
          <w:lang w:val="en-US"/>
        </w:rPr>
        <w:t>pbd</w:t>
      </w:r>
      <w:r>
        <w:rPr>
          <w:rFonts w:eastAsia="Helvetica" w:hint="eastAsia"/>
          <w:color w:val="ad1915"/>
          <w:rtl w:val="0"/>
          <w:lang w:val="zh-CN" w:eastAsia="zh-CN"/>
        </w:rPr>
        <w:t>）、布局容器（</w:t>
      </w:r>
      <w:r>
        <w:rPr>
          <w:rFonts w:ascii="Helvetica"/>
          <w:color w:val="ad1915"/>
          <w:rtl w:val="0"/>
          <w:lang w:val="en-US"/>
        </w:rPr>
        <w:t>layout</w:t>
      </w:r>
      <w:r>
        <w:rPr>
          <w:rFonts w:eastAsia="Helvetica" w:hint="eastAsia"/>
          <w:color w:val="ad1915"/>
          <w:rtl w:val="0"/>
          <w:lang w:val="zh-CN" w:eastAsia="zh-CN"/>
        </w:rPr>
        <w:t>）起一个更语义化的名称，而放弃使用数字索引。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一般来说，页面将会分成三个部份：页</w:t>
      </w:r>
      <w:r>
        <w:rPr>
          <w:rFonts w:ascii="Arial Unicode MS" w:cs="Arial Unicode MS" w:hAnsi="Arial Unicode MS" w:eastAsia="Helvetica" w:hint="eastAsia"/>
          <w:rtl w:val="0"/>
        </w:rPr>
        <w:t>首</w:t>
      </w:r>
      <w:r>
        <w:rPr>
          <w:rFonts w:ascii="Arial Unicode MS" w:cs="Arial Unicode MS" w:hAnsi="Arial Unicode MS" w:eastAsia="Helvetica" w:hint="eastAsia"/>
          <w:rtl w:val="0"/>
        </w:rPr>
        <w:t>（</w:t>
      </w:r>
      <w:r>
        <w:rPr>
          <w:rFonts w:ascii="Helvetica" w:cs="Arial Unicode MS" w:hAnsi="Arial Unicode MS" w:eastAsia="Arial Unicode MS"/>
          <w:rtl w:val="0"/>
          <w:lang w:val="en-US"/>
        </w:rPr>
        <w:t>.phd</w:t>
      </w:r>
      <w:r>
        <w:rPr>
          <w:rFonts w:ascii="Arial Unicode MS" w:cs="Arial Unicode MS" w:hAnsi="Arial Unicode MS" w:eastAsia="Helvetica" w:hint="eastAsia"/>
          <w:rtl w:val="0"/>
        </w:rPr>
        <w:t>）、内容区（</w:t>
      </w:r>
      <w:r>
        <w:rPr>
          <w:rFonts w:ascii="Helvetica" w:cs="Arial Unicode MS" w:hAnsi="Arial Unicode MS" w:eastAsia="Arial Unicode MS"/>
          <w:rtl w:val="0"/>
          <w:lang w:val="en-US"/>
        </w:rPr>
        <w:t>.pbd</w:t>
      </w:r>
      <w:r>
        <w:rPr>
          <w:rFonts w:ascii="Arial Unicode MS" w:cs="Arial Unicode MS" w:hAnsi="Arial Unicode MS" w:eastAsia="Helvetica" w:hint="eastAsia"/>
          <w:rtl w:val="0"/>
        </w:rPr>
        <w:t>）、页尾（</w:t>
      </w:r>
      <w:r>
        <w:rPr>
          <w:rFonts w:ascii="Helvetica" w:cs="Arial Unicode MS" w:hAnsi="Arial Unicode MS" w:eastAsia="Arial Unicode MS"/>
          <w:rtl w:val="0"/>
          <w:lang w:val="en-US"/>
        </w:rPr>
        <w:t>.pft</w:t>
      </w:r>
      <w:r>
        <w:rPr>
          <w:rFonts w:ascii="Arial Unicode MS" w:cs="Arial Unicode MS" w:hAnsi="Arial Unicode MS" w:eastAsia="Helvetica" w:hint="eastAsia"/>
          <w:rtl w:val="0"/>
        </w:rPr>
        <w:t>）。请于</w:t>
      </w:r>
      <w:r>
        <w:rPr>
          <w:rFonts w:ascii="Helvetica" w:cs="Arial Unicode MS" w:hAnsi="Arial Unicode MS" w:eastAsia="Arial Unicode MS"/>
          <w:rtl w:val="0"/>
          <w:lang w:val="en-US"/>
        </w:rPr>
        <w:t>common.css</w:t>
      </w:r>
      <w:r>
        <w:rPr>
          <w:rFonts w:ascii="Arial Unicode MS" w:cs="Arial Unicode MS" w:hAnsi="Arial Unicode MS" w:eastAsia="Helvetica" w:hint="eastAsia"/>
          <w:rtl w:val="0"/>
        </w:rPr>
        <w:t>中定义这三者的通用样式。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其中，页首和页尾一般来说一个页面只会出现一次，而内容区可能会有多个，可以给它再添加一个</w:t>
      </w:r>
      <w:r>
        <w:rPr>
          <w:rFonts w:ascii="Helvetica" w:cs="Arial Unicode MS" w:hAnsi="Arial Unicode MS" w:eastAsia="Arial Unicode MS"/>
          <w:rtl w:val="0"/>
          <w:lang w:val="en-US"/>
        </w:rPr>
        <w:t>pbd-index</w:t>
      </w:r>
      <w:r>
        <w:rPr>
          <w:rFonts w:ascii="Arial Unicode MS" w:cs="Arial Unicode MS" w:hAnsi="Arial Unicode MS" w:eastAsia="Helvetica" w:hint="eastAsia"/>
          <w:rtl w:val="0"/>
        </w:rPr>
        <w:t>来标识，</w:t>
      </w:r>
      <w:r>
        <w:rPr>
          <w:rFonts w:ascii="Arial Unicode MS" w:cs="Arial Unicode MS" w:hAnsi="Arial Unicode MS" w:eastAsia="Helvetica" w:hint="eastAsia"/>
          <w:rtl w:val="0"/>
        </w:rPr>
        <w:t>通过</w:t>
      </w:r>
      <w:r>
        <w:rPr>
          <w:rFonts w:ascii="Helvetica" w:cs="Arial Unicode MS" w:hAnsi="Arial Unicode MS" w:eastAsia="Arial Unicode MS"/>
          <w:rtl w:val="0"/>
          <w:lang w:val="en-US"/>
        </w:rPr>
        <w:t>.pbd-1</w:t>
      </w:r>
      <w:r>
        <w:rPr>
          <w:rFonts w:ascii="Arial Unicode MS" w:cs="Arial Unicode MS" w:hAnsi="Arial Unicode MS" w:eastAsia="Helvetica" w:hint="eastAsia"/>
          <w:rtl w:val="0"/>
        </w:rPr>
        <w:t>可以限定某个内容区中的某个模块的样式。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例子：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&lt;div class=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pbd pbd-1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&gt;&lt;/div&gt;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在某个区域下，往往会有上下左右的布局区域，每个布局容器存放了多个页面模块，但区域本身并没有比如合适的名称，可以使用</w:t>
      </w:r>
      <w:r>
        <w:rPr>
          <w:rFonts w:ascii="Helvetica" w:cs="Arial Unicode MS" w:hAnsi="Arial Unicode MS" w:eastAsia="Arial Unicode MS"/>
          <w:rtl w:val="0"/>
          <w:lang w:val="en-US"/>
        </w:rPr>
        <w:t>.layout-index</w:t>
      </w:r>
      <w:r>
        <w:rPr>
          <w:rFonts w:ascii="Arial Unicode MS" w:cs="Arial Unicode MS" w:hAnsi="Arial Unicode MS" w:eastAsia="Helvetica" w:hint="eastAsia"/>
          <w:rtl w:val="0"/>
        </w:rPr>
        <w:t>来标识，每个内容区中的</w:t>
      </w:r>
      <w:r>
        <w:rPr>
          <w:rFonts w:ascii="Helvetica" w:cs="Arial Unicode MS" w:hAnsi="Arial Unicode MS" w:eastAsia="Arial Unicode MS"/>
          <w:rtl w:val="0"/>
          <w:lang w:val="en-US"/>
        </w:rPr>
        <w:t>layout</w:t>
      </w:r>
      <w:r>
        <w:rPr>
          <w:rFonts w:ascii="Arial Unicode MS" w:cs="Arial Unicode MS" w:hAnsi="Arial Unicode MS" w:eastAsia="Helvetica" w:hint="eastAsia"/>
          <w:rtl w:val="0"/>
        </w:rPr>
        <w:t>都从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开始递增，不同内容区的</w:t>
      </w:r>
      <w:r>
        <w:rPr>
          <w:rFonts w:ascii="Helvetica" w:cs="Arial Unicode MS" w:hAnsi="Arial Unicode MS" w:eastAsia="Arial Unicode MS"/>
          <w:rtl w:val="0"/>
          <w:lang w:val="en-US"/>
        </w:rPr>
        <w:t>layout</w:t>
      </w:r>
      <w:r>
        <w:rPr>
          <w:rFonts w:ascii="Arial Unicode MS" w:cs="Arial Unicode MS" w:hAnsi="Arial Unicode MS" w:eastAsia="Helvetica" w:hint="eastAsia"/>
          <w:rtl w:val="0"/>
        </w:rPr>
        <w:t>可以使用同样的索引。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例子：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&lt;div class=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pbd pbd-1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&lt;div class=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layout-1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&gt;&lt;/div&gt;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&lt;div class=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layout-2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&gt;&lt;/div&gt;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&lt;/div&gt;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&lt;div class=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pbd pbd-2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&lt;div class=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layout-1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&gt;&lt;/div&gt;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ab/>
        <w:t>&lt;div class=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“</w:t>
      </w:r>
      <w:r>
        <w:rPr>
          <w:rFonts w:ascii="Helvetica" w:cs="Arial Unicode MS" w:hAnsi="Arial Unicode MS" w:eastAsia="Arial Unicode MS"/>
          <w:rtl w:val="0"/>
          <w:lang w:val="en-US"/>
        </w:rPr>
        <w:t>layout-2</w:t>
      </w:r>
      <w:r>
        <w:rPr>
          <w:rFonts w:ascii="Arial Unicode MS" w:cs="Arial Unicode MS" w:hAnsi="Helvetica" w:eastAsia="Arial Unicode MS" w:hint="default"/>
          <w:rtl w:val="0"/>
          <w:lang w:val="en-US"/>
        </w:rPr>
        <w:t>”</w:t>
      </w:r>
      <w:r>
        <w:rPr>
          <w:rFonts w:ascii="Helvetica" w:cs="Arial Unicode MS" w:hAnsi="Arial Unicode MS" w:eastAsia="Arial Unicode MS"/>
          <w:rtl w:val="0"/>
          <w:lang w:val="en-US"/>
        </w:rPr>
        <w:t>&gt;&lt;/div&gt;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ab/>
        <w:t>&lt;/div&gt;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在对</w:t>
      </w:r>
      <w:r>
        <w:rPr>
          <w:rFonts w:ascii="Helvetica" w:cs="Arial Unicode MS" w:hAnsi="Arial Unicode MS" w:eastAsia="Arial Unicode MS"/>
          <w:rtl w:val="0"/>
          <w:lang w:val="en-US"/>
        </w:rPr>
        <w:t>layout</w:t>
      </w:r>
      <w:r>
        <w:rPr>
          <w:rFonts w:ascii="Arial Unicode MS" w:cs="Arial Unicode MS" w:hAnsi="Arial Unicode MS" w:eastAsia="Helvetica" w:hint="eastAsia"/>
          <w:rtl w:val="0"/>
        </w:rPr>
        <w:t>做样式设置时，请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限定</w:t>
      </w:r>
      <w:r>
        <w:rPr>
          <w:rFonts w:ascii="Arial Unicode MS" w:cs="Arial Unicode MS" w:hAnsi="Arial Unicode MS" w:eastAsia="Helvetica" w:hint="eastAsia"/>
          <w:rtl w:val="0"/>
        </w:rPr>
        <w:t>它属于哪个内容区：</w:t>
      </w:r>
    </w:p>
    <w:p>
      <w:pPr>
        <w:pStyle w:val="正文"/>
        <w:bidi w:val="0"/>
      </w:pPr>
    </w:p>
    <w:p>
      <w:pPr>
        <w:pStyle w:val="正文"/>
        <w:bidi w:val="0"/>
      </w:pP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.pbd-1 .layout-1 { float: left; 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>5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、模块定义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除去布局元素之外，在页面构建过程中应该为页面按功能划分好</w:t>
      </w:r>
      <w:r>
        <w:rPr>
          <w:rFonts w:ascii="Helvetica" w:cs="Arial Unicode MS" w:hAnsi="Arial Unicode MS" w:eastAsia="Arial Unicode MS"/>
          <w:rtl w:val="0"/>
          <w:lang w:val="en-US"/>
        </w:rPr>
        <w:t>UI</w:t>
      </w:r>
      <w:r>
        <w:rPr>
          <w:rFonts w:ascii="Arial Unicode MS" w:cs="Arial Unicode MS" w:hAnsi="Arial Unicode MS" w:eastAsia="Helvetica" w:hint="eastAsia"/>
          <w:rtl w:val="0"/>
        </w:rPr>
        <w:t>模块，并以</w:t>
      </w:r>
      <w:r>
        <w:rPr>
          <w:rFonts w:ascii="Helvetica" w:cs="Arial Unicode MS" w:hAnsi="Arial Unicode MS" w:eastAsia="Arial Unicode MS"/>
          <w:rtl w:val="0"/>
          <w:lang w:val="en-US"/>
        </w:rPr>
        <w:t>m</w:t>
      </w:r>
      <w:r>
        <w:rPr>
          <w:rFonts w:ascii="Arial Unicode MS" w:cs="Arial Unicode MS" w:hAnsi="Arial Unicode MS" w:eastAsia="Helvetica" w:hint="eastAsia"/>
          <w:rtl w:val="0"/>
        </w:rPr>
        <w:t>为前缀命名，比如</w:t>
      </w:r>
      <w:r>
        <w:rPr>
          <w:rFonts w:ascii="Helvetica" w:cs="Arial Unicode MS" w:hAnsi="Arial Unicode MS" w:eastAsia="Arial Unicode MS"/>
          <w:rtl w:val="0"/>
          <w:lang w:val="en-US"/>
        </w:rPr>
        <w:t>m-feed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  <w:lang w:val="en-US"/>
        </w:rPr>
        <w:t>m-topNav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模块的定义应该考虑到它是否有可能被用于其它位置，通用模块应该多考虑可移植性，允许它基本上不需要有样式调整即可轻松移植到其它位置（比如宽度自适应）。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模块内部结构如果属于中规中矩的上中下结构，建议使用</w:t>
      </w:r>
      <w:r>
        <w:rPr>
          <w:rFonts w:ascii="Helvetica" w:cs="Arial Unicode MS" w:hAnsi="Arial Unicode MS" w:eastAsia="Arial Unicode MS"/>
          <w:rtl w:val="0"/>
          <w:lang w:val="en-US"/>
        </w:rPr>
        <w:t>.mhd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  <w:lang w:val="en-US"/>
        </w:rPr>
        <w:t>.mbd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  <w:lang w:val="en-US"/>
        </w:rPr>
        <w:t>.mft</w:t>
      </w:r>
      <w:r>
        <w:rPr>
          <w:rFonts w:ascii="Arial Unicode MS" w:cs="Arial Unicode MS" w:hAnsi="Arial Unicode MS" w:eastAsia="Helvetica" w:hint="eastAsia"/>
          <w:rtl w:val="0"/>
        </w:rPr>
        <w:t>来起</w:t>
      </w:r>
      <w:r>
        <w:rPr>
          <w:rFonts w:ascii="Helvetica" w:cs="Arial Unicode MS" w:hAnsi="Arial Unicode MS" w:eastAsia="Arial Unicode MS"/>
          <w:rtl w:val="0"/>
          <w:lang w:val="en-US"/>
        </w:rPr>
        <w:t>class</w:t>
      </w:r>
      <w:r>
        <w:rPr>
          <w:rFonts w:ascii="Arial Unicode MS" w:cs="Arial Unicode MS" w:hAnsi="Arial Unicode MS" w:eastAsia="Helvetica" w:hint="eastAsia"/>
          <w:rtl w:val="0"/>
        </w:rPr>
        <w:t>名。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另外，模块名称建议使用以下词汇并做适当调整进行命名：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容器：</w:t>
      </w:r>
      <w:r>
        <w:rPr>
          <w:rFonts w:ascii="Helvetica" w:cs="Arial Unicode MS" w:hAnsi="Arial Unicode MS" w:eastAsia="Arial Unicode MS"/>
          <w:rtl w:val="0"/>
          <w:lang w:val="en-US"/>
        </w:rPr>
        <w:t>box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侧栏：</w:t>
      </w:r>
      <w:r>
        <w:rPr>
          <w:rFonts w:ascii="Helvetica" w:cs="Arial Unicode MS" w:hAnsi="Arial Unicode MS" w:eastAsia="Arial Unicode MS"/>
          <w:rtl w:val="0"/>
          <w:lang w:val="en-US"/>
        </w:rPr>
        <w:t>sidebar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栏目：</w:t>
      </w:r>
      <w:r>
        <w:rPr>
          <w:rFonts w:ascii="Helvetica" w:cs="Arial Unicode MS" w:hAnsi="Arial Unicode MS" w:eastAsia="Arial Unicode MS"/>
          <w:rtl w:val="0"/>
          <w:lang w:val="en-US"/>
        </w:rPr>
        <w:t>column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主体：</w:t>
      </w:r>
      <w:r>
        <w:rPr>
          <w:rFonts w:ascii="Helvetica" w:cs="Arial Unicode MS" w:hAnsi="Arial Unicode MS" w:eastAsia="Arial Unicode MS"/>
          <w:rtl w:val="0"/>
          <w:lang w:val="en-US"/>
        </w:rPr>
        <w:t>main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导航：</w:t>
      </w:r>
      <w:r>
        <w:rPr>
          <w:rFonts w:ascii="Helvetica" w:cs="Arial Unicode MS" w:hAnsi="Arial Unicode MS" w:eastAsia="Arial Unicode MS"/>
          <w:rtl w:val="0"/>
        </w:rPr>
        <w:t>nav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子导航：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 nav-sub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列表：</w:t>
      </w:r>
      <w:r>
        <w:rPr>
          <w:rFonts w:ascii="Helvetica" w:cs="Arial Unicode MS" w:hAnsi="Arial Unicode MS" w:eastAsia="Arial Unicode MS"/>
          <w:rtl w:val="0"/>
          <w:lang w:val="en-US"/>
        </w:rPr>
        <w:t>list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图标：</w:t>
      </w:r>
      <w:r>
        <w:rPr>
          <w:rFonts w:ascii="Helvetica" w:cs="Arial Unicode MS" w:hAnsi="Arial Unicode MS" w:eastAsia="Arial Unicode MS"/>
          <w:rtl w:val="0"/>
          <w:lang w:val="en-US"/>
        </w:rPr>
        <w:t>icon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列表项：</w:t>
      </w:r>
      <w:r>
        <w:rPr>
          <w:rFonts w:ascii="Helvetica" w:cs="Arial Unicode MS" w:hAnsi="Arial Unicode MS" w:eastAsia="Arial Unicode MS"/>
          <w:rtl w:val="0"/>
          <w:lang w:val="en-US"/>
        </w:rPr>
        <w:t>item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标题：</w:t>
      </w:r>
      <w:r>
        <w:rPr>
          <w:rFonts w:ascii="Helvetica" w:cs="Arial Unicode MS" w:hAnsi="Arial Unicode MS" w:eastAsia="Arial Unicode MS"/>
          <w:rtl w:val="0"/>
          <w:lang w:val="en-US"/>
        </w:rPr>
        <w:t>title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菜单：</w:t>
      </w:r>
      <w:r>
        <w:rPr>
          <w:rFonts w:ascii="Helvetica" w:cs="Arial Unicode MS" w:hAnsi="Arial Unicode MS" w:eastAsia="Arial Unicode MS"/>
          <w:rtl w:val="0"/>
          <w:lang w:val="en-US"/>
        </w:rPr>
        <w:t>menu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子菜单：</w:t>
      </w:r>
      <w:r>
        <w:rPr>
          <w:rFonts w:ascii="Helvetica" w:cs="Arial Unicode MS" w:hAnsi="Arial Unicode MS" w:eastAsia="Arial Unicode MS"/>
          <w:rtl w:val="0"/>
          <w:lang w:val="en-US"/>
        </w:rPr>
        <w:t>menu-sub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摘要：</w:t>
      </w:r>
      <w:r>
        <w:rPr>
          <w:rFonts w:ascii="Helvetica" w:cs="Arial Unicode MS" w:hAnsi="Arial Unicode MS" w:eastAsia="Arial Unicode MS"/>
          <w:rtl w:val="0"/>
          <w:lang w:val="en-US"/>
        </w:rPr>
        <w:t>summary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操作：</w:t>
      </w:r>
      <w:r>
        <w:rPr>
          <w:rFonts w:ascii="Helvetica" w:cs="Arial Unicode MS" w:hAnsi="Arial Unicode MS" w:eastAsia="Arial Unicode MS"/>
          <w:rtl w:val="0"/>
          <w:lang w:val="en-US"/>
        </w:rPr>
        <w:t>opra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按钮：</w:t>
      </w:r>
      <w:r>
        <w:rPr>
          <w:rFonts w:ascii="Helvetica" w:cs="Arial Unicode MS" w:hAnsi="Arial Unicode MS" w:eastAsia="Arial Unicode MS"/>
          <w:rtl w:val="0"/>
          <w:lang w:val="en-US"/>
        </w:rPr>
        <w:t>btn/button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提示：</w:t>
      </w:r>
      <w:r>
        <w:rPr>
          <w:rFonts w:ascii="Helvetica" w:cs="Arial Unicode MS" w:hAnsi="Arial Unicode MS" w:eastAsia="Arial Unicode MS"/>
          <w:rtl w:val="0"/>
          <w:lang w:val="en-US"/>
        </w:rPr>
        <w:t>msg/message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浮层：</w:t>
      </w:r>
      <w:r>
        <w:rPr>
          <w:rFonts w:ascii="Helvetica" w:cs="Arial Unicode MS" w:hAnsi="Arial Unicode MS" w:eastAsia="Arial Unicode MS"/>
          <w:rtl w:val="0"/>
          <w:lang w:val="en-US"/>
        </w:rPr>
        <w:t>tips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标签页：</w:t>
      </w:r>
      <w:r>
        <w:rPr>
          <w:rFonts w:ascii="Helvetica" w:cs="Arial Unicode MS" w:hAnsi="Arial Unicode MS" w:eastAsia="Arial Unicode MS"/>
          <w:rtl w:val="0"/>
          <w:lang w:val="en-US"/>
        </w:rPr>
        <w:t>tab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当前：</w:t>
      </w:r>
      <w:r>
        <w:rPr>
          <w:rFonts w:ascii="Helvetica" w:cs="Arial Unicode MS" w:hAnsi="Arial Unicode MS" w:eastAsia="Arial Unicode MS"/>
          <w:rtl w:val="0"/>
          <w:lang w:val="en-US"/>
        </w:rPr>
        <w:t>current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6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、测试环境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前端页面一般需要在以下两个环境阅读：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桌面端浏览器：一般需要兼容</w:t>
      </w:r>
      <w:r>
        <w:rPr>
          <w:rFonts w:ascii="Helvetica" w:cs="Arial Unicode MS" w:hAnsi="Arial Unicode MS" w:eastAsia="Arial Unicode MS"/>
          <w:rtl w:val="0"/>
          <w:lang w:val="en-US"/>
        </w:rPr>
        <w:t>IE6+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  <w:lang w:val="en-US"/>
        </w:rPr>
        <w:t>safari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  <w:lang w:val="en-US"/>
        </w:rPr>
        <w:t>chrome</w:t>
      </w:r>
      <w:r>
        <w:rPr>
          <w:rFonts w:ascii="Arial Unicode MS" w:cs="Arial Unicode MS" w:hAnsi="Arial Unicode MS" w:eastAsia="Helvetica" w:hint="eastAsia"/>
          <w:rtl w:val="0"/>
        </w:rPr>
        <w:t>以及</w:t>
      </w:r>
      <w:r>
        <w:rPr>
          <w:rFonts w:ascii="Helvetica" w:cs="Arial Unicode MS" w:hAnsi="Arial Unicode MS" w:eastAsia="Arial Unicode MS"/>
          <w:rtl w:val="0"/>
          <w:lang w:val="en-US"/>
        </w:rPr>
        <w:t>firefox</w:t>
      </w:r>
      <w:r>
        <w:rPr>
          <w:rFonts w:ascii="Arial Unicode MS" w:cs="Arial Unicode MS" w:hAnsi="Arial Unicode MS" w:eastAsia="Helvetica" w:hint="eastAsia"/>
          <w:rtl w:val="0"/>
        </w:rPr>
        <w:t>，并且针对类似于</w:t>
      </w:r>
      <w:r>
        <w:rPr>
          <w:rFonts w:ascii="Helvetica" w:cs="Arial Unicode MS" w:hAnsi="Arial Unicode MS" w:eastAsia="Arial Unicode MS"/>
          <w:rtl w:val="0"/>
          <w:lang w:val="en-US"/>
        </w:rPr>
        <w:t>360</w:t>
      </w:r>
      <w:r>
        <w:rPr>
          <w:rFonts w:ascii="Arial Unicode MS" w:cs="Arial Unicode MS" w:hAnsi="Arial Unicode MS" w:eastAsia="Helvetica" w:hint="eastAsia"/>
          <w:rtl w:val="0"/>
        </w:rPr>
        <w:t>安全浏览器等国产双内核浏览器进行测试，建议使用业界所谓的优雅降级方式实现兼容，即旧版本浏览器上与产品确认放弃一些新特性，以一些降级方式去实现，但不得影响美观以及功能的正常使用。代表性例子是圆角边框、阴影以及</w:t>
      </w:r>
      <w:r>
        <w:rPr>
          <w:rFonts w:ascii="Helvetica" w:cs="Arial Unicode MS" w:hAnsi="Arial Unicode MS" w:eastAsia="Arial Unicode MS"/>
          <w:rtl w:val="0"/>
          <w:lang w:val="en-US"/>
        </w:rPr>
        <w:t>CSS3</w:t>
      </w:r>
      <w:r>
        <w:rPr>
          <w:rFonts w:ascii="Arial Unicode MS" w:cs="Arial Unicode MS" w:hAnsi="Arial Unicode MS" w:eastAsia="Helvetica" w:hint="eastAsia"/>
          <w:rtl w:val="0"/>
        </w:rPr>
        <w:t>动画等功能。建议安装</w:t>
      </w:r>
      <w:r>
        <w:rPr>
          <w:rFonts w:ascii="Helvetica" w:cs="Arial Unicode MS" w:hAnsi="Arial Unicode MS" w:eastAsia="Arial Unicode MS"/>
          <w:rtl w:val="0"/>
          <w:lang w:val="en-US"/>
        </w:rPr>
        <w:t>WINXP+IE6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  <w:lang w:val="en-US"/>
        </w:rPr>
        <w:t>WIN7+IE11</w:t>
      </w:r>
      <w:r>
        <w:rPr>
          <w:rFonts w:ascii="Arial Unicode MS" w:cs="Arial Unicode MS" w:hAnsi="Arial Unicode MS" w:eastAsia="Helvetica" w:hint="eastAsia"/>
          <w:rtl w:val="0"/>
        </w:rPr>
        <w:t>两种虚拟机用于测试，如果涉及到一些安全权限方面的功能（比如说上传图片前预览），用</w:t>
      </w:r>
      <w:r>
        <w:rPr>
          <w:rFonts w:ascii="Helvetica" w:cs="Arial Unicode MS" w:hAnsi="Arial Unicode MS" w:eastAsia="Arial Unicode MS"/>
          <w:rtl w:val="0"/>
          <w:lang w:val="en-US"/>
        </w:rPr>
        <w:t>IE11</w:t>
      </w:r>
      <w:r>
        <w:rPr>
          <w:rFonts w:ascii="Arial Unicode MS" w:cs="Arial Unicode MS" w:hAnsi="Arial Unicode MS" w:eastAsia="Helvetica" w:hint="eastAsia"/>
          <w:rtl w:val="0"/>
        </w:rPr>
        <w:t>模拟其它版本并不一定可以做到安全权限一致，这时候还是需要使用真实版本的浏览器进行测试。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移动端浏览器：开发阶段必须保证于</w:t>
      </w:r>
      <w:r>
        <w:rPr>
          <w:rFonts w:ascii="Helvetica" w:cs="Arial Unicode MS" w:hAnsi="Arial Unicode MS" w:eastAsia="Arial Unicode MS"/>
          <w:rtl w:val="0"/>
          <w:lang w:val="en-US"/>
        </w:rPr>
        <w:t>Chrome</w:t>
      </w:r>
      <w:r>
        <w:rPr>
          <w:rFonts w:ascii="Arial Unicode MS" w:cs="Arial Unicode MS" w:hAnsi="Arial Unicode MS" w:eastAsia="Helvetica" w:hint="eastAsia"/>
          <w:rtl w:val="0"/>
        </w:rPr>
        <w:t>的移动端模拟器上正常使用，确认无误后，应该在常用的苹果手机、安卓手机上进行测试。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>7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、移动端高清屏适配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移动端（手机、</w:t>
      </w:r>
      <w:r>
        <w:rPr>
          <w:rFonts w:ascii="Helvetica" w:cs="Arial Unicode MS" w:hAnsi="Arial Unicode MS" w:eastAsia="Arial Unicode MS"/>
          <w:rtl w:val="0"/>
          <w:lang w:val="en-US"/>
        </w:rPr>
        <w:t>pad</w:t>
      </w:r>
      <w:r>
        <w:rPr>
          <w:rFonts w:ascii="Arial Unicode MS" w:cs="Arial Unicode MS" w:hAnsi="Arial Unicode MS" w:eastAsia="Helvetica" w:hint="eastAsia"/>
          <w:rtl w:val="0"/>
        </w:rPr>
        <w:t>）一般会有高清屏，比如</w:t>
      </w:r>
      <w:r>
        <w:rPr>
          <w:rFonts w:ascii="Helvetica" w:cs="Arial Unicode MS" w:hAnsi="Arial Unicode MS" w:eastAsia="Arial Unicode MS"/>
          <w:rtl w:val="0"/>
          <w:lang w:val="en-US"/>
        </w:rPr>
        <w:t>iPhone 5s</w:t>
      </w:r>
      <w:r>
        <w:rPr>
          <w:rFonts w:ascii="Arial Unicode MS" w:cs="Arial Unicode MS" w:hAnsi="Arial Unicode MS" w:eastAsia="Helvetica" w:hint="eastAsia"/>
          <w:rtl w:val="0"/>
        </w:rPr>
        <w:t>使用的是</w:t>
      </w:r>
      <w:r>
        <w:rPr>
          <w:rFonts w:ascii="Helvetica" w:cs="Arial Unicode MS" w:hAnsi="Arial Unicode MS" w:eastAsia="Arial Unicode MS"/>
          <w:rtl w:val="0"/>
          <w:lang w:val="en-US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倍高清屏，</w:t>
      </w:r>
      <w:r>
        <w:rPr>
          <w:rFonts w:ascii="Helvetica" w:cs="Arial Unicode MS" w:hAnsi="Arial Unicode MS" w:eastAsia="Arial Unicode MS"/>
          <w:rtl w:val="0"/>
          <w:lang w:val="en-US"/>
        </w:rPr>
        <w:t>iPhone 6s</w:t>
      </w:r>
      <w:r>
        <w:rPr>
          <w:rFonts w:ascii="Arial Unicode MS" w:cs="Arial Unicode MS" w:hAnsi="Arial Unicode MS" w:eastAsia="Helvetica" w:hint="eastAsia"/>
          <w:rtl w:val="0"/>
        </w:rPr>
        <w:t>使用的是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倍高清屏，即字体大小、图片尺寸都必须乘以</w:t>
      </w:r>
      <w:r>
        <w:rPr>
          <w:rFonts w:ascii="Helvetica" w:cs="Arial Unicode MS" w:hAnsi="Arial Unicode MS" w:eastAsia="Arial Unicode MS"/>
          <w:rtl w:val="0"/>
          <w:lang w:val="en-US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或者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请在设计初期就应该跟设计师沟通这方面的问题，并要求给出</w:t>
      </w:r>
      <w:r>
        <w:rPr>
          <w:rFonts w:ascii="Helvetica" w:cs="Arial Unicode MS" w:hAnsi="Arial Unicode MS" w:eastAsia="Arial Unicode MS"/>
          <w:rtl w:val="0"/>
          <w:lang w:val="en-US"/>
        </w:rPr>
        <w:t>2x</w:t>
      </w:r>
      <w:r>
        <w:rPr>
          <w:rFonts w:ascii="Arial Unicode MS" w:cs="Arial Unicode MS" w:hAnsi="Arial Unicode MS" w:eastAsia="Helvetica" w:hint="eastAsia"/>
          <w:rtl w:val="0"/>
        </w:rPr>
        <w:t>以及</w:t>
      </w:r>
      <w:r>
        <w:rPr>
          <w:rFonts w:ascii="Helvetica" w:cs="Arial Unicode MS" w:hAnsi="Arial Unicode MS" w:eastAsia="Arial Unicode MS"/>
          <w:rtl w:val="0"/>
          <w:lang w:val="en-US"/>
        </w:rPr>
        <w:t>3x</w:t>
      </w:r>
      <w:r>
        <w:rPr>
          <w:rFonts w:ascii="Arial Unicode MS" w:cs="Arial Unicode MS" w:hAnsi="Arial Unicode MS" w:eastAsia="Helvetica" w:hint="eastAsia"/>
          <w:rtl w:val="0"/>
        </w:rPr>
        <w:t>的</w:t>
      </w:r>
      <w:r>
        <w:rPr>
          <w:rFonts w:ascii="Helvetica" w:cs="Arial Unicode MS" w:hAnsi="Arial Unicode MS" w:eastAsia="Arial Unicode MS"/>
          <w:rtl w:val="0"/>
          <w:lang w:val="en-US"/>
        </w:rPr>
        <w:t>PSD</w:t>
      </w:r>
      <w:r>
        <w:rPr>
          <w:rFonts w:ascii="Arial Unicode MS" w:cs="Arial Unicode MS" w:hAnsi="Arial Unicode MS" w:eastAsia="Helvetica" w:hint="eastAsia"/>
          <w:rtl w:val="0"/>
        </w:rPr>
        <w:t>图。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另外，在</w:t>
      </w:r>
      <w:r>
        <w:rPr>
          <w:rFonts w:ascii="Helvetica" w:cs="Arial Unicode MS" w:hAnsi="Arial Unicode MS" w:eastAsia="Arial Unicode MS"/>
          <w:rtl w:val="0"/>
          <w:lang w:val="en-US"/>
        </w:rPr>
        <w:t>css</w:t>
      </w:r>
      <w:r>
        <w:rPr>
          <w:rFonts w:ascii="Arial Unicode MS" w:cs="Arial Unicode MS" w:hAnsi="Arial Unicode MS" w:eastAsia="Helvetica" w:hint="eastAsia"/>
          <w:rtl w:val="0"/>
        </w:rPr>
        <w:t>书写上，也必须考虑到这方面的问题，需要用媒体查询语句做调整。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  <w:lang w:val="zh-CN" w:eastAsia="zh-CN"/>
        </w:rPr>
        <w:t>8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、设计原则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代码结构尽量清晰简洁，标签语义化，关注</w:t>
      </w:r>
      <w:r>
        <w:rPr>
          <w:rFonts w:ascii="Helvetica" w:cs="Arial Unicode MS" w:hAnsi="Arial Unicode MS" w:eastAsia="Arial Unicode MS"/>
          <w:rtl w:val="0"/>
          <w:lang w:val="en-US"/>
        </w:rPr>
        <w:t>SEO</w:t>
      </w:r>
      <w:r>
        <w:rPr>
          <w:rFonts w:ascii="Arial Unicode MS" w:cs="Arial Unicode MS" w:hAnsi="Arial Unicode MS" w:eastAsia="Helvetica" w:hint="eastAsia"/>
          <w:rtl w:val="0"/>
        </w:rPr>
        <w:t>知识，不遗漏页面标题、</w:t>
      </w:r>
      <w:r>
        <w:rPr>
          <w:rFonts w:ascii="Helvetica" w:cs="Arial Unicode MS" w:hAnsi="Arial Unicode MS" w:eastAsia="Arial Unicode MS"/>
          <w:rtl w:val="0"/>
          <w:lang w:val="en-US"/>
        </w:rPr>
        <w:t>keyword</w:t>
      </w:r>
      <w:r>
        <w:rPr>
          <w:rFonts w:ascii="Arial Unicode MS" w:cs="Arial Unicode MS" w:hAnsi="Arial Unicode MS" w:eastAsia="Helvetica" w:hint="eastAsia"/>
          <w:rtl w:val="0"/>
        </w:rPr>
        <w:t>之类的页面描述信息，以做到尽可能被搜索引擎识别并索引。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另外，可以用相对定位的时候尽量用相对定位，而不用浮动。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使用浮动时一定要记得使用统一的</w:t>
      </w:r>
      <w:r>
        <w:rPr>
          <w:rFonts w:ascii="Helvetica" w:cs="Arial Unicode MS" w:hAnsi="Arial Unicode MS" w:eastAsia="Arial Unicode MS"/>
          <w:rtl w:val="0"/>
          <w:lang w:val="en-US"/>
        </w:rPr>
        <w:t>clearfix</w:t>
      </w:r>
      <w:r>
        <w:rPr>
          <w:rFonts w:ascii="Arial Unicode MS" w:cs="Arial Unicode MS" w:hAnsi="Arial Unicode MS" w:eastAsia="Helvetica" w:hint="eastAsia"/>
          <w:rtl w:val="0"/>
        </w:rPr>
        <w:t>清浮动，尽量不要用</w:t>
      </w:r>
      <w:r>
        <w:rPr>
          <w:rFonts w:ascii="Helvetica" w:cs="Arial Unicode MS" w:hAnsi="Arial Unicode MS" w:eastAsia="Arial Unicode MS"/>
          <w:rtl w:val="0"/>
          <w:lang w:val="en-US"/>
        </w:rPr>
        <w:t>overflow:hidden</w:t>
      </w:r>
      <w:r>
        <w:rPr>
          <w:rFonts w:ascii="Arial Unicode MS" w:cs="Arial Unicode MS" w:hAnsi="Arial Unicode MS" w:eastAsia="Helvetica" w:hint="eastAsia"/>
          <w:rtl w:val="0"/>
        </w:rPr>
        <w:t>来处理，以免对容器内的浮层造成不良影响。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当设计到处被复用的小型通用模块（比如美观的文本框）时，一定要注意它经常被嵌入在其它模块中，注意不要起经常会冲突的内部</w:t>
      </w:r>
      <w:r>
        <w:rPr>
          <w:rFonts w:ascii="Helvetica" w:cs="Arial Unicode MS" w:hAnsi="Arial Unicode MS" w:eastAsia="Arial Unicode MS"/>
          <w:rtl w:val="0"/>
          <w:lang w:val="en-US"/>
        </w:rPr>
        <w:t>class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634"/>
          <w:tab w:val="clear" w:pos="0"/>
        </w:tabs>
        <w:ind w:left="1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814"/>
          <w:tab w:val="clear" w:pos="0"/>
        </w:tabs>
        <w:ind w:left="3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994"/>
          <w:tab w:val="clear" w:pos="0"/>
        </w:tabs>
        <w:ind w:left="5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74"/>
          <w:tab w:val="clear" w:pos="0"/>
        </w:tabs>
        <w:ind w:left="7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4"/>
          <w:tab w:val="clear" w:pos="0"/>
        </w:tabs>
        <w:ind w:left="90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34"/>
          <w:tab w:val="clear" w:pos="0"/>
        </w:tabs>
        <w:ind w:left="10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714"/>
          <w:tab w:val="clear" w:pos="0"/>
        </w:tabs>
        <w:ind w:left="12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94"/>
          <w:tab w:val="clear" w:pos="0"/>
        </w:tabs>
        <w:ind w:left="14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074"/>
          <w:tab w:val="clear" w:pos="0"/>
        </w:tabs>
        <w:ind w:left="16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项目符号"/>
    <w:lvl w:ilvl="0">
      <w:start w:val="0"/>
      <w:numFmt w:val="bullet"/>
      <w:suff w:val="tab"/>
      <w:lvlText w:val="•"/>
      <w:lvlJc w:val="left"/>
      <w:pPr>
        <w:tabs>
          <w:tab w:val="num" w:pos="634"/>
          <w:tab w:val="clear" w:pos="0"/>
        </w:tabs>
        <w:ind w:left="1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814"/>
          <w:tab w:val="clear" w:pos="0"/>
        </w:tabs>
        <w:ind w:left="3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994"/>
          <w:tab w:val="clear" w:pos="0"/>
        </w:tabs>
        <w:ind w:left="5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74"/>
          <w:tab w:val="clear" w:pos="0"/>
        </w:tabs>
        <w:ind w:left="7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4"/>
          <w:tab w:val="clear" w:pos="0"/>
        </w:tabs>
        <w:ind w:left="90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34"/>
          <w:tab w:val="clear" w:pos="0"/>
        </w:tabs>
        <w:ind w:left="10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714"/>
          <w:tab w:val="clear" w:pos="0"/>
        </w:tabs>
        <w:ind w:left="12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94"/>
          <w:tab w:val="clear" w:pos="0"/>
        </w:tabs>
        <w:ind w:left="14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074"/>
          <w:tab w:val="clear" w:pos="0"/>
        </w:tabs>
        <w:ind w:left="16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项目符号"/>
    <w:lvl w:ilvl="0">
      <w:start w:val="0"/>
      <w:numFmt w:val="bullet"/>
      <w:suff w:val="tab"/>
      <w:lvlText w:val="•"/>
      <w:lvlJc w:val="left"/>
      <w:pPr>
        <w:tabs>
          <w:tab w:val="num" w:pos="634"/>
          <w:tab w:val="clear" w:pos="0"/>
        </w:tabs>
        <w:ind w:left="1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814"/>
          <w:tab w:val="clear" w:pos="0"/>
        </w:tabs>
        <w:ind w:left="3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994"/>
          <w:tab w:val="clear" w:pos="0"/>
        </w:tabs>
        <w:ind w:left="5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74"/>
          <w:tab w:val="clear" w:pos="0"/>
        </w:tabs>
        <w:ind w:left="7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4"/>
          <w:tab w:val="clear" w:pos="0"/>
        </w:tabs>
        <w:ind w:left="90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34"/>
          <w:tab w:val="clear" w:pos="0"/>
        </w:tabs>
        <w:ind w:left="10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714"/>
          <w:tab w:val="clear" w:pos="0"/>
        </w:tabs>
        <w:ind w:left="12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94"/>
          <w:tab w:val="clear" w:pos="0"/>
        </w:tabs>
        <w:ind w:left="14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074"/>
          <w:tab w:val="clear" w:pos="0"/>
        </w:tabs>
        <w:ind w:left="16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">
    <w:multiLevelType w:val="multilevel"/>
    <w:styleLink w:val="项目符号"/>
    <w:lvl w:ilvl="0">
      <w:start w:val="0"/>
      <w:numFmt w:val="bullet"/>
      <w:suff w:val="tab"/>
      <w:lvlText w:val="•"/>
      <w:lvlJc w:val="left"/>
      <w:pPr>
        <w:tabs>
          <w:tab w:val="num" w:pos="634"/>
          <w:tab w:val="clear" w:pos="0"/>
        </w:tabs>
        <w:ind w:left="1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814"/>
          <w:tab w:val="clear" w:pos="0"/>
        </w:tabs>
        <w:ind w:left="3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994"/>
          <w:tab w:val="clear" w:pos="0"/>
        </w:tabs>
        <w:ind w:left="5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1174"/>
          <w:tab w:val="clear" w:pos="0"/>
        </w:tabs>
        <w:ind w:left="7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1354"/>
          <w:tab w:val="clear" w:pos="0"/>
        </w:tabs>
        <w:ind w:left="90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534"/>
          <w:tab w:val="clear" w:pos="0"/>
        </w:tabs>
        <w:ind w:left="108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714"/>
          <w:tab w:val="clear" w:pos="0"/>
        </w:tabs>
        <w:ind w:left="126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894"/>
          <w:tab w:val="clear" w:pos="0"/>
        </w:tabs>
        <w:ind w:left="144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2074"/>
          <w:tab w:val="clear" w:pos="0"/>
        </w:tabs>
        <w:ind w:left="1620" w:firstLine="27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814"/>
          <w:tab w:val="clear" w:pos="0"/>
        </w:tabs>
        <w:ind w:left="36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174"/>
          <w:tab w:val="clear" w:pos="0"/>
        </w:tabs>
        <w:ind w:left="72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534"/>
          <w:tab w:val="clear" w:pos="0"/>
        </w:tabs>
        <w:ind w:left="108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894"/>
          <w:tab w:val="clear" w:pos="0"/>
        </w:tabs>
        <w:ind w:left="144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254"/>
          <w:tab w:val="clear" w:pos="0"/>
        </w:tabs>
        <w:ind w:left="180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614"/>
          <w:tab w:val="clear" w:pos="0"/>
        </w:tabs>
        <w:ind w:left="216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974"/>
          <w:tab w:val="clear" w:pos="0"/>
        </w:tabs>
        <w:ind w:left="252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334"/>
          <w:tab w:val="clear" w:pos="0"/>
        </w:tabs>
        <w:ind w:left="288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694"/>
          <w:tab w:val="clear" w:pos="0"/>
        </w:tabs>
        <w:ind w:left="324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5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814"/>
          <w:tab w:val="clear" w:pos="0"/>
        </w:tabs>
        <w:ind w:left="36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174"/>
          <w:tab w:val="clear" w:pos="0"/>
        </w:tabs>
        <w:ind w:left="72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534"/>
          <w:tab w:val="clear" w:pos="0"/>
        </w:tabs>
        <w:ind w:left="108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894"/>
          <w:tab w:val="clear" w:pos="0"/>
        </w:tabs>
        <w:ind w:left="144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2254"/>
          <w:tab w:val="clear" w:pos="0"/>
        </w:tabs>
        <w:ind w:left="180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614"/>
          <w:tab w:val="clear" w:pos="0"/>
        </w:tabs>
        <w:ind w:left="216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974"/>
          <w:tab w:val="clear" w:pos="0"/>
        </w:tabs>
        <w:ind w:left="252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3334"/>
          <w:tab w:val="clear" w:pos="0"/>
        </w:tabs>
        <w:ind w:left="288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694"/>
          <w:tab w:val="clear" w:pos="0"/>
        </w:tabs>
        <w:ind w:left="3240" w:firstLine="94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">
    <w:name w:val="题目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454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项目符号">
    <w:name w:val="项目符号"/>
    <w:next w:val="项目符号"/>
    <w:pPr>
      <w:numPr>
        <w:numId w:val="1"/>
      </w:numPr>
    </w:pPr>
  </w:style>
  <w:style w:type="numbering" w:styleId="编号">
    <w:name w:val="编号"/>
    <w:next w:val="编号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28800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