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PROMISSORY NOTE</w:t>
      </w:r>
    </w:p>
    <w:p/>
    <w:p>
      <w:r>
        <w:rPr>
          <w:b/>
        </w:rPr>
        <w:t xml:space="preserve">Principal Amount: </w:t>
      </w:r>
      <w:r>
        <w:t xml:space="preserve">$160,000</w:t>
      </w:r>
    </w:p>
    <w:p>
      <w:r>
        <w:rPr>
          <w:b/>
        </w:rPr>
        <w:t xml:space="preserve">Date: </w:t>
      </w:r>
      <w:r>
        <w:t xml:space="preserve">April 15, 2026</w:t>
      </w:r>
    </w:p>
    <w:p>
      <w:r>
        <w:rPr>
          <w:b/>
        </w:rPr>
        <w:t xml:space="preserve">Borrower: </w:t>
      </w:r>
      <w:r>
        <w:t xml:space="preserve">John Smith</w:t>
      </w:r>
    </w:p>
    <w:p>
      <w:r>
        <w:rPr>
          <w:b/>
        </w:rPr>
        <w:t xml:space="preserve">Lender: </w:t>
      </w:r>
      <w:r>
        <w:t xml:space="preserve">Daniel Jeong</w:t>
      </w:r>
    </w:p>
    <w:p>
      <w:r>
        <w:rPr>
          <w:b/>
        </w:rPr>
        <w:t xml:space="preserve">Business: </w:t>
      </w:r>
      <w:r>
        <w:t xml:space="preserve">Sunset Family Market</w:t>
      </w:r>
    </w:p>
    <w:p>
      <w:r>
        <w:rPr>
          <w:b/>
        </w:rPr>
        <w:t xml:space="preserve">State: </w:t>
      </w:r>
      <w:r>
        <w:t xml:space="preserve">Texas</w:t>
      </w:r>
    </w:p>
    <w:p>
      <w:r>
        <w:rPr>
          <w:b/>
          <w:sz w:val="24"/>
        </w:rPr>
        <w:t>1. Promise to Pay</w:t>
      </w:r>
    </w:p>
    <w:p>
      <w:r>
        <w:t xml:space="preserve">For value received, the Borrower promises to pay to the Lender the principal sum of $160,000 under the terms of this Note.</w:t>
      </w:r>
    </w:p>
    <w:p>
      <w:r>
        <w:rPr>
          <w:b/>
          <w:sz w:val="24"/>
        </w:rPr>
        <w:t>2. Payment Terms</w:t>
      </w:r>
    </w:p>
    <w:p>
      <w:r>
        <w:t>Repayment terms, interest rate, maturity date, amortization schedule, and any prepayment provisions shall be stated in the final negotiated version of this Note.</w:t>
      </w:r>
    </w:p>
    <w:p>
      <w:r>
        <w:rPr>
          <w:b/>
          <w:sz w:val="24"/>
        </w:rPr>
        <w:t>3. Default</w:t>
      </w:r>
    </w:p>
    <w:p>
      <w:r>
        <w:t>Failure to make any payment when due, or failure to comply with any material obligation under this Note, shall constitute an event of default.</w:t>
      </w:r>
    </w:p>
    <w:p>
      <w:r>
        <w:rPr>
          <w:b/>
          <w:sz w:val="24"/>
        </w:rPr>
        <w:t>4. Governing Law</w:t>
      </w:r>
    </w:p>
    <w:p>
      <w:r>
        <w:t xml:space="preserve">This Note shall be governed by and construed in accordance with the laws of Texas.</w:t>
      </w:r>
    </w:p>
    <w:p>
      <w:r>
        <w:rPr>
          <w:b/>
          <w:sz w:val="24"/>
        </w:rPr>
        <w:t>Signatures</w:t>
      </w:r>
    </w:p>
    <w:p>
      <w:r>
        <w:t>Borrower: ________________________</w:t>
      </w:r>
    </w:p>
    <w:p>
      <w:r>
        <w:t>Lender: 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