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br/>
        <w:t xml:space="preserve">Cleaner</w:t>
      </w:r>
    </w:p>
    <w:p>
      <w:pPr>
        <w:pStyle w:val="Heading2"/>
      </w:pPr>
      <w:r>
        <w:t>Excluded Assets</w:t>
      </w:r>
    </w:p>
    <w:p>
      <w:pPr>
        <w:spacing w:after="80"/>
        <w:ind w:firstLine="432"/>
      </w:pPr>
      <w:r>
        <w:t xml:space="preserve">car</w:t>
        <w:br/>
        <w:t xml:space="preserve">Cooler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3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Texas,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