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Arial" w:hAnsi="Arial" w:cs="Arial"/>
          <w:b/>
          <w:i w:val="0"/>
          <w:color w:val="70707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Style w:val="6"/>
          <w:rFonts w:hint="eastAsia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  <w:lang w:val="en-US" w:eastAsia="zh-CN"/>
        </w:rPr>
        <w:t>uthor：管艳丽 2018/3/10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WxshopBusinessInfoController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/wxshop/business_enter_load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商家入驻页面加载所需数据接口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65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查询行业数据时可不传，查询分类数据时传2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6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行业</w:t>
            </w:r>
            <w:r>
              <w:rPr>
                <w:rFonts w:hint="eastAsia"/>
                <w:vertAlign w:val="baseline"/>
                <w:lang w:val="en-US" w:eastAsia="zh-CN"/>
              </w:rPr>
              <w:t>ID 查询行业数据时可不传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83"/>
        <w:gridCol w:w="1510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5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List&lt;Map&lt;String,Object&gt;&gt;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名称（行业||分类）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Id（行业||分类）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" w:lineRule="atLeast"/>
        <w:ind w:left="0" w:right="0" w:firstLine="0"/>
        <w:rPr>
          <w:rFonts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01. 接口名称</w:t>
      </w:r>
    </w:p>
    <w:tbl>
      <w:tblPr>
        <w:tblStyle w:val="7"/>
        <w:tblW w:w="60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44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t>类名称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A9B7C6"/>
                <w:sz w:val="22"/>
                <w:szCs w:val="22"/>
                <w:shd w:val="clear" w:fill="2B2B2B"/>
              </w:rPr>
              <w:t>WxshopBusinessInfoController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br w:type="textWrapping"/>
            </w:r>
            <w:r>
              <w:rPr>
                <w:rStyle w:val="6"/>
              </w:rPr>
              <w:t>函数名称</w:t>
            </w:r>
          </w:p>
        </w:tc>
        <w:tc>
          <w:tcPr>
            <w:tcW w:w="44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宋体" w:hAnsi="宋体" w:eastAsia="宋体" w:cs="宋体"/>
                <w:color w:val="A9B7C6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/wxshop/business_enter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  <w:rPr>
                <w:rStyle w:val="6"/>
                <w:rFonts w:hint="eastAsia" w:eastAsiaTheme="minorEastAsia"/>
                <w:lang w:eastAsia="zh-CN"/>
              </w:rPr>
            </w:pPr>
            <w:r>
              <w:rPr>
                <w:rStyle w:val="6"/>
                <w:rFonts w:hint="eastAsia"/>
                <w:lang w:eastAsia="zh-CN"/>
              </w:rPr>
              <w:t>请求方式：</w:t>
            </w:r>
            <w:r>
              <w:rPr>
                <w:rStyle w:val="6"/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39" w:type="dxa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2B2B2B"/>
            </w:pPr>
            <w:r>
              <w:rPr>
                <w:rStyle w:val="6"/>
              </w:rPr>
              <w:t>功能描述：</w:t>
            </w:r>
            <w:r>
              <w:t> </w:t>
            </w:r>
            <w:r>
              <w:rPr>
                <w:rFonts w:hint="eastAsia" w:ascii="宋体" w:hAnsi="宋体" w:eastAsia="宋体" w:cs="宋体"/>
                <w:color w:val="6A8759"/>
                <w:sz w:val="22"/>
                <w:szCs w:val="22"/>
                <w:shd w:val="clear" w:fill="2B2B2B"/>
              </w:rPr>
              <w:t>商家入驻信息提交接口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02. 接口入参</w:t>
      </w:r>
    </w:p>
    <w:tbl>
      <w:tblPr>
        <w:tblStyle w:val="8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eastAsia="zh-CN"/>
              </w:rPr>
              <w:t>参数名称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310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是否必填以及备注信息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6"/>
                <w:rFonts w:hint="eastAsia" w:ascii="Arial" w:hAnsi="Arial" w:cs="Arial"/>
                <w:b/>
                <w:i w:val="0"/>
                <w:caps w:val="0"/>
                <w:color w:val="70707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biShopCate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biShopCateName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biShopCatesecId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biShopCatesecName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biProvinceId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biCityId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biCountryId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biAddress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biCoordinate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biRealName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biIdcardNo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biMobile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biIcFrontImg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biIcBackImg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biIcPeopleImg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营业执照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biPleaseInfo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biIsOnline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businessInfo</w:t>
            </w:r>
          </w:p>
        </w:tc>
        <w:tc>
          <w:tcPr>
            <w:tcW w:w="31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是否线上 1为线上 2为线下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5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</w:rPr>
      </w:pPr>
      <w:r>
        <w:rPr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 03. </w:t>
      </w:r>
      <w:r>
        <w:rPr>
          <w:rStyle w:val="6"/>
          <w:rFonts w:hint="default" w:ascii="Arial" w:hAnsi="Arial" w:cs="Arial"/>
          <w:b/>
          <w:i w:val="0"/>
          <w:caps w:val="0"/>
          <w:color w:val="707070"/>
          <w:spacing w:val="0"/>
          <w:sz w:val="21"/>
          <w:szCs w:val="21"/>
          <w:shd w:val="clear" w:fill="FFFFFF"/>
        </w:rPr>
        <w:t>接口返回值</w:t>
      </w:r>
    </w:p>
    <w:tbl>
      <w:tblPr>
        <w:tblStyle w:val="8"/>
        <w:tblpPr w:leftFromText="180" w:rightFromText="180" w:vertAnchor="text" w:horzAnchor="page" w:tblpX="1653" w:tblpY="46"/>
        <w:tblOverlap w:val="never"/>
        <w:tblW w:w="88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083"/>
        <w:gridCol w:w="1510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15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父级</w:t>
            </w: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1||2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1表示成功 2表示失败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308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30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67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返回的信息内容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OpenSans">
    <w:altName w:val="★日文毛笔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★日文毛笔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870D96"/>
    <w:rsid w:val="60B17A8E"/>
    <w:rsid w:val="7CAA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2018-03-20T08:54:13Z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