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Style w:val="6"/>
          <w:rFonts w:hint="eastAsia" w:ascii="Arial" w:hAnsi="Arial" w:eastAsia="宋体" w:cs="Arial"/>
          <w:b/>
          <w:i w:val="0"/>
          <w:caps w:val="0"/>
          <w:color w:val="70707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  <w:lang w:val="en-US" w:eastAsia="zh-CN"/>
        </w:rPr>
        <w:t>Author：管艳丽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UcloadImageController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/wxshop_uc/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upload_image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图片上传接口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37"/>
        <w:gridCol w:w="3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11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36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37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3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type的值可为s120,s480或不传值。备注 s120图片类型square120 ; s480为square480;不传值即为默认的rectangle480auto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37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36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663D44"/>
    <w:rsid w:val="6615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2018-03-21T08:50:14Z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