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line="460" w:lineRule="exact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 w:cs="宋体"/>
          <w:b/>
          <w:kern w:val="0"/>
          <w:sz w:val="24"/>
        </w:rPr>
        <w:t>附件1：</w:t>
      </w:r>
    </w:p>
    <w:p>
      <w:pPr>
        <w:adjustRightInd w:val="0"/>
        <w:snapToGrid w:val="0"/>
        <w:spacing w:before="156" w:beforeLines="50" w:line="360" w:lineRule="exact"/>
        <w:ind w:left="698" w:hanging="120"/>
        <w:jc w:val="center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 w:cs="宋体"/>
          <w:b/>
          <w:kern w:val="0"/>
          <w:sz w:val="24"/>
        </w:rPr>
        <w:t>存单解冻通知书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kern w:val="0"/>
          <w:sz w:val="24"/>
        </w:rPr>
      </w:pP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/>
          <w:sz w:val="24"/>
          <w:u w:val="single"/>
        </w:rPr>
        <w:t>厦门银行</w:t>
      </w:r>
      <w:r>
        <w:rPr>
          <w:rFonts w:hint="eastAsia"/>
          <w:sz w:val="24"/>
          <w:u w:val="single"/>
          <w:lang w:val="en-US" w:eastAsia="zh-CN"/>
        </w:rPr>
        <w:t>科技支行</w:t>
      </w:r>
      <w:r>
        <w:rPr>
          <w:rFonts w:hint="eastAsia"/>
          <w:sz w:val="24"/>
        </w:rPr>
        <w:t>营业部</w:t>
      </w:r>
      <w:r>
        <w:rPr>
          <w:rFonts w:hint="eastAsia" w:ascii="宋体" w:hAnsi="宋体" w:cs="宋体"/>
          <w:kern w:val="0"/>
          <w:sz w:val="24"/>
        </w:rPr>
        <w:t>：</w:t>
      </w:r>
    </w:p>
    <w:p>
      <w:pPr>
        <w:adjustRightInd w:val="0"/>
        <w:snapToGrid w:val="0"/>
        <w:spacing w:before="156" w:beforeLines="50" w:line="360" w:lineRule="exact"/>
        <w:ind w:left="698" w:firstLine="417" w:firstLineChars="0"/>
        <w:rPr>
          <w:sz w:val="24"/>
        </w:rPr>
      </w:pPr>
      <w:r>
        <w:rPr>
          <w:rFonts w:hint="eastAsia" w:ascii="宋体" w:hAnsi="宋体" w:cs="宋体"/>
          <w:kern w:val="0"/>
          <w:sz w:val="24"/>
        </w:rPr>
        <w:t>经审核，请</w:t>
      </w:r>
      <w:r>
        <w:rPr>
          <w:rFonts w:hint="eastAsia"/>
          <w:sz w:val="24"/>
        </w:rPr>
        <w:t>贵部将存单(户名：</w:t>
      </w:r>
      <w:r>
        <w:rPr>
          <w:rFonts w:hint="eastAsia"/>
          <w:sz w:val="24"/>
          <w:u w:val="single"/>
          <w:lang w:val="en-US" w:eastAsia="zh-CN"/>
        </w:rPr>
        <w:t>{{客户名称}}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，账号：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{{存单账号}}</w:t>
      </w:r>
      <w:r>
        <w:rPr>
          <w:rFonts w:hint="eastAsia"/>
          <w:sz w:val="24"/>
        </w:rPr>
        <w:t>，金额：</w:t>
      </w:r>
      <w:r>
        <w:rPr>
          <w:rFonts w:hint="eastAsia"/>
          <w:sz w:val="24"/>
          <w:u w:val="single"/>
        </w:rPr>
        <w:t xml:space="preserve"> 人民币</w:t>
      </w:r>
      <w:r>
        <w:rPr>
          <w:rFonts w:hint="eastAsia"/>
          <w:sz w:val="24"/>
          <w:u w:val="single"/>
          <w:lang w:val="en-US" w:eastAsia="zh-CN"/>
        </w:rPr>
        <w:t>{{存单金额}}万</w:t>
      </w:r>
      <w:r>
        <w:rPr>
          <w:rFonts w:hint="eastAsia"/>
          <w:sz w:val="24"/>
          <w:u w:val="single"/>
        </w:rPr>
        <w:t xml:space="preserve">元整  </w:t>
      </w:r>
      <w:r>
        <w:rPr>
          <w:rFonts w:hint="eastAsia"/>
          <w:sz w:val="24"/>
        </w:rPr>
        <w:t>)按以下手续办理：</w:t>
      </w:r>
    </w:p>
    <w:p>
      <w:pPr>
        <w:adjustRightInd w:val="0"/>
        <w:snapToGrid w:val="0"/>
        <w:spacing w:before="156" w:beforeLines="50"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>授信已经结清</w:t>
      </w:r>
      <w:r>
        <w:rPr>
          <w:rFonts w:hint="eastAsia" w:ascii="宋体" w:hAnsi="宋体" w:cs="宋体"/>
          <w:kern w:val="0"/>
          <w:sz w:val="24"/>
        </w:rPr>
        <w:t>，同意解冻该存单。</w:t>
      </w:r>
    </w:p>
    <w:p>
      <w:pPr>
        <w:tabs>
          <w:tab w:val="left" w:pos="1080"/>
        </w:tabs>
        <w:spacing w:line="360" w:lineRule="exact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授信未结清，</w:t>
      </w:r>
      <w:r>
        <w:rPr>
          <w:rFonts w:hint="eastAsia" w:ascii="宋体" w:hAnsi="宋体" w:cs="宋体"/>
          <w:kern w:val="0"/>
          <w:sz w:val="24"/>
        </w:rPr>
        <w:t>同意解冻该存单，</w:t>
      </w:r>
      <w:r>
        <w:rPr>
          <w:rFonts w:hint="eastAsia"/>
          <w:sz w:val="24"/>
        </w:rPr>
        <w:t>请就质押存单归还本行授信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tabs>
          <w:tab w:val="left" w:pos="1080"/>
        </w:tabs>
        <w:spacing w:line="360" w:lineRule="exact"/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①存单解冻时间</w:t>
      </w:r>
      <w:r>
        <w:rPr>
          <w:rFonts w:hint="eastAsia" w:ascii="宋体" w:hAnsi="宋体" w:cs="宋体"/>
          <w:szCs w:val="21"/>
          <w:lang w:val="en-US" w:eastAsia="zh-CN"/>
        </w:rPr>
        <w:t>{{授信到期日}}</w:t>
      </w:r>
      <w:r>
        <w:rPr>
          <w:rFonts w:hint="eastAsia" w:ascii="宋体" w:hAnsi="宋体" w:cs="宋体"/>
          <w:szCs w:val="21"/>
        </w:rPr>
        <w:t>（解冻时间严格为存单到期日，不得提早或延后）。</w:t>
      </w:r>
    </w:p>
    <w:p>
      <w:pPr>
        <w:tabs>
          <w:tab w:val="left" w:pos="1080"/>
        </w:tabs>
        <w:spacing w:line="360" w:lineRule="exact"/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②存单解冻后柜面作业人员同步手工划转存单本息归还本行授信。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  <w:u w:val="single"/>
        </w:rPr>
      </w:pP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 xml:space="preserve">特此通知。     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 xml:space="preserve">                                            （放款部门内部章）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  <w:u w:val="single"/>
        </w:rPr>
      </w:pPr>
      <w:r>
        <w:rPr>
          <w:rFonts w:hint="eastAsia" w:ascii="宋体" w:hAnsi="宋体" w:cs="宋体"/>
          <w:kern w:val="0"/>
          <w:sz w:val="24"/>
        </w:rPr>
        <w:t xml:space="preserve">                                         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年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</w:t>
      </w:r>
      <w:r>
        <w:rPr>
          <w:rFonts w:hint="eastAsia" w:ascii="宋体" w:hAnsi="宋体" w:cs="宋体"/>
          <w:kern w:val="0"/>
          <w:sz w:val="24"/>
        </w:rPr>
        <w:t>月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日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----------------------------------------------------------------</w:t>
      </w:r>
    </w:p>
    <w:p>
      <w:pPr>
        <w:adjustRightInd w:val="0"/>
        <w:snapToGrid w:val="0"/>
        <w:spacing w:before="156" w:beforeLines="50" w:line="360" w:lineRule="exact"/>
        <w:ind w:left="698" w:hanging="120"/>
        <w:jc w:val="center"/>
        <w:rPr>
          <w:rFonts w:ascii="宋体" w:hAnsi="宋体" w:cs="宋体"/>
          <w:b/>
          <w:kern w:val="0"/>
          <w:sz w:val="24"/>
        </w:rPr>
      </w:pPr>
      <w:r>
        <w:rPr>
          <w:rFonts w:hint="eastAsia" w:ascii="宋体" w:hAnsi="宋体" w:cs="宋体"/>
          <w:b/>
          <w:kern w:val="0"/>
          <w:sz w:val="24"/>
        </w:rPr>
        <w:t>存单解冻通知书留底联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/>
          <w:sz w:val="24"/>
          <w:u w:val="single"/>
        </w:rPr>
        <w:t>厦门银行</w:t>
      </w:r>
      <w:r>
        <w:rPr>
          <w:rFonts w:hint="eastAsia"/>
          <w:sz w:val="24"/>
          <w:u w:val="single"/>
          <w:lang w:val="en-US" w:eastAsia="zh-CN"/>
        </w:rPr>
        <w:t>科技支行</w:t>
      </w:r>
      <w:r>
        <w:rPr>
          <w:rFonts w:hint="eastAsia"/>
          <w:sz w:val="24"/>
        </w:rPr>
        <w:t>营业部</w:t>
      </w:r>
      <w:r>
        <w:rPr>
          <w:rFonts w:hint="eastAsia" w:ascii="宋体" w:hAnsi="宋体" w:cs="宋体"/>
          <w:kern w:val="0"/>
          <w:sz w:val="24"/>
        </w:rPr>
        <w:t>：</w:t>
      </w:r>
    </w:p>
    <w:p>
      <w:pPr>
        <w:adjustRightInd w:val="0"/>
        <w:snapToGrid w:val="0"/>
        <w:spacing w:before="156" w:beforeLines="50" w:line="360" w:lineRule="exact"/>
        <w:ind w:left="698" w:firstLine="417" w:firstLineChars="0"/>
        <w:rPr>
          <w:sz w:val="24"/>
        </w:rPr>
      </w:pPr>
      <w:r>
        <w:rPr>
          <w:rFonts w:hint="eastAsia" w:ascii="宋体" w:hAnsi="宋体" w:cs="宋体"/>
          <w:kern w:val="0"/>
          <w:sz w:val="24"/>
        </w:rPr>
        <w:t>经审核，请</w:t>
      </w:r>
      <w:r>
        <w:rPr>
          <w:rFonts w:hint="eastAsia"/>
          <w:sz w:val="24"/>
        </w:rPr>
        <w:t>贵部将存单(户名：</w:t>
      </w:r>
      <w:r>
        <w:rPr>
          <w:rFonts w:hint="eastAsia"/>
          <w:sz w:val="24"/>
          <w:u w:val="single"/>
          <w:lang w:val="en-US" w:eastAsia="zh-CN"/>
        </w:rPr>
        <w:t>{{客户名称}}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，账号：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>{{存单账号}}</w:t>
      </w:r>
      <w:r>
        <w:rPr>
          <w:rFonts w:hint="eastAsia"/>
          <w:sz w:val="24"/>
        </w:rPr>
        <w:t>，金额：</w:t>
      </w:r>
      <w:r>
        <w:rPr>
          <w:rFonts w:hint="eastAsia"/>
          <w:sz w:val="24"/>
          <w:u w:val="single"/>
        </w:rPr>
        <w:t xml:space="preserve"> 人民币</w:t>
      </w:r>
      <w:r>
        <w:rPr>
          <w:rFonts w:hint="eastAsia"/>
          <w:sz w:val="24"/>
          <w:u w:val="single"/>
          <w:lang w:val="en-US" w:eastAsia="zh-CN"/>
        </w:rPr>
        <w:t>{{存单金额}}万</w:t>
      </w:r>
      <w:r>
        <w:rPr>
          <w:rFonts w:hint="eastAsia"/>
          <w:sz w:val="24"/>
          <w:u w:val="single"/>
        </w:rPr>
        <w:t xml:space="preserve">元整  </w:t>
      </w:r>
      <w:r>
        <w:rPr>
          <w:rFonts w:hint="eastAsia"/>
          <w:sz w:val="24"/>
        </w:rPr>
        <w:t>)按以下手续办理：</w:t>
      </w:r>
    </w:p>
    <w:p>
      <w:pPr>
        <w:adjustRightInd w:val="0"/>
        <w:snapToGrid w:val="0"/>
        <w:spacing w:before="156" w:beforeLines="50" w:line="360" w:lineRule="exact"/>
        <w:ind w:firstLine="480" w:firstLineChars="200"/>
        <w:rPr>
          <w:rFonts w:ascii="宋体" w:hAnsi="宋体" w:cs="宋体"/>
          <w:kern w:val="0"/>
          <w:sz w:val="24"/>
        </w:rPr>
      </w:pPr>
      <w:r>
        <w:rPr>
          <w:rFonts w:hint="eastAsia"/>
          <w:sz w:val="24"/>
        </w:rPr>
        <w:sym w:font="Wingdings 2" w:char="00A3"/>
      </w:r>
      <w:r>
        <w:rPr>
          <w:rFonts w:hint="eastAsia"/>
          <w:sz w:val="24"/>
        </w:rPr>
        <w:t>授信已经结清</w:t>
      </w:r>
      <w:r>
        <w:rPr>
          <w:rFonts w:hint="eastAsia" w:ascii="宋体" w:hAnsi="宋体" w:cs="宋体"/>
          <w:kern w:val="0"/>
          <w:sz w:val="24"/>
        </w:rPr>
        <w:t>，同意解冻该存单。</w:t>
      </w:r>
    </w:p>
    <w:p>
      <w:pPr>
        <w:tabs>
          <w:tab w:val="left" w:pos="1080"/>
        </w:tabs>
        <w:spacing w:line="360" w:lineRule="exact"/>
        <w:ind w:firstLine="480" w:firstLineChars="200"/>
        <w:rPr>
          <w:rFonts w:hint="eastAsia" w:ascii="宋体" w:hAnsi="宋体" w:cs="宋体"/>
          <w:kern w:val="0"/>
          <w:sz w:val="24"/>
        </w:rPr>
      </w:pPr>
      <w:r>
        <w:rPr>
          <w:rFonts w:hint="eastAsia"/>
          <w:sz w:val="24"/>
        </w:rPr>
        <w:sym w:font="Wingdings 2" w:char="0052"/>
      </w:r>
      <w:r>
        <w:rPr>
          <w:rFonts w:hint="eastAsia"/>
          <w:sz w:val="24"/>
        </w:rPr>
        <w:t>授信未结清，</w:t>
      </w:r>
      <w:r>
        <w:rPr>
          <w:rFonts w:hint="eastAsia" w:ascii="宋体" w:hAnsi="宋体" w:cs="宋体"/>
          <w:kern w:val="0"/>
          <w:sz w:val="24"/>
        </w:rPr>
        <w:t>同意解冻该存单，</w:t>
      </w:r>
      <w:r>
        <w:rPr>
          <w:rFonts w:hint="eastAsia"/>
          <w:sz w:val="24"/>
        </w:rPr>
        <w:t>请就质押存单归还本行授信</w:t>
      </w:r>
      <w:r>
        <w:rPr>
          <w:rFonts w:hint="eastAsia" w:ascii="宋体" w:hAnsi="宋体" w:cs="宋体"/>
          <w:kern w:val="0"/>
          <w:sz w:val="24"/>
        </w:rPr>
        <w:t>。</w:t>
      </w:r>
    </w:p>
    <w:p>
      <w:pPr>
        <w:tabs>
          <w:tab w:val="left" w:pos="1080"/>
        </w:tabs>
        <w:spacing w:line="360" w:lineRule="exact"/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①存单解冻时间</w:t>
      </w:r>
      <w:r>
        <w:rPr>
          <w:rFonts w:hint="eastAsia" w:ascii="宋体" w:hAnsi="宋体" w:cs="宋体"/>
          <w:szCs w:val="21"/>
          <w:lang w:val="en-US" w:eastAsia="zh-CN"/>
        </w:rPr>
        <w:t>{{授信到期日}}</w:t>
      </w:r>
      <w:bookmarkStart w:id="0" w:name="_GoBack"/>
      <w:bookmarkEnd w:id="0"/>
      <w:r>
        <w:rPr>
          <w:rFonts w:hint="eastAsia" w:ascii="宋体" w:hAnsi="宋体" w:cs="宋体"/>
          <w:szCs w:val="21"/>
        </w:rPr>
        <w:t>（解冻时间严格为存单到期日，不得提早或延后）。</w:t>
      </w:r>
    </w:p>
    <w:p>
      <w:pPr>
        <w:tabs>
          <w:tab w:val="left" w:pos="1080"/>
        </w:tabs>
        <w:spacing w:line="360" w:lineRule="exact"/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②存单解冻后柜面作业人员同步手工划转存单本息归还本行授信。</w:t>
      </w:r>
    </w:p>
    <w:p>
      <w:pPr>
        <w:tabs>
          <w:tab w:val="left" w:pos="1080"/>
        </w:tabs>
        <w:spacing w:line="360" w:lineRule="exact"/>
        <w:ind w:firstLine="480" w:firstLineChars="200"/>
        <w:rPr>
          <w:rFonts w:hint="eastAsia" w:ascii="宋体" w:hAnsi="宋体" w:cs="宋体"/>
          <w:kern w:val="0"/>
          <w:sz w:val="24"/>
        </w:rPr>
      </w:pPr>
    </w:p>
    <w:p>
      <w:pPr>
        <w:tabs>
          <w:tab w:val="left" w:pos="1080"/>
        </w:tabs>
        <w:spacing w:line="360" w:lineRule="exact"/>
        <w:ind w:firstLine="480" w:firstLineChars="200"/>
        <w:rPr>
          <w:rFonts w:ascii="宋体" w:hAnsi="宋体" w:cs="宋体"/>
          <w:kern w:val="0"/>
          <w:sz w:val="24"/>
          <w:u w:val="single"/>
        </w:rPr>
      </w:pPr>
      <w:r>
        <w:rPr>
          <w:rFonts w:hint="eastAsia" w:ascii="宋体" w:hAnsi="宋体" w:cs="宋体"/>
          <w:kern w:val="0"/>
          <w:sz w:val="24"/>
        </w:rPr>
        <w:t xml:space="preserve">        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 xml:space="preserve">特此通知。     </w:t>
      </w:r>
    </w:p>
    <w:p>
      <w:pPr>
        <w:adjustRightInd w:val="0"/>
        <w:snapToGrid w:val="0"/>
        <w:spacing w:before="156" w:beforeLines="50" w:line="360" w:lineRule="exact"/>
        <w:ind w:left="698" w:hanging="120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 xml:space="preserve">                                            （放款部门内部章）</w:t>
      </w:r>
    </w:p>
    <w:p>
      <w:pPr>
        <w:widowControl/>
        <w:spacing w:line="360" w:lineRule="exact"/>
        <w:ind w:firstLine="480" w:firstLineChars="200"/>
        <w:jc w:val="left"/>
      </w:pPr>
      <w:r>
        <w:rPr>
          <w:rFonts w:hint="eastAsia" w:ascii="宋体" w:hAnsi="宋体" w:cs="宋体"/>
          <w:kern w:val="0"/>
          <w:sz w:val="24"/>
        </w:rPr>
        <w:t xml:space="preserve">                                         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年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月</w:t>
      </w:r>
      <w:r>
        <w:rPr>
          <w:rFonts w:hint="eastAsia" w:ascii="宋体" w:hAnsi="宋体" w:cs="宋体"/>
          <w:kern w:val="0"/>
          <w:sz w:val="24"/>
          <w:u w:val="single"/>
        </w:rPr>
        <w:t xml:space="preserve">      </w:t>
      </w:r>
      <w:r>
        <w:rPr>
          <w:rFonts w:hint="eastAsia" w:ascii="宋体" w:hAnsi="宋体" w:cs="宋体"/>
          <w:kern w:val="0"/>
          <w:sz w:val="24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22959"/>
    <w:rsid w:val="01910847"/>
    <w:rsid w:val="048D023A"/>
    <w:rsid w:val="15301C48"/>
    <w:rsid w:val="1DF60F46"/>
    <w:rsid w:val="1F632B49"/>
    <w:rsid w:val="216A30EE"/>
    <w:rsid w:val="2D616ACE"/>
    <w:rsid w:val="31D30304"/>
    <w:rsid w:val="34D662BC"/>
    <w:rsid w:val="381226D5"/>
    <w:rsid w:val="3B92047B"/>
    <w:rsid w:val="3D3932C6"/>
    <w:rsid w:val="40082A56"/>
    <w:rsid w:val="4A837638"/>
    <w:rsid w:val="5AB04E13"/>
    <w:rsid w:val="5CA22959"/>
    <w:rsid w:val="63DE4721"/>
    <w:rsid w:val="667B271B"/>
    <w:rsid w:val="70B4455D"/>
    <w:rsid w:val="711B5F92"/>
    <w:rsid w:val="7A87786F"/>
    <w:rsid w:val="7AEC2AF6"/>
    <w:rsid w:val="7BE10BDA"/>
    <w:rsid w:val="7EFC3528"/>
    <w:rsid w:val="7F6B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2023-11-09T02:35:00Z</dcterms:created>
  <dc:creator>121896</dc:creator>
  <cp:lastModifiedBy>Administrator</cp:lastModifiedBy>
  <dcterms:modified xsi:type="dcterms:W3CDTF">2026-03-25T03:11:34Z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7DEBE0EB3E7647B4965812DE727E09BB</vt:lpwstr>
  </property>
</Properties>
</file>