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FF" w:rsidRDefault="00040177">
      <w:proofErr w:type="spellStart"/>
      <w:r>
        <w:rPr>
          <w:rFonts w:hint="eastAsia"/>
        </w:rPr>
        <w:t>Unittest</w:t>
      </w:r>
      <w:proofErr w:type="spellEnd"/>
    </w:p>
    <w:p w:rsidR="00040177" w:rsidRDefault="00040177">
      <w:proofErr w:type="spellStart"/>
      <w:r>
        <w:t>Unittest</w:t>
      </w:r>
      <w:proofErr w:type="spellEnd"/>
      <w:r>
        <w:t>主要类：</w:t>
      </w:r>
    </w:p>
    <w:p w:rsidR="00040177" w:rsidRDefault="00040177" w:rsidP="00040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TestC</w:t>
      </w:r>
      <w:r>
        <w:t>ase</w:t>
      </w:r>
      <w:proofErr w:type="spellEnd"/>
      <w:r>
        <w:t>的实例</w:t>
      </w:r>
      <w:proofErr w:type="gramStart"/>
      <w:r>
        <w:t>额就是</w:t>
      </w:r>
      <w:proofErr w:type="gramEnd"/>
      <w:r>
        <w:t>一个测试用例。</w:t>
      </w:r>
    </w:p>
    <w:p w:rsidR="00040177" w:rsidRDefault="00040177" w:rsidP="00040177">
      <w:pPr>
        <w:pStyle w:val="a3"/>
        <w:ind w:left="360" w:firstLineChars="0" w:firstLine="0"/>
      </w:pPr>
      <w:r>
        <w:t>完整测试流程：环境搭建（</w:t>
      </w:r>
      <w:proofErr w:type="spellStart"/>
      <w:r>
        <w:t>setUp</w:t>
      </w:r>
      <w:proofErr w:type="spellEnd"/>
      <w:r>
        <w:t>）</w:t>
      </w:r>
      <w:r>
        <w:rPr>
          <w:rFonts w:hint="eastAsia"/>
        </w:rPr>
        <w:t>、执行测试代码（</w:t>
      </w:r>
      <w:r>
        <w:rPr>
          <w:rFonts w:hint="eastAsia"/>
        </w:rPr>
        <w:t>run</w:t>
      </w:r>
      <w:r>
        <w:rPr>
          <w:rFonts w:hint="eastAsia"/>
        </w:rPr>
        <w:t>）、测试后的环境还原（</w:t>
      </w:r>
      <w:proofErr w:type="spellStart"/>
      <w:r>
        <w:rPr>
          <w:rFonts w:hint="eastAsia"/>
        </w:rPr>
        <w:t>tear</w:t>
      </w:r>
      <w:r>
        <w:t>Down</w:t>
      </w:r>
      <w:proofErr w:type="spellEnd"/>
      <w:r>
        <w:rPr>
          <w:rFonts w:hint="eastAsia"/>
        </w:rPr>
        <w:t>）</w:t>
      </w:r>
    </w:p>
    <w:p w:rsidR="00040177" w:rsidRDefault="00040177" w:rsidP="00040177">
      <w:pPr>
        <w:pStyle w:val="a3"/>
        <w:numPr>
          <w:ilvl w:val="0"/>
          <w:numId w:val="1"/>
        </w:numPr>
        <w:ind w:firstLineChars="0"/>
      </w:pPr>
      <w:r>
        <w:t>多个测试用例的集合一起，叫</w:t>
      </w:r>
      <w:r>
        <w:t>“</w:t>
      </w:r>
      <w:proofErr w:type="spellStart"/>
      <w:r>
        <w:t>TestSuite</w:t>
      </w:r>
      <w:proofErr w:type="spellEnd"/>
      <w:r>
        <w:t>”.</w:t>
      </w:r>
      <w:proofErr w:type="spellStart"/>
      <w:r>
        <w:t>TestSuite</w:t>
      </w:r>
      <w:proofErr w:type="spellEnd"/>
      <w:r>
        <w:t>可以嵌套</w:t>
      </w:r>
      <w:proofErr w:type="spellStart"/>
      <w:r>
        <w:rPr>
          <w:rFonts w:hint="eastAsia"/>
        </w:rPr>
        <w:t>T</w:t>
      </w:r>
      <w:r>
        <w:t>estSuite</w:t>
      </w:r>
      <w:proofErr w:type="spellEnd"/>
    </w:p>
    <w:p w:rsidR="00040177" w:rsidRDefault="00040177" w:rsidP="0004017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estLoader</w:t>
      </w:r>
      <w:proofErr w:type="spellEnd"/>
      <w:r>
        <w:t>是用来加载</w:t>
      </w:r>
      <w:proofErr w:type="spellStart"/>
      <w:r>
        <w:rPr>
          <w:rFonts w:hint="eastAsia"/>
        </w:rPr>
        <w:t>Test</w:t>
      </w:r>
      <w:r>
        <w:t>Suite</w:t>
      </w:r>
      <w:proofErr w:type="spellEnd"/>
      <w:r>
        <w:t>,</w:t>
      </w:r>
      <w:r>
        <w:t>再返回一个</w:t>
      </w:r>
      <w:proofErr w:type="spellStart"/>
      <w:r>
        <w:rPr>
          <w:rFonts w:hint="eastAsia"/>
        </w:rPr>
        <w:t>Test</w:t>
      </w:r>
      <w:r>
        <w:t>Suite</w:t>
      </w:r>
      <w:proofErr w:type="spellEnd"/>
      <w:r>
        <w:t>实例</w:t>
      </w:r>
    </w:p>
    <w:p w:rsidR="00040177" w:rsidRDefault="00040177" w:rsidP="0004017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Test</w:t>
      </w:r>
      <w:r>
        <w:t>Runner</w:t>
      </w:r>
      <w:proofErr w:type="spellEnd"/>
      <w:r>
        <w:t>用来执行测试用例的</w:t>
      </w:r>
    </w:p>
    <w:p w:rsidR="00040177" w:rsidRDefault="00040177" w:rsidP="00040177">
      <w:pPr>
        <w:pStyle w:val="a3"/>
        <w:numPr>
          <w:ilvl w:val="0"/>
          <w:numId w:val="1"/>
        </w:numPr>
        <w:ind w:firstLineChars="0"/>
      </w:pPr>
      <w:r>
        <w:t>运行街而过保存到</w:t>
      </w:r>
      <w:r>
        <w:t>“</w:t>
      </w:r>
      <w:proofErr w:type="spellStart"/>
      <w:r>
        <w:t>TextTestResult</w:t>
      </w:r>
      <w:proofErr w:type="spellEnd"/>
      <w:r>
        <w:t>”</w:t>
      </w:r>
      <w:r>
        <w:t>中</w:t>
      </w:r>
    </w:p>
    <w:p w:rsidR="00040177" w:rsidRDefault="00040177" w:rsidP="00040177"/>
    <w:p w:rsidR="00040177" w:rsidRDefault="00040177" w:rsidP="00040177"/>
    <w:p w:rsidR="00040177" w:rsidRDefault="00040177" w:rsidP="00040177"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的基本使用：</w:t>
      </w:r>
    </w:p>
    <w:p w:rsidR="00040177" w:rsidRDefault="00AF4671" w:rsidP="00AF46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mport </w:t>
      </w:r>
      <w:proofErr w:type="spellStart"/>
      <w:r>
        <w:t>unitteset</w:t>
      </w:r>
      <w:proofErr w:type="spellEnd"/>
    </w:p>
    <w:p w:rsidR="00AF4671" w:rsidRDefault="00AF4671" w:rsidP="00AF46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定义一个继承自“</w:t>
      </w:r>
      <w:proofErr w:type="spellStart"/>
      <w:r>
        <w:rPr>
          <w:rFonts w:hint="eastAsia"/>
        </w:rPr>
        <w:t>unittest</w:t>
      </w:r>
      <w:r>
        <w:t>.TestCase</w:t>
      </w:r>
      <w:proofErr w:type="spellEnd"/>
      <w:r>
        <w:t>”</w:t>
      </w:r>
      <w:r>
        <w:t>的测试用例类</w:t>
      </w:r>
    </w:p>
    <w:p w:rsidR="00AF4671" w:rsidRDefault="00AF4671" w:rsidP="00AF4671">
      <w:pPr>
        <w:pStyle w:val="a3"/>
        <w:numPr>
          <w:ilvl w:val="0"/>
          <w:numId w:val="2"/>
        </w:numPr>
        <w:ind w:firstLineChars="0"/>
      </w:pPr>
      <w:r>
        <w:t>定义</w:t>
      </w:r>
      <w:r>
        <w:t>“setup”</w:t>
      </w:r>
      <w:r>
        <w:t>和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t>eardown“</w:t>
      </w:r>
      <w:r>
        <w:t>，在每个测试用例前后坐一些辅助工作</w:t>
      </w:r>
    </w:p>
    <w:p w:rsidR="00AF4671" w:rsidRDefault="00AF4671" w:rsidP="00AF4671">
      <w:pPr>
        <w:pStyle w:val="a3"/>
        <w:ind w:left="360" w:firstLineChars="0" w:firstLine="0"/>
      </w:pPr>
      <w:r>
        <w:t>每个测试用例都会执行一次</w:t>
      </w:r>
      <w:r>
        <w:rPr>
          <w:rFonts w:hint="eastAsia"/>
        </w:rPr>
        <w:t>Set</w:t>
      </w:r>
      <w:r>
        <w:t>up</w:t>
      </w:r>
      <w:r>
        <w:t>和</w:t>
      </w:r>
      <w:r>
        <w:t>teardown[</w:t>
      </w:r>
      <w:r>
        <w:t>不是必须</w:t>
      </w:r>
      <w:r>
        <w:rPr>
          <w:rFonts w:hint="eastAsia"/>
        </w:rPr>
        <w:t>]</w:t>
      </w:r>
    </w:p>
    <w:p w:rsidR="00AF4671" w:rsidRDefault="00AF4671" w:rsidP="00AF46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定义测试用例，名字必须以</w:t>
      </w:r>
      <w:r>
        <w:rPr>
          <w:rFonts w:hint="eastAsia"/>
        </w:rPr>
        <w:t>Test</w:t>
      </w:r>
      <w:r>
        <w:rPr>
          <w:rFonts w:hint="eastAsia"/>
        </w:rPr>
        <w:t>开头。顺序</w:t>
      </w:r>
      <w:r>
        <w:t>:</w:t>
      </w:r>
      <w:r>
        <w:t>字母</w:t>
      </w:r>
      <w:r>
        <w:rPr>
          <w:rFonts w:hint="eastAsia"/>
        </w:rPr>
        <w:t>&gt;</w:t>
      </w:r>
      <w:r>
        <w:rPr>
          <w:rFonts w:hint="eastAsia"/>
        </w:rPr>
        <w:t>数字</w:t>
      </w:r>
    </w:p>
    <w:p w:rsidR="00AF4671" w:rsidRDefault="00AF4671" w:rsidP="00AF4671">
      <w:pPr>
        <w:pStyle w:val="a3"/>
        <w:numPr>
          <w:ilvl w:val="0"/>
          <w:numId w:val="2"/>
        </w:numPr>
        <w:ind w:firstLineChars="0"/>
      </w:pPr>
      <w:r>
        <w:t>主要调用</w:t>
      </w:r>
      <w:r>
        <w:t>“</w:t>
      </w:r>
      <w:proofErr w:type="spellStart"/>
      <w:r>
        <w:t>assertEqual,assertIn</w:t>
      </w:r>
      <w:proofErr w:type="spellEnd"/>
      <w:r>
        <w:t>…..”</w:t>
      </w:r>
      <w:r>
        <w:t>等断言方法判断程序执行结果与预期结果</w:t>
      </w:r>
    </w:p>
    <w:p w:rsidR="00AF4671" w:rsidRDefault="00AF4671" w:rsidP="00AF4671">
      <w:pPr>
        <w:pStyle w:val="a3"/>
        <w:numPr>
          <w:ilvl w:val="0"/>
          <w:numId w:val="2"/>
        </w:numPr>
        <w:ind w:firstLineChars="0"/>
      </w:pPr>
      <w:r>
        <w:t>调用</w:t>
      </w:r>
      <w:r>
        <w:t>“</w:t>
      </w:r>
      <w:proofErr w:type="spellStart"/>
      <w:r>
        <w:t>Unittest.main</w:t>
      </w:r>
      <w:proofErr w:type="spellEnd"/>
      <w:r>
        <w:t>()”</w:t>
      </w:r>
      <w:r>
        <w:t>启动测试</w:t>
      </w:r>
    </w:p>
    <w:p w:rsidR="00AF4671" w:rsidRDefault="00AF4671" w:rsidP="00AF4671"/>
    <w:p w:rsidR="00AF4671" w:rsidRDefault="00AF4671" w:rsidP="00AF4671"/>
    <w:p w:rsidR="00AF4671" w:rsidRDefault="00AF4671" w:rsidP="00AF4671">
      <w:r>
        <w:t>下面给大家写一个最简单的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的编写实例：</w:t>
      </w:r>
    </w:p>
    <w:p w:rsidR="00AF4671" w:rsidRPr="00AF4671" w:rsidRDefault="00AF4671" w:rsidP="00AF4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unittest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TestReg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unittest.TestCase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teset_login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4671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"http://115.28.108.130:5000/</w:t>
      </w:r>
      <w:proofErr w:type="spellStart"/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api</w:t>
      </w:r>
      <w:proofErr w:type="spellEnd"/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/user/login/"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data={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"name"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"张三"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"password"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"123456"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res=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requests.post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467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url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url,</w:t>
      </w:r>
      <w:r w:rsidRPr="00AF467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data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=data)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F467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res.text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F4671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.assertEqual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"&lt;h1&gt;登录成功&lt;/h1&gt;"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res.text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F4671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.assertIn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"登录成功"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res.text</w:t>
      </w:r>
      <w:proofErr w:type="spellEnd"/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__name__==</w:t>
      </w:r>
      <w:r w:rsidRPr="00AF46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F46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AF46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proofErr w:type="gramEnd"/>
    </w:p>
    <w:p w:rsidR="00AF4671" w:rsidRDefault="00AF4671" w:rsidP="00AF4671"/>
    <w:p w:rsidR="00A93B5D" w:rsidRDefault="00A93B5D" w:rsidP="00AF4671"/>
    <w:p w:rsidR="00A93B5D" w:rsidRDefault="00A93B5D" w:rsidP="00AF4671"/>
    <w:p w:rsidR="00A93B5D" w:rsidRDefault="00A93B5D" w:rsidP="00AF4671"/>
    <w:p w:rsidR="00A93B5D" w:rsidRDefault="00A93B5D" w:rsidP="00AF4671"/>
    <w:p w:rsidR="00A93B5D" w:rsidRDefault="00A93B5D" w:rsidP="00AF4671"/>
    <w:p w:rsidR="00A93B5D" w:rsidRDefault="00A93B5D" w:rsidP="00AF4671"/>
    <w:p w:rsidR="00A93B5D" w:rsidRDefault="00A93B5D" w:rsidP="00AF4671"/>
    <w:p w:rsidR="00A93B5D" w:rsidRDefault="00A93B5D" w:rsidP="00AF4671">
      <w:r>
        <w:lastRenderedPageBreak/>
        <w:t>测试夹具的说明：</w:t>
      </w:r>
    </w:p>
    <w:p w:rsidR="00A93B5D" w:rsidRDefault="00A93B5D" w:rsidP="00A93B5D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unittest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#############模块##########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setUpModule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"***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setUpModule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***"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tearDownModule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"***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tearDownModule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***"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####类级别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TestDemo1(</w:t>
      </w:r>
      <w:proofErr w:type="spellStart"/>
      <w:r>
        <w:rPr>
          <w:rFonts w:hint="eastAsia"/>
          <w:color w:val="000000"/>
          <w:sz w:val="18"/>
          <w:szCs w:val="18"/>
        </w:rPr>
        <w:t>unittest.TestCase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@</w:t>
      </w:r>
      <w:proofErr w:type="spellStart"/>
      <w:r>
        <w:rPr>
          <w:rFonts w:hint="eastAsia"/>
          <w:color w:val="0000B2"/>
          <w:sz w:val="18"/>
          <w:szCs w:val="18"/>
        </w:rPr>
        <w:t>classmethod</w:t>
      </w:r>
      <w:proofErr w:type="spellEnd"/>
      <w:r>
        <w:rPr>
          <w:rFonts w:hint="eastAsia"/>
          <w:color w:val="0000B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setUpClass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"=== setUpClass1 ==="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@</w:t>
      </w:r>
      <w:proofErr w:type="spellStart"/>
      <w:r>
        <w:rPr>
          <w:rFonts w:hint="eastAsia"/>
          <w:color w:val="0000B2"/>
          <w:sz w:val="18"/>
          <w:szCs w:val="18"/>
        </w:rPr>
        <w:t>classmethod</w:t>
      </w:r>
      <w:proofErr w:type="spellEnd"/>
      <w:r>
        <w:rPr>
          <w:rFonts w:hint="eastAsia"/>
          <w:color w:val="0000B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tearDownClass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"=== tearDownClass1 ==="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#测试准备，每条用例执行前都会执行下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setUp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setUp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"---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setUp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---"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测试清理，每条用例执行前都会执行下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tearDown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tearDown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"---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tearDown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---"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test_b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test_b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test_a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test_a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test_A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test_A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80"/>
          <w:sz w:val="18"/>
          <w:szCs w:val="18"/>
        </w:rPr>
        <w:t>"__main__"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unittest.main</w:t>
      </w:r>
      <w:proofErr w:type="spellEnd"/>
      <w:r>
        <w:rPr>
          <w:rFonts w:hint="eastAsia"/>
          <w:color w:val="000000"/>
          <w:sz w:val="18"/>
          <w:szCs w:val="18"/>
        </w:rPr>
        <w:t>()</w:t>
      </w:r>
    </w:p>
    <w:p w:rsidR="00A93B5D" w:rsidRDefault="00A93B5D" w:rsidP="00AF4671">
      <w:r>
        <w:rPr>
          <w:rFonts w:hint="eastAsia"/>
          <w:noProof/>
        </w:rPr>
        <w:lastRenderedPageBreak/>
        <w:drawing>
          <wp:inline distT="0" distB="0" distL="0" distR="0">
            <wp:extent cx="5267325" cy="426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D2" w:rsidRPr="00A93B5D" w:rsidRDefault="005E2BD2" w:rsidP="00AF4671">
      <w:pPr>
        <w:rPr>
          <w:rFonts w:hint="eastAsia"/>
        </w:rPr>
      </w:pPr>
      <w:bookmarkStart w:id="0" w:name="_GoBack"/>
      <w:bookmarkEnd w:id="0"/>
    </w:p>
    <w:sectPr w:rsidR="005E2BD2" w:rsidRPr="00A9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546A5"/>
    <w:multiLevelType w:val="hybridMultilevel"/>
    <w:tmpl w:val="4306ACE4"/>
    <w:lvl w:ilvl="0" w:tplc="F68037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228CA"/>
    <w:multiLevelType w:val="hybridMultilevel"/>
    <w:tmpl w:val="957A17C2"/>
    <w:lvl w:ilvl="0" w:tplc="42FA03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74"/>
    <w:rsid w:val="00040177"/>
    <w:rsid w:val="005E2BD2"/>
    <w:rsid w:val="009F5874"/>
    <w:rsid w:val="00A93B5D"/>
    <w:rsid w:val="00AF4671"/>
    <w:rsid w:val="00B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B82A2-DFAE-4D30-8934-05FCD562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F4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6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2020-01-07T05:35:00Z</dcterms:created>
  <dcterms:modified xsi:type="dcterms:W3CDTF">2020-01-07T06:10:00Z</dcterms:modified>
</cp:coreProperties>
</file>