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AE" w:rsidRDefault="00B813A2" w:rsidP="004A6EA5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接口调用形式有两种</w:t>
      </w:r>
      <w:r w:rsidR="00464E50">
        <w:rPr>
          <w:rFonts w:hint="eastAsia"/>
        </w:rPr>
        <w:t>，与原接口一致</w:t>
      </w:r>
    </w:p>
    <w:p w:rsidR="00B813A2" w:rsidRDefault="00B813A2">
      <w:r>
        <w:rPr>
          <w:rFonts w:hint="eastAsia"/>
        </w:rPr>
        <w:t xml:space="preserve">1)thrift </w:t>
      </w:r>
      <w:r>
        <w:rPr>
          <w:rFonts w:hint="eastAsia"/>
        </w:rPr>
        <w:t>方式</w:t>
      </w:r>
      <w:r>
        <w:br/>
      </w:r>
      <w:r>
        <w:rPr>
          <w:rFonts w:hint="eastAsia"/>
        </w:rPr>
        <w:t xml:space="preserve">2)http post </w:t>
      </w:r>
      <w:r>
        <w:rPr>
          <w:rFonts w:hint="eastAsia"/>
        </w:rPr>
        <w:t>方式</w:t>
      </w:r>
    </w:p>
    <w:p w:rsidR="004F5800" w:rsidRDefault="004F5800"/>
    <w:p w:rsidR="00B813A2" w:rsidRDefault="00B813A2" w:rsidP="003A45A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接口地址</w:t>
      </w:r>
    </w:p>
    <w:p w:rsidR="0093694B" w:rsidRDefault="003A45AD">
      <w:r>
        <w:rPr>
          <w:rFonts w:hint="eastAsia"/>
        </w:rPr>
        <w:t>1</w:t>
      </w:r>
      <w:r>
        <w:rPr>
          <w:rFonts w:hint="eastAsia"/>
        </w:rPr>
        <w:t>）</w:t>
      </w:r>
      <w:r w:rsidR="0093694B">
        <w:rPr>
          <w:rFonts w:hint="eastAsia"/>
        </w:rPr>
        <w:t xml:space="preserve">thrift </w:t>
      </w:r>
      <w:r w:rsidR="0093694B">
        <w:rPr>
          <w:rFonts w:hint="eastAsia"/>
        </w:rPr>
        <w:t>方式</w:t>
      </w:r>
    </w:p>
    <w:p w:rsidR="0093694B" w:rsidRDefault="0093694B">
      <w:r w:rsidRPr="0093694B">
        <w:t>http://</w:t>
      </w:r>
      <w:r w:rsidR="004F5800" w:rsidRPr="004F5800">
        <w:rPr>
          <w:b/>
          <w:highlight w:val="yellow"/>
        </w:rPr>
        <w:t>120.27.198.67</w:t>
      </w:r>
      <w:r>
        <w:rPr>
          <w:rFonts w:hint="eastAsia"/>
        </w:rPr>
        <w:t>:8080</w:t>
      </w:r>
      <w:r w:rsidRPr="0093694B">
        <w:t>/</w:t>
      </w:r>
      <w:r w:rsidRPr="00341173">
        <w:rPr>
          <w:highlight w:val="yellow"/>
        </w:rPr>
        <w:t>bus-channel-</w:t>
      </w:r>
      <w:r w:rsidR="00E96AC8" w:rsidRPr="00341173">
        <w:rPr>
          <w:rFonts w:hint="eastAsia"/>
          <w:highlight w:val="yellow"/>
        </w:rPr>
        <w:t>ws</w:t>
      </w:r>
      <w:r w:rsidRPr="0093694B">
        <w:t>/servlet/ChannelServiceThriftServlet</w:t>
      </w:r>
    </w:p>
    <w:p w:rsidR="0093694B" w:rsidRDefault="003A45AD">
      <w:r>
        <w:rPr>
          <w:rFonts w:hint="eastAsia"/>
        </w:rPr>
        <w:t>2</w:t>
      </w:r>
      <w:r>
        <w:rPr>
          <w:rFonts w:hint="eastAsia"/>
        </w:rPr>
        <w:t>）</w:t>
      </w:r>
      <w:r w:rsidR="0093694B">
        <w:rPr>
          <w:rFonts w:hint="eastAsia"/>
        </w:rPr>
        <w:t xml:space="preserve">http post </w:t>
      </w:r>
      <w:r w:rsidR="0093694B">
        <w:rPr>
          <w:rFonts w:hint="eastAsia"/>
        </w:rPr>
        <w:t>方式</w:t>
      </w:r>
    </w:p>
    <w:p w:rsidR="0093694B" w:rsidRDefault="0093694B" w:rsidP="003A45AD">
      <w:r w:rsidRPr="0093694B">
        <w:t>http://</w:t>
      </w:r>
      <w:r w:rsidR="004F5800" w:rsidRPr="004F5800">
        <w:rPr>
          <w:b/>
          <w:highlight w:val="yellow"/>
        </w:rPr>
        <w:t>120.27.198.67</w:t>
      </w:r>
      <w:r>
        <w:rPr>
          <w:rFonts w:hint="eastAsia"/>
        </w:rPr>
        <w:t>:8080</w:t>
      </w:r>
      <w:r w:rsidRPr="0093694B">
        <w:t>/</w:t>
      </w:r>
      <w:r w:rsidRPr="00341173">
        <w:rPr>
          <w:highlight w:val="yellow"/>
        </w:rPr>
        <w:t>bus-channel-</w:t>
      </w:r>
      <w:r w:rsidR="00E96AC8" w:rsidRPr="00341173">
        <w:rPr>
          <w:rFonts w:hint="eastAsia"/>
          <w:highlight w:val="yellow"/>
        </w:rPr>
        <w:t>ws</w:t>
      </w:r>
      <w:r w:rsidRPr="0093694B">
        <w:t>/servlet/TJsonServlet</w:t>
      </w:r>
    </w:p>
    <w:p w:rsidR="004F5800" w:rsidRDefault="004F5800"/>
    <w:p w:rsidR="00B813A2" w:rsidRDefault="00B813A2" w:rsidP="004A6EA5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业务方法</w:t>
      </w:r>
    </w:p>
    <w:p w:rsidR="00B813A2" w:rsidRPr="00B813A2" w:rsidRDefault="00B813A2" w:rsidP="00B813A2">
      <w:pPr>
        <w:widowControl/>
        <w:spacing w:after="90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B813A2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 xml:space="preserve">Service: </w:t>
      </w:r>
      <w:proofErr w:type="spellStart"/>
      <w:r w:rsidRPr="00B813A2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ChannelService</w:t>
      </w:r>
      <w:proofErr w:type="spellEnd"/>
    </w:p>
    <w:p w:rsidR="00B813A2" w:rsidRPr="004F5800" w:rsidRDefault="00C422E5" w:rsidP="004F5800">
      <w:pPr>
        <w:pStyle w:val="a8"/>
        <w:widowControl/>
        <w:numPr>
          <w:ilvl w:val="0"/>
          <w:numId w:val="1"/>
        </w:numPr>
        <w:spacing w:line="27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58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订单查询</w:t>
      </w:r>
    </w:p>
    <w:p w:rsidR="00B813A2" w:rsidRPr="00B813A2" w:rsidRDefault="00B813A2" w:rsidP="00B813A2">
      <w:pPr>
        <w:widowControl/>
        <w:spacing w:after="90" w:line="27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Cs w:val="21"/>
        </w:rPr>
      </w:pPr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 xml:space="preserve">Function: </w:t>
      </w:r>
      <w:proofErr w:type="spellStart"/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>ChannelService.orderSearch</w:t>
      </w:r>
      <w:proofErr w:type="spellEnd"/>
    </w:p>
    <w:p w:rsidR="00B813A2" w:rsidRPr="00B813A2" w:rsidRDefault="0046504B" w:rsidP="00B813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hyperlink r:id="rId8" w:anchor="Struct_OrderSearchResp" w:history="1">
        <w:r w:rsidR="00B813A2" w:rsidRPr="00B813A2">
          <w:rPr>
            <w:rFonts w:ascii="Consolas" w:eastAsia="宋体" w:hAnsi="Consolas" w:cs="Consolas"/>
            <w:color w:val="0088CC"/>
            <w:kern w:val="0"/>
            <w:sz w:val="18"/>
            <w:szCs w:val="18"/>
          </w:rPr>
          <w:t>OrderSearchResp</w:t>
        </w:r>
      </w:hyperlink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orderSearch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="006071D3">
        <w:fldChar w:fldCharType="begin"/>
      </w:r>
      <w:r w:rsidR="006071D3">
        <w:instrText xml:space="preserve"> HYPERLINK "file:///D:\\test\\gen-html\\channelService.html" \l "Struct_OrderSearchReq" </w:instrText>
      </w:r>
      <w:r w:rsidR="006071D3">
        <w:fldChar w:fldCharType="separate"/>
      </w:r>
      <w:r w:rsidR="00B813A2" w:rsidRPr="00B813A2">
        <w:rPr>
          <w:rFonts w:ascii="Consolas" w:eastAsia="宋体" w:hAnsi="Consolas" w:cs="Consolas"/>
          <w:color w:val="0088CC"/>
          <w:kern w:val="0"/>
          <w:sz w:val="18"/>
          <w:szCs w:val="18"/>
        </w:rPr>
        <w:t>OrderSearchReq</w:t>
      </w:r>
      <w:proofErr w:type="spellEnd"/>
      <w:r w:rsidR="006071D3">
        <w:rPr>
          <w:rFonts w:ascii="Consolas" w:eastAsia="宋体" w:hAnsi="Consolas" w:cs="Consolas"/>
          <w:color w:val="0088CC"/>
          <w:kern w:val="0"/>
          <w:sz w:val="18"/>
          <w:szCs w:val="18"/>
        </w:rPr>
        <w:fldChar w:fldCharType="end"/>
      </w:r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req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F25B31" w:rsidRDefault="006069A0" w:rsidP="006069A0">
      <w:pPr>
        <w:widowControl/>
        <w:spacing w:line="27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F25B31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说明：新版接口与之前版本，</w:t>
      </w:r>
    </w:p>
    <w:p w:rsidR="003A45AD" w:rsidRDefault="003A45AD" w:rsidP="003A45AD">
      <w:pPr>
        <w:pStyle w:val="a8"/>
        <w:widowControl/>
        <w:numPr>
          <w:ilvl w:val="0"/>
          <w:numId w:val="4"/>
        </w:numPr>
        <w:spacing w:line="27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F25B31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接口调用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方式</w:t>
      </w:r>
      <w:r w:rsidRPr="00F25B31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相同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；</w:t>
      </w:r>
    </w:p>
    <w:p w:rsidR="006069A0" w:rsidRDefault="00F25B31" w:rsidP="003A45AD">
      <w:pPr>
        <w:pStyle w:val="a8"/>
        <w:widowControl/>
        <w:numPr>
          <w:ilvl w:val="0"/>
          <w:numId w:val="4"/>
        </w:numPr>
        <w:spacing w:line="270" w:lineRule="atLeast"/>
        <w:ind w:firstLineChars="0"/>
        <w:jc w:val="left"/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</w:pPr>
      <w:r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由于目前</w:t>
      </w:r>
      <w:r w:rsidR="00A16517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订票成功后，</w:t>
      </w:r>
      <w:r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供应商</w:t>
      </w:r>
      <w:r w:rsidR="00A16517" w:rsidRPr="00EC7983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不返回取票码等信息，只提供出票、取票状态</w:t>
      </w:r>
      <w:r w:rsidR="00A16517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。因此，</w:t>
      </w:r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接口返回对象</w:t>
      </w:r>
      <w:proofErr w:type="spellStart"/>
      <w:r w:rsidR="00A16517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Order</w:t>
      </w:r>
      <w:r w:rsidRPr="003A45AD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SearchResp</w:t>
      </w:r>
      <w:proofErr w:type="spellEnd"/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中</w:t>
      </w:r>
      <w:r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，</w:t>
      </w:r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订单详情</w:t>
      </w:r>
      <w:proofErr w:type="gramStart"/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里</w:t>
      </w:r>
      <w:r w:rsidR="00A16517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相关</w:t>
      </w:r>
      <w:proofErr w:type="gramEnd"/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字段</w:t>
      </w:r>
      <w:r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信息暂未提供，</w:t>
      </w:r>
      <w:r w:rsidR="006069A0" w:rsidRP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较之前版本有可能缺失</w:t>
      </w:r>
      <w:r w:rsidR="003A45A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；</w:t>
      </w:r>
    </w:p>
    <w:p w:rsidR="00A16517" w:rsidRPr="00A16517" w:rsidRDefault="00A16517" w:rsidP="00A16517">
      <w:pPr>
        <w:widowControl/>
        <w:spacing w:line="27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</w:p>
    <w:p w:rsidR="00B813A2" w:rsidRPr="00B813A2" w:rsidRDefault="004F5800" w:rsidP="00B813A2">
      <w:pPr>
        <w:widowControl/>
        <w:spacing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  <w:r w:rsidR="00C422E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预订</w:t>
      </w:r>
    </w:p>
    <w:p w:rsidR="00B813A2" w:rsidRPr="00B813A2" w:rsidRDefault="00B813A2" w:rsidP="00B813A2">
      <w:pPr>
        <w:widowControl/>
        <w:spacing w:after="90" w:line="27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Cs w:val="21"/>
        </w:rPr>
      </w:pPr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 xml:space="preserve">Function: </w:t>
      </w:r>
      <w:proofErr w:type="spellStart"/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>ChannelService.orderBook</w:t>
      </w:r>
      <w:proofErr w:type="spellEnd"/>
    </w:p>
    <w:p w:rsidR="00B813A2" w:rsidRPr="00B813A2" w:rsidRDefault="0046504B" w:rsidP="00B813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hyperlink r:id="rId9" w:anchor="Struct_OrderBookResp" w:history="1">
        <w:r w:rsidR="00B813A2" w:rsidRPr="00B813A2">
          <w:rPr>
            <w:rFonts w:ascii="Consolas" w:eastAsia="宋体" w:hAnsi="Consolas" w:cs="Consolas"/>
            <w:color w:val="0088CC"/>
            <w:kern w:val="0"/>
            <w:sz w:val="18"/>
            <w:szCs w:val="18"/>
          </w:rPr>
          <w:t>OrderBookResp</w:t>
        </w:r>
      </w:hyperlink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orderBook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="006071D3">
        <w:fldChar w:fldCharType="begin"/>
      </w:r>
      <w:r w:rsidR="006071D3">
        <w:instrText xml:space="preserve"> HYPERLINK "file:///D:\\test\\gen-html\\channelService.html" \l "Struct_OrderBookReq" </w:instrText>
      </w:r>
      <w:r w:rsidR="006071D3">
        <w:fldChar w:fldCharType="separate"/>
      </w:r>
      <w:r w:rsidR="00B813A2" w:rsidRPr="00B813A2">
        <w:rPr>
          <w:rFonts w:ascii="Consolas" w:eastAsia="宋体" w:hAnsi="Consolas" w:cs="Consolas"/>
          <w:color w:val="0088CC"/>
          <w:kern w:val="0"/>
          <w:sz w:val="18"/>
          <w:szCs w:val="18"/>
        </w:rPr>
        <w:t>OrderBookReq</w:t>
      </w:r>
      <w:proofErr w:type="spellEnd"/>
      <w:r w:rsidR="006071D3">
        <w:rPr>
          <w:rFonts w:ascii="Consolas" w:eastAsia="宋体" w:hAnsi="Consolas" w:cs="Consolas"/>
          <w:color w:val="0088CC"/>
          <w:kern w:val="0"/>
          <w:sz w:val="18"/>
          <w:szCs w:val="18"/>
        </w:rPr>
        <w:fldChar w:fldCharType="end"/>
      </w:r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req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155B5" w:rsidRDefault="006155B5" w:rsidP="006069A0">
      <w:pPr>
        <w:widowControl/>
        <w:spacing w:line="27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说明：新版接口与之前版本，</w:t>
      </w:r>
    </w:p>
    <w:p w:rsidR="006069A0" w:rsidRPr="006155B5" w:rsidRDefault="006069A0" w:rsidP="006155B5">
      <w:pPr>
        <w:pStyle w:val="a8"/>
        <w:widowControl/>
        <w:numPr>
          <w:ilvl w:val="0"/>
          <w:numId w:val="3"/>
        </w:numPr>
        <w:spacing w:line="27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6155B5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接口调用、接口返回信息</w:t>
      </w:r>
      <w:r w:rsidRPr="00863ED8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完全一致</w:t>
      </w:r>
      <w:r w:rsidR="006155B5" w:rsidRPr="006155B5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；</w:t>
      </w:r>
    </w:p>
    <w:p w:rsidR="006155B5" w:rsidRPr="006155B5" w:rsidRDefault="006155B5" w:rsidP="006155B5">
      <w:pPr>
        <w:pStyle w:val="a8"/>
        <w:widowControl/>
        <w:numPr>
          <w:ilvl w:val="0"/>
          <w:numId w:val="3"/>
        </w:numPr>
        <w:spacing w:line="27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订单提交成功后，后续状态（出票</w:t>
      </w: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/</w:t>
      </w: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取票</w:t>
      </w: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/</w:t>
      </w: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退款状态）同步，须由下游分销商通过轮询方式自行调用</w:t>
      </w:r>
      <w:proofErr w:type="spellStart"/>
      <w:r w:rsidRPr="006155B5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orderSearch</w:t>
      </w:r>
      <w:proofErr w:type="spellEnd"/>
      <w:r w:rsidRPr="006155B5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()</w:t>
      </w:r>
      <w:r w:rsidRPr="006155B5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接口获取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。</w:t>
      </w:r>
    </w:p>
    <w:p w:rsidR="004F5800" w:rsidRPr="006069A0" w:rsidRDefault="004F5800" w:rsidP="00B813A2">
      <w:pPr>
        <w:widowControl/>
        <w:spacing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B813A2" w:rsidRPr="00B813A2" w:rsidRDefault="004F5800" w:rsidP="00B813A2">
      <w:pPr>
        <w:widowControl/>
        <w:spacing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  <w:r w:rsidR="00C422E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车次库存价格查询</w:t>
      </w:r>
    </w:p>
    <w:p w:rsidR="00B813A2" w:rsidRPr="00B813A2" w:rsidRDefault="00B813A2" w:rsidP="00B813A2">
      <w:pPr>
        <w:widowControl/>
        <w:spacing w:after="90" w:line="27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Cs w:val="21"/>
        </w:rPr>
      </w:pPr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 xml:space="preserve">Function: </w:t>
      </w:r>
      <w:proofErr w:type="spellStart"/>
      <w:r w:rsidRPr="00B813A2">
        <w:rPr>
          <w:rFonts w:ascii="inherit" w:eastAsia="宋体" w:hAnsi="inherit" w:cs="Helvetica"/>
          <w:b/>
          <w:bCs/>
          <w:color w:val="333333"/>
          <w:kern w:val="0"/>
          <w:szCs w:val="21"/>
        </w:rPr>
        <w:t>ChannelService.busSearch</w:t>
      </w:r>
      <w:proofErr w:type="spellEnd"/>
    </w:p>
    <w:p w:rsidR="00B813A2" w:rsidRPr="00B813A2" w:rsidRDefault="0046504B" w:rsidP="00B813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hyperlink r:id="rId10" w:anchor="Struct_QueryBusResp" w:history="1">
        <w:r w:rsidR="00B813A2" w:rsidRPr="00B813A2">
          <w:rPr>
            <w:rFonts w:ascii="Consolas" w:eastAsia="宋体" w:hAnsi="Consolas" w:cs="Consolas"/>
            <w:color w:val="0088CC"/>
            <w:kern w:val="0"/>
            <w:sz w:val="18"/>
            <w:szCs w:val="18"/>
          </w:rPr>
          <w:t>QueryBusResp</w:t>
        </w:r>
      </w:hyperlink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busSearch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="006071D3">
        <w:fldChar w:fldCharType="begin"/>
      </w:r>
      <w:r w:rsidR="006071D3">
        <w:instrText xml:space="preserve"> HYPERLINK "file:///D:\\test\\gen-html\\channelService.html" \l "Struct_QueryBusReq" </w:instrText>
      </w:r>
      <w:r w:rsidR="006071D3">
        <w:fldChar w:fldCharType="separate"/>
      </w:r>
      <w:r w:rsidR="00B813A2" w:rsidRPr="00B813A2">
        <w:rPr>
          <w:rFonts w:ascii="Consolas" w:eastAsia="宋体" w:hAnsi="Consolas" w:cs="Consolas"/>
          <w:color w:val="0088CC"/>
          <w:kern w:val="0"/>
          <w:sz w:val="18"/>
          <w:szCs w:val="18"/>
        </w:rPr>
        <w:t>QueryBusReq</w:t>
      </w:r>
      <w:proofErr w:type="spellEnd"/>
      <w:r w:rsidR="006071D3">
        <w:rPr>
          <w:rFonts w:ascii="Consolas" w:eastAsia="宋体" w:hAnsi="Consolas" w:cs="Consolas"/>
          <w:color w:val="0088CC"/>
          <w:kern w:val="0"/>
          <w:sz w:val="18"/>
          <w:szCs w:val="18"/>
        </w:rPr>
        <w:fldChar w:fldCharType="end"/>
      </w:r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req</w:t>
      </w:r>
      <w:proofErr w:type="spellEnd"/>
      <w:r w:rsidR="00B813A2" w:rsidRPr="00B813A2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780A6D" w:rsidRPr="00780A6D" w:rsidRDefault="006069A0" w:rsidP="006069A0">
      <w:pPr>
        <w:widowControl/>
        <w:spacing w:line="27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说明：新版接口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较</w:t>
      </w:r>
      <w:r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之前版本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，</w:t>
      </w:r>
    </w:p>
    <w:p w:rsidR="00780A6D" w:rsidRPr="00780A6D" w:rsidRDefault="006069A0" w:rsidP="00780A6D">
      <w:pPr>
        <w:pStyle w:val="a8"/>
        <w:widowControl/>
        <w:numPr>
          <w:ilvl w:val="0"/>
          <w:numId w:val="2"/>
        </w:numPr>
        <w:spacing w:line="27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接口调用</w:t>
      </w:r>
      <w:r w:rsidR="00A16517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方式一致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；</w:t>
      </w:r>
    </w:p>
    <w:p w:rsidR="006069A0" w:rsidRPr="00A16517" w:rsidRDefault="006069A0" w:rsidP="00780A6D">
      <w:pPr>
        <w:pStyle w:val="a8"/>
        <w:widowControl/>
        <w:numPr>
          <w:ilvl w:val="0"/>
          <w:numId w:val="2"/>
        </w:numPr>
        <w:spacing w:line="270" w:lineRule="atLeast"/>
        <w:ind w:firstLineChars="0"/>
        <w:jc w:val="left"/>
        <w:rPr>
          <w:rFonts w:ascii="Helvetica" w:eastAsia="宋体" w:hAnsi="Helvetica" w:cs="Helvetica" w:hint="eastAsia"/>
          <w:b/>
          <w:i/>
          <w:color w:val="333333"/>
          <w:kern w:val="0"/>
          <w:sz w:val="20"/>
          <w:szCs w:val="20"/>
        </w:rPr>
      </w:pPr>
      <w:r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lastRenderedPageBreak/>
        <w:t>接口返回信息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基本</w:t>
      </w:r>
      <w:r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一致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，由于供应商提供的</w:t>
      </w:r>
      <w:r w:rsidR="00780A6D" w:rsidRPr="00EC7983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班次</w:t>
      </w:r>
      <w:r w:rsidR="006363AB" w:rsidRPr="00EC7983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信息</w:t>
      </w:r>
      <w:r w:rsidR="0049159B" w:rsidRPr="00EC7983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有限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，因此</w:t>
      </w:r>
      <w:proofErr w:type="spellStart"/>
      <w:r w:rsidR="00780A6D" w:rsidRPr="00780A6D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QueryBusResp</w:t>
      </w:r>
      <w:proofErr w:type="spellEnd"/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对象包含的班次中</w:t>
      </w:r>
      <w:r w:rsidR="0049159B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部分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辅助</w:t>
      </w:r>
      <w:r w:rsid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字段</w:t>
      </w:r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在新版本中暂不提供</w:t>
      </w:r>
      <w:bookmarkStart w:id="0" w:name="_GoBack"/>
      <w:bookmarkEnd w:id="0"/>
      <w:r w:rsidR="00780A6D" w:rsidRPr="00780A6D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。</w:t>
      </w:r>
    </w:p>
    <w:p w:rsidR="00A16517" w:rsidRDefault="00A16517" w:rsidP="00A16517">
      <w:pPr>
        <w:pStyle w:val="a8"/>
        <w:widowControl/>
        <w:numPr>
          <w:ilvl w:val="0"/>
          <w:numId w:val="2"/>
        </w:numPr>
        <w:spacing w:line="27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新版接口除支持之前的客运站外，</w:t>
      </w:r>
      <w:r w:rsidRPr="00A36F83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  <w:highlight w:val="yellow"/>
        </w:rPr>
        <w:t>新增以下站点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支持，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517" w:rsidTr="00F61E14"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color w:val="333333"/>
                <w:kern w:val="0"/>
                <w:sz w:val="20"/>
                <w:szCs w:val="20"/>
              </w:rPr>
              <w:t>车站名称</w:t>
            </w:r>
          </w:p>
        </w:tc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color w:val="333333"/>
                <w:kern w:val="0"/>
                <w:sz w:val="20"/>
                <w:szCs w:val="20"/>
              </w:rPr>
              <w:t>车站代码</w:t>
            </w:r>
          </w:p>
        </w:tc>
      </w:tr>
      <w:tr w:rsidR="00A16517" w:rsidTr="00F61E14"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 w:rsidRPr="00635D58">
              <w:rPr>
                <w:rFonts w:hint="eastAsia"/>
              </w:rPr>
              <w:t>川沙客运站</w:t>
            </w:r>
          </w:p>
        </w:tc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</w:pPr>
            <w:r>
              <w:t>1000</w:t>
            </w:r>
            <w:r>
              <w:rPr>
                <w:rFonts w:hint="eastAsia"/>
              </w:rPr>
              <w:t>2</w:t>
            </w:r>
            <w:r w:rsidRPr="00635D58">
              <w:t>0</w:t>
            </w:r>
            <w:r>
              <w:rPr>
                <w:rFonts w:hint="eastAsia"/>
              </w:rPr>
              <w:t>4</w:t>
            </w:r>
          </w:p>
        </w:tc>
      </w:tr>
      <w:tr w:rsidR="00A16517" w:rsidTr="00F61E14">
        <w:tc>
          <w:tcPr>
            <w:tcW w:w="4261" w:type="dxa"/>
          </w:tcPr>
          <w:p w:rsidR="00A16517" w:rsidRPr="00635D58" w:rsidRDefault="00A16517" w:rsidP="00F61E14"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高桥客运站</w:t>
            </w:r>
          </w:p>
        </w:tc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</w:pPr>
            <w:r>
              <w:t>1000</w:t>
            </w:r>
            <w:r>
              <w:rPr>
                <w:rFonts w:hint="eastAsia"/>
              </w:rPr>
              <w:t>2</w:t>
            </w:r>
            <w:r w:rsidRPr="00635D58">
              <w:t>0</w:t>
            </w:r>
            <w:r>
              <w:rPr>
                <w:rFonts w:hint="eastAsia"/>
              </w:rPr>
              <w:t>6</w:t>
            </w:r>
          </w:p>
        </w:tc>
      </w:tr>
      <w:tr w:rsidR="00A16517" w:rsidTr="00F61E14">
        <w:tc>
          <w:tcPr>
            <w:tcW w:w="4261" w:type="dxa"/>
          </w:tcPr>
          <w:p w:rsidR="00A16517" w:rsidRPr="00635D58" w:rsidRDefault="00A16517" w:rsidP="00F61E14"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南汇客运站</w:t>
            </w:r>
          </w:p>
        </w:tc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</w:pPr>
            <w:r>
              <w:t>1000</w:t>
            </w:r>
            <w:r>
              <w:rPr>
                <w:rFonts w:hint="eastAsia"/>
              </w:rPr>
              <w:t>2</w:t>
            </w:r>
            <w:r w:rsidRPr="00635D58">
              <w:t>0</w:t>
            </w:r>
            <w:r>
              <w:rPr>
                <w:rFonts w:hint="eastAsia"/>
              </w:rPr>
              <w:t>7</w:t>
            </w:r>
          </w:p>
        </w:tc>
      </w:tr>
      <w:tr w:rsidR="00A16517" w:rsidTr="00F61E14">
        <w:tc>
          <w:tcPr>
            <w:tcW w:w="4261" w:type="dxa"/>
          </w:tcPr>
          <w:p w:rsidR="00A16517" w:rsidRPr="00635D58" w:rsidRDefault="00A16517" w:rsidP="00F61E14">
            <w:pPr>
              <w:widowControl/>
              <w:spacing w:line="270" w:lineRule="atLeast"/>
              <w:jc w:val="left"/>
            </w:pPr>
            <w:r>
              <w:rPr>
                <w:rFonts w:hint="eastAsia"/>
              </w:rPr>
              <w:t>吴淞客运站</w:t>
            </w:r>
          </w:p>
        </w:tc>
        <w:tc>
          <w:tcPr>
            <w:tcW w:w="4261" w:type="dxa"/>
          </w:tcPr>
          <w:p w:rsidR="00A16517" w:rsidRDefault="00A16517" w:rsidP="00F61E14">
            <w:pPr>
              <w:widowControl/>
              <w:spacing w:line="270" w:lineRule="atLeast"/>
              <w:jc w:val="left"/>
            </w:pPr>
            <w:r>
              <w:t>1000</w:t>
            </w:r>
            <w:r>
              <w:rPr>
                <w:rFonts w:hint="eastAsia"/>
              </w:rPr>
              <w:t>2</w:t>
            </w:r>
            <w:r w:rsidRPr="00635D58">
              <w:t>0</w:t>
            </w:r>
            <w:r>
              <w:rPr>
                <w:rFonts w:hint="eastAsia"/>
              </w:rPr>
              <w:t>8</w:t>
            </w:r>
          </w:p>
        </w:tc>
      </w:tr>
    </w:tbl>
    <w:p w:rsidR="006069A0" w:rsidRDefault="006069A0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B813A2" w:rsidRDefault="0033556B" w:rsidP="004A6EA5">
      <w:pPr>
        <w:pStyle w:val="3"/>
        <w:rPr>
          <w:rFonts w:hint="eastAsia"/>
        </w:rPr>
      </w:pPr>
      <w:r>
        <w:rPr>
          <w:rFonts w:hint="eastAsia"/>
        </w:rPr>
        <w:t>4.</w:t>
      </w:r>
      <w:r w:rsidR="004F5800">
        <w:rPr>
          <w:rFonts w:hint="eastAsia"/>
        </w:rPr>
        <w:t xml:space="preserve"> </w:t>
      </w:r>
      <w:r>
        <w:rPr>
          <w:rFonts w:hint="eastAsia"/>
        </w:rPr>
        <w:t>注意：</w:t>
      </w:r>
    </w:p>
    <w:p w:rsidR="0033556B" w:rsidRDefault="0033556B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不管是生产地址还是测试地址，如果做测试请务必在预订时指明订单是测试单，</w:t>
      </w:r>
      <w:proofErr w:type="spellStart"/>
      <w:r w:rsidRPr="00F25B31">
        <w:rPr>
          <w:rFonts w:ascii="Helvetica" w:hAnsi="Helvetica"/>
          <w:color w:val="333333"/>
          <w:sz w:val="20"/>
          <w:szCs w:val="20"/>
          <w:highlight w:val="yellow"/>
        </w:rPr>
        <w:t>isTestOrder</w:t>
      </w:r>
      <w:proofErr w:type="spellEnd"/>
      <w:r w:rsidRPr="00F25B31">
        <w:rPr>
          <w:rFonts w:ascii="Helvetica" w:hAnsi="Helvetica" w:hint="eastAsia"/>
          <w:color w:val="333333"/>
          <w:sz w:val="20"/>
          <w:szCs w:val="20"/>
          <w:highlight w:val="yellow"/>
        </w:rPr>
        <w:t>=Y</w:t>
      </w:r>
    </w:p>
    <w:p w:rsidR="004F5800" w:rsidRDefault="004F5800"/>
    <w:p w:rsidR="00FC6C95" w:rsidRDefault="00005F16" w:rsidP="004A6EA5">
      <w:pPr>
        <w:pStyle w:val="3"/>
        <w:rPr>
          <w:rFonts w:hint="eastAsia"/>
        </w:rPr>
      </w:pPr>
      <w:r>
        <w:rPr>
          <w:rFonts w:hint="eastAsia"/>
        </w:rPr>
        <w:t>5.</w:t>
      </w:r>
      <w:r w:rsidRPr="00005F16">
        <w:rPr>
          <w:rFonts w:hint="eastAsia"/>
        </w:rPr>
        <w:t xml:space="preserve"> </w:t>
      </w:r>
      <w:r w:rsidR="004A6EA5">
        <w:rPr>
          <w:rFonts w:hint="eastAsia"/>
        </w:rPr>
        <w:t>http post</w:t>
      </w:r>
      <w:r>
        <w:rPr>
          <w:rFonts w:hint="eastAsia"/>
        </w:rPr>
        <w:t>方式说明</w:t>
      </w:r>
    </w:p>
    <w:p w:rsidR="00AC4598" w:rsidRDefault="00AC4598"/>
    <w:p w:rsidR="00AC4598" w:rsidRDefault="00AC4598">
      <w:r>
        <w:rPr>
          <w:noProof/>
        </w:rPr>
        <w:drawing>
          <wp:inline distT="0" distB="0" distL="0" distR="0">
            <wp:extent cx="5274310" cy="3371501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98" w:rsidRDefault="00AC4598"/>
    <w:p w:rsidR="00AC4598" w:rsidRDefault="00AC4598">
      <w:r>
        <w:rPr>
          <w:rFonts w:hint="eastAsia"/>
        </w:rPr>
        <w:t>参数说明如下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4598" w:rsidTr="00AC4598">
        <w:tc>
          <w:tcPr>
            <w:tcW w:w="4261" w:type="dxa"/>
          </w:tcPr>
          <w:p w:rsidR="00AC4598" w:rsidRDefault="00AC4598">
            <w:r w:rsidRPr="00AC4598">
              <w:t>SERVICE</w:t>
            </w:r>
          </w:p>
        </w:tc>
        <w:tc>
          <w:tcPr>
            <w:tcW w:w="4261" w:type="dxa"/>
          </w:tcPr>
          <w:p w:rsidR="00AC4598" w:rsidRDefault="00AC4598">
            <w:r>
              <w:rPr>
                <w:rFonts w:hint="eastAsia"/>
              </w:rPr>
              <w:t>固定填写</w:t>
            </w:r>
            <w:r>
              <w:rPr>
                <w:rFonts w:hint="eastAsia"/>
              </w:rPr>
              <w:t xml:space="preserve"> </w:t>
            </w:r>
            <w:proofErr w:type="spellStart"/>
            <w:r w:rsidRPr="004F5800">
              <w:rPr>
                <w:highlight w:val="yellow"/>
              </w:rPr>
              <w:t>ChannelService</w:t>
            </w:r>
            <w:proofErr w:type="spellEnd"/>
          </w:p>
        </w:tc>
      </w:tr>
      <w:tr w:rsidR="00AC4598" w:rsidTr="00AC4598">
        <w:tc>
          <w:tcPr>
            <w:tcW w:w="4261" w:type="dxa"/>
          </w:tcPr>
          <w:p w:rsidR="00AC4598" w:rsidRDefault="00AC4598">
            <w:r w:rsidRPr="00AC4598">
              <w:t>METHOD</w:t>
            </w:r>
          </w:p>
        </w:tc>
        <w:tc>
          <w:tcPr>
            <w:tcW w:w="4261" w:type="dxa"/>
          </w:tcPr>
          <w:p w:rsidR="00AC4598" w:rsidRDefault="002B64F4">
            <w:r>
              <w:rPr>
                <w:rFonts w:hint="eastAsia"/>
              </w:rPr>
              <w:t>填写对应的业务方法名</w:t>
            </w:r>
          </w:p>
        </w:tc>
      </w:tr>
      <w:tr w:rsidR="00AC4598" w:rsidTr="00AC4598">
        <w:tc>
          <w:tcPr>
            <w:tcW w:w="4261" w:type="dxa"/>
          </w:tcPr>
          <w:p w:rsidR="00AC4598" w:rsidRDefault="00AC4598">
            <w:r w:rsidRPr="00AC4598">
              <w:t>BODY</w:t>
            </w:r>
          </w:p>
        </w:tc>
        <w:tc>
          <w:tcPr>
            <w:tcW w:w="4261" w:type="dxa"/>
          </w:tcPr>
          <w:p w:rsidR="00AC4598" w:rsidRDefault="002B64F4">
            <w:r>
              <w:rPr>
                <w:rFonts w:hint="eastAsia"/>
              </w:rPr>
              <w:t>请求类对应的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  <w:tr w:rsidR="00AC4598" w:rsidTr="00AC4598">
        <w:tc>
          <w:tcPr>
            <w:tcW w:w="4261" w:type="dxa"/>
          </w:tcPr>
          <w:p w:rsidR="00AC4598" w:rsidRDefault="00AC4598">
            <w:r w:rsidRPr="00AC4598">
              <w:t>FLAG</w:t>
            </w:r>
          </w:p>
        </w:tc>
        <w:tc>
          <w:tcPr>
            <w:tcW w:w="4261" w:type="dxa"/>
          </w:tcPr>
          <w:p w:rsidR="00AC4598" w:rsidRDefault="00AC4598">
            <w:r>
              <w:rPr>
                <w:rFonts w:hint="eastAsia"/>
              </w:rPr>
              <w:t>固定填写</w:t>
            </w:r>
            <w:r>
              <w:rPr>
                <w:rFonts w:hint="eastAsia"/>
              </w:rPr>
              <w:t xml:space="preserve"> </w:t>
            </w:r>
            <w:r w:rsidRPr="004F5800">
              <w:rPr>
                <w:highlight w:val="yellow"/>
              </w:rPr>
              <w:t>THRIFT</w:t>
            </w:r>
          </w:p>
        </w:tc>
      </w:tr>
    </w:tbl>
    <w:p w:rsidR="00AC4598" w:rsidRDefault="00AC4598"/>
    <w:sectPr w:rsidR="00AC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04B" w:rsidRDefault="0046504B" w:rsidP="00B813A2">
      <w:r>
        <w:separator/>
      </w:r>
    </w:p>
  </w:endnote>
  <w:endnote w:type="continuationSeparator" w:id="0">
    <w:p w:rsidR="0046504B" w:rsidRDefault="0046504B" w:rsidP="00B8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04B" w:rsidRDefault="0046504B" w:rsidP="00B813A2">
      <w:r>
        <w:separator/>
      </w:r>
    </w:p>
  </w:footnote>
  <w:footnote w:type="continuationSeparator" w:id="0">
    <w:p w:rsidR="0046504B" w:rsidRDefault="0046504B" w:rsidP="00B8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A0"/>
    <w:multiLevelType w:val="hybridMultilevel"/>
    <w:tmpl w:val="2DE2885C"/>
    <w:lvl w:ilvl="0" w:tplc="D44E49AE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F05F58"/>
    <w:multiLevelType w:val="hybridMultilevel"/>
    <w:tmpl w:val="0E0A18E4"/>
    <w:lvl w:ilvl="0" w:tplc="D9D8C93E">
      <w:start w:val="1"/>
      <w:numFmt w:val="lowerLetter"/>
      <w:lvlText w:val="（%1）"/>
      <w:lvlJc w:val="left"/>
      <w:pPr>
        <w:ind w:left="133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DB5364"/>
    <w:multiLevelType w:val="hybridMultilevel"/>
    <w:tmpl w:val="2460BA00"/>
    <w:lvl w:ilvl="0" w:tplc="9B908B7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0E759F"/>
    <w:multiLevelType w:val="hybridMultilevel"/>
    <w:tmpl w:val="34947D5E"/>
    <w:lvl w:ilvl="0" w:tplc="C0AAC0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13A2"/>
    <w:rsid w:val="00005F16"/>
    <w:rsid w:val="0029542E"/>
    <w:rsid w:val="002B64F4"/>
    <w:rsid w:val="0033556B"/>
    <w:rsid w:val="00341173"/>
    <w:rsid w:val="003A45AD"/>
    <w:rsid w:val="00464E50"/>
    <w:rsid w:val="0046504B"/>
    <w:rsid w:val="0049159B"/>
    <w:rsid w:val="004A6EA5"/>
    <w:rsid w:val="004F5800"/>
    <w:rsid w:val="006069A0"/>
    <w:rsid w:val="006071D3"/>
    <w:rsid w:val="006155B5"/>
    <w:rsid w:val="006363AB"/>
    <w:rsid w:val="00780A6D"/>
    <w:rsid w:val="00863ED8"/>
    <w:rsid w:val="0088152E"/>
    <w:rsid w:val="00923CA8"/>
    <w:rsid w:val="0093694B"/>
    <w:rsid w:val="00960BAE"/>
    <w:rsid w:val="009F6A1B"/>
    <w:rsid w:val="00A16517"/>
    <w:rsid w:val="00A36F83"/>
    <w:rsid w:val="00AC4598"/>
    <w:rsid w:val="00B10628"/>
    <w:rsid w:val="00B813A2"/>
    <w:rsid w:val="00C422E5"/>
    <w:rsid w:val="00C87C69"/>
    <w:rsid w:val="00E96AC8"/>
    <w:rsid w:val="00EC7983"/>
    <w:rsid w:val="00F25B31"/>
    <w:rsid w:val="00F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813A2"/>
    <w:pPr>
      <w:widowControl/>
      <w:spacing w:after="90" w:line="405" w:lineRule="atLeast"/>
      <w:jc w:val="left"/>
      <w:outlineLvl w:val="2"/>
    </w:pPr>
    <w:rPr>
      <w:rFonts w:ascii="inherit" w:eastAsia="宋体" w:hAnsi="inherit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813A2"/>
    <w:pPr>
      <w:widowControl/>
      <w:spacing w:after="90" w:line="270" w:lineRule="atLeast"/>
      <w:jc w:val="left"/>
      <w:outlineLvl w:val="3"/>
    </w:pPr>
    <w:rPr>
      <w:rFonts w:ascii="inherit" w:eastAsia="宋体" w:hAnsi="inherit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3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3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3A2"/>
    <w:rPr>
      <w:rFonts w:ascii="inherit" w:eastAsia="宋体" w:hAnsi="inherit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813A2"/>
    <w:rPr>
      <w:rFonts w:ascii="inherit" w:eastAsia="宋体" w:hAnsi="inherit" w:cs="宋体"/>
      <w:b/>
      <w:bCs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B813A2"/>
    <w:rPr>
      <w:strike w:val="0"/>
      <w:dstrike w:val="0"/>
      <w:color w:val="0088CC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813A2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Consolas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813A2"/>
    <w:rPr>
      <w:rFonts w:ascii="Consolas" w:eastAsia="宋体" w:hAnsi="Consolas" w:cs="Consolas"/>
      <w:color w:val="333333"/>
      <w:kern w:val="0"/>
      <w:sz w:val="18"/>
      <w:szCs w:val="18"/>
      <w:shd w:val="clear" w:color="auto" w:fill="F5F5F5"/>
    </w:rPr>
  </w:style>
  <w:style w:type="paragraph" w:styleId="a6">
    <w:name w:val="Balloon Text"/>
    <w:basedOn w:val="a"/>
    <w:link w:val="Char1"/>
    <w:uiPriority w:val="99"/>
    <w:semiHidden/>
    <w:unhideWhenUsed/>
    <w:rsid w:val="00AC45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4598"/>
    <w:rPr>
      <w:sz w:val="18"/>
      <w:szCs w:val="18"/>
    </w:rPr>
  </w:style>
  <w:style w:type="table" w:styleId="a7">
    <w:name w:val="Table Grid"/>
    <w:basedOn w:val="a1"/>
    <w:uiPriority w:val="59"/>
    <w:rsid w:val="00AC45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F5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50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764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6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473255458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39166144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est\gen-html\channelServic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file:///D:\test\gen-html\channel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test\gen-html\channel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李珣</dc:creator>
  <cp:keywords/>
  <dc:description/>
  <cp:lastModifiedBy>Administrator</cp:lastModifiedBy>
  <cp:revision>34</cp:revision>
  <dcterms:created xsi:type="dcterms:W3CDTF">2015-04-22T03:11:00Z</dcterms:created>
  <dcterms:modified xsi:type="dcterms:W3CDTF">2016-01-18T03:27:00Z</dcterms:modified>
</cp:coreProperties>
</file>