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1C06" w14:textId="77777777" w:rsidR="00847238" w:rsidRDefault="00847238" w:rsidP="00847238"/>
    <w:p w14:paraId="0ADBD4F2" w14:textId="77777777" w:rsidR="00847238" w:rsidRDefault="00847238" w:rsidP="00847238"/>
    <w:p w14:paraId="2E84F552" w14:textId="77777777" w:rsidR="00847238" w:rsidRDefault="00847238" w:rsidP="00847238"/>
    <w:p w14:paraId="3DC4277A" w14:textId="77777777" w:rsidR="00847238" w:rsidRDefault="00847238" w:rsidP="00847238"/>
    <w:p w14:paraId="292B413F" w14:textId="77777777" w:rsidR="00847238" w:rsidRPr="00073D95" w:rsidRDefault="007041DD" w:rsidP="00847238">
      <w:pPr>
        <w:jc w:val="center"/>
        <w:rPr>
          <w:b/>
          <w:sz w:val="52"/>
        </w:rPr>
      </w:pPr>
      <w:r>
        <w:rPr>
          <w:b/>
          <w:sz w:val="52"/>
        </w:rPr>
        <w:t xml:space="preserve">Accessing Mill NC Variables </w:t>
      </w:r>
      <w:r w:rsidR="00845B86">
        <w:rPr>
          <w:b/>
          <w:sz w:val="52"/>
        </w:rPr>
        <w:t>through</w:t>
      </w:r>
      <w:r>
        <w:rPr>
          <w:b/>
          <w:sz w:val="52"/>
        </w:rPr>
        <w:t xml:space="preserve"> </w:t>
      </w:r>
      <w:r w:rsidR="00FA5562">
        <w:rPr>
          <w:b/>
          <w:sz w:val="52"/>
        </w:rPr>
        <w:t>REST</w:t>
      </w:r>
      <w:r>
        <w:rPr>
          <w:b/>
          <w:sz w:val="52"/>
        </w:rPr>
        <w:t xml:space="preserve"> API</w:t>
      </w:r>
    </w:p>
    <w:p w14:paraId="7B72E420" w14:textId="77777777" w:rsidR="00847238" w:rsidRPr="00E41E8F" w:rsidRDefault="00847238" w:rsidP="00847238">
      <w:pPr>
        <w:jc w:val="center"/>
        <w:rPr>
          <w:b/>
          <w:sz w:val="56"/>
          <w:szCs w:val="56"/>
        </w:rPr>
      </w:pPr>
    </w:p>
    <w:p w14:paraId="01A6A274" w14:textId="77777777" w:rsidR="00847238" w:rsidRPr="007625A0" w:rsidRDefault="00847238" w:rsidP="00847238">
      <w:pPr>
        <w:jc w:val="center"/>
        <w:rPr>
          <w:sz w:val="28"/>
        </w:rPr>
      </w:pPr>
      <w:proofErr w:type="spellStart"/>
      <w:r w:rsidRPr="007625A0">
        <w:rPr>
          <w:sz w:val="28"/>
        </w:rPr>
        <w:t>Hurco</w:t>
      </w:r>
      <w:proofErr w:type="spellEnd"/>
      <w:r w:rsidRPr="007625A0">
        <w:rPr>
          <w:sz w:val="28"/>
        </w:rPr>
        <w:t xml:space="preserve"> Companies, Inc.</w:t>
      </w:r>
    </w:p>
    <w:p w14:paraId="70B2F54F" w14:textId="77777777" w:rsidR="00847238" w:rsidRPr="007625A0" w:rsidRDefault="00847238" w:rsidP="00847238">
      <w:pPr>
        <w:rPr>
          <w:sz w:val="28"/>
        </w:rPr>
      </w:pPr>
      <w:r>
        <w:rPr>
          <w:sz w:val="28"/>
        </w:rPr>
        <w:tab/>
      </w:r>
      <w:r>
        <w:rPr>
          <w:sz w:val="28"/>
        </w:rPr>
        <w:tab/>
      </w:r>
      <w:r>
        <w:rPr>
          <w:sz w:val="28"/>
        </w:rPr>
        <w:tab/>
      </w:r>
      <w:r>
        <w:rPr>
          <w:sz w:val="28"/>
        </w:rPr>
        <w:tab/>
      </w:r>
      <w:r>
        <w:rPr>
          <w:sz w:val="28"/>
        </w:rPr>
        <w:tab/>
      </w:r>
    </w:p>
    <w:p w14:paraId="1C79C83F" w14:textId="77777777" w:rsidR="00847238" w:rsidRDefault="00847238" w:rsidP="00847238">
      <w:pPr>
        <w:rPr>
          <w:sz w:val="28"/>
        </w:rPr>
      </w:pPr>
      <w:r>
        <w:rPr>
          <w:sz w:val="28"/>
        </w:rPr>
        <w:br w:type="page"/>
      </w:r>
    </w:p>
    <w:p w14:paraId="0703D129" w14:textId="77777777" w:rsidR="00847238" w:rsidRPr="00847238" w:rsidRDefault="00847238" w:rsidP="00847238">
      <w:pPr>
        <w:rPr>
          <w:rFonts w:eastAsiaTheme="majorEastAsia" w:cstheme="minorHAnsi"/>
          <w:b/>
          <w:sz w:val="28"/>
          <w:szCs w:val="28"/>
        </w:rPr>
      </w:pPr>
      <w:r w:rsidRPr="00847238">
        <w:rPr>
          <w:rFonts w:eastAsiaTheme="majorEastAsia" w:cstheme="minorHAnsi"/>
          <w:b/>
          <w:sz w:val="28"/>
          <w:szCs w:val="28"/>
        </w:rPr>
        <w:lastRenderedPageBreak/>
        <w:t>Record of Changes</w:t>
      </w:r>
    </w:p>
    <w:tbl>
      <w:tblPr>
        <w:tblW w:w="9558" w:type="dxa"/>
        <w:tblLayout w:type="fixed"/>
        <w:tblLook w:val="0000" w:firstRow="0" w:lastRow="0" w:firstColumn="0" w:lastColumn="0" w:noHBand="0" w:noVBand="0"/>
      </w:tblPr>
      <w:tblGrid>
        <w:gridCol w:w="738"/>
        <w:gridCol w:w="5400"/>
        <w:gridCol w:w="1980"/>
        <w:gridCol w:w="1440"/>
      </w:tblGrid>
      <w:tr w:rsidR="00847238" w:rsidRPr="00165F9E" w14:paraId="43BB441E" w14:textId="77777777" w:rsidTr="00F83649">
        <w:tc>
          <w:tcPr>
            <w:tcW w:w="738" w:type="dxa"/>
            <w:tcBorders>
              <w:top w:val="single" w:sz="6" w:space="0" w:color="auto"/>
              <w:left w:val="single" w:sz="6" w:space="0" w:color="auto"/>
              <w:bottom w:val="single" w:sz="6" w:space="0" w:color="auto"/>
              <w:right w:val="single" w:sz="6" w:space="0" w:color="auto"/>
            </w:tcBorders>
            <w:shd w:val="pct10" w:color="auto" w:fill="auto"/>
          </w:tcPr>
          <w:p w14:paraId="387BD52E" w14:textId="77777777" w:rsidR="00847238" w:rsidRPr="00165F9E" w:rsidRDefault="00847238" w:rsidP="00F83649">
            <w:pPr>
              <w:jc w:val="center"/>
            </w:pPr>
            <w:r w:rsidRPr="00165F9E">
              <w:t>Rev.</w:t>
            </w:r>
          </w:p>
        </w:tc>
        <w:tc>
          <w:tcPr>
            <w:tcW w:w="5400" w:type="dxa"/>
            <w:tcBorders>
              <w:top w:val="single" w:sz="6" w:space="0" w:color="auto"/>
              <w:left w:val="single" w:sz="6" w:space="0" w:color="auto"/>
              <w:bottom w:val="single" w:sz="6" w:space="0" w:color="auto"/>
              <w:right w:val="single" w:sz="6" w:space="0" w:color="auto"/>
            </w:tcBorders>
            <w:shd w:val="pct10" w:color="auto" w:fill="auto"/>
          </w:tcPr>
          <w:p w14:paraId="01AE23E6" w14:textId="77777777" w:rsidR="00847238" w:rsidRPr="00165F9E" w:rsidRDefault="00847238" w:rsidP="00F83649">
            <w:r w:rsidRPr="00165F9E">
              <w:t>Revision Description</w:t>
            </w:r>
          </w:p>
        </w:tc>
        <w:tc>
          <w:tcPr>
            <w:tcW w:w="1980" w:type="dxa"/>
            <w:tcBorders>
              <w:top w:val="single" w:sz="6" w:space="0" w:color="auto"/>
              <w:left w:val="nil"/>
              <w:bottom w:val="single" w:sz="6" w:space="0" w:color="auto"/>
            </w:tcBorders>
            <w:shd w:val="pct10" w:color="auto" w:fill="auto"/>
          </w:tcPr>
          <w:p w14:paraId="10A3EE66" w14:textId="77777777" w:rsidR="00847238" w:rsidRPr="00165F9E" w:rsidRDefault="00847238" w:rsidP="00F83649">
            <w:r w:rsidRPr="00165F9E">
              <w:t>Rev By</w:t>
            </w:r>
          </w:p>
        </w:tc>
        <w:tc>
          <w:tcPr>
            <w:tcW w:w="1440" w:type="dxa"/>
            <w:tcBorders>
              <w:top w:val="single" w:sz="6" w:space="0" w:color="auto"/>
              <w:left w:val="single" w:sz="6" w:space="0" w:color="auto"/>
              <w:bottom w:val="single" w:sz="6" w:space="0" w:color="auto"/>
              <w:right w:val="single" w:sz="6" w:space="0" w:color="auto"/>
            </w:tcBorders>
            <w:shd w:val="pct10" w:color="auto" w:fill="auto"/>
          </w:tcPr>
          <w:p w14:paraId="7BFD693D" w14:textId="77777777" w:rsidR="00847238" w:rsidRPr="00165F9E" w:rsidRDefault="00847238" w:rsidP="00F83649">
            <w:r w:rsidRPr="00165F9E">
              <w:t>Date</w:t>
            </w:r>
          </w:p>
        </w:tc>
      </w:tr>
      <w:tr w:rsidR="00847238" w:rsidRPr="00165F9E" w14:paraId="53F23051" w14:textId="77777777" w:rsidTr="00F83649">
        <w:tc>
          <w:tcPr>
            <w:tcW w:w="738" w:type="dxa"/>
            <w:tcBorders>
              <w:top w:val="single" w:sz="6" w:space="0" w:color="auto"/>
              <w:left w:val="single" w:sz="6" w:space="0" w:color="auto"/>
              <w:bottom w:val="single" w:sz="6" w:space="0" w:color="auto"/>
              <w:right w:val="single" w:sz="6" w:space="0" w:color="auto"/>
            </w:tcBorders>
          </w:tcPr>
          <w:p w14:paraId="02310F97" w14:textId="77777777" w:rsidR="00847238" w:rsidRPr="00165F9E" w:rsidRDefault="00847238" w:rsidP="00F83649">
            <w:pPr>
              <w:jc w:val="center"/>
            </w:pPr>
            <w:r>
              <w:t>1</w:t>
            </w:r>
          </w:p>
        </w:tc>
        <w:tc>
          <w:tcPr>
            <w:tcW w:w="5400" w:type="dxa"/>
            <w:tcBorders>
              <w:top w:val="single" w:sz="6" w:space="0" w:color="auto"/>
              <w:left w:val="single" w:sz="6" w:space="0" w:color="auto"/>
              <w:bottom w:val="single" w:sz="6" w:space="0" w:color="auto"/>
              <w:right w:val="single" w:sz="6" w:space="0" w:color="auto"/>
            </w:tcBorders>
          </w:tcPr>
          <w:p w14:paraId="2F2FBB6B" w14:textId="77777777" w:rsidR="00847238" w:rsidRPr="00165F9E" w:rsidRDefault="00847238" w:rsidP="00F83649">
            <w:r w:rsidRPr="00165F9E">
              <w:t>Original Release</w:t>
            </w:r>
          </w:p>
        </w:tc>
        <w:tc>
          <w:tcPr>
            <w:tcW w:w="1980" w:type="dxa"/>
            <w:tcBorders>
              <w:left w:val="nil"/>
            </w:tcBorders>
          </w:tcPr>
          <w:p w14:paraId="5535CE1D" w14:textId="77777777" w:rsidR="00847238" w:rsidRPr="00165F9E" w:rsidRDefault="007041DD" w:rsidP="00F83649">
            <w:r>
              <w:t>Jesse Satterwhite</w:t>
            </w:r>
          </w:p>
        </w:tc>
        <w:tc>
          <w:tcPr>
            <w:tcW w:w="1440" w:type="dxa"/>
            <w:tcBorders>
              <w:top w:val="single" w:sz="6" w:space="0" w:color="auto"/>
              <w:left w:val="single" w:sz="6" w:space="0" w:color="auto"/>
              <w:bottom w:val="single" w:sz="6" w:space="0" w:color="auto"/>
              <w:right w:val="single" w:sz="6" w:space="0" w:color="auto"/>
            </w:tcBorders>
          </w:tcPr>
          <w:p w14:paraId="0C312201" w14:textId="77777777" w:rsidR="00847238" w:rsidRPr="00165F9E" w:rsidRDefault="007041DD" w:rsidP="006C452E">
            <w:r>
              <w:t>2018</w:t>
            </w:r>
            <w:r w:rsidR="00847238">
              <w:t>.0</w:t>
            </w:r>
            <w:r w:rsidR="006C452E">
              <w:t>9</w:t>
            </w:r>
            <w:r w:rsidR="00847238">
              <w:t>.</w:t>
            </w:r>
            <w:r w:rsidR="006C452E">
              <w:t>05</w:t>
            </w:r>
          </w:p>
        </w:tc>
      </w:tr>
      <w:tr w:rsidR="00847238" w:rsidRPr="00165F9E" w14:paraId="7B038E71" w14:textId="77777777" w:rsidTr="00F83649">
        <w:tc>
          <w:tcPr>
            <w:tcW w:w="738" w:type="dxa"/>
            <w:tcBorders>
              <w:top w:val="single" w:sz="6" w:space="0" w:color="auto"/>
              <w:left w:val="single" w:sz="6" w:space="0" w:color="auto"/>
              <w:bottom w:val="single" w:sz="6" w:space="0" w:color="auto"/>
              <w:right w:val="single" w:sz="6" w:space="0" w:color="auto"/>
            </w:tcBorders>
          </w:tcPr>
          <w:p w14:paraId="0D3476DC" w14:textId="26154B2C" w:rsidR="00847238" w:rsidRPr="00165F9E" w:rsidRDefault="00FB3AE1" w:rsidP="00F83649">
            <w:pPr>
              <w:jc w:val="center"/>
            </w:pPr>
            <w:r>
              <w:t>2</w:t>
            </w:r>
          </w:p>
        </w:tc>
        <w:tc>
          <w:tcPr>
            <w:tcW w:w="5400" w:type="dxa"/>
            <w:tcBorders>
              <w:top w:val="single" w:sz="6" w:space="0" w:color="auto"/>
              <w:left w:val="single" w:sz="6" w:space="0" w:color="auto"/>
              <w:bottom w:val="single" w:sz="6" w:space="0" w:color="auto"/>
              <w:right w:val="single" w:sz="6" w:space="0" w:color="auto"/>
            </w:tcBorders>
          </w:tcPr>
          <w:p w14:paraId="30C08AD3" w14:textId="79F12393" w:rsidR="00847238" w:rsidRPr="00165F9E" w:rsidRDefault="00FB3AE1" w:rsidP="00F83649">
            <w:r>
              <w:t>Revision</w:t>
            </w:r>
          </w:p>
        </w:tc>
        <w:tc>
          <w:tcPr>
            <w:tcW w:w="1980" w:type="dxa"/>
            <w:tcBorders>
              <w:top w:val="single" w:sz="6" w:space="0" w:color="auto"/>
              <w:left w:val="nil"/>
              <w:bottom w:val="single" w:sz="6" w:space="0" w:color="auto"/>
            </w:tcBorders>
          </w:tcPr>
          <w:p w14:paraId="659A7D44" w14:textId="056EC5E4" w:rsidR="00847238" w:rsidRPr="00165F9E" w:rsidRDefault="00FB3AE1" w:rsidP="00F83649">
            <w:r>
              <w:t>Jesse Satterwhite</w:t>
            </w:r>
          </w:p>
        </w:tc>
        <w:tc>
          <w:tcPr>
            <w:tcW w:w="1440" w:type="dxa"/>
            <w:tcBorders>
              <w:top w:val="single" w:sz="6" w:space="0" w:color="auto"/>
              <w:left w:val="single" w:sz="6" w:space="0" w:color="auto"/>
              <w:bottom w:val="single" w:sz="6" w:space="0" w:color="auto"/>
              <w:right w:val="single" w:sz="6" w:space="0" w:color="auto"/>
            </w:tcBorders>
          </w:tcPr>
          <w:p w14:paraId="72C497E1" w14:textId="12EF02C0" w:rsidR="00847238" w:rsidRPr="00165F9E" w:rsidRDefault="00FB3AE1" w:rsidP="00F83649">
            <w:r>
              <w:t>2022.11.16</w:t>
            </w:r>
          </w:p>
        </w:tc>
      </w:tr>
      <w:tr w:rsidR="00847238" w:rsidRPr="00165F9E" w14:paraId="0257734F" w14:textId="77777777" w:rsidTr="00F83649">
        <w:tc>
          <w:tcPr>
            <w:tcW w:w="738" w:type="dxa"/>
            <w:tcBorders>
              <w:top w:val="single" w:sz="6" w:space="0" w:color="auto"/>
              <w:left w:val="single" w:sz="6" w:space="0" w:color="auto"/>
              <w:bottom w:val="single" w:sz="6" w:space="0" w:color="auto"/>
              <w:right w:val="single" w:sz="6" w:space="0" w:color="auto"/>
            </w:tcBorders>
          </w:tcPr>
          <w:p w14:paraId="527C810E"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0D6FE79B" w14:textId="77777777" w:rsidR="00847238" w:rsidRPr="00165F9E" w:rsidRDefault="00847238" w:rsidP="00F83649"/>
        </w:tc>
        <w:tc>
          <w:tcPr>
            <w:tcW w:w="1980" w:type="dxa"/>
            <w:tcBorders>
              <w:left w:val="nil"/>
            </w:tcBorders>
          </w:tcPr>
          <w:p w14:paraId="1914DFE8"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50DE7C68" w14:textId="77777777" w:rsidR="00847238" w:rsidRPr="00165F9E" w:rsidRDefault="00847238" w:rsidP="00F83649"/>
        </w:tc>
      </w:tr>
      <w:tr w:rsidR="00847238" w:rsidRPr="00165F9E" w14:paraId="74948EE9" w14:textId="77777777" w:rsidTr="00F83649">
        <w:tc>
          <w:tcPr>
            <w:tcW w:w="738" w:type="dxa"/>
            <w:tcBorders>
              <w:top w:val="single" w:sz="6" w:space="0" w:color="auto"/>
              <w:left w:val="single" w:sz="6" w:space="0" w:color="auto"/>
              <w:bottom w:val="single" w:sz="6" w:space="0" w:color="auto"/>
              <w:right w:val="single" w:sz="6" w:space="0" w:color="auto"/>
            </w:tcBorders>
          </w:tcPr>
          <w:p w14:paraId="6FEF42C9"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48E215DA" w14:textId="77777777" w:rsidR="00847238" w:rsidRPr="00165F9E" w:rsidRDefault="00847238" w:rsidP="00F83649"/>
        </w:tc>
        <w:tc>
          <w:tcPr>
            <w:tcW w:w="1980" w:type="dxa"/>
            <w:tcBorders>
              <w:top w:val="single" w:sz="6" w:space="0" w:color="auto"/>
              <w:left w:val="nil"/>
              <w:bottom w:val="single" w:sz="6" w:space="0" w:color="auto"/>
            </w:tcBorders>
          </w:tcPr>
          <w:p w14:paraId="246D2E47"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0B952AB8" w14:textId="77777777" w:rsidR="00847238" w:rsidRPr="00165F9E" w:rsidRDefault="00847238" w:rsidP="00F83649"/>
        </w:tc>
      </w:tr>
      <w:tr w:rsidR="00847238" w:rsidRPr="00165F9E" w14:paraId="45E87963" w14:textId="77777777" w:rsidTr="00F83649">
        <w:tc>
          <w:tcPr>
            <w:tcW w:w="738" w:type="dxa"/>
            <w:tcBorders>
              <w:top w:val="single" w:sz="6" w:space="0" w:color="auto"/>
              <w:left w:val="single" w:sz="6" w:space="0" w:color="auto"/>
              <w:bottom w:val="single" w:sz="6" w:space="0" w:color="auto"/>
              <w:right w:val="single" w:sz="6" w:space="0" w:color="auto"/>
            </w:tcBorders>
          </w:tcPr>
          <w:p w14:paraId="023B7816"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3E7A85C9" w14:textId="77777777" w:rsidR="00847238" w:rsidRPr="00165F9E" w:rsidRDefault="00847238" w:rsidP="00F83649"/>
        </w:tc>
        <w:tc>
          <w:tcPr>
            <w:tcW w:w="1980" w:type="dxa"/>
            <w:tcBorders>
              <w:left w:val="nil"/>
            </w:tcBorders>
          </w:tcPr>
          <w:p w14:paraId="7D6B46C9"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17878AE7" w14:textId="77777777" w:rsidR="00847238" w:rsidRPr="00165F9E" w:rsidRDefault="00847238" w:rsidP="00F83649"/>
        </w:tc>
      </w:tr>
      <w:tr w:rsidR="00847238" w:rsidRPr="00165F9E" w14:paraId="015A5653" w14:textId="77777777" w:rsidTr="00F83649">
        <w:tc>
          <w:tcPr>
            <w:tcW w:w="738" w:type="dxa"/>
            <w:tcBorders>
              <w:top w:val="single" w:sz="6" w:space="0" w:color="auto"/>
              <w:left w:val="single" w:sz="6" w:space="0" w:color="auto"/>
              <w:bottom w:val="single" w:sz="6" w:space="0" w:color="auto"/>
              <w:right w:val="single" w:sz="6" w:space="0" w:color="auto"/>
            </w:tcBorders>
          </w:tcPr>
          <w:p w14:paraId="0285B105"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5DE4CF6D" w14:textId="77777777" w:rsidR="00847238" w:rsidRPr="00165F9E" w:rsidRDefault="00847238" w:rsidP="00F83649"/>
        </w:tc>
        <w:tc>
          <w:tcPr>
            <w:tcW w:w="1980" w:type="dxa"/>
            <w:tcBorders>
              <w:top w:val="single" w:sz="6" w:space="0" w:color="auto"/>
              <w:left w:val="nil"/>
              <w:bottom w:val="single" w:sz="6" w:space="0" w:color="auto"/>
            </w:tcBorders>
          </w:tcPr>
          <w:p w14:paraId="2DF674CC"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62EB8BAD" w14:textId="77777777" w:rsidR="00847238" w:rsidRPr="00165F9E" w:rsidRDefault="00847238" w:rsidP="00F83649"/>
        </w:tc>
      </w:tr>
      <w:tr w:rsidR="00847238" w:rsidRPr="00165F9E" w14:paraId="5B2FC421" w14:textId="77777777" w:rsidTr="00F83649">
        <w:tc>
          <w:tcPr>
            <w:tcW w:w="738" w:type="dxa"/>
            <w:tcBorders>
              <w:top w:val="single" w:sz="6" w:space="0" w:color="auto"/>
              <w:left w:val="single" w:sz="6" w:space="0" w:color="auto"/>
              <w:bottom w:val="single" w:sz="6" w:space="0" w:color="auto"/>
              <w:right w:val="single" w:sz="6" w:space="0" w:color="auto"/>
            </w:tcBorders>
          </w:tcPr>
          <w:p w14:paraId="01AE65E7"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1A8807CB" w14:textId="77777777" w:rsidR="00847238" w:rsidRPr="00165F9E" w:rsidRDefault="00847238" w:rsidP="00F83649"/>
        </w:tc>
        <w:tc>
          <w:tcPr>
            <w:tcW w:w="1980" w:type="dxa"/>
            <w:tcBorders>
              <w:left w:val="nil"/>
            </w:tcBorders>
          </w:tcPr>
          <w:p w14:paraId="6F9FB08C"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5C44EC72" w14:textId="77777777" w:rsidR="00847238" w:rsidRPr="00165F9E" w:rsidRDefault="00847238" w:rsidP="00F83649"/>
        </w:tc>
      </w:tr>
      <w:tr w:rsidR="00847238" w:rsidRPr="00165F9E" w14:paraId="160E011F" w14:textId="77777777" w:rsidTr="00F83649">
        <w:tc>
          <w:tcPr>
            <w:tcW w:w="738" w:type="dxa"/>
            <w:tcBorders>
              <w:top w:val="single" w:sz="6" w:space="0" w:color="auto"/>
              <w:left w:val="single" w:sz="6" w:space="0" w:color="auto"/>
              <w:bottom w:val="single" w:sz="6" w:space="0" w:color="auto"/>
              <w:right w:val="single" w:sz="6" w:space="0" w:color="auto"/>
            </w:tcBorders>
          </w:tcPr>
          <w:p w14:paraId="52840359"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2D81539C" w14:textId="77777777" w:rsidR="00847238" w:rsidRPr="00165F9E" w:rsidRDefault="00847238" w:rsidP="00F83649"/>
        </w:tc>
        <w:tc>
          <w:tcPr>
            <w:tcW w:w="1980" w:type="dxa"/>
            <w:tcBorders>
              <w:top w:val="single" w:sz="6" w:space="0" w:color="auto"/>
              <w:left w:val="nil"/>
            </w:tcBorders>
          </w:tcPr>
          <w:p w14:paraId="55715F30"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795D9445" w14:textId="77777777" w:rsidR="00847238" w:rsidRPr="00165F9E" w:rsidRDefault="00847238" w:rsidP="00F83649"/>
        </w:tc>
      </w:tr>
      <w:tr w:rsidR="00847238" w:rsidRPr="00165F9E" w14:paraId="0C333826" w14:textId="77777777" w:rsidTr="00F83649">
        <w:tc>
          <w:tcPr>
            <w:tcW w:w="738" w:type="dxa"/>
            <w:tcBorders>
              <w:top w:val="single" w:sz="6" w:space="0" w:color="auto"/>
              <w:left w:val="single" w:sz="6" w:space="0" w:color="auto"/>
              <w:bottom w:val="single" w:sz="6" w:space="0" w:color="auto"/>
              <w:right w:val="single" w:sz="6" w:space="0" w:color="auto"/>
            </w:tcBorders>
          </w:tcPr>
          <w:p w14:paraId="324DC506" w14:textId="77777777"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14:paraId="6C8C4AF2" w14:textId="77777777" w:rsidR="00847238" w:rsidRPr="00165F9E" w:rsidRDefault="00847238" w:rsidP="00F83649"/>
        </w:tc>
        <w:tc>
          <w:tcPr>
            <w:tcW w:w="1980" w:type="dxa"/>
            <w:tcBorders>
              <w:top w:val="single" w:sz="6" w:space="0" w:color="auto"/>
              <w:left w:val="nil"/>
              <w:bottom w:val="single" w:sz="6" w:space="0" w:color="auto"/>
            </w:tcBorders>
          </w:tcPr>
          <w:p w14:paraId="5D2428F6" w14:textId="77777777"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14:paraId="4F4459BB" w14:textId="77777777" w:rsidR="00847238" w:rsidRPr="00165F9E" w:rsidRDefault="00847238" w:rsidP="00F83649"/>
        </w:tc>
      </w:tr>
    </w:tbl>
    <w:p w14:paraId="23FDBBC9" w14:textId="77777777" w:rsidR="00847238" w:rsidRDefault="00847238" w:rsidP="00847238"/>
    <w:p w14:paraId="5819C76A" w14:textId="77777777" w:rsidR="00847238" w:rsidRDefault="00847238">
      <w:pPr>
        <w:rPr>
          <w:b/>
          <w:sz w:val="32"/>
        </w:rPr>
      </w:pPr>
      <w:r>
        <w:rPr>
          <w:b/>
          <w:sz w:val="32"/>
        </w:rPr>
        <w:br w:type="page"/>
      </w:r>
    </w:p>
    <w:p w14:paraId="70040C97" w14:textId="77777777" w:rsidR="00530005" w:rsidRPr="00530005" w:rsidRDefault="00530005" w:rsidP="00DE6D08">
      <w:pPr>
        <w:rPr>
          <w:b/>
        </w:rPr>
      </w:pPr>
      <w:r w:rsidRPr="00530005">
        <w:rPr>
          <w:b/>
        </w:rPr>
        <w:lastRenderedPageBreak/>
        <w:t>Introduction</w:t>
      </w:r>
    </w:p>
    <w:p w14:paraId="6663E9F3" w14:textId="77777777" w:rsidR="00BE5853" w:rsidRDefault="00530005" w:rsidP="004920C8">
      <w:r>
        <w:t>This</w:t>
      </w:r>
      <w:r w:rsidR="00DE6D08">
        <w:t xml:space="preserve"> document refers to the</w:t>
      </w:r>
      <w:r>
        <w:t xml:space="preserve"> software provided in the</w:t>
      </w:r>
      <w:r w:rsidR="00DE6D08">
        <w:t xml:space="preserve"> sample integration </w:t>
      </w:r>
      <w:r w:rsidR="00A90FB3">
        <w:t>package</w:t>
      </w:r>
      <w:r w:rsidR="00B836AA">
        <w:t xml:space="preserve">. </w:t>
      </w:r>
      <w:r w:rsidR="00935AB9">
        <w:t xml:space="preserve">Accessing mill NC variables is only available on </w:t>
      </w:r>
      <w:r w:rsidR="00697934">
        <w:t>Mills</w:t>
      </w:r>
      <w:r w:rsidR="00935AB9">
        <w:t xml:space="preserve"> running v10.02</w:t>
      </w:r>
      <w:r w:rsidR="00DE286E">
        <w:t>.xx</w:t>
      </w:r>
      <w:r w:rsidR="00935AB9">
        <w:t xml:space="preserve"> or higher.</w:t>
      </w:r>
      <w:r w:rsidR="00697934">
        <w:t xml:space="preserve"> Mill NC variables cannot be accessed on Lathes.</w:t>
      </w:r>
    </w:p>
    <w:p w14:paraId="2212FB1A" w14:textId="77777777" w:rsidR="004920C8" w:rsidRDefault="004920C8" w:rsidP="00DE6D08">
      <w:r>
        <w:t xml:space="preserve">Information provided in this document assumes that a RESTful connection has already been established with the Mill’s </w:t>
      </w:r>
      <w:proofErr w:type="spellStart"/>
      <w:r>
        <w:t>Winmax</w:t>
      </w:r>
      <w:proofErr w:type="spellEnd"/>
      <w:r>
        <w:t xml:space="preserve"> Control. If this is not the case, refer to the steps provided in the sample integration package to connect to the </w:t>
      </w:r>
      <w:proofErr w:type="spellStart"/>
      <w:r>
        <w:t>Winmax</w:t>
      </w:r>
      <w:proofErr w:type="spellEnd"/>
      <w:r>
        <w:t xml:space="preserve"> Control.</w:t>
      </w:r>
    </w:p>
    <w:p w14:paraId="4D37D688" w14:textId="77777777" w:rsidR="00FA5562" w:rsidRDefault="00FA5562" w:rsidP="00DE6D08">
      <w:r>
        <w:t xml:space="preserve">In the current </w:t>
      </w:r>
      <w:proofErr w:type="spellStart"/>
      <w:r>
        <w:t>Winmax</w:t>
      </w:r>
      <w:proofErr w:type="spellEnd"/>
      <w:r>
        <w:t xml:space="preserve"> release, there are a total of 22 SIDs, or Source IDs, that can be used to read and write Mill NC variables during program runtime. Using REST API, the variables associated with these SIDs can be altered remotely. These altered values can be read by the Mill immediately after writing, affecting the program that is currently running.</w:t>
      </w:r>
    </w:p>
    <w:p w14:paraId="722E012F" w14:textId="77777777" w:rsidR="00C9161C" w:rsidRDefault="00781661" w:rsidP="00C9161C">
      <w:r>
        <w:rPr>
          <w:b/>
        </w:rPr>
        <w:t>Available</w:t>
      </w:r>
      <w:r w:rsidR="00935AB9">
        <w:rPr>
          <w:b/>
        </w:rPr>
        <w:t xml:space="preserve"> Mill NC Variable</w:t>
      </w:r>
      <w:r>
        <w:rPr>
          <w:b/>
        </w:rPr>
        <w:t xml:space="preserve"> SIDs</w:t>
      </w:r>
    </w:p>
    <w:tbl>
      <w:tblPr>
        <w:tblW w:w="7240" w:type="dxa"/>
        <w:jc w:val="center"/>
        <w:tblLook w:val="04A0" w:firstRow="1" w:lastRow="0" w:firstColumn="1" w:lastColumn="0" w:noHBand="0" w:noVBand="1"/>
      </w:tblPr>
      <w:tblGrid>
        <w:gridCol w:w="4600"/>
        <w:gridCol w:w="1320"/>
        <w:gridCol w:w="1320"/>
      </w:tblGrid>
      <w:tr w:rsidR="00C025EC" w:rsidRPr="00C625EE" w14:paraId="451E513F" w14:textId="77777777" w:rsidTr="00C025EC">
        <w:trPr>
          <w:trHeight w:val="288"/>
          <w:jc w:val="center"/>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069D9"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SID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7199AC0" w14:textId="77777777" w:rsidR="00C025EC" w:rsidRPr="00C625EE" w:rsidRDefault="00C025EC" w:rsidP="00E85258">
            <w:pPr>
              <w:spacing w:after="0" w:line="240" w:lineRule="auto"/>
              <w:jc w:val="center"/>
              <w:rPr>
                <w:rFonts w:ascii="Calibri" w:eastAsia="Times New Roman" w:hAnsi="Calibri" w:cs="Calibri"/>
                <w:color w:val="000000"/>
              </w:rPr>
            </w:pPr>
            <w:proofErr w:type="spellStart"/>
            <w:r w:rsidRPr="00C625EE">
              <w:rPr>
                <w:rFonts w:ascii="Calibri" w:eastAsia="Times New Roman" w:hAnsi="Calibri" w:cs="Calibri"/>
                <w:color w:val="000000"/>
              </w:rPr>
              <w:t>arrayLength</w:t>
            </w:r>
            <w:proofErr w:type="spellEnd"/>
          </w:p>
        </w:tc>
        <w:tc>
          <w:tcPr>
            <w:tcW w:w="1320" w:type="dxa"/>
            <w:tcBorders>
              <w:top w:val="single" w:sz="4" w:space="0" w:color="auto"/>
              <w:left w:val="nil"/>
              <w:bottom w:val="single" w:sz="4" w:space="0" w:color="auto"/>
              <w:right w:val="single" w:sz="4" w:space="0" w:color="auto"/>
            </w:tcBorders>
          </w:tcPr>
          <w:p w14:paraId="3C528753"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Read Only</w:t>
            </w:r>
          </w:p>
        </w:tc>
      </w:tr>
      <w:tr w:rsidR="00C025EC" w:rsidRPr="00C625EE" w14:paraId="659FD39D"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371FAC6A" w14:textId="77777777" w:rsidR="00C025EC" w:rsidRPr="00C625EE" w:rsidRDefault="00C025EC" w:rsidP="00E85258">
            <w:pPr>
              <w:spacing w:after="0" w:line="240" w:lineRule="auto"/>
              <w:rPr>
                <w:rFonts w:ascii="Calibri" w:eastAsia="Times New Roman" w:hAnsi="Calibri" w:cs="Calibri"/>
                <w:color w:val="000000"/>
              </w:rPr>
            </w:pPr>
            <w:r w:rsidRPr="00C625EE">
              <w:rPr>
                <w:rFonts w:ascii="Calibri" w:eastAsia="Times New Roman" w:hAnsi="Calibri" w:cs="Calibri"/>
                <w:color w:val="000000"/>
              </w:rPr>
              <w:t>SID_PATH_BULK_COMMON_VARS_100_TO_199</w:t>
            </w:r>
          </w:p>
        </w:tc>
        <w:tc>
          <w:tcPr>
            <w:tcW w:w="1320" w:type="dxa"/>
            <w:tcBorders>
              <w:top w:val="nil"/>
              <w:left w:val="nil"/>
              <w:bottom w:val="single" w:sz="4" w:space="0" w:color="auto"/>
              <w:right w:val="single" w:sz="4" w:space="0" w:color="auto"/>
            </w:tcBorders>
            <w:shd w:val="clear" w:color="auto" w:fill="auto"/>
            <w:noWrap/>
            <w:vAlign w:val="center"/>
            <w:hideMark/>
          </w:tcPr>
          <w:p w14:paraId="55261FC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100</w:t>
            </w:r>
          </w:p>
        </w:tc>
        <w:tc>
          <w:tcPr>
            <w:tcW w:w="1320" w:type="dxa"/>
            <w:tcBorders>
              <w:top w:val="nil"/>
              <w:left w:val="nil"/>
              <w:bottom w:val="single" w:sz="4" w:space="0" w:color="auto"/>
              <w:right w:val="single" w:sz="4" w:space="0" w:color="auto"/>
            </w:tcBorders>
          </w:tcPr>
          <w:p w14:paraId="329DAA6D"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09FDA647"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3F861AD5" w14:textId="77777777" w:rsidR="00C025EC" w:rsidRPr="00C625EE" w:rsidRDefault="00C025EC" w:rsidP="00E85258">
            <w:pPr>
              <w:spacing w:after="0" w:line="240" w:lineRule="auto"/>
              <w:rPr>
                <w:rFonts w:ascii="Calibri" w:eastAsia="Times New Roman" w:hAnsi="Calibri" w:cs="Calibri"/>
                <w:color w:val="000000"/>
              </w:rPr>
            </w:pPr>
            <w:r w:rsidRPr="00C625EE">
              <w:rPr>
                <w:rFonts w:ascii="Calibri" w:eastAsia="Times New Roman" w:hAnsi="Calibri" w:cs="Calibri"/>
                <w:color w:val="000000"/>
              </w:rPr>
              <w:t>SID_PATH_BULK_COMMON_VARS_500_TO_999</w:t>
            </w:r>
          </w:p>
        </w:tc>
        <w:tc>
          <w:tcPr>
            <w:tcW w:w="1320" w:type="dxa"/>
            <w:tcBorders>
              <w:top w:val="nil"/>
              <w:left w:val="nil"/>
              <w:bottom w:val="single" w:sz="4" w:space="0" w:color="auto"/>
              <w:right w:val="single" w:sz="4" w:space="0" w:color="auto"/>
            </w:tcBorders>
            <w:shd w:val="clear" w:color="auto" w:fill="auto"/>
            <w:noWrap/>
            <w:vAlign w:val="center"/>
            <w:hideMark/>
          </w:tcPr>
          <w:p w14:paraId="16C02D5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500</w:t>
            </w:r>
          </w:p>
        </w:tc>
        <w:tc>
          <w:tcPr>
            <w:tcW w:w="1320" w:type="dxa"/>
            <w:tcBorders>
              <w:top w:val="nil"/>
              <w:left w:val="nil"/>
              <w:bottom w:val="single" w:sz="4" w:space="0" w:color="auto"/>
              <w:right w:val="single" w:sz="4" w:space="0" w:color="auto"/>
            </w:tcBorders>
          </w:tcPr>
          <w:p w14:paraId="6597C216"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6ADAD853"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62E0B4E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SID_PATH_BULK_ACTIVE_PALLET</w:t>
            </w:r>
          </w:p>
        </w:tc>
        <w:tc>
          <w:tcPr>
            <w:tcW w:w="1320" w:type="dxa"/>
            <w:tcBorders>
              <w:top w:val="nil"/>
              <w:left w:val="nil"/>
              <w:bottom w:val="single" w:sz="4" w:space="0" w:color="auto"/>
              <w:right w:val="single" w:sz="4" w:space="0" w:color="auto"/>
            </w:tcBorders>
            <w:shd w:val="clear" w:color="auto" w:fill="auto"/>
            <w:noWrap/>
            <w:vAlign w:val="center"/>
            <w:hideMark/>
          </w:tcPr>
          <w:p w14:paraId="6189DEB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0131B434" w14:textId="77777777" w:rsidR="00C025EC" w:rsidRPr="00C625EE" w:rsidRDefault="00DD1098"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1705E729"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68A9D326"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SID_PATH_BULK_AXIS_TOOL_OFFSETS</w:t>
            </w:r>
          </w:p>
        </w:tc>
        <w:tc>
          <w:tcPr>
            <w:tcW w:w="1320" w:type="dxa"/>
            <w:tcBorders>
              <w:top w:val="nil"/>
              <w:left w:val="nil"/>
              <w:bottom w:val="single" w:sz="4" w:space="0" w:color="auto"/>
              <w:right w:val="single" w:sz="4" w:space="0" w:color="auto"/>
            </w:tcBorders>
            <w:shd w:val="clear" w:color="auto" w:fill="auto"/>
            <w:noWrap/>
            <w:vAlign w:val="center"/>
            <w:hideMark/>
          </w:tcPr>
          <w:p w14:paraId="56164CDE"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3</w:t>
            </w:r>
          </w:p>
        </w:tc>
        <w:tc>
          <w:tcPr>
            <w:tcW w:w="1320" w:type="dxa"/>
            <w:tcBorders>
              <w:top w:val="nil"/>
              <w:left w:val="nil"/>
              <w:bottom w:val="single" w:sz="4" w:space="0" w:color="auto"/>
              <w:right w:val="single" w:sz="4" w:space="0" w:color="auto"/>
            </w:tcBorders>
          </w:tcPr>
          <w:p w14:paraId="308FC85A"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2F3BC06C"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5881C7CA"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SID_PATH_BULK_BLOCK_END_COORDS</w:t>
            </w:r>
          </w:p>
        </w:tc>
        <w:tc>
          <w:tcPr>
            <w:tcW w:w="1320" w:type="dxa"/>
            <w:tcBorders>
              <w:top w:val="nil"/>
              <w:left w:val="nil"/>
              <w:bottom w:val="single" w:sz="4" w:space="0" w:color="auto"/>
              <w:right w:val="single" w:sz="4" w:space="0" w:color="auto"/>
            </w:tcBorders>
            <w:shd w:val="clear" w:color="auto" w:fill="auto"/>
            <w:noWrap/>
            <w:vAlign w:val="center"/>
            <w:hideMark/>
          </w:tcPr>
          <w:p w14:paraId="05DA7D8F"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6</w:t>
            </w:r>
          </w:p>
        </w:tc>
        <w:tc>
          <w:tcPr>
            <w:tcW w:w="1320" w:type="dxa"/>
            <w:tcBorders>
              <w:top w:val="nil"/>
              <w:left w:val="nil"/>
              <w:bottom w:val="single" w:sz="4" w:space="0" w:color="auto"/>
              <w:right w:val="single" w:sz="4" w:space="0" w:color="auto"/>
            </w:tcBorders>
          </w:tcPr>
          <w:p w14:paraId="2A0F7D04"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5AFC5FA9"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2251AB07"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SID_PATH_BULK_CONV_Z_DEPTH</w:t>
            </w:r>
          </w:p>
        </w:tc>
        <w:tc>
          <w:tcPr>
            <w:tcW w:w="1320" w:type="dxa"/>
            <w:tcBorders>
              <w:top w:val="nil"/>
              <w:left w:val="nil"/>
              <w:bottom w:val="single" w:sz="4" w:space="0" w:color="auto"/>
              <w:right w:val="single" w:sz="4" w:space="0" w:color="auto"/>
            </w:tcBorders>
            <w:shd w:val="clear" w:color="auto" w:fill="auto"/>
            <w:noWrap/>
            <w:vAlign w:val="center"/>
            <w:hideMark/>
          </w:tcPr>
          <w:p w14:paraId="321B036F"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515F95A3"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68A4AACC"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1EEEC13F"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SID_PATH_BULK_CONV_VARS_200_TO_399</w:t>
            </w:r>
          </w:p>
        </w:tc>
        <w:tc>
          <w:tcPr>
            <w:tcW w:w="1320" w:type="dxa"/>
            <w:tcBorders>
              <w:top w:val="nil"/>
              <w:left w:val="nil"/>
              <w:bottom w:val="single" w:sz="4" w:space="0" w:color="auto"/>
              <w:right w:val="single" w:sz="4" w:space="0" w:color="auto"/>
            </w:tcBorders>
            <w:shd w:val="clear" w:color="auto" w:fill="auto"/>
            <w:noWrap/>
            <w:vAlign w:val="center"/>
            <w:hideMark/>
          </w:tcPr>
          <w:p w14:paraId="4878421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200</w:t>
            </w:r>
          </w:p>
        </w:tc>
        <w:tc>
          <w:tcPr>
            <w:tcW w:w="1320" w:type="dxa"/>
            <w:tcBorders>
              <w:top w:val="nil"/>
              <w:left w:val="nil"/>
              <w:bottom w:val="single" w:sz="4" w:space="0" w:color="auto"/>
              <w:right w:val="single" w:sz="4" w:space="0" w:color="auto"/>
            </w:tcBorders>
          </w:tcPr>
          <w:p w14:paraId="488D1D2A"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54CD7BDF"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10394C73"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SID_PATH_BULK_CURRENT_BLOCK_MODAL</w:t>
            </w:r>
          </w:p>
        </w:tc>
        <w:tc>
          <w:tcPr>
            <w:tcW w:w="1320" w:type="dxa"/>
            <w:tcBorders>
              <w:top w:val="nil"/>
              <w:left w:val="nil"/>
              <w:bottom w:val="single" w:sz="4" w:space="0" w:color="auto"/>
              <w:right w:val="single" w:sz="4" w:space="0" w:color="auto"/>
            </w:tcBorders>
            <w:shd w:val="clear" w:color="auto" w:fill="auto"/>
            <w:noWrap/>
            <w:vAlign w:val="center"/>
            <w:hideMark/>
          </w:tcPr>
          <w:p w14:paraId="01368051"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130</w:t>
            </w:r>
          </w:p>
        </w:tc>
        <w:tc>
          <w:tcPr>
            <w:tcW w:w="1320" w:type="dxa"/>
            <w:tcBorders>
              <w:top w:val="nil"/>
              <w:left w:val="nil"/>
              <w:bottom w:val="single" w:sz="4" w:space="0" w:color="auto"/>
              <w:right w:val="single" w:sz="4" w:space="0" w:color="auto"/>
            </w:tcBorders>
          </w:tcPr>
          <w:p w14:paraId="22E5612B"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1159BD3A"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6A1609C4"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SID_PATH_BULK_PREVIOUS_BLOCK_MODAL</w:t>
            </w:r>
          </w:p>
        </w:tc>
        <w:tc>
          <w:tcPr>
            <w:tcW w:w="1320" w:type="dxa"/>
            <w:tcBorders>
              <w:top w:val="nil"/>
              <w:left w:val="nil"/>
              <w:bottom w:val="single" w:sz="4" w:space="0" w:color="auto"/>
              <w:right w:val="single" w:sz="4" w:space="0" w:color="auto"/>
            </w:tcBorders>
            <w:shd w:val="clear" w:color="auto" w:fill="auto"/>
            <w:noWrap/>
            <w:vAlign w:val="center"/>
            <w:hideMark/>
          </w:tcPr>
          <w:p w14:paraId="6A818E00"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130</w:t>
            </w:r>
          </w:p>
        </w:tc>
        <w:tc>
          <w:tcPr>
            <w:tcW w:w="1320" w:type="dxa"/>
            <w:tcBorders>
              <w:top w:val="nil"/>
              <w:left w:val="nil"/>
              <w:bottom w:val="single" w:sz="4" w:space="0" w:color="auto"/>
              <w:right w:val="single" w:sz="4" w:space="0" w:color="auto"/>
            </w:tcBorders>
          </w:tcPr>
          <w:p w14:paraId="07318220"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70DC2838"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3ABD0501"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SID_PATH_BULK_CURRENT_INTERP_TOOL</w:t>
            </w:r>
          </w:p>
        </w:tc>
        <w:tc>
          <w:tcPr>
            <w:tcW w:w="1320" w:type="dxa"/>
            <w:tcBorders>
              <w:top w:val="nil"/>
              <w:left w:val="nil"/>
              <w:bottom w:val="single" w:sz="4" w:space="0" w:color="auto"/>
              <w:right w:val="single" w:sz="4" w:space="0" w:color="auto"/>
            </w:tcBorders>
            <w:shd w:val="clear" w:color="auto" w:fill="auto"/>
            <w:noWrap/>
            <w:vAlign w:val="center"/>
            <w:hideMark/>
          </w:tcPr>
          <w:p w14:paraId="0075D447"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435D6443"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1CCE3F77"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48FFD56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SID_PATH_BULK_CURRENT_ZONE</w:t>
            </w:r>
          </w:p>
        </w:tc>
        <w:tc>
          <w:tcPr>
            <w:tcW w:w="1320" w:type="dxa"/>
            <w:tcBorders>
              <w:top w:val="nil"/>
              <w:left w:val="nil"/>
              <w:bottom w:val="single" w:sz="4" w:space="0" w:color="auto"/>
              <w:right w:val="single" w:sz="4" w:space="0" w:color="auto"/>
            </w:tcBorders>
            <w:shd w:val="clear" w:color="auto" w:fill="auto"/>
            <w:noWrap/>
            <w:vAlign w:val="center"/>
            <w:hideMark/>
          </w:tcPr>
          <w:p w14:paraId="19AA50A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35E49253"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5F2B8FF5"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2F656C62"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SID_PATH_BULK_FEED_PARAMETERS_SET</w:t>
            </w:r>
          </w:p>
        </w:tc>
        <w:tc>
          <w:tcPr>
            <w:tcW w:w="1320" w:type="dxa"/>
            <w:tcBorders>
              <w:top w:val="nil"/>
              <w:left w:val="nil"/>
              <w:bottom w:val="single" w:sz="4" w:space="0" w:color="auto"/>
              <w:right w:val="single" w:sz="4" w:space="0" w:color="auto"/>
            </w:tcBorders>
            <w:shd w:val="clear" w:color="auto" w:fill="auto"/>
            <w:noWrap/>
            <w:vAlign w:val="center"/>
            <w:hideMark/>
          </w:tcPr>
          <w:p w14:paraId="60FBAF43"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327F7801"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048BF2B7"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253EA2CA"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SID_PATH_BULK_FEED_STATUS</w:t>
            </w:r>
          </w:p>
        </w:tc>
        <w:tc>
          <w:tcPr>
            <w:tcW w:w="1320" w:type="dxa"/>
            <w:tcBorders>
              <w:top w:val="nil"/>
              <w:left w:val="nil"/>
              <w:bottom w:val="single" w:sz="4" w:space="0" w:color="auto"/>
              <w:right w:val="single" w:sz="4" w:space="0" w:color="auto"/>
            </w:tcBorders>
            <w:shd w:val="clear" w:color="auto" w:fill="auto"/>
            <w:noWrap/>
            <w:vAlign w:val="center"/>
            <w:hideMark/>
          </w:tcPr>
          <w:p w14:paraId="6EF7F1BA"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39015E50"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5C4C4E1A"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07EB0D2F"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SID_PATH_BULK_LASER_INPUTS</w:t>
            </w:r>
          </w:p>
        </w:tc>
        <w:tc>
          <w:tcPr>
            <w:tcW w:w="1320" w:type="dxa"/>
            <w:tcBorders>
              <w:top w:val="nil"/>
              <w:left w:val="nil"/>
              <w:bottom w:val="single" w:sz="4" w:space="0" w:color="auto"/>
              <w:right w:val="single" w:sz="4" w:space="0" w:color="auto"/>
            </w:tcBorders>
            <w:shd w:val="clear" w:color="auto" w:fill="auto"/>
            <w:noWrap/>
            <w:vAlign w:val="center"/>
            <w:hideMark/>
          </w:tcPr>
          <w:p w14:paraId="5F65681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50580889"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5B6F8524"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765D2F95"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SID_PATH_BULK_MACHINE_OFFSET</w:t>
            </w:r>
          </w:p>
        </w:tc>
        <w:tc>
          <w:tcPr>
            <w:tcW w:w="1320" w:type="dxa"/>
            <w:tcBorders>
              <w:top w:val="nil"/>
              <w:left w:val="nil"/>
              <w:bottom w:val="single" w:sz="4" w:space="0" w:color="auto"/>
              <w:right w:val="single" w:sz="4" w:space="0" w:color="auto"/>
            </w:tcBorders>
            <w:shd w:val="clear" w:color="auto" w:fill="auto"/>
            <w:noWrap/>
            <w:vAlign w:val="center"/>
            <w:hideMark/>
          </w:tcPr>
          <w:p w14:paraId="6FF755CC"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7EA357E2"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5B75F5E1"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6053A2A6"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SID_PATH_BULK_MACRO_ALARM</w:t>
            </w:r>
          </w:p>
        </w:tc>
        <w:tc>
          <w:tcPr>
            <w:tcW w:w="1320" w:type="dxa"/>
            <w:tcBorders>
              <w:top w:val="nil"/>
              <w:left w:val="nil"/>
              <w:bottom w:val="single" w:sz="4" w:space="0" w:color="auto"/>
              <w:right w:val="single" w:sz="4" w:space="0" w:color="auto"/>
            </w:tcBorders>
            <w:shd w:val="clear" w:color="auto" w:fill="auto"/>
            <w:noWrap/>
            <w:vAlign w:val="center"/>
            <w:hideMark/>
          </w:tcPr>
          <w:p w14:paraId="03939BB7"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50C9740D"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70035F75"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5766ACC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SID_PATH_BULK_MIRROR_STATUS</w:t>
            </w:r>
          </w:p>
        </w:tc>
        <w:tc>
          <w:tcPr>
            <w:tcW w:w="1320" w:type="dxa"/>
            <w:tcBorders>
              <w:top w:val="nil"/>
              <w:left w:val="nil"/>
              <w:bottom w:val="single" w:sz="4" w:space="0" w:color="auto"/>
              <w:right w:val="single" w:sz="4" w:space="0" w:color="auto"/>
            </w:tcBorders>
            <w:shd w:val="clear" w:color="auto" w:fill="auto"/>
            <w:noWrap/>
            <w:vAlign w:val="center"/>
            <w:hideMark/>
          </w:tcPr>
          <w:p w14:paraId="19001C2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3445ACCF"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384AB486"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4C71F8AD"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SID_PATH_BULK_PROBED_CENTERLINE_X</w:t>
            </w:r>
          </w:p>
        </w:tc>
        <w:tc>
          <w:tcPr>
            <w:tcW w:w="1320" w:type="dxa"/>
            <w:tcBorders>
              <w:top w:val="nil"/>
              <w:left w:val="nil"/>
              <w:bottom w:val="single" w:sz="4" w:space="0" w:color="auto"/>
              <w:right w:val="single" w:sz="4" w:space="0" w:color="auto"/>
            </w:tcBorders>
            <w:shd w:val="clear" w:color="auto" w:fill="auto"/>
            <w:noWrap/>
            <w:vAlign w:val="center"/>
            <w:hideMark/>
          </w:tcPr>
          <w:p w14:paraId="4B5DD159"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69352EA1"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29EF2BF1"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24FC50F2"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SID_PATH_BULK_PROBED_CENTERLINE_Y</w:t>
            </w:r>
          </w:p>
        </w:tc>
        <w:tc>
          <w:tcPr>
            <w:tcW w:w="1320" w:type="dxa"/>
            <w:tcBorders>
              <w:top w:val="nil"/>
              <w:left w:val="nil"/>
              <w:bottom w:val="single" w:sz="4" w:space="0" w:color="auto"/>
              <w:right w:val="single" w:sz="4" w:space="0" w:color="auto"/>
            </w:tcBorders>
            <w:shd w:val="clear" w:color="auto" w:fill="auto"/>
            <w:noWrap/>
            <w:vAlign w:val="center"/>
            <w:hideMark/>
          </w:tcPr>
          <w:p w14:paraId="7EBA2CB3"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4751D898"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2750CDEF"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57758588"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SID_PATH_BULK_PROBED_CENTERLINE_Z</w:t>
            </w:r>
          </w:p>
        </w:tc>
        <w:tc>
          <w:tcPr>
            <w:tcW w:w="1320" w:type="dxa"/>
            <w:tcBorders>
              <w:top w:val="nil"/>
              <w:left w:val="nil"/>
              <w:bottom w:val="single" w:sz="4" w:space="0" w:color="auto"/>
              <w:right w:val="single" w:sz="4" w:space="0" w:color="auto"/>
            </w:tcBorders>
            <w:shd w:val="clear" w:color="auto" w:fill="auto"/>
            <w:noWrap/>
            <w:vAlign w:val="center"/>
            <w:hideMark/>
          </w:tcPr>
          <w:p w14:paraId="52908919"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0DE863FE"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r w:rsidR="00C025EC" w:rsidRPr="00C625EE" w14:paraId="0D3763EA"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61F90850"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SID_PATH_BULK_RUNNING_PROGRAM</w:t>
            </w:r>
          </w:p>
        </w:tc>
        <w:tc>
          <w:tcPr>
            <w:tcW w:w="1320" w:type="dxa"/>
            <w:tcBorders>
              <w:top w:val="nil"/>
              <w:left w:val="nil"/>
              <w:bottom w:val="single" w:sz="4" w:space="0" w:color="auto"/>
              <w:right w:val="single" w:sz="4" w:space="0" w:color="auto"/>
            </w:tcBorders>
            <w:shd w:val="clear" w:color="auto" w:fill="auto"/>
            <w:noWrap/>
            <w:vAlign w:val="center"/>
            <w:hideMark/>
          </w:tcPr>
          <w:p w14:paraId="29C0D1A3"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65371542"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True</w:t>
            </w:r>
          </w:p>
        </w:tc>
      </w:tr>
      <w:tr w:rsidR="00C025EC" w:rsidRPr="00C625EE" w14:paraId="4F08036B" w14:textId="77777777" w:rsidTr="00C025EC">
        <w:trPr>
          <w:trHeight w:val="288"/>
          <w:jc w:val="center"/>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14:paraId="2100C0CE"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 xml:space="preserve">  SID_PATH_BULK_WORK_OFFSET</w:t>
            </w:r>
          </w:p>
        </w:tc>
        <w:tc>
          <w:tcPr>
            <w:tcW w:w="1320" w:type="dxa"/>
            <w:tcBorders>
              <w:top w:val="nil"/>
              <w:left w:val="nil"/>
              <w:bottom w:val="single" w:sz="4" w:space="0" w:color="auto"/>
              <w:right w:val="single" w:sz="4" w:space="0" w:color="auto"/>
            </w:tcBorders>
            <w:shd w:val="clear" w:color="auto" w:fill="auto"/>
            <w:noWrap/>
            <w:vAlign w:val="center"/>
            <w:hideMark/>
          </w:tcPr>
          <w:p w14:paraId="34F16C8A" w14:textId="77777777" w:rsidR="00C025EC" w:rsidRPr="00C625EE" w:rsidRDefault="00C025EC" w:rsidP="00E85258">
            <w:pPr>
              <w:spacing w:after="0" w:line="240" w:lineRule="auto"/>
              <w:jc w:val="center"/>
              <w:rPr>
                <w:rFonts w:ascii="Calibri" w:eastAsia="Times New Roman" w:hAnsi="Calibri" w:cs="Calibri"/>
                <w:color w:val="000000"/>
              </w:rPr>
            </w:pPr>
            <w:r w:rsidRPr="00C625EE">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tcPr>
          <w:p w14:paraId="2CDDAB79" w14:textId="77777777" w:rsidR="00C025EC" w:rsidRPr="00C625EE" w:rsidRDefault="00C025EC" w:rsidP="00E85258">
            <w:pPr>
              <w:spacing w:after="0" w:line="240" w:lineRule="auto"/>
              <w:jc w:val="center"/>
              <w:rPr>
                <w:rFonts w:ascii="Calibri" w:eastAsia="Times New Roman" w:hAnsi="Calibri" w:cs="Calibri"/>
                <w:color w:val="000000"/>
              </w:rPr>
            </w:pPr>
            <w:r>
              <w:rPr>
                <w:rFonts w:ascii="Calibri" w:eastAsia="Times New Roman" w:hAnsi="Calibri" w:cs="Calibri"/>
                <w:color w:val="000000"/>
              </w:rPr>
              <w:t>False</w:t>
            </w:r>
          </w:p>
        </w:tc>
      </w:tr>
    </w:tbl>
    <w:p w14:paraId="0177FE23" w14:textId="77777777" w:rsidR="00DF2951" w:rsidRDefault="00DF2951" w:rsidP="00C9161C">
      <w:r>
        <w:br w:type="page"/>
      </w:r>
    </w:p>
    <w:p w14:paraId="735D2528" w14:textId="77777777" w:rsidR="00E71B59" w:rsidRDefault="00243BE6" w:rsidP="00DF2951">
      <w:pPr>
        <w:tabs>
          <w:tab w:val="left" w:pos="972"/>
        </w:tabs>
        <w:rPr>
          <w:b/>
        </w:rPr>
      </w:pPr>
      <w:r>
        <w:rPr>
          <w:b/>
        </w:rPr>
        <w:lastRenderedPageBreak/>
        <w:t xml:space="preserve">Using </w:t>
      </w:r>
      <w:proofErr w:type="spellStart"/>
      <w:r>
        <w:rPr>
          <w:b/>
        </w:rPr>
        <w:t>GetBulk</w:t>
      </w:r>
      <w:proofErr w:type="spellEnd"/>
      <w:r>
        <w:rPr>
          <w:b/>
        </w:rPr>
        <w:t xml:space="preserve"> with REST API</w:t>
      </w:r>
    </w:p>
    <w:p w14:paraId="57676252" w14:textId="77777777" w:rsidR="00FB5B6A" w:rsidRDefault="00BF68EB" w:rsidP="00FB5B6A">
      <w:pPr>
        <w:pStyle w:val="ListParagraph"/>
        <w:numPr>
          <w:ilvl w:val="0"/>
          <w:numId w:val="6"/>
        </w:numPr>
        <w:tabs>
          <w:tab w:val="left" w:pos="972"/>
        </w:tabs>
        <w:rPr>
          <w:b/>
        </w:rPr>
      </w:pPr>
      <w:r>
        <w:rPr>
          <w:b/>
        </w:rPr>
        <w:t xml:space="preserve">Use REST API to establish a </w:t>
      </w:r>
      <w:proofErr w:type="spellStart"/>
      <w:r>
        <w:rPr>
          <w:b/>
        </w:rPr>
        <w:t>REST</w:t>
      </w:r>
      <w:r w:rsidR="00C42DD0">
        <w:rPr>
          <w:b/>
        </w:rPr>
        <w:t>Client</w:t>
      </w:r>
      <w:proofErr w:type="spellEnd"/>
      <w:r w:rsidR="00C42DD0">
        <w:rPr>
          <w:b/>
        </w:rPr>
        <w:t>.</w:t>
      </w:r>
      <w:r w:rsidR="00C42DD0">
        <w:rPr>
          <w:b/>
        </w:rPr>
        <w:br/>
      </w:r>
      <w:r w:rsidR="00C42DD0">
        <w:t xml:space="preserve">Refer to the supporting documentation on connecting to the </w:t>
      </w:r>
      <w:proofErr w:type="spellStart"/>
      <w:r w:rsidR="00C42DD0">
        <w:t>Winmax</w:t>
      </w:r>
      <w:proofErr w:type="spellEnd"/>
      <w:r w:rsidR="00C42DD0">
        <w:t xml:space="preserve"> control for help with this step.</w:t>
      </w:r>
      <w:r>
        <w:t xml:space="preserve"> The following steps will be additions to the established </w:t>
      </w:r>
      <w:proofErr w:type="spellStart"/>
      <w:r>
        <w:t>RESTClient</w:t>
      </w:r>
      <w:proofErr w:type="spellEnd"/>
      <w:r>
        <w:t xml:space="preserve"> setup.</w:t>
      </w:r>
    </w:p>
    <w:p w14:paraId="3433D3A8" w14:textId="77777777" w:rsidR="00C42DD0" w:rsidRDefault="00C42DD0" w:rsidP="00FB5B6A">
      <w:pPr>
        <w:pStyle w:val="ListParagraph"/>
        <w:numPr>
          <w:ilvl w:val="0"/>
          <w:numId w:val="6"/>
        </w:numPr>
        <w:tabs>
          <w:tab w:val="left" w:pos="972"/>
        </w:tabs>
        <w:rPr>
          <w:b/>
        </w:rPr>
      </w:pPr>
      <w:r>
        <w:rPr>
          <w:b/>
        </w:rPr>
        <w:t xml:space="preserve">Add the Mill NC variable SIDs to the list of </w:t>
      </w:r>
      <w:proofErr w:type="spellStart"/>
      <w:r>
        <w:rPr>
          <w:b/>
        </w:rPr>
        <w:t>SidConstants</w:t>
      </w:r>
      <w:proofErr w:type="spellEnd"/>
      <w:r>
        <w:rPr>
          <w:b/>
        </w:rPr>
        <w:t>.</w:t>
      </w:r>
      <w:r>
        <w:rPr>
          <w:b/>
        </w:rPr>
        <w:br/>
      </w:r>
      <w:r>
        <w:rPr>
          <w:noProof/>
        </w:rPr>
        <w:drawing>
          <wp:inline distT="0" distB="0" distL="0" distR="0" wp14:anchorId="67340201" wp14:editId="513DC764">
            <wp:extent cx="3086100" cy="4210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895"/>
                    <a:stretch/>
                  </pic:blipFill>
                  <pic:spPr bwMode="auto">
                    <a:xfrm>
                      <a:off x="0" y="0"/>
                      <a:ext cx="3112973" cy="4246984"/>
                    </a:xfrm>
                    <a:prstGeom prst="rect">
                      <a:avLst/>
                    </a:prstGeom>
                    <a:ln>
                      <a:noFill/>
                    </a:ln>
                    <a:extLst>
                      <a:ext uri="{53640926-AAD7-44D8-BBD7-CCE9431645EC}">
                        <a14:shadowObscured xmlns:a14="http://schemas.microsoft.com/office/drawing/2010/main"/>
                      </a:ext>
                    </a:extLst>
                  </pic:spPr>
                </pic:pic>
              </a:graphicData>
            </a:graphic>
          </wp:inline>
        </w:drawing>
      </w:r>
    </w:p>
    <w:p w14:paraId="434BB523" w14:textId="77777777" w:rsidR="00C42DD0" w:rsidRDefault="00C42DD0" w:rsidP="00FB5B6A">
      <w:pPr>
        <w:pStyle w:val="ListParagraph"/>
        <w:numPr>
          <w:ilvl w:val="0"/>
          <w:numId w:val="6"/>
        </w:numPr>
        <w:tabs>
          <w:tab w:val="left" w:pos="972"/>
        </w:tabs>
        <w:rPr>
          <w:b/>
        </w:rPr>
      </w:pPr>
      <w:r>
        <w:rPr>
          <w:b/>
        </w:rPr>
        <w:lastRenderedPageBreak/>
        <w:t>Add the Mill NC variable SIDs the list of SIDs that the application will subscribe to.</w:t>
      </w:r>
      <w:r>
        <w:rPr>
          <w:b/>
        </w:rPr>
        <w:br/>
      </w:r>
      <w:r>
        <w:rPr>
          <w:noProof/>
        </w:rPr>
        <w:drawing>
          <wp:inline distT="0" distB="0" distL="0" distR="0" wp14:anchorId="4A1717CD" wp14:editId="72F8F075">
            <wp:extent cx="3785617" cy="40309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8577" cy="4055428"/>
                    </a:xfrm>
                    <a:prstGeom prst="rect">
                      <a:avLst/>
                    </a:prstGeom>
                  </pic:spPr>
                </pic:pic>
              </a:graphicData>
            </a:graphic>
          </wp:inline>
        </w:drawing>
      </w:r>
    </w:p>
    <w:p w14:paraId="4A70E923" w14:textId="03D3F191" w:rsidR="00C42DD0" w:rsidRPr="00EC4B6C" w:rsidRDefault="00BF68EB" w:rsidP="00FB5B6A">
      <w:pPr>
        <w:pStyle w:val="ListParagraph"/>
        <w:numPr>
          <w:ilvl w:val="0"/>
          <w:numId w:val="6"/>
        </w:numPr>
        <w:tabs>
          <w:tab w:val="left" w:pos="972"/>
        </w:tabs>
        <w:rPr>
          <w:b/>
        </w:rPr>
      </w:pPr>
      <w:r>
        <w:rPr>
          <w:b/>
        </w:rPr>
        <w:t xml:space="preserve">Call the </w:t>
      </w:r>
      <w:proofErr w:type="spellStart"/>
      <w:r>
        <w:rPr>
          <w:b/>
        </w:rPr>
        <w:t>RESTClient’s</w:t>
      </w:r>
      <w:proofErr w:type="spellEnd"/>
      <w:r>
        <w:rPr>
          <w:b/>
        </w:rPr>
        <w:t xml:space="preserve"> </w:t>
      </w:r>
      <w:proofErr w:type="spellStart"/>
      <w:r>
        <w:rPr>
          <w:b/>
        </w:rPr>
        <w:t>GetBulk</w:t>
      </w:r>
      <w:proofErr w:type="spellEnd"/>
      <w:r>
        <w:rPr>
          <w:b/>
        </w:rPr>
        <w:t>() function to retrieve the desired Mill NC variable.</w:t>
      </w:r>
      <w:r>
        <w:rPr>
          <w:b/>
        </w:rPr>
        <w:br/>
      </w:r>
      <w:r>
        <w:rPr>
          <w:noProof/>
        </w:rPr>
        <w:drawing>
          <wp:inline distT="0" distB="0" distL="0" distR="0" wp14:anchorId="532DA24D" wp14:editId="48997F61">
            <wp:extent cx="5410200" cy="8109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810952"/>
                    </a:xfrm>
                    <a:prstGeom prst="rect">
                      <a:avLst/>
                    </a:prstGeom>
                  </pic:spPr>
                </pic:pic>
              </a:graphicData>
            </a:graphic>
          </wp:inline>
        </w:drawing>
      </w:r>
      <w:r>
        <w:rPr>
          <w:b/>
        </w:rPr>
        <w:br/>
      </w:r>
      <w:r>
        <w:t xml:space="preserve">To successfully get a Mill NC variable, use the </w:t>
      </w:r>
      <w:proofErr w:type="spellStart"/>
      <w:r>
        <w:t>BulkMillNCVariableBox</w:t>
      </w:r>
      <w:proofErr w:type="spellEnd"/>
      <w:r>
        <w:t xml:space="preserve"> type. </w:t>
      </w:r>
      <w:proofErr w:type="spellStart"/>
      <w:r>
        <w:t>RESTClient.GetBulk</w:t>
      </w:r>
      <w:proofErr w:type="spellEnd"/>
      <w:r>
        <w:t xml:space="preserve">() returns a </w:t>
      </w:r>
      <w:proofErr w:type="spellStart"/>
      <w:r>
        <w:t>BulkWrapper</w:t>
      </w:r>
      <w:proofErr w:type="spellEnd"/>
      <w:r>
        <w:t xml:space="preserve">. </w:t>
      </w:r>
      <w:proofErr w:type="spellStart"/>
      <w:r>
        <w:t>BulkWrapper</w:t>
      </w:r>
      <w:proofErr w:type="spellEnd"/>
      <w:r>
        <w:t xml:space="preserve"> contains a bulk that can be typecast to </w:t>
      </w:r>
      <w:proofErr w:type="spellStart"/>
      <w:r>
        <w:t>BulkMillNCVariableBox</w:t>
      </w:r>
      <w:proofErr w:type="spellEnd"/>
      <w:r>
        <w:t xml:space="preserve">. </w:t>
      </w:r>
      <w:proofErr w:type="spellStart"/>
      <w:r>
        <w:t>BulkMillNCVariableBox</w:t>
      </w:r>
      <w:proofErr w:type="spellEnd"/>
      <w:r>
        <w:t xml:space="preserve"> contains a </w:t>
      </w:r>
      <w:proofErr w:type="spellStart"/>
      <w:r>
        <w:t>BulkStruct</w:t>
      </w:r>
      <w:proofErr w:type="spellEnd"/>
      <w:r>
        <w:t xml:space="preserve"> of type </w:t>
      </w:r>
      <w:proofErr w:type="spellStart"/>
      <w:r>
        <w:t>BulkMillNCVariable</w:t>
      </w:r>
      <w:proofErr w:type="spellEnd"/>
      <w:r>
        <w:t xml:space="preserve">. This contains an </w:t>
      </w:r>
      <w:proofErr w:type="spellStart"/>
      <w:r>
        <w:t>arrayLength</w:t>
      </w:r>
      <w:proofErr w:type="spellEnd"/>
      <w:r>
        <w:t xml:space="preserve">, an array of data </w:t>
      </w:r>
      <w:proofErr w:type="spellStart"/>
      <w:r>
        <w:t>operandData</w:t>
      </w:r>
      <w:proofErr w:type="spellEnd"/>
      <w:r>
        <w:t xml:space="preserve">, an array of data types </w:t>
      </w:r>
      <w:proofErr w:type="spellStart"/>
      <w:r>
        <w:t>operandType</w:t>
      </w:r>
      <w:proofErr w:type="spellEnd"/>
      <w:r>
        <w:t xml:space="preserve"> for each </w:t>
      </w:r>
      <w:proofErr w:type="spellStart"/>
      <w:r>
        <w:t>operandData</w:t>
      </w:r>
      <w:proofErr w:type="spellEnd"/>
      <w:r>
        <w:t xml:space="preserve">, and an array for setting specific variables during write operations </w:t>
      </w:r>
      <w:proofErr w:type="spellStart"/>
      <w:r>
        <w:t>CopyVariables</w:t>
      </w:r>
      <w:proofErr w:type="spellEnd"/>
      <w:r>
        <w:t>.</w:t>
      </w:r>
      <w:r w:rsidR="00C9161C">
        <w:t xml:space="preserve"> For </w:t>
      </w:r>
      <w:proofErr w:type="spellStart"/>
      <w:r w:rsidR="00C9161C">
        <w:t>GetBulk</w:t>
      </w:r>
      <w:proofErr w:type="spellEnd"/>
      <w:r w:rsidR="00C9161C">
        <w:t xml:space="preserve"> operations, follow the above code example to read all data received from a given SID.</w:t>
      </w:r>
    </w:p>
    <w:p w14:paraId="74E6EF3C" w14:textId="0726898E" w:rsidR="00EC4B6C" w:rsidRPr="00EC4B6C" w:rsidRDefault="00EC4B6C" w:rsidP="00EC4B6C">
      <w:pPr>
        <w:tabs>
          <w:tab w:val="left" w:pos="972"/>
        </w:tabs>
        <w:rPr>
          <w:bCs/>
        </w:rPr>
      </w:pPr>
      <w:r>
        <w:rPr>
          <w:bCs/>
        </w:rPr>
        <w:t xml:space="preserve">Note that, when utilizing the </w:t>
      </w:r>
      <w:proofErr w:type="spellStart"/>
      <w:r>
        <w:rPr>
          <w:bCs/>
        </w:rPr>
        <w:t>GetBulk</w:t>
      </w:r>
      <w:proofErr w:type="spellEnd"/>
      <w:r>
        <w:rPr>
          <w:bCs/>
        </w:rPr>
        <w:t xml:space="preserve"> call, a new </w:t>
      </w:r>
      <w:proofErr w:type="spellStart"/>
      <w:r>
        <w:rPr>
          <w:bCs/>
        </w:rPr>
        <w:t>BulkMillNCVariableBox</w:t>
      </w:r>
      <w:proofErr w:type="spellEnd"/>
      <w:r>
        <w:rPr>
          <w:bCs/>
        </w:rPr>
        <w:t xml:space="preserve"> object will be returned. This means that whatever is in the receiving bulk object will be completely overwritten by the </w:t>
      </w:r>
      <w:proofErr w:type="spellStart"/>
      <w:r>
        <w:rPr>
          <w:bCs/>
        </w:rPr>
        <w:t>GetBulk</w:t>
      </w:r>
      <w:proofErr w:type="spellEnd"/>
      <w:r>
        <w:rPr>
          <w:bCs/>
        </w:rPr>
        <w:t xml:space="preserve"> method, </w:t>
      </w:r>
      <w:r>
        <w:rPr>
          <w:b/>
        </w:rPr>
        <w:t xml:space="preserve">even if the </w:t>
      </w:r>
      <w:proofErr w:type="spellStart"/>
      <w:r>
        <w:rPr>
          <w:b/>
        </w:rPr>
        <w:t>GetBulk</w:t>
      </w:r>
      <w:proofErr w:type="spellEnd"/>
      <w:r>
        <w:rPr>
          <w:b/>
        </w:rPr>
        <w:t xml:space="preserve"> request is for only one value</w:t>
      </w:r>
      <w:r>
        <w:rPr>
          <w:bCs/>
        </w:rPr>
        <w:t>. For this reason, it’s recommended that different objects are used for each get or set operation that you intend to carry out.</w:t>
      </w:r>
    </w:p>
    <w:p w14:paraId="68ACD35B" w14:textId="77777777" w:rsidR="00DC5C37" w:rsidRDefault="00DC5C37">
      <w:pPr>
        <w:rPr>
          <w:b/>
        </w:rPr>
      </w:pPr>
      <w:r>
        <w:rPr>
          <w:b/>
        </w:rPr>
        <w:br w:type="page"/>
      </w:r>
    </w:p>
    <w:p w14:paraId="49353CA0" w14:textId="77777777" w:rsidR="00F06284" w:rsidRDefault="00DC5C37" w:rsidP="00DF2951">
      <w:pPr>
        <w:tabs>
          <w:tab w:val="left" w:pos="972"/>
        </w:tabs>
      </w:pPr>
      <w:r>
        <w:rPr>
          <w:b/>
        </w:rPr>
        <w:lastRenderedPageBreak/>
        <w:t xml:space="preserve">Using </w:t>
      </w:r>
      <w:proofErr w:type="spellStart"/>
      <w:r>
        <w:rPr>
          <w:b/>
        </w:rPr>
        <w:t>SetBulk</w:t>
      </w:r>
      <w:proofErr w:type="spellEnd"/>
      <w:r>
        <w:rPr>
          <w:b/>
        </w:rPr>
        <w:t xml:space="preserve"> with REST API</w:t>
      </w:r>
    </w:p>
    <w:p w14:paraId="1A63958D" w14:textId="77777777" w:rsidR="00DC5C37" w:rsidRDefault="00DC5C37" w:rsidP="00DC5C37">
      <w:pPr>
        <w:pStyle w:val="ListParagraph"/>
        <w:numPr>
          <w:ilvl w:val="0"/>
          <w:numId w:val="7"/>
        </w:numPr>
        <w:tabs>
          <w:tab w:val="left" w:pos="972"/>
        </w:tabs>
        <w:rPr>
          <w:b/>
        </w:rPr>
      </w:pPr>
      <w:r>
        <w:rPr>
          <w:b/>
        </w:rPr>
        <w:t xml:space="preserve">Follow the same steps 1 – 3 from </w:t>
      </w:r>
      <w:proofErr w:type="spellStart"/>
      <w:r>
        <w:rPr>
          <w:b/>
        </w:rPr>
        <w:t>GetBulk</w:t>
      </w:r>
      <w:proofErr w:type="spellEnd"/>
      <w:r>
        <w:rPr>
          <w:b/>
        </w:rPr>
        <w:t>.</w:t>
      </w:r>
    </w:p>
    <w:p w14:paraId="3A49C20C" w14:textId="6C77B066" w:rsidR="00C81574" w:rsidRDefault="00DC5C37" w:rsidP="00EC4B6C">
      <w:pPr>
        <w:pStyle w:val="ListParagraph"/>
        <w:numPr>
          <w:ilvl w:val="0"/>
          <w:numId w:val="7"/>
        </w:numPr>
        <w:tabs>
          <w:tab w:val="left" w:pos="972"/>
        </w:tabs>
      </w:pPr>
      <w:r>
        <w:rPr>
          <w:b/>
        </w:rPr>
        <w:t xml:space="preserve">Create a </w:t>
      </w:r>
      <w:proofErr w:type="spellStart"/>
      <w:r>
        <w:rPr>
          <w:b/>
        </w:rPr>
        <w:t>BulkWrapper</w:t>
      </w:r>
      <w:proofErr w:type="spellEnd"/>
      <w:r>
        <w:rPr>
          <w:b/>
        </w:rPr>
        <w:t xml:space="preserve"> containing the variables to be set.</w:t>
      </w:r>
      <w:r>
        <w:rPr>
          <w:b/>
        </w:rPr>
        <w:br/>
      </w:r>
      <w:r>
        <w:rPr>
          <w:noProof/>
        </w:rPr>
        <w:drawing>
          <wp:inline distT="0" distB="0" distL="0" distR="0" wp14:anchorId="71E586AD" wp14:editId="0D6C9283">
            <wp:extent cx="5455920" cy="15009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8324" cy="1512627"/>
                    </a:xfrm>
                    <a:prstGeom prst="rect">
                      <a:avLst/>
                    </a:prstGeom>
                  </pic:spPr>
                </pic:pic>
              </a:graphicData>
            </a:graphic>
          </wp:inline>
        </w:drawing>
      </w:r>
      <w:r>
        <w:rPr>
          <w:b/>
        </w:rPr>
        <w:br/>
      </w:r>
      <w:r w:rsidR="00550F35">
        <w:t xml:space="preserve">The above example shows a </w:t>
      </w:r>
      <w:proofErr w:type="spellStart"/>
      <w:r w:rsidR="00550F35">
        <w:t>BulkWrapper</w:t>
      </w:r>
      <w:proofErr w:type="spellEnd"/>
      <w:r w:rsidR="00550F35">
        <w:t xml:space="preserve"> being prepared for setting the SID SID_PATH_BULK_COMMON_VARS_100_TO_199. The </w:t>
      </w:r>
      <w:proofErr w:type="spellStart"/>
      <w:r w:rsidR="00550F35">
        <w:t>arrayLength</w:t>
      </w:r>
      <w:proofErr w:type="spellEnd"/>
      <w:r w:rsidR="00550F35">
        <w:t xml:space="preserve"> value should be set according to the value listed with each SID in the “Available Mill NC Variable SIDs” section. Data can be set as desired in the </w:t>
      </w:r>
      <w:proofErr w:type="spellStart"/>
      <w:r w:rsidR="00550F35">
        <w:t>operandData</w:t>
      </w:r>
      <w:proofErr w:type="spellEnd"/>
      <w:r w:rsidR="00550F35">
        <w:t xml:space="preserve"> array. Indices in </w:t>
      </w:r>
      <w:proofErr w:type="spellStart"/>
      <w:r w:rsidR="00550F35">
        <w:t>operandData</w:t>
      </w:r>
      <w:proofErr w:type="spellEnd"/>
      <w:r w:rsidR="00550F35">
        <w:t xml:space="preserve"> that are assigned should receive the </w:t>
      </w:r>
      <w:proofErr w:type="spellStart"/>
      <w:r w:rsidR="00550F35">
        <w:t>operand_type_enum.DATA_OPERAND_TYPE</w:t>
      </w:r>
      <w:proofErr w:type="spellEnd"/>
      <w:r w:rsidR="00550F35">
        <w:t xml:space="preserve"> value; the rest should be assigned with </w:t>
      </w:r>
      <w:proofErr w:type="spellStart"/>
      <w:r w:rsidR="00550F35">
        <w:t>operand_type_enum.VACANT_OPERAND</w:t>
      </w:r>
      <w:proofErr w:type="spellEnd"/>
      <w:r w:rsidR="00550F35">
        <w:t xml:space="preserve">. Further, indices that are to be set should also be assigned 1 in the </w:t>
      </w:r>
      <w:proofErr w:type="spellStart"/>
      <w:r w:rsidR="00550F35">
        <w:t>CopyVariables</w:t>
      </w:r>
      <w:proofErr w:type="spellEnd"/>
      <w:r w:rsidR="00550F35">
        <w:t xml:space="preserve"> array. Once assigned, follow the code example to wrap the bulk and set the SID using the </w:t>
      </w:r>
      <w:proofErr w:type="spellStart"/>
      <w:r w:rsidR="00550F35">
        <w:t>RESTClient’s</w:t>
      </w:r>
      <w:proofErr w:type="spellEnd"/>
      <w:r w:rsidR="00550F35">
        <w:t xml:space="preserve"> </w:t>
      </w:r>
      <w:proofErr w:type="spellStart"/>
      <w:r w:rsidR="00550F35">
        <w:t>SetSID</w:t>
      </w:r>
      <w:proofErr w:type="spellEnd"/>
      <w:r w:rsidR="00550F35">
        <w:t>() function.</w:t>
      </w:r>
    </w:p>
    <w:p w14:paraId="1D4E7D0E" w14:textId="77777777" w:rsidR="008A581E" w:rsidRDefault="00EC4B6C" w:rsidP="00EC4B6C">
      <w:pPr>
        <w:tabs>
          <w:tab w:val="left" w:pos="972"/>
        </w:tabs>
      </w:pPr>
      <w:r>
        <w:t xml:space="preserve">One thing to keep in mind when utilizing </w:t>
      </w:r>
      <w:proofErr w:type="spellStart"/>
      <w:r>
        <w:t>SetBulk</w:t>
      </w:r>
      <w:proofErr w:type="spellEnd"/>
      <w:r>
        <w:t xml:space="preserve"> for NC variables: the bulk data used for the set call is not automatically </w:t>
      </w:r>
      <w:r w:rsidR="00153019">
        <w:t>cleaned up</w:t>
      </w:r>
      <w:r>
        <w:t xml:space="preserve"> post-set. </w:t>
      </w:r>
      <w:r w:rsidR="00153019">
        <w:t xml:space="preserve">Any data placed into the structure will still be present, exactly as it was set previously, when making the next call. If not utilized correctly, this can cause one to set variables that were previously written to again, potentially overwriting data unintentionally. For this reason, it’s recommended that the </w:t>
      </w:r>
      <w:proofErr w:type="spellStart"/>
      <w:r w:rsidR="00153019">
        <w:t>BulkMillNCVariable</w:t>
      </w:r>
      <w:proofErr w:type="spellEnd"/>
      <w:r w:rsidR="00153019">
        <w:t xml:space="preserve"> method “Reset” is called between writes. This will ensure that only the data that is intentionally written to each variable will be set every time.</w:t>
      </w:r>
      <w:r w:rsidR="00FB3AE1">
        <w:t xml:space="preserve"> Reset can be called by accessing the underlying </w:t>
      </w:r>
      <w:proofErr w:type="spellStart"/>
      <w:r w:rsidR="00FB3AE1">
        <w:t>BulkStruct</w:t>
      </w:r>
      <w:proofErr w:type="spellEnd"/>
      <w:r w:rsidR="00FB3AE1">
        <w:t xml:space="preserve"> inside the </w:t>
      </w:r>
      <w:proofErr w:type="spellStart"/>
      <w:r w:rsidR="00FB3AE1">
        <w:t>BulkMillNCVariableBox</w:t>
      </w:r>
      <w:proofErr w:type="spellEnd"/>
      <w:r w:rsidR="00FB3AE1">
        <w:t xml:space="preserve"> object</w:t>
      </w:r>
      <w:r w:rsidR="008A581E">
        <w:t>, as such:</w:t>
      </w:r>
    </w:p>
    <w:p w14:paraId="3FFD7A7A" w14:textId="345E361B" w:rsidR="00FB3AE1" w:rsidRPr="008A581E" w:rsidRDefault="00FB3AE1" w:rsidP="00EC4B6C">
      <w:pPr>
        <w:tabs>
          <w:tab w:val="left" w:pos="972"/>
        </w:tabs>
        <w:rPr>
          <w:sz w:val="20"/>
          <w:szCs w:val="20"/>
        </w:rPr>
      </w:pPr>
      <w:r w:rsidRPr="008A581E">
        <w:rPr>
          <w:rFonts w:ascii="Lucida Console" w:hAnsi="Lucida Console" w:cstheme="minorHAnsi"/>
          <w:sz w:val="20"/>
          <w:szCs w:val="20"/>
        </w:rPr>
        <w:t xml:space="preserve">    </w:t>
      </w:r>
      <w:proofErr w:type="spellStart"/>
      <w:r w:rsidRPr="008A581E">
        <w:rPr>
          <w:rFonts w:ascii="Lucida Console" w:hAnsi="Lucida Console" w:cstheme="minorHAnsi"/>
          <w:sz w:val="20"/>
          <w:szCs w:val="20"/>
        </w:rPr>
        <w:t>bulk.BulkStruct.Reset</w:t>
      </w:r>
      <w:proofErr w:type="spellEnd"/>
      <w:r w:rsidRPr="008A581E">
        <w:rPr>
          <w:rFonts w:ascii="Lucida Console" w:hAnsi="Lucida Console" w:cstheme="minorHAnsi"/>
          <w:sz w:val="20"/>
          <w:szCs w:val="20"/>
        </w:rPr>
        <w:t>();</w:t>
      </w:r>
    </w:p>
    <w:sectPr w:rsidR="00FB3AE1" w:rsidRPr="008A581E" w:rsidSect="0084723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0F4F" w14:textId="77777777" w:rsidR="00717315" w:rsidRDefault="00717315" w:rsidP="00D3190A">
      <w:pPr>
        <w:spacing w:after="0" w:line="240" w:lineRule="auto"/>
      </w:pPr>
      <w:r>
        <w:separator/>
      </w:r>
    </w:p>
  </w:endnote>
  <w:endnote w:type="continuationSeparator" w:id="0">
    <w:p w14:paraId="476E70BE" w14:textId="77777777" w:rsidR="00717315" w:rsidRDefault="00717315"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E9D4" w14:textId="77777777"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74B75B49" wp14:editId="3935EFC3">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DD1098">
      <w:rPr>
        <w:noProof/>
      </w:rPr>
      <w:t>3</w:t>
    </w:r>
    <w:r>
      <w:rPr>
        <w:noProof/>
      </w:rPr>
      <w:fldChar w:fldCharType="end"/>
    </w:r>
    <w:r>
      <w:rPr>
        <w:noProof/>
      </w:rPr>
      <w:t xml:space="preserve"> of </w:t>
    </w:r>
    <w:r w:rsidR="0052244D">
      <w:rPr>
        <w:noProof/>
      </w:rPr>
      <w:fldChar w:fldCharType="begin"/>
    </w:r>
    <w:r w:rsidR="0052244D">
      <w:rPr>
        <w:noProof/>
      </w:rPr>
      <w:instrText xml:space="preserve"> NUMPAGES   \* MERGEFORMAT </w:instrText>
    </w:r>
    <w:r w:rsidR="0052244D">
      <w:rPr>
        <w:noProof/>
      </w:rPr>
      <w:fldChar w:fldCharType="separate"/>
    </w:r>
    <w:r w:rsidR="00DD1098">
      <w:rPr>
        <w:noProof/>
      </w:rPr>
      <w:t>6</w:t>
    </w:r>
    <w:r w:rsidR="005224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4830" w14:textId="77777777" w:rsidR="00717315" w:rsidRDefault="00717315" w:rsidP="00D3190A">
      <w:pPr>
        <w:spacing w:after="0" w:line="240" w:lineRule="auto"/>
      </w:pPr>
      <w:r>
        <w:separator/>
      </w:r>
    </w:p>
  </w:footnote>
  <w:footnote w:type="continuationSeparator" w:id="0">
    <w:p w14:paraId="745493BE" w14:textId="77777777" w:rsidR="00717315" w:rsidRDefault="00717315" w:rsidP="00D3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28"/>
    <w:multiLevelType w:val="hybridMultilevel"/>
    <w:tmpl w:val="2DBCF506"/>
    <w:lvl w:ilvl="0" w:tplc="848086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842"/>
    <w:multiLevelType w:val="hybridMultilevel"/>
    <w:tmpl w:val="BCE2C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C67E30"/>
    <w:multiLevelType w:val="hybridMultilevel"/>
    <w:tmpl w:val="96D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6CAE"/>
    <w:multiLevelType w:val="hybridMultilevel"/>
    <w:tmpl w:val="193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29381401">
    <w:abstractNumId w:val="5"/>
  </w:num>
  <w:num w:numId="2" w16cid:durableId="1275554746">
    <w:abstractNumId w:val="2"/>
  </w:num>
  <w:num w:numId="3" w16cid:durableId="2105496806">
    <w:abstractNumId w:val="6"/>
  </w:num>
  <w:num w:numId="4" w16cid:durableId="1265845240">
    <w:abstractNumId w:val="3"/>
  </w:num>
  <w:num w:numId="5" w16cid:durableId="1955136428">
    <w:abstractNumId w:val="1"/>
  </w:num>
  <w:num w:numId="6" w16cid:durableId="1330058174">
    <w:abstractNumId w:val="4"/>
  </w:num>
  <w:num w:numId="7" w16cid:durableId="59081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59"/>
    <w:rsid w:val="000160E4"/>
    <w:rsid w:val="00073D95"/>
    <w:rsid w:val="0007761A"/>
    <w:rsid w:val="000A0188"/>
    <w:rsid w:val="00153019"/>
    <w:rsid w:val="001660F2"/>
    <w:rsid w:val="001B75F1"/>
    <w:rsid w:val="001E1ED8"/>
    <w:rsid w:val="001F4839"/>
    <w:rsid w:val="00243BE6"/>
    <w:rsid w:val="00247ED9"/>
    <w:rsid w:val="00256A04"/>
    <w:rsid w:val="00270471"/>
    <w:rsid w:val="002D316F"/>
    <w:rsid w:val="00350D16"/>
    <w:rsid w:val="00351A98"/>
    <w:rsid w:val="003668E6"/>
    <w:rsid w:val="003D54B1"/>
    <w:rsid w:val="00466C5C"/>
    <w:rsid w:val="004920C8"/>
    <w:rsid w:val="004933D4"/>
    <w:rsid w:val="004E6E7E"/>
    <w:rsid w:val="0052244D"/>
    <w:rsid w:val="00530005"/>
    <w:rsid w:val="00535AC9"/>
    <w:rsid w:val="005379D5"/>
    <w:rsid w:val="00550F35"/>
    <w:rsid w:val="00567DB1"/>
    <w:rsid w:val="005D54DB"/>
    <w:rsid w:val="00624C98"/>
    <w:rsid w:val="00643830"/>
    <w:rsid w:val="006908C3"/>
    <w:rsid w:val="00697934"/>
    <w:rsid w:val="006B7753"/>
    <w:rsid w:val="006C452E"/>
    <w:rsid w:val="007041DD"/>
    <w:rsid w:val="00717315"/>
    <w:rsid w:val="00723407"/>
    <w:rsid w:val="00781661"/>
    <w:rsid w:val="00791E53"/>
    <w:rsid w:val="00793E60"/>
    <w:rsid w:val="00845B86"/>
    <w:rsid w:val="00847238"/>
    <w:rsid w:val="008541F5"/>
    <w:rsid w:val="00891057"/>
    <w:rsid w:val="008A581E"/>
    <w:rsid w:val="00934306"/>
    <w:rsid w:val="00935AB9"/>
    <w:rsid w:val="009A6C7A"/>
    <w:rsid w:val="009F1855"/>
    <w:rsid w:val="00A17E18"/>
    <w:rsid w:val="00A24891"/>
    <w:rsid w:val="00A57E2A"/>
    <w:rsid w:val="00A60D97"/>
    <w:rsid w:val="00A85718"/>
    <w:rsid w:val="00A90FB3"/>
    <w:rsid w:val="00AA7D6A"/>
    <w:rsid w:val="00B836AA"/>
    <w:rsid w:val="00BA183C"/>
    <w:rsid w:val="00BA3A05"/>
    <w:rsid w:val="00BE5853"/>
    <w:rsid w:val="00BF68EB"/>
    <w:rsid w:val="00C025EC"/>
    <w:rsid w:val="00C04C05"/>
    <w:rsid w:val="00C42DD0"/>
    <w:rsid w:val="00C53673"/>
    <w:rsid w:val="00C625EE"/>
    <w:rsid w:val="00C81574"/>
    <w:rsid w:val="00C9161C"/>
    <w:rsid w:val="00C95DC9"/>
    <w:rsid w:val="00CB7FFB"/>
    <w:rsid w:val="00CC48BA"/>
    <w:rsid w:val="00CE1F5F"/>
    <w:rsid w:val="00CF0AD6"/>
    <w:rsid w:val="00D002B2"/>
    <w:rsid w:val="00D3190A"/>
    <w:rsid w:val="00DC5C37"/>
    <w:rsid w:val="00DD1098"/>
    <w:rsid w:val="00DE286E"/>
    <w:rsid w:val="00DE6D08"/>
    <w:rsid w:val="00DF2951"/>
    <w:rsid w:val="00DF6ECF"/>
    <w:rsid w:val="00E13D59"/>
    <w:rsid w:val="00E71B59"/>
    <w:rsid w:val="00EB6AE6"/>
    <w:rsid w:val="00EC4B6C"/>
    <w:rsid w:val="00EE32EC"/>
    <w:rsid w:val="00F06284"/>
    <w:rsid w:val="00F727C9"/>
    <w:rsid w:val="00F86EBF"/>
    <w:rsid w:val="00FA3635"/>
    <w:rsid w:val="00FA5562"/>
    <w:rsid w:val="00FB3AE1"/>
    <w:rsid w:val="00FB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8F28"/>
  <w15:docId w15:val="{F940EA79-E428-4134-B0AC-EC89EB76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 w:type="table" w:styleId="TableGrid">
    <w:name w:val="Table Grid"/>
    <w:basedOn w:val="TableNormal"/>
    <w:uiPriority w:val="59"/>
    <w:rsid w:val="009A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0820">
      <w:bodyDiv w:val="1"/>
      <w:marLeft w:val="0"/>
      <w:marRight w:val="0"/>
      <w:marTop w:val="0"/>
      <w:marBottom w:val="0"/>
      <w:divBdr>
        <w:top w:val="none" w:sz="0" w:space="0" w:color="auto"/>
        <w:left w:val="none" w:sz="0" w:space="0" w:color="auto"/>
        <w:bottom w:val="none" w:sz="0" w:space="0" w:color="auto"/>
        <w:right w:val="none" w:sz="0" w:space="0" w:color="auto"/>
      </w:divBdr>
    </w:div>
    <w:div w:id="1442913030">
      <w:bodyDiv w:val="1"/>
      <w:marLeft w:val="0"/>
      <w:marRight w:val="0"/>
      <w:marTop w:val="0"/>
      <w:marBottom w:val="0"/>
      <w:divBdr>
        <w:top w:val="none" w:sz="0" w:space="0" w:color="auto"/>
        <w:left w:val="none" w:sz="0" w:space="0" w:color="auto"/>
        <w:bottom w:val="none" w:sz="0" w:space="0" w:color="auto"/>
        <w:right w:val="none" w:sz="0" w:space="0" w:color="auto"/>
      </w:divBdr>
    </w:div>
    <w:div w:id="1465542627">
      <w:bodyDiv w:val="1"/>
      <w:marLeft w:val="0"/>
      <w:marRight w:val="0"/>
      <w:marTop w:val="0"/>
      <w:marBottom w:val="0"/>
      <w:divBdr>
        <w:top w:val="none" w:sz="0" w:space="0" w:color="auto"/>
        <w:left w:val="none" w:sz="0" w:space="0" w:color="auto"/>
        <w:bottom w:val="none" w:sz="0" w:space="0" w:color="auto"/>
        <w:right w:val="none" w:sz="0" w:space="0" w:color="auto"/>
      </w:divBdr>
    </w:div>
    <w:div w:id="21071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5.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Satterwhite, Jesse</cp:lastModifiedBy>
  <cp:revision>15</cp:revision>
  <cp:lastPrinted>2016-03-28T12:01:00Z</cp:lastPrinted>
  <dcterms:created xsi:type="dcterms:W3CDTF">2018-09-05T13:41:00Z</dcterms:created>
  <dcterms:modified xsi:type="dcterms:W3CDTF">2022-11-16T20:44:00Z</dcterms:modified>
</cp:coreProperties>
</file>