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rPr/>
      </w:pPr>
      <w:r>
        <w:rPr/>
        <w:t>title : Le manifeste du parti communiste</w:t>
      </w:r>
    </w:p>
    <w:p>
      <w:pPr>
        <w:pStyle w:val="Term"/>
        <w:rPr/>
      </w:pPr>
      <w:r>
        <w:rPr/>
        <w:t>creator : Marx, Karl (1818, 1883)</w:t>
      </w:r>
    </w:p>
    <w:p>
      <w:pPr>
        <w:pStyle w:val="Term"/>
        <w:rPr/>
      </w:pPr>
      <w:r>
        <w:rPr/>
        <w:t>creator : Engels, Friedrich (1820, 1895)</w:t>
      </w:r>
    </w:p>
    <w:p>
      <w:pPr>
        <w:pStyle w:val="Term"/>
        <w:rPr/>
      </w:pPr>
      <w:r>
        <w:rPr/>
        <w:t>publisher : hurlus.fr</w:t>
      </w:r>
    </w:p>
    <w:p>
      <w:pPr>
        <w:pStyle w:val="Term"/>
        <w:rPr/>
      </w:pPr>
      <w:r>
        <w:rPr/>
        <w:t>issued : 2021</w:t>
      </w:r>
    </w:p>
    <w:p>
      <w:pPr>
        <w:pStyle w:val="Term"/>
        <w:rPr/>
      </w:pPr>
      <w:r>
        <w:rPr/>
        <w:t xml:space="preserve">source : </w:t>
      </w:r>
      <w:hyperlink r:id="rId2">
        <w:r>
          <w:rPr>
            <w:rStyle w:val="LienInternet"/>
          </w:rPr>
          <w:t>marxists.org</w:t>
        </w:r>
      </w:hyperlink>
    </w:p>
    <w:p>
      <w:pPr>
        <w:pStyle w:val="Titre1"/>
        <w:rPr/>
      </w:pPr>
      <w:r>
        <w:rPr/>
        <w:t>Préfaces</w:t>
      </w:r>
    </w:p>
    <w:p>
      <w:pPr>
        <w:pStyle w:val="Titre2"/>
        <w:rPr/>
      </w:pPr>
      <w:r>
        <w:rPr/>
        <w:t>Préface à l’édition allemande de 1872</w:t>
      </w:r>
    </w:p>
    <w:p>
      <w:pPr>
        <w:pStyle w:val="P"/>
        <w:rPr/>
      </w:pPr>
      <w:r>
        <w:rPr/>
        <w:t xml:space="preserve">La Ligue des communistes, association ouvrière internationale qui, dans les circonstances d’alors, ne pouvait être évidemment que secrète, chargea les soussignés, délégués au congrès tenu à Londres en novembre 1847, de rédiger un programme détaillé, à la fois théorique et pratique, du Parti et destiné à la publicité. Telle est l’origine de ce Manifeste dont le manuscrit, quelques semaines avant la révolution de Février </w:t>
      </w:r>
      <w:r>
        <w:rPr>
          <w:rStyle w:val="Ancredenotedebasdepage"/>
        </w:rPr>
        <w:footnoteReference w:id="2"/>
      </w:r>
      <w:r>
        <w:rPr/>
        <w:t xml:space="preserve">, fut envoyé à Londres pour y être imprimé. Publié d’abord en allemand, il a eu dans cette langue au moins douze éditions différentes en Allemagne, en Angleterre et en Amérique. Traduit en anglais par Miss Hélène Macfarlane, il parut en 1850, à Londres, dans le </w:t>
      </w:r>
      <w:r>
        <w:rPr>
          <w:i/>
        </w:rPr>
        <w:t>Red Republican</w:t>
      </w:r>
      <w:r>
        <w:rPr/>
        <w:t xml:space="preserve">, et, en 1871, il eut, en Amérique, au moins trois traductions anglaises. Il parut une première fois en français à Paris, peu de temps avant l’insurrection de juin 1848 </w:t>
      </w:r>
      <w:r>
        <w:rPr>
          <w:rStyle w:val="Ancredenotedebasdepage"/>
        </w:rPr>
        <w:footnoteReference w:id="3"/>
      </w:r>
      <w:r>
        <w:rPr/>
        <w:t xml:space="preserve">, et, récemment, dans </w:t>
      </w:r>
      <w:r>
        <w:rPr>
          <w:i/>
        </w:rPr>
        <w:t>Le Socialiste</w:t>
      </w:r>
      <w:r>
        <w:rPr/>
        <w:t xml:space="preserve"> de New York. Une traduction nouvelle est en préparation. On en fit une édition en polonais à Londres, peu de temps après la première édition allemande. Il a paru en russe à Genève, après 1860. Il a été également traduit en danois peu après sa publication.</w:t>
      </w:r>
    </w:p>
    <w:p>
      <w:pPr>
        <w:pStyle w:val="P"/>
        <w:rPr/>
      </w:pPr>
      <w:r>
        <w:rPr/>
        <w:t xml:space="preserve">Bien que les circonstances aient beaucoup changé au cours des vingt-cinq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 la classe ouvrière ne peut pas se contenter de prendre telle quelle la machine de l’Etat et de la faire fonctionner pour son propre compte » (voir </w:t>
      </w:r>
      <w:r>
        <w:rPr>
          <w:i/>
        </w:rPr>
        <w:t>Der Bürgerkrieg in Frankreich</w:t>
      </w:r>
      <w:r>
        <w:rPr/>
        <w:t>. Adresse des Generalrats der Internationalen Arbeiterassoziation, édition allemande, S. 19,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rPr/>
      </w:pPr>
      <w:r>
        <w:rPr/>
        <w:t>Cependant, le Manifeste est un document historique que nous ne nous attribuons plus le droit de modifier. Une édition ultérieure sera peut-être précédée d’une introduction qui comblera la lacune entre 1847 et nos jours ; la réimpression actuelle nous a pris trop à l’improviste pour nous donner le temps de l’écrire.</w:t>
      </w:r>
    </w:p>
    <w:p>
      <w:pPr>
        <w:pStyle w:val="Byline"/>
        <w:rPr/>
      </w:pPr>
      <w:r>
        <w:rPr/>
        <w:t xml:space="preserve">Karl Marx, Friedrich Engels </w:t>
        <w:br/>
        <w:t>Londres, 24 juin 1872</w:t>
      </w:r>
    </w:p>
    <w:p>
      <w:pPr>
        <w:pStyle w:val="Titre2"/>
        <w:rPr/>
      </w:pPr>
      <w:r>
        <w:rPr/>
        <w:t>Préface à l’édition russe de 1882</w:t>
      </w:r>
    </w:p>
    <w:p>
      <w:pPr>
        <w:pStyle w:val="P"/>
        <w:rPr/>
      </w:pPr>
      <w:r>
        <w:rPr/>
        <w:t xml:space="preserve">La première édition russe du Manifeste du Parti communiste, traduit par Bakounine, parut peu après 1860 </w:t>
      </w:r>
      <w:r>
        <w:rPr>
          <w:rStyle w:val="Ancredenotedebasdepage"/>
        </w:rPr>
        <w:footnoteReference w:id="4"/>
      </w:r>
      <w:r>
        <w:rPr/>
        <w:t xml:space="preserve"> à l’imprimerie du </w:t>
      </w:r>
      <w:r>
        <w:rPr>
          <w:i/>
        </w:rPr>
        <w:t>Kolokol</w:t>
      </w:r>
      <w:r>
        <w:rPr/>
        <w:t xml:space="preserve"> </w:t>
      </w:r>
      <w:r>
        <w:rPr>
          <w:rStyle w:val="Ancredenotedebasdepage"/>
        </w:rPr>
        <w:footnoteReference w:id="5"/>
      </w:r>
      <w:r>
        <w:rPr/>
        <w:t>. A cette époque une édition russe de cet ouvrage avait tout au plus pour l’Occident l’importance d’une curiosité littéraire. Aujourd’hui, il n’en va plus de même. Combien était étroit le terrain où se propageait le mouvement prolétarien à cette époque (décembre 1847), c’est ce qui ressort parfaitement du dernier chapitre : « Position des communistes envers les différents partis d’opposition dans les divers pays. » La Russie et les États-Unis notamment n’y sont pas mentionnés. C’était le temps où la Russie formait la dernière grande réserve de la réaction européenne, et où l’émigration aux États-Unis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rPr/>
      </w:pPr>
      <w:r>
        <w:rPr/>
        <w:t>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États-Unis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à peu sous la concurrence de fermes gigantesques, tandis que, dans les districts industriels, il se constitue pour la première fois un nombreux prolétariat à côté d’une fabuleuse concentration du Capital.</w:t>
      </w:r>
    </w:p>
    <w:p>
      <w:pPr>
        <w:pStyle w:val="P"/>
        <w:rPr/>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w:t>
      </w:r>
      <w:r>
        <w:rPr>
          <w:rStyle w:val="Ancredenotedebasdepage"/>
        </w:rPr>
        <w:footnoteReference w:id="6"/>
      </w:r>
      <w:r>
        <w:rPr/>
        <w:t>, et la Russie est à l’avant-garde du mouvement révolutionnaire de l’Europe.</w:t>
      </w:r>
    </w:p>
    <w:p>
      <w:pPr>
        <w:pStyle w:val="P"/>
        <w:rPr/>
      </w:pPr>
      <w:r>
        <w:rPr/>
        <w:t>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rPr/>
      </w:pPr>
      <w:r>
        <w:rPr/>
        <w:t>La seule réponse qu’on puisse faire aujourd’hui à cette question est la suivante : si la révolution russe donne le signal d’une révolution prolétarienne en Occident, et que toutes deux se complètent, la propriété commune actuelle de la Russie pourra servir de point de départ à une évolution communiste.</w:t>
      </w:r>
    </w:p>
    <w:p>
      <w:pPr>
        <w:pStyle w:val="Byline"/>
        <w:rPr/>
      </w:pPr>
      <w:r>
        <w:rPr/>
        <w:t xml:space="preserve">Karl Marx, Friedrich Engels </w:t>
        <w:br/>
        <w:t>Londres, 21 janvier 1882</w:t>
      </w:r>
    </w:p>
    <w:p>
      <w:pPr>
        <w:pStyle w:val="Titre2"/>
        <w:rPr/>
      </w:pPr>
      <w:r>
        <w:rPr/>
        <w:t>Préface à l’édition allemande de 1883</w:t>
      </w:r>
    </w:p>
    <w:p>
      <w:pPr>
        <w:pStyle w:val="P"/>
        <w:rPr/>
      </w:pPr>
      <w:r>
        <w:rPr/>
        <w:t>Il me faut malheureusement signer seul la préface de cette édition. Marx, l’homme auquel toute la classe ouvrière d’Europe et d’Amérique doit plus qu’à tout autre, Marx repose au cimetière de Highgate, et sur sa tombe verdit déjà le premier gazon. Après sa mort, il ne saurait être question moins que jamais de remanier ou de compléter le Manifeste. Je crois d’autant plus nécessaire d’établir expressément, une fois de plus, ce qui suit.</w:t>
      </w:r>
    </w:p>
    <w:p>
      <w:pPr>
        <w:pStyle w:val="P"/>
        <w:rPr/>
      </w:pPr>
      <w:r>
        <w:rPr/>
        <w:t xml:space="preserve">L’idée fondamentale et directrice du Manifeste, à savoir que la production économique et la structure sociale qui en résulte nécessairement forment, à chaque époque historique, la base de l’histoire politique et intellectuelle de cette époque ; que par suite (depuis la dissolution de la propriété commune du sol des temps primitifs), toute l’histoire a été une histoire de luttes de classes, de luttes entre classes exploitées et classes exploitantes, entre classes dominées et classes dominantes, aux différentes étapes de leur développement social ; mais que cette lutte a actuellement atteint une étape où la classe exploitée et opprimée (le prolétariat) ne peut plus se libérer de la classe qui l’exploite et l’opprime (la bourgeoisie), sans libérer en même temps et à tout jamais la société entière de l’exploitation, de l’oppression et des luttes de classes ; cette idée maîtresse appartient uniquement et exclusivement à Marx </w:t>
      </w:r>
      <w:r>
        <w:rPr>
          <w:rStyle w:val="Ancredenotedebasdepage"/>
        </w:rPr>
        <w:footnoteReference w:id="7"/>
      </w:r>
      <w:r>
        <w:rPr/>
        <w:t>.</w:t>
      </w:r>
    </w:p>
    <w:p>
      <w:pPr>
        <w:pStyle w:val="P"/>
        <w:rPr/>
      </w:pPr>
      <w:r>
        <w:rPr/>
        <w:t xml:space="preserve">Je l’ai souvent déclaré, mais il faut maintenant que cette déclaration figure aussi en tête du </w:t>
      </w:r>
      <w:r>
        <w:rPr>
          <w:i/>
        </w:rPr>
        <w:t>Manifeste</w:t>
      </w:r>
      <w:r>
        <w:rPr/>
        <w:t>.</w:t>
      </w:r>
    </w:p>
    <w:p>
      <w:pPr>
        <w:pStyle w:val="Byline"/>
        <w:rPr/>
      </w:pPr>
      <w:r>
        <w:rPr/>
        <w:t xml:space="preserve">Friedrich Engels </w:t>
        <w:br/>
        <w:t>Londres, 28 juin 1883</w:t>
      </w:r>
    </w:p>
    <w:p>
      <w:pPr>
        <w:pStyle w:val="Titre2"/>
        <w:rPr/>
      </w:pPr>
      <w:r>
        <w:rPr/>
        <w:t>Préface à l’édition anglaise de 1888</w:t>
      </w:r>
    </w:p>
    <w:p>
      <w:pPr>
        <w:pStyle w:val="P"/>
        <w:rPr/>
      </w:pPr>
      <w:r>
        <w:rPr/>
        <w:t xml:space="preserve">Le Manifeste est le programme de la Ligue des communistes, association ouvrière, d’abord exclusivement allemande, ensuite internationale et qui, dans les conditions politiques qui existaient sur le Continent avant 1848, ne pouvait qu’être une société secrète. Au congrès de la Ligue qui s’est tenu à Londres, en novembre 1847, Marx et Engels se voient confier la tâche de rédiger, aux fins de publication, un ample programme théorique et pratique du Parti. Travail achevé en janvier 1848, et dont le manuscrit allemand fut envoyé à Londres pour y être imprimé, à quelques semaines de la révolution française du 24 février. La traduction française vit le jour à Paris, dès avant l’insurrection de juin 1848. La première traduction anglaise, due à Miss Hélène Macfarlane, parut dans le </w:t>
      </w:r>
      <w:r>
        <w:rPr>
          <w:i/>
        </w:rPr>
        <w:t>Red Republican</w:t>
      </w:r>
      <w:r>
        <w:rPr/>
        <w:t xml:space="preserve"> de George Julian Harney, Londres 1850. Ont paru également les éditions danoise et polonaise.</w:t>
      </w:r>
    </w:p>
    <w:p>
      <w:pPr>
        <w:pStyle w:val="P"/>
        <w:rPr/>
      </w:pPr>
      <w:r>
        <w:rPr/>
        <w:t xml:space="preserve">La défaite de l’insurrection parisienne de juin 1848 – la première grande bataille entre prolétariat et bourgeoisie – devait de nouveau, pour une certaine période, refouler à l’arrière-plan les revendications sociales et politiques de la classe ouvrière européenne. Depuis lors, seuls les divers groupes de la classe possédante s’affrontaient de nouveau dans la lutte pour la domination, tout comme avant la révolution de février ; la classe ouvrière a dû combattre pour la liberté d’action politique et s’aligner sur les positions extrêmes de la partie radicale des classes moyennes. Tout mouvement prolétarien autonome, pour peu qu’il continuât à donner signe de vie, était écrasé sans merci. Ainsi, la police prussienne réussit à dépister le Comité central de la Ligue des communistes, qui résidait alors à Cologne. Ses membres furent arrêtés et, après dix-huit mois de détention, déférés en jugement, en octobre 1852. Ce fameux </w:t>
      </w:r>
      <w:r>
        <w:rPr>
          <w:i/>
        </w:rPr>
        <w:t>procès des communistes à Cologne</w:t>
      </w:r>
      <w:r>
        <w:rPr/>
        <w:t xml:space="preserve"> dura du 4 octobre au 12 novembre ; sept personnes parmi les prévenus furent condamnées à des peines allant de trois à six ans de forteresse. Immédiatement après le verdict, la Ligue fut officiellement dissoute par les membres demeurés en liberté. Pour ce qui est du Manifeste, on l’eût cru depuis lors voué à l’oubli.</w:t>
      </w:r>
    </w:p>
    <w:p>
      <w:pPr>
        <w:pStyle w:val="P"/>
        <w:rPr/>
      </w:pPr>
      <w:r>
        <w:rPr/>
        <w:t xml:space="preserve">Lorsque la classe ouvrière d’Europe eut repris suffisamment de forces pour un nouvel assaut contre les classes dominantes, naquit l’Association internationale des travailleurs. Cependant, cette Association qui s’était constituée dans un but précis – fondre en un tout les forces combatives du prolétariat d’Europe et d’Amérique ne pouvait proclamer d’emblée les principes posés dans le Manifeste. Le programme de l’Internationale devait être assez vaste pour qu’il fût accepté et par les trade-unions anglaises, et par les adeptes de Proudhon </w:t>
      </w:r>
      <w:r>
        <w:rPr>
          <w:rStyle w:val="Ancredenotedebasdepage"/>
        </w:rPr>
        <w:footnoteReference w:id="8"/>
      </w:r>
      <w:r>
        <w:rPr/>
        <w:t xml:space="preserve"> en France, Belgique, Italie et Espagne, et par les lassaliens </w:t>
      </w:r>
      <w:r>
        <w:rPr>
          <w:rStyle w:val="Ancredenotedebasdepage"/>
        </w:rPr>
        <w:footnoteReference w:id="9"/>
      </w:r>
      <w:r>
        <w:rPr/>
        <w:t xml:space="preserve"> en Allemagne. Marx qui rédigea ce programme de façon à donner satisfaction à tous ces partis, s’en remettait totalement au développement intellectuel de la classe ouvrière, qui devait être à coup sur le fruit de l’action et de la discussion commune. Par eux-mêmes les événements et les péripéties de la lutte contre le Capital – les défaites plus encore que le succès – ne pouvaient manquer de faire sentir aux ouvriers l’insuffisance de toutes leurs panacées et les amener à comprendre à fond les conditions véritables de leur émancipation. Et Marx avait raison. Quand, en 1874, l’Internationale cessa d’exister, les ouvriers n’étaient plus du tout les mêmes que lors de sa fondation en 1864. Le proudhonisme en France, le lassallisme en Allemagne étaient à l’agonie et même les trade-unions anglaises, alors ultra-conservatrices, et ayant depuis longtemps, dans leur majorité, rompu avec l’Internationale, approchaient peu à peu du moment où le président de leur congrès qui s’est tenu l’an dernier à Swansea, pouvait dire en leur nom : « Le socialisme continental a cessé d’être pour nous un épouvantail. » A la vérité, les principes du Manifeste avaient pris un large développement parmi les ouvriers de tous les pays.</w:t>
      </w:r>
    </w:p>
    <w:p>
      <w:pPr>
        <w:pStyle w:val="P"/>
        <w:rPr/>
      </w:pPr>
      <w:r>
        <w:rPr/>
        <w:t xml:space="preserve">Ainsi, le Manifeste s’est mis une nouvelle fois au premier plan. Après 1850, le texte allemand fut réédité plusieurs fois en Suisse, Angleterre et Amérique. En 1872, il est traduit en anglais à New York et publié </w:t>
      </w:r>
      <w:r>
        <w:rPr>
          <w:i/>
        </w:rPr>
        <w:t>dans Woodhull and Claflin’s Weekly</w:t>
      </w:r>
      <w:r>
        <w:rPr/>
        <w:t xml:space="preserve">. D’après ce texte anglais, </w:t>
      </w:r>
      <w:r>
        <w:rPr>
          <w:i/>
        </w:rPr>
        <w:t>Le Socialiste</w:t>
      </w:r>
      <w:r>
        <w:rPr/>
        <w:t xml:space="preserve"> new-yorkais a publié la traduction française. Par la suite, parurent en Amérique au moins encore deux traductions anglaises plus ou moins déformées, dont l’une fut rééditée en Angleterre. La première traduction en russe, faite par Bakounine, fut éditée aux environs de 1863 par l’imprimerie du </w:t>
      </w:r>
      <w:r>
        <w:rPr>
          <w:i/>
        </w:rPr>
        <w:t>Kolokol</w:t>
      </w:r>
      <w:r>
        <w:rPr/>
        <w:t xml:space="preserve"> d’Herzen, à Genève ; la deuxième traduction, due à l’héroïque Véra Zassoulitch, sortit de même à Genève en 1882. Une nouvelle édition danoise est lancée par la </w:t>
      </w:r>
      <w:r>
        <w:rPr>
          <w:i/>
        </w:rPr>
        <w:t>Socialdemokratisk Bibliothek</w:t>
      </w:r>
      <w:r>
        <w:rPr/>
        <w:t xml:space="preserve"> à Copenhague en 1885 ; une nouvelle traduction française a été publiée par</w:t>
      </w:r>
      <w:r>
        <w:rPr>
          <w:i/>
        </w:rPr>
        <w:t xml:space="preserve"> Le Socialiste</w:t>
      </w:r>
      <w:r>
        <w:rPr/>
        <w:t xml:space="preserve"> de Paris, en 1886. D’après cette traduction, a paru une version espagnole, publiée à Madrid en 1886. Point n’est besoin de parler des éditions allemandes réimprimées, on en compte au moins douze. La traduction arménienne, qui devait paraître il y a quelques mois à Constantinople, n’a pas vu le jour, comme on me l’a dit, uniquement parce que l’éditeur avait craint de sortir le livre avec le nom de Marx, tandis que le traducteur refusait de se dire l’auteur du Manifeste. Pour ce qui est des nouvelles traductions en d’autres langues, j’en ai entendu parler, mais n’en ai jamais vu. Ainsi donc, l’histoire du Manifeste reflète notablement celle du mouvement ouvrier contemporain ; à l’heure actuelle, il est incontestablement l’œuvre la plus répandue, la plus internationale de toute la littérature socialiste. Le programme commun de millions d’ouvriers, de la Sibérie à la Californie.</w:t>
      </w:r>
    </w:p>
    <w:p>
      <w:pPr>
        <w:pStyle w:val="P"/>
        <w:rPr/>
      </w:pPr>
      <w:r>
        <w:rPr/>
        <w:t xml:space="preserve">Et, cependant, au moment où nous écrivions, nous ne pouvions toutefois l’intituler le Manifeste socialiste. En 1847, on donnait le nom de socialistes, d’une part, aux adeptes des divers systèmes utopiques : les owenistes </w:t>
      </w:r>
      <w:r>
        <w:rPr>
          <w:rStyle w:val="Ancredenotedebasdepage"/>
        </w:rPr>
        <w:footnoteReference w:id="10"/>
      </w:r>
      <w:r>
        <w:rPr/>
        <w:t xml:space="preserve"> en Angleterre et les fouriéristes </w:t>
      </w:r>
      <w:r>
        <w:rPr>
          <w:rStyle w:val="Ancredenotedebasdepage"/>
        </w:rPr>
        <w:footnoteReference w:id="11"/>
      </w:r>
      <w:r>
        <w:rPr/>
        <w:t xml:space="preserve"> en France, et qui n’étaient déjà plus les uns et les autres, que de simples sectes agonisantes ; d’autre part, aux médicastres sociaux de tout acabit qui promettaient, sans aucun préjudice pour le Capital et le profit, de guérir toutes les infirmités sociales au moyen de toutes sortes de replâtrage. Dans les deux cas, c’étaient des gens qui vivaient en dehors du mouvement ouvrier et qui cherchaient plutôt un appui auprès des classes </w:t>
      </w:r>
      <w:r>
        <w:rPr>
          <w:i/>
        </w:rPr>
        <w:t>cultivées</w:t>
      </w:r>
      <w:r>
        <w:rPr/>
        <w:t xml:space="preserve">. Au contraire, cette partie des ouvriers qui, convaincue de l’insuffisance de simples bouleversements politiques, réclamait une transformation fondamentale de la société, s’appelait alors communiste. C’était un communisme à peine dégrossi, purement instinctif, parfois un peu grossier, mais cependant il pressentait l’essentiel et se révéla assez fort dans la classe ouvrière pour donner naissance au communisme utopique : en France, celui de Cabet </w:t>
      </w:r>
      <w:r>
        <w:rPr>
          <w:rStyle w:val="Ancredenotedebasdepage"/>
        </w:rPr>
        <w:footnoteReference w:id="12"/>
      </w:r>
      <w:r>
        <w:rPr/>
        <w:t xml:space="preserve"> et en Allemagne, celui de Weitling </w:t>
      </w:r>
      <w:r>
        <w:rPr>
          <w:rStyle w:val="Ancredenotedebasdepage"/>
        </w:rPr>
        <w:footnoteReference w:id="13"/>
      </w:r>
      <w:r>
        <w:rPr/>
        <w:t>. En 1847, le socialisme signifiait un mouvement bourgeois, le communisme, un mouvement ouvrier. Le socialisme avait, sur le continent tout au moins, ses entrées dans le monde, pour le communisme, c’était exactement le contraire. Et comme, dès ce moment, nous étions d’avis que « l’émancipation des travailleurs doit être l’œuvre des travailleurs eux-mêmes », nous ne pouvions hésiter un instant sur la dénomination à choisir. Depuis, il ne nous est jamais venu à l’esprit de la rejeter.</w:t>
      </w:r>
    </w:p>
    <w:p>
      <w:pPr>
        <w:pStyle w:val="P"/>
        <w:rPr/>
      </w:pPr>
      <w:r>
        <w:rPr/>
        <w:t>Bien que le Manifeste soit notre œuvre commune, j’estime néanmoins de mon devoir de constater que la thèse principale, qui en constitue le noyau, appartient à Marx. Cette thèse est qu’à chaque époque historique, le mode prédominant de la production économique et de l’échange et la structure sociale qu’il conditionne, forment la base sur laquelle repose l’histoire politique de ladite époque et l’histoire de son développement intellectuel, base à partir de laquelle seulement elle peut être expliquée ; que de ce fait toute l’histoire de l’humanité (depuis la décomposition de la communauté primitive avec sa possession commune du sol) a été une histoire de luttes de classes, de luttes entre classes exploiteuses et exploitées et opprimées ; que l’histoire de cette lutte de classes atteint à l’heure actuelle, dans son développement, une étape où la classe exploitée et opprimée – le prolétariat – ne peut plus s’affranchir du joug de la classe qui l’exploite et l’opprime – la bourgeoisie – sans affranchir du même coup, une fois pour toutes, la société entière de toute exploitation, oppression, division en classes et lutte de classes.</w:t>
      </w:r>
    </w:p>
    <w:p>
      <w:pPr>
        <w:pStyle w:val="P"/>
        <w:rPr/>
      </w:pPr>
      <w:r>
        <w:rPr/>
        <w:t xml:space="preserve">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xml:space="preserve"> </w:t>
      </w:r>
      <w:r>
        <w:rPr>
          <w:rStyle w:val="Ancredenotedebasdepage"/>
        </w:rPr>
        <w:footnoteReference w:id="14"/>
      </w:r>
      <w:r>
        <w:rPr/>
        <w:t>. Quand au printemps 1845 je revis Marx à Bruxelles, il l’avait déjà élaborée et il me l’a exposée à peu près aussi clairement que je l’ai fait ici, moi-même.</w:t>
      </w:r>
    </w:p>
    <w:p>
      <w:pPr>
        <w:pStyle w:val="P"/>
        <w:rPr/>
      </w:pPr>
      <w:r>
        <w:rPr/>
        <w:t>Je reproduis les lignes suivantes empruntées à notre préface commune à l’édition allemande de 1872 :</w:t>
      </w:r>
    </w:p>
    <w:p>
      <w:pPr>
        <w:pStyle w:val="Normal"/>
        <w:rPr/>
      </w:pPr>
      <w:r>
        <w:rPr/>
      </w:r>
    </w:p>
    <w:p>
      <w:pPr>
        <w:pStyle w:val="P"/>
        <w:pBdr>
          <w:top w:val="single" w:sz="2" w:space="6" w:color="000000"/>
          <w:left w:val="single" w:sz="2" w:space="6" w:color="000000"/>
          <w:bottom w:val="single" w:sz="2" w:space="6" w:color="000000"/>
          <w:right w:val="single" w:sz="2" w:space="6" w:color="000000"/>
        </w:pBdr>
        <w:rPr/>
      </w:pPr>
      <w:r>
        <w:rPr/>
        <w:t>« Bien que les circonstances aient beaucoup changé au cours des vingt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 la classe ouvrière ne peut pas se contenter de prendre telle quelle la machine d’Etat et de la faire fonctionner pour son propre compte » (voir The Civil War in France ; Address of the General Council of the International Working-men’s Association. London Truelove, 1871, p. 15,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Bdr>
          <w:top w:val="single" w:sz="2" w:space="6" w:color="000000"/>
          <w:left w:val="single" w:sz="2" w:space="6" w:color="000000"/>
          <w:bottom w:val="single" w:sz="2" w:space="6" w:color="000000"/>
          <w:right w:val="single" w:sz="2" w:space="6" w:color="000000"/>
        </w:pBdr>
        <w:rPr/>
      </w:pPr>
      <w:r>
        <w:rPr/>
        <w:t>Cependant, le Manifeste est un document historique que nous n’avons plus le droit de modifier. »</w:t>
      </w:r>
    </w:p>
    <w:p>
      <w:pPr>
        <w:pStyle w:val="Normal"/>
        <w:rPr/>
      </w:pPr>
      <w:r>
        <w:rPr/>
      </w:r>
    </w:p>
    <w:p>
      <w:pPr>
        <w:pStyle w:val="P"/>
        <w:rPr/>
      </w:pPr>
      <w:r>
        <w:rPr/>
        <w:t xml:space="preserve">La traduction que nous présentons est de M. Samuel Moore, traducteur de la plus grande partie du </w:t>
      </w:r>
      <w:r>
        <w:rPr>
          <w:i/>
        </w:rPr>
        <w:t>Capital</w:t>
      </w:r>
      <w:r>
        <w:rPr/>
        <w:t xml:space="preserve"> de Marx. Nous l’avons revue ensemble et j’ai ajouté quelques remarques explicatives d’ordre historique.</w:t>
      </w:r>
    </w:p>
    <w:p>
      <w:pPr>
        <w:pStyle w:val="Byline"/>
        <w:rPr/>
      </w:pPr>
      <w:r>
        <w:rPr/>
        <w:t xml:space="preserve">Friedrich Engels </w:t>
        <w:br/>
        <w:t>Londres, 30 janvier 1888</w:t>
      </w:r>
    </w:p>
    <w:p>
      <w:pPr>
        <w:pStyle w:val="Titre2"/>
        <w:rPr/>
      </w:pPr>
      <w:r>
        <w:rPr/>
        <w:t>Préface à l’édition allemande de 1890</w:t>
      </w:r>
    </w:p>
    <w:p>
      <w:pPr>
        <w:pStyle w:val="P"/>
        <w:rPr/>
      </w:pPr>
      <w:r>
        <w:rPr/>
        <w:t>Depuis que j’ai écrit les lignes qui précèdent, une nouvelle édition allemande du Manifeste est devenue nécessaire. Il convient en outre de mentionner ici qu’il s’est produit bien des choses autour du Manifeste.</w:t>
      </w:r>
    </w:p>
    <w:p>
      <w:pPr>
        <w:pStyle w:val="P"/>
        <w:rPr/>
      </w:pPr>
      <w:r>
        <w:rPr/>
        <w:t>Une deuxième traduction russe, par Véra Zassoulitch, parut à Genève en 1882 ; nous en rédigeâmes, Marx et moi, la préface. Malheureusement, j’ai égaré le manuscrit allemand original et je suis obligé de retraduire du russe, ce qui n’est d’aucun profit pour le texte même. Voici cette préface :</w:t>
      </w:r>
    </w:p>
    <w:p>
      <w:pPr>
        <w:pStyle w:val="Normal"/>
        <w:rPr/>
      </w:pPr>
      <w:r>
        <w:rPr/>
      </w:r>
    </w:p>
    <w:p>
      <w:pPr>
        <w:pStyle w:val="P"/>
        <w:pBdr>
          <w:top w:val="single" w:sz="2" w:space="6" w:color="000000"/>
          <w:left w:val="single" w:sz="2" w:space="6" w:color="000000"/>
          <w:bottom w:val="single" w:sz="2" w:space="6" w:color="000000"/>
          <w:right w:val="single" w:sz="2" w:space="6" w:color="000000"/>
        </w:pBdr>
        <w:rPr/>
      </w:pPr>
      <w:r>
        <w:rPr/>
        <w:t>« La première édition russe du Manifeste du Parti communiste, traduit par Bakounine, parut peu après 1860 à l’imprimerie du Kolokol. A cette époque, une édition russe de cet ouvrage avait tout au plus pour l’Occident l’importance d’une curiosité littéraire. Aujourd’hui, il n’en va plus de même.</w:t>
      </w:r>
    </w:p>
    <w:p>
      <w:pPr>
        <w:pStyle w:val="P"/>
        <w:pBdr>
          <w:top w:val="single" w:sz="2" w:space="6" w:color="000000"/>
          <w:left w:val="single" w:sz="2" w:space="6" w:color="000000"/>
          <w:bottom w:val="single" w:sz="2" w:space="6" w:color="000000"/>
          <w:right w:val="single" w:sz="2" w:space="6" w:color="000000"/>
        </w:pBdr>
        <w:rPr/>
      </w:pPr>
      <w:r>
        <w:rPr/>
        <w:t>Combien était étroit le terrain où se propageait le mouvement prolétarien à cette époque (décembre 1847), c’est ce qui ressort parfaitement du dernier chapitre : « Position des communistes envers les différents partis d’opposition dans les divers pays. » La Russie et les États-Unis notamment n’y sont pas mentionnés C’était le temps où la Russie formait la dernière grande réserve de la réaction européenne, et où l’émigration aux États-Unis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Bdr>
          <w:top w:val="single" w:sz="2" w:space="6" w:color="000000"/>
          <w:left w:val="single" w:sz="2" w:space="6" w:color="000000"/>
          <w:bottom w:val="single" w:sz="2" w:space="6" w:color="000000"/>
          <w:right w:val="single" w:sz="2" w:space="6" w:color="000000"/>
        </w:pBdr>
        <w:rPr/>
      </w:pPr>
      <w:r>
        <w:rPr/>
        <w:t>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États-Unis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a peu sous la concurrence de fermes gigantesques, tandis que, dans les districts industriels, il se constitue pour la première fois un nombreux prolétariat à côté d’une fabuleuse concentration du Capital.</w:t>
      </w:r>
    </w:p>
    <w:p>
      <w:pPr>
        <w:pStyle w:val="P"/>
        <w:pBdr>
          <w:top w:val="single" w:sz="2" w:space="6" w:color="000000"/>
          <w:left w:val="single" w:sz="2" w:space="6" w:color="000000"/>
          <w:bottom w:val="single" w:sz="2" w:space="6" w:color="000000"/>
          <w:right w:val="single" w:sz="2" w:space="6" w:color="000000"/>
        </w:pBdr>
        <w:rPr/>
      </w:pPr>
      <w:r>
        <w:rPr/>
        <w:t>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Bdr>
          <w:top w:val="single" w:sz="2" w:space="6" w:color="000000"/>
          <w:left w:val="single" w:sz="2" w:space="6" w:color="000000"/>
          <w:bottom w:val="single" w:sz="2" w:space="6" w:color="000000"/>
          <w:right w:val="single" w:sz="2" w:space="6" w:color="000000"/>
        </w:pBdr>
        <w:rPr/>
      </w:pPr>
      <w:r>
        <w:rPr/>
        <w:t>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Bdr>
          <w:top w:val="single" w:sz="2" w:space="6" w:color="000000"/>
          <w:left w:val="single" w:sz="2" w:space="6" w:color="000000"/>
          <w:bottom w:val="single" w:sz="2" w:space="6" w:color="000000"/>
          <w:right w:val="single" w:sz="2" w:space="6" w:color="000000"/>
        </w:pBdr>
        <w:rPr/>
      </w:pPr>
      <w:r>
        <w:rPr/>
        <w:t>La seule réponse qu’on puisse faire aujourd’hui à cette question est la suivante : si la révolution russe donne le signal d’une révolution ouvrière en Occident, et que toutes deux se complètent, la propriété commune actuelle de la Russie pourra servir de point de départ à une évolution communiste. »</w:t>
      </w:r>
    </w:p>
    <w:p>
      <w:pPr>
        <w:pStyle w:val="Byline"/>
        <w:pBdr>
          <w:top w:val="single" w:sz="2" w:space="6" w:color="000000"/>
          <w:left w:val="single" w:sz="2" w:space="6" w:color="000000"/>
          <w:bottom w:val="single" w:sz="2" w:space="6" w:color="000000"/>
          <w:right w:val="single" w:sz="2" w:space="6" w:color="000000"/>
        </w:pBdr>
        <w:rPr/>
      </w:pPr>
      <w:r>
        <w:rPr/>
        <w:t xml:space="preserve">Karl Marx, Friedrich Engels </w:t>
        <w:br/>
        <w:t>Londres, 21 janvier 1882</w:t>
      </w:r>
    </w:p>
    <w:p>
      <w:pPr>
        <w:pStyle w:val="Normal"/>
        <w:rPr/>
      </w:pPr>
      <w:r>
        <w:rPr/>
      </w:r>
    </w:p>
    <w:p>
      <w:pPr>
        <w:pStyle w:val="P"/>
        <w:rPr/>
      </w:pPr>
      <w:r>
        <w:rPr/>
      </w:r>
    </w:p>
    <w:p>
      <w:pPr>
        <w:pStyle w:val="P"/>
        <w:rPr/>
      </w:pPr>
      <w:r>
        <w:rPr/>
        <w:t xml:space="preserve">Une nouvelle traduction polonaise parut, à la même époque, à Genève : </w:t>
      </w:r>
      <w:r>
        <w:rPr>
          <w:i/>
        </w:rPr>
        <w:t>Manifest Kommunistyczny</w:t>
      </w:r>
      <w:r>
        <w:rPr/>
        <w:t>.</w:t>
      </w:r>
    </w:p>
    <w:p>
      <w:pPr>
        <w:pStyle w:val="P"/>
        <w:rPr/>
      </w:pPr>
      <w:r>
        <w:rPr/>
        <w:t xml:space="preserve">Depuis, une nouvelle traduction danoise a paru dans la </w:t>
      </w:r>
      <w:r>
        <w:rPr>
          <w:i/>
        </w:rPr>
        <w:t>Socialdemokratisk Bibliothek</w:t>
      </w:r>
      <w:r>
        <w:rPr/>
        <w:t>, Copenhague, 1885. Elle n’est malheureusement pas tout à fait complète ; quelques passages essentiels, qui semblent avoir arrêté le traducteur, ont été omis, et çà et là, on peut relever des traces de négligences, dont l’effet est d’autant plus regrettable qu’on voit, d’après le reste, que la traduction aurait pu, avec un peu plus de soin, être excellente.</w:t>
      </w:r>
    </w:p>
    <w:p>
      <w:pPr>
        <w:pStyle w:val="P"/>
        <w:rPr/>
      </w:pPr>
      <w:r>
        <w:rPr/>
        <w:t xml:space="preserve">En 1886 parut une nouvelle traduction française dans </w:t>
      </w:r>
      <w:r>
        <w:rPr>
          <w:i/>
        </w:rPr>
        <w:t>Le Socialiste</w:t>
      </w:r>
      <w:r>
        <w:rPr/>
        <w:t xml:space="preserve"> de Paris ; c’est jusqu’ici la meilleure.</w:t>
      </w:r>
    </w:p>
    <w:p>
      <w:pPr>
        <w:pStyle w:val="P"/>
        <w:rPr/>
      </w:pPr>
      <w:r>
        <w:rPr/>
        <w:t xml:space="preserve">D’après cette traduction a paru la même année une version espagnole, d’abord dans </w:t>
      </w:r>
      <w:r>
        <w:rPr>
          <w:i/>
        </w:rPr>
        <w:t>El Socialista</w:t>
      </w:r>
      <w:r>
        <w:rPr/>
        <w:t xml:space="preserve"> de Madrid, et ensuite en brochure : </w:t>
      </w:r>
      <w:r>
        <w:rPr>
          <w:i/>
        </w:rPr>
        <w:t>Manifesto del Partido Communista</w:t>
      </w:r>
      <w:r>
        <w:rPr/>
        <w:t xml:space="preserve">, por Carlos Marx y F. Engels, Madrid, Administracion de </w:t>
      </w:r>
      <w:r>
        <w:rPr>
          <w:i/>
        </w:rPr>
        <w:t>El Socialista</w:t>
      </w:r>
      <w:r>
        <w:rPr/>
        <w:t>, Herman Cortès, 8.</w:t>
      </w:r>
    </w:p>
    <w:p>
      <w:pPr>
        <w:pStyle w:val="P"/>
        <w:rPr/>
      </w:pPr>
      <w:r>
        <w:rPr/>
        <w:t>A titre de curiosité, je dirai qu’en 1887 le manuscrit d’une traduction arménienne a été offert à un éditeur de Constantinople ; l’excellent homme n’eut cependant pas le courage d’imprimer une brochure qui portait le nom de Marx et estima que le traducteur devrait bien plutôt s’en déclarer l’auteur, ce que celui-ci refusa de faire.</w:t>
      </w:r>
    </w:p>
    <w:p>
      <w:pPr>
        <w:pStyle w:val="P"/>
        <w:rPr/>
      </w:pPr>
      <w:r>
        <w:rPr/>
        <w:t xml:space="preserve">A plusieurs reprises ont été réimprimées en Angleterre certaines traductions américaines plus ou moins inexactes ; enfin, une traduction authentique a paru en 1888. Elle est due à mon ami Samuel Moore, et nous l’avons revue ensemble avant l’impression. Elle a pour titre : </w:t>
      </w:r>
      <w:r>
        <w:rPr>
          <w:i/>
        </w:rPr>
        <w:t>Manifesto of the Communist Party</w:t>
      </w:r>
      <w:r>
        <w:rPr/>
        <w:t>, by Karl Marx and Frederick Engels, Authorized English translation, edited and annotated by Frederick Engels, 1888. London, William Reeves, 185 Fleet st., E.C. J’ai repris dans la présente édition quelques-unes des notes de cette traduction anglaise.</w:t>
      </w:r>
    </w:p>
    <w:p>
      <w:pPr>
        <w:pStyle w:val="P"/>
        <w:rPr/>
      </w:pPr>
      <w:r>
        <w:rPr/>
        <w:t xml:space="preserve">Le Manifeste a eu sa destinée propre. Salué avec enthousiasme, au moment de son apparition, par l’avant-garde peu nombreuse encore du socialisme scientifique (comme le prouvent les traductions signalées dans la première préface), il fut bientôt refoulé à l’arrière-plan par la réaction qui suivit la défaite des ouvriers parisiens en juin 1848, et enfin il fut proscrit « de par la loi » avec la condamnation des communistes de Cologne en novembre 1852 </w:t>
      </w:r>
      <w:r>
        <w:rPr>
          <w:rStyle w:val="Ancredenotedebasdepage"/>
        </w:rPr>
        <w:footnoteReference w:id="15"/>
      </w:r>
      <w:r>
        <w:rPr/>
        <w:t>. Avec le mouvement ouvrier datant de la révolution de Février, le Manifeste aussi disparaissait de la scène publique.</w:t>
      </w:r>
    </w:p>
    <w:p>
      <w:pPr>
        <w:pStyle w:val="P"/>
        <w:rPr/>
      </w:pPr>
      <w:r>
        <w:rPr/>
        <w:t xml:space="preserve">Lorsque la classe ouvrière européenne eut repris suffisamment de forces pour un nouvel assaut contre la puissance des classes dominantes, naquit l’Association internationale des travailleurs. Elle avait pour but de fondre en une immense armée unique toute la classe ouvrière d’Europe et d’Amérique capable d’entrer dans la lutte. Elle ne pouvait donc partir directement des principes posés dans le Manifeste. Il lui fallait un programme qui ne fermât pas la porte aux trade-unions anglaises, aux proudhoniens français, belges, italiens et espagnols, ni aux lassalliens allemands </w:t>
      </w:r>
      <w:r>
        <w:rPr>
          <w:rStyle w:val="Ancredenotedebasdepage"/>
        </w:rPr>
        <w:footnoteReference w:id="16"/>
      </w:r>
      <w:r>
        <w:rPr/>
        <w:t xml:space="preserve"> – Ce programme – le préambule des Statuts de l’Internationale </w:t>
      </w:r>
      <w:r>
        <w:rPr>
          <w:rStyle w:val="Ancredenotedebasdepage"/>
        </w:rPr>
        <w:footnoteReference w:id="17"/>
      </w:r>
      <w:r>
        <w:rPr/>
        <w:t xml:space="preserve"> – fut rédigé par Marx avec une maîtrise à laquelle Bakounine et les anarchistes eux-mêmes ont rendu hommage. Pour la victoire définitive des propositions énoncées dans le Manifeste, Marx s’en remettait uniquement au développement intellectuel de la classe ouvrière, qui devait résulter de l’action et de la discussion communes. Les événements et les vicissitudes de la lutte contre le Capital, les défaites plus encore que les succès, ne pouvaient manquer de faire sentir aux combattants l’insuffisance de toutes leurs panacées et les amener à comprendre à fond les conditions véritables de l’émancipation ouvrière. Et Marx avait raison. La classe ouvrière de 1874, après la dissolution de l’Internationale, était tout autre que celle de 1864, au moment de sa fondation. Le proudhonisme des pays latins et le lassallisme proprement dit en Allemagne étaient à l’agonie, et même les trade-unions anglaises, alors ultra-conservatrices, approchaient peu à peu du moment où, en 1887, le président de leur congrès à Swansea pouvait dire en leur nom : « Le socialisme continental a cessé d’être pour nous un épouvantail. » Mais dès 1887, le socialisme continental s’identifiait presque entièrement avec la théorie formulée dans le Manifeste. Et ainsi l’histoire du Manifeste reflète jusqu’à un certain point l’histoire du mouvement ouvrier moderne depuis 1848. A l’heure actuelle, il est incontestablement l’œuvre la plus répandue, la plus internationale de toute la littérature socialiste, le programme commun de millions d’ouvriers de tous les pays, de la Sibérie à la Californie.</w:t>
      </w:r>
    </w:p>
    <w:p>
      <w:pPr>
        <w:pStyle w:val="P"/>
        <w:rPr/>
      </w:pPr>
      <w:r>
        <w:rPr/>
        <w:t xml:space="preserve">Et, cependant, lorsqu’il parut, nous n’aurions pu l’intituler Manifeste socialiste. En 1847, on comprenait sous ce nom de socialiste deux sortes de gens. D’abord, les adhérents des divers systèmes utopiques, notamment les owenistes en Angleterre et les fouriéristes en France, qui n’étaient déjà plus, les uns et les autres, que de simples sectes agonisantes. D’un autre côté, les charlatans sociaux de tout acabit qui voulaient, à l’aide d’un tas de panacées et avec toutes sortes de rapiéçages, supprimer les misères sociales, sans faire le moindre tort au Capital et au profit. Dans les deux cas, c’étaient des gens qui vivaient en dehors du mouvement ouvrier et qui cherchaient plutôt un appui auprès des classes </w:t>
      </w:r>
      <w:r>
        <w:rPr>
          <w:i/>
        </w:rPr>
        <w:t>cultivées</w:t>
      </w:r>
      <w:r>
        <w:rPr/>
        <w:t>. Au contraire, cette partie des ouvriers qui, convaincue de l’insuffisance des simples bouleversements politiques, réclamait une transformation fondamentale de la société, s’appelait alors communiste. C’était un communisme à peine dégrossi purement instinctif, parfois un peu grossier ; mais il était assez puissant pour donner naissance à deux systèmes de communisme utopique : en France l’lcarie de Cabet et en Allemagne le système de Weitling. En 1847, le socialisme signifiait un mouvement bourgeois, le communisme, un mouvement ouvrier. Le socialisme avait, sur le continent tout au moins, ses entrées dans le monde ; pour le communisme, c’était exactement le contraire. Et comme, dès ce moment, nous étions très nettement d’avis que « l’émancipation des travailleurs doit être l’œuvre des travailleurs eux-mêmes », nous ne pouvions hésiter un instant sur la dénomination à choisir. Depuis, il ne nous est jamais venu à l’esprit de la rejeter.</w:t>
      </w:r>
    </w:p>
    <w:p>
      <w:pPr>
        <w:pStyle w:val="P"/>
        <w:rPr/>
      </w:pPr>
      <w:r>
        <w:rPr/>
        <w:t>« Prolétaires de tous les pays, unissez-vous ! » Quelques voix seulement nous répondirent, lorsque nous lançâmes cet appel par le monde, il y a maintenant quarante-deux ans, à la veille de la première révolution parisienne dans laquelle le prolétariat se présenta avec ses revendications à lui. Mais le 28 septembre 1864, des prolétaires de la plupart des pays de l’Europe occidentale s’unissaient pour former l’Association internationale des travailleurs, de glorieuse mémoire. L’Internationale elle-même ne vécut d’ailleurs que neuf années. Mais que l’alliance éternelle établie par elle entre les prolétaires de tous les pays existe encore et qu’elle soit plus puissante que jamais, il n’en est pas de meilleure preuve que la journée d’aujourd’hui. Au moment où j’écris ces lignes, le prolétariat d’Europe et d’Amérique passe la revue de ses forces, pour la première fois mobilisées en une seule armée, sous un même drapeau et pour un même but immédiat : la fixation légale de la journée normale de huit heures, proclamée dès 1866 par le Congrès de l’Internationale à Genève, et de nouveau par le Congrès ouvrier de Paris en 1889. Le spectacle de cette journée montrera aux capitalistes et aux propriétaires fonciers de tous les pays que les prolétaires de tous les pays sont effectivement unis.</w:t>
      </w:r>
    </w:p>
    <w:p>
      <w:pPr>
        <w:pStyle w:val="P"/>
        <w:rPr/>
      </w:pPr>
      <w:r>
        <w:rPr/>
        <w:t>Que Marx n’est-il à côté de moi, pour voir cela de ses propres yeux !</w:t>
      </w:r>
    </w:p>
    <w:p>
      <w:pPr>
        <w:pStyle w:val="Byline"/>
        <w:rPr/>
      </w:pPr>
      <w:r>
        <w:rPr/>
        <w:t xml:space="preserve">Friedrich Engels </w:t>
        <w:br/>
        <w:t>Londres, 1ᵉʳ mai 1890</w:t>
      </w:r>
    </w:p>
    <w:p>
      <w:pPr>
        <w:pStyle w:val="Titre2"/>
        <w:rPr/>
      </w:pPr>
      <w:r>
        <w:rPr/>
        <w:t>Préface à l’édition polonaise de 1892</w:t>
      </w:r>
    </w:p>
    <w:p>
      <w:pPr>
        <w:pStyle w:val="P"/>
        <w:rPr/>
      </w:pPr>
      <w:r>
        <w:rPr/>
        <w:t>Qu’il ait été nécessaire de faire paraître une nouvelle édition polonaise du Manifeste du Parti communiste, permet de faire maintes conclusions.</w:t>
      </w:r>
    </w:p>
    <w:p>
      <w:pPr>
        <w:pStyle w:val="P"/>
        <w:rPr/>
      </w:pPr>
      <w:r>
        <w:rPr/>
        <w:t>D’abord, il faut constater que le Manifeste est devenu, ces derniers temps, une sorte d’illustration du progrès de la grande industrie sur le continent européen. A mesure que celle-ci évolue dans un pays donné, les ouvriers de ce pays ont de plus en plus tendance à voir clair dans leur situation, en tant que classe ouvrière, par rapport aux classes possédantes ; le mouvement socialiste prend de l’extension parmi eux et le Manifeste devient l’objet d’une demande accrue. Ainsi, d’après le nombre d’exemplaires diffusés dans la langue du pays, il est possible de déterminer avec assez de précision non seulement l’état du mouvement ouvrier, mais aussi le degré d’évolution de la grande industrie dans ce pays.</w:t>
      </w:r>
    </w:p>
    <w:p>
      <w:pPr>
        <w:pStyle w:val="P"/>
        <w:rPr/>
      </w:pPr>
      <w:r>
        <w:rPr/>
        <w:t xml:space="preserve">La nouvelle édition polonaise du Manifeste est donc une preuve du progrès décisif de l’industrie de la Pologne. Que ce progrès ait effectivement eu lieu durant les dix années qui se sont écoulées depuis que la dernière édition a vu le jour, nul doute ne saurait subsister. Le Royaume de Pologne, la Pologne du Congrès </w:t>
      </w:r>
      <w:r>
        <w:rPr>
          <w:rStyle w:val="Ancredenotedebasdepage"/>
        </w:rPr>
        <w:footnoteReference w:id="18"/>
      </w:r>
      <w:r>
        <w:rPr/>
        <w:t>, s’est transformé en une vaste région industrielle de l’empire de Russie. Tandis que la grande industrie russe est dispersée dans maints endroits, une partie tout près du golfe de Finlande, une autre dans la région centrale (Moscou, Vladimir), la troisième sur les côtes de la mer Noire et de la mer d’Azov, etc., l’industrie polonaise se trouve concentrée sur une étendue relativement faible et éprouve aussi bien les avantages que les inconvénients de cette concentration. Ces avantages furent reconnus par les fabricants concurrents de Russie lorsque, malgré leur désir ardent de russifier tous les Polonais, ils réclamèrent l’institution de droits protecteurs contre la Pologne. Quant aux inconvénients – pour les fabricants polonais comme pour le gouvernement russe –, ils se traduisent par une rapide diffusion des idées socialistes parmi les ouvriers polonais et par une demande accrue pour le Manifeste.</w:t>
      </w:r>
    </w:p>
    <w:p>
      <w:pPr>
        <w:pStyle w:val="P"/>
        <w:rPr/>
      </w:pPr>
      <w:r>
        <w:rPr/>
        <w:t xml:space="preserve">Cependant, cette évolution rapide de l’industrie polonaise qui a pris le pas sur l’industrie russe, offre à son tour une nouvelle preuve de la vitalité tenace du peuple polonais et constitue une caution nouvelle de son futur rétablissement national. Or, le rétablissement d’une Pologne autonome puissante, nous concerne nous tous et pas seulement les Polonais. Une coopération internationale de bonne foi entre les peuples d’Europe n’est possible que si chacun de ces peuples reste le maître absolu dans sa propre maison. La révolution de 1848, au cours de laquelle les combattants prolétariens ont dû, sous le drapeau du prolétariat, exécuter en fin de compte la besogne de la bourgeoisie, a réalisé du même coup, par le truchement de ses commis – Louis Bonaparte et Bismarck </w:t>
      </w:r>
      <w:r>
        <w:rPr>
          <w:rStyle w:val="Ancredenotedebasdepage"/>
        </w:rPr>
        <w:footnoteReference w:id="19"/>
      </w:r>
      <w:r>
        <w:rPr/>
        <w:t xml:space="preserve"> – l’indépendance de l’Italie, de l’Allemagne, de la Hongrie. Pour ce qui est de la Pologne qui depuis 1792 avait fait pour la révolution plus que ces trois pays pris ensemble, à l’heure où, en 1863, elle succombait sous la poussée des forces russes </w:t>
      </w:r>
      <w:r>
        <w:rPr>
          <w:rStyle w:val="Ancredenotedebasdepage"/>
        </w:rPr>
        <w:footnoteReference w:id="20"/>
      </w:r>
      <w:r>
        <w:rPr/>
        <w:t>, dix fois supérieures aux siennes propres, elle fut abandonnée à elle-même. La noblesse a été impuissante à défendre et à reconquérir l’indépendance de la Pologne ; la bourgeoisie se désintéresse actuellement, pour ne pas dire plus, de cette indépendance. Néanmoins, pour la coopération harmonieuse des nations européennes, elle s’impose impérieusement. Seul peut conquérir cette indépendance le jeune prolétariat polonais, qui en est même le garant le plus sûr. Car pour les ouvriers du reste de l’Europe cette indépendance est aussi nécessaire que pour les ouvriers polonais eux-mêmes.</w:t>
      </w:r>
    </w:p>
    <w:p>
      <w:pPr>
        <w:pStyle w:val="Byline"/>
        <w:rPr/>
      </w:pPr>
      <w:r>
        <w:rPr/>
        <w:t xml:space="preserve">Friedrich Engels </w:t>
        <w:br/>
        <w:t>Londres, 10 février 1892</w:t>
      </w:r>
    </w:p>
    <w:p>
      <w:pPr>
        <w:pStyle w:val="Titre2"/>
        <w:rPr/>
      </w:pPr>
      <w:r>
        <w:rPr/>
        <w:t>Préface à l’édition italienne de 1893</w:t>
      </w:r>
    </w:p>
    <w:p>
      <w:pPr>
        <w:pStyle w:val="Salute"/>
        <w:rPr/>
      </w:pPr>
      <w:r>
        <w:rPr/>
        <w:t>Au lecteur italien,</w:t>
      </w:r>
    </w:p>
    <w:p>
      <w:pPr>
        <w:pStyle w:val="P"/>
        <w:rPr/>
      </w:pPr>
      <w:r>
        <w:rPr/>
        <w:t>La publication du Manifeste du Parti communiste a presque exactement coïncidé avec la date du 18 mars 1848, avec les révolutions de Milan et de Berlin, soulèvements armés de deux nations, dont l’une est située au centre du continent européen, l’autre, au centre des pays méditerranéens, deux nations affaiblies Jusque-là par leur morcellement et les dissensions internes, ce qui les fit tomber sous la domination étrangère. Tandis que l’Italie était soumise à l’empereur d’Autriche, l’Allemagne n’en subissait pas moins le joug, tout aussi sensible encore que moins direct, du tsar de toutes les Russies. Les conséquences des événements du 18 mars 1848 délivrèrent l’Italie et l’Allemagne de cette infamie ; si, de 1848 à 1871, ces deux grandes nations furent rétablies et purent recouvrer, de l’une ou de l’autre façon, leur indépendance, cela tient, selon Marx, au fait que ceux-là mêmes qui avaient écrasé la révolution de 1848, étaient devenus, bien malgré eux, ses commis.</w:t>
      </w:r>
    </w:p>
    <w:p>
      <w:pPr>
        <w:pStyle w:val="P"/>
        <w:rPr/>
      </w:pPr>
      <w:r>
        <w:rPr/>
        <w:t>Partout cette révolution fut l’œuvre de la classe ouvrière : c’est elle qui dressa les barricades et offrit sa vie en sacrifice. Cependant, seuls les ouvriers parisiens en renversant le gouvernement, étaient tout à fait décidés à renverser aussi le régime bourgeois. Mais, bien qu’ils fussent conscients de l’antagonisme inéluctable entre leur propre classe et la bourgeoisie, ni le progrès économique du pays, ni la formation intellectuelle de la masse des ouvriers français n’avaient pas encore atteint le niveau qui eut pu favoriser la transformation sociale. C’est bien pourquoi les fruits de la révolution devaient revenir en fin de compte à la classe capitaliste. Dans les autres pays – Italie, Allemagne, Autriche – les ouvriers, dès le début, ne firent qu’aider la bourgeoisie à accéder au pouvoir Mais il n’est pas un seul où la domination de la bourgeoisie soit possible sans l’indépendance nationale. Aussi la révolution de 1848 devait-elle déboucher sur l’unité et l’indépendance des nations qui en étaient privées jusque-là : l’Italie, l’Allemagne, la Hongrie. Maintenant, c’est le tour de la Pologne.</w:t>
      </w:r>
    </w:p>
    <w:p>
      <w:pPr>
        <w:pStyle w:val="P"/>
        <w:rPr/>
      </w:pPr>
      <w:r>
        <w:rPr/>
        <w:t>Ainsi, si la révolution de 1848 n’était pas une révolution socialiste, elle a du moins déblayé la route, préparé le terrain pour cette dernière. Le régime bourgeois, qui a suscité dans tous les pays l’essor de la grande industrie, a du même coup créé partout, durant ces derniers quarante-cinq ans, un prolétariat nombreux, bien cimenté et fort ; il a engendré ainsi, comme le dit le Manifeste, ses propres fossoyeurs. Sans le rétablissement de l’indépendance et de l’unité de chaque nation prise à part, il est impossible de réaliser, sur le plan international, ni l’union du prolétariat ni la coopération pacifique et consciente de ces nations en vue d’atteindre les buts communs. Essayez de vous représenter une action commune internationale des ouvriers italiens, hongrois, allemands, polonais et russes dans le cadre des conditions d’avant 1848 !</w:t>
      </w:r>
    </w:p>
    <w:p>
      <w:pPr>
        <w:pStyle w:val="P"/>
        <w:rPr/>
      </w:pPr>
      <w:r>
        <w:rPr/>
        <w:t>Donc, les combats de 1848 n’ont pas été vains. De même les quarante-cinq années qui nous séparent de cette période révolutionnaire. Ses fruits commencent à mûrir, et je voudrais seulement que la parution de cette traduction italienne fût bon signe, signe avant-coureur de la victoire du prolétariat italien, de même que la parution de l’original a été le précurseur de la révolution internationale.</w:t>
      </w:r>
    </w:p>
    <w:p>
      <w:pPr>
        <w:pStyle w:val="P"/>
        <w:rPr/>
      </w:pPr>
      <w:r>
        <w:rPr/>
        <w:t>Le Manifeste rend pleine justice au rôle révolutionnaire que le capitalisme a joué dans le passé. L’Italie fut la première nation capitaliste. La fin du moyen âge féodal, le début de l’ère capitaliste moderne trouvent leur expression dans une figure colossale. C’est l’Italien Dante, le dernier poète du moyen âge et en même temps le premier poète des temps nouveaux. Maintenant, comme en 1300, s’ouvre une ère historique nouvelle. L’Italie nous donnera-t-elle un nouveau Dante qui perpétuera l’éclosion de cette ère nouvelle, prolétarienne ?</w:t>
      </w:r>
    </w:p>
    <w:p>
      <w:pPr>
        <w:pStyle w:val="Byline"/>
        <w:rPr/>
      </w:pPr>
      <w:r>
        <w:rPr/>
        <w:t xml:space="preserve">Friedrich Engels </w:t>
        <w:br/>
        <w:t>Londres, 1ᵉʳ février 1893</w:t>
      </w:r>
    </w:p>
    <w:p>
      <w:pPr>
        <w:pStyle w:val="P"/>
        <w:rPr/>
      </w:pPr>
      <w:r>
        <w:rPr/>
      </w:r>
    </w:p>
    <w:p>
      <w:pPr>
        <w:pStyle w:val="Titre1"/>
        <w:rPr/>
      </w:pPr>
      <w:r>
        <w:rPr/>
        <w:t>Prologue</w:t>
      </w:r>
    </w:p>
    <w:p>
      <w:pPr>
        <w:pStyle w:val="P"/>
        <w:rPr/>
      </w:pPr>
      <w:r>
        <w:rPr/>
        <w:t xml:space="preserve">Un spectre hante l’Europe : le spectre du communisme. Toutes les puissances de la vieille Europe se sont unies en une Sainte-Alliance pour traquer ce spectre : le pape et le tsar, Metternich et Guizot </w:t>
      </w:r>
      <w:r>
        <w:rPr>
          <w:rStyle w:val="Ancredenotedebasdepage"/>
        </w:rPr>
        <w:footnoteReference w:id="21"/>
      </w:r>
      <w:r>
        <w:rPr/>
        <w:t>, les radicaux de France et les policiers d’Allemagne.</w:t>
      </w:r>
    </w:p>
    <w:p>
      <w:pPr>
        <w:pStyle w:val="P"/>
        <w:rPr/>
      </w:pPr>
      <w:r>
        <w:rPr/>
        <w:t>Quelle est l’opposition qui n’a pas été accusée de communisme par ses adversaires au pouvoir ? Quelle est l’opposition qui, à son tour, n’a pas renvoyé à ses adversaires de droite ou de gauche l’épithète infamante de communiste ?</w:t>
      </w:r>
    </w:p>
    <w:p>
      <w:pPr>
        <w:pStyle w:val="P"/>
        <w:rPr/>
      </w:pPr>
      <w:r>
        <w:rPr/>
        <w:t>Il en résulte un double enseignement.</w:t>
      </w:r>
    </w:p>
    <w:p>
      <w:pPr>
        <w:pStyle w:val="P"/>
        <w:rPr/>
      </w:pPr>
      <w:r>
        <w:rPr/>
        <w:t>Déjà le communisme est reconnu comme une puissance par toutes les puissances d’Europe.</w:t>
      </w:r>
    </w:p>
    <w:p>
      <w:pPr>
        <w:pStyle w:val="P"/>
        <w:rPr/>
      </w:pPr>
      <w:r>
        <w:rPr/>
        <w:t>Il est grand temps que les communistes exposent à la face du monde entier, leurs conceptions, leurs buts et leurs tendances ; qu’ils opposent au conte du spectre communiste un manifeste du Parti lui-même.</w:t>
      </w:r>
    </w:p>
    <w:p>
      <w:pPr>
        <w:pStyle w:val="P"/>
        <w:rPr/>
      </w:pPr>
      <w:r>
        <w:rPr/>
        <w:t>C’est à cette fin que des communistes de diverses nationalités se sont réunis à Londres et ont rédigé le Manifeste suivant, qui est publié en anglais, français, allemand, italien, flamand et danois.</w:t>
      </w:r>
    </w:p>
    <w:p>
      <w:pPr>
        <w:pStyle w:val="Titre1"/>
        <w:rPr/>
      </w:pPr>
      <w:r>
        <w:rPr/>
        <w:t>I. Bourgeois et prolétaires</w:t>
      </w:r>
    </w:p>
    <w:p>
      <w:pPr>
        <w:pStyle w:val="P"/>
        <w:rPr/>
      </w:pPr>
      <w:r>
        <w:rPr/>
        <w:t xml:space="preserve">L’histoire de toute société jusqu’à nos jours </w:t>
      </w:r>
      <w:r>
        <w:rPr>
          <w:rStyle w:val="Ancredenotedebasdepage"/>
        </w:rPr>
        <w:footnoteReference w:id="22"/>
      </w:r>
      <w:r>
        <w:rPr/>
        <w:t xml:space="preserve"> n’a été que l’histoire de luttes de classes.</w:t>
      </w:r>
    </w:p>
    <w:p>
      <w:pPr>
        <w:pStyle w:val="P"/>
        <w:rPr/>
      </w:pPr>
      <w:r>
        <w:rPr/>
        <w:t xml:space="preserve">Homme libre et esclave, patricien et plébéien, baron et serf, maître de jurande </w:t>
      </w:r>
      <w:r>
        <w:rPr>
          <w:rStyle w:val="Ancredenotedebasdepage"/>
        </w:rPr>
        <w:footnoteReference w:id="23"/>
      </w:r>
      <w:r>
        <w:rPr/>
        <w:t xml:space="preserve"> et compagnon, en un mot oppresseurs et opprimés, en opposition constante, ont mené une guerre ininterrompue, tantôt ouverte, tantôt dissimulée, une guerre qui finissait toujours soit par une transformation révolutionnaire de la société tout entière, soit par la destruction des deux classes en lutte.</w:t>
      </w:r>
    </w:p>
    <w:p>
      <w:pPr>
        <w:pStyle w:val="P"/>
        <w:rPr/>
      </w:pPr>
      <w:r>
        <w:rPr/>
        <w:t>Dans les premières époques historiques, nous constatons presque partout une organisation complète de la société en classes distinctes, une échelle graduée de conditions sociales. Dans la Rome antique, nous trouvons des patriciens, des chevaliers, des plébéiens, des esclaves ; au moyen âge, des seigneurs, des vassaux, des maîtres de corporation, des compagnons, des serfs et, de plus, dans chacune de ces classes, une hiérarchie particulière.</w:t>
      </w:r>
    </w:p>
    <w:p>
      <w:pPr>
        <w:pStyle w:val="P"/>
        <w:rPr/>
      </w:pPr>
      <w:r>
        <w:rPr/>
        <w:t>La société bourgeoise moderne, élevée sur les ruines de la société féodale, n’a pas aboli les antagonismes de classes Elle n’a fait que substituer de nouvelles classes, de nouvelles conditions d’oppression, de nouvelles formes de lutte à celles d’autrefois.</w:t>
      </w:r>
    </w:p>
    <w:p>
      <w:pPr>
        <w:pStyle w:val="P"/>
        <w:rPr/>
      </w:pPr>
      <w:r>
        <w:rPr/>
        <w:t>Cependant, le caractère distinctif de notre époque, de l’époque de la bourgeoisie, est d’avoir simplifié les antagonismes de classes. La société se divise de plus en deux vastes camps ennemis, en deux grandes classes diamétralement opposées : la bourgeoisie et le prolétariat.</w:t>
      </w:r>
    </w:p>
    <w:p>
      <w:pPr>
        <w:pStyle w:val="P"/>
        <w:rPr/>
      </w:pPr>
      <w:r>
        <w:rPr/>
        <w:t>Des serfs du moyen âge naquirent les bourgeois des premières agglomérations urbaines ; de cette population municipale sortirent les premiers éléments de la bourgeoisie.</w:t>
      </w:r>
    </w:p>
    <w:p>
      <w:pPr>
        <w:pStyle w:val="P"/>
        <w:rPr/>
      </w:pPr>
      <w:r>
        <w:rPr/>
        <w:t>La découverte de l’Amérique, la circumnavigation de l’Afrique offrirent à la bourgeoisie naissante un nouveau champ d’action. Les marchés des Indes Orientales et de la Chine, la colonisation de l’Amérique, le commerce colonial, la multiplication des moyens d’échange et, en général, des marchandises donnèrent un essor jusqu’alors inconnu au négoce, à la navigation, à l’industrie et assurèrent, en conséquence, un développement rapide à l’élément révolutionnaire de la société féodale en dissolution.</w:t>
      </w:r>
    </w:p>
    <w:p>
      <w:pPr>
        <w:pStyle w:val="P"/>
        <w:rPr/>
      </w:pPr>
      <w:r>
        <w:rPr/>
        <w:t>L’ancien mode d’exploitation féodal ou corporatif de l’industrie ne suffisait plus aux besoins qui croissaient sans cesse à mesure que s’ouvraient de nouveaux marchés. La manufacture prit sa place. La moyenne bourgeoisie industrielle supplanta les maîtres de jurande ; la division du travail entre les différentes corporations céda la place à la division du travail au sein de l’atelier même.</w:t>
      </w:r>
    </w:p>
    <w:p>
      <w:pPr>
        <w:pStyle w:val="P"/>
        <w:rPr/>
      </w:pPr>
      <w:r>
        <w:rPr/>
        <w:t>Mais les marchés s’agrandissaient sans cesse : la demande croissait toujours. La manufacture, à son tour, devint insuffisante. Alors, la vapeur et la machine révolutionnèrent la production industrielle. La grande industrie moderne supplanta la manufacture ; la moyenne bourgeoisie industrielle céda la place aux millionnaires de l’industrie, aux chefs de véritables armées industrielles, aux bourgeois modernes.</w:t>
      </w:r>
    </w:p>
    <w:p>
      <w:pPr>
        <w:pStyle w:val="P"/>
        <w:rPr/>
      </w:pPr>
      <w:r>
        <w:rPr/>
        <w:t>La grande industrie a créé le marché mondial, préparé par la découverte de l’Amérique. Le marché mondial accéléra prodigieusement le développement du commerce, de la navigation, des voies de communication. Ce développement réagit à son tour sur l’extension de l’industrie ; et, au fur et a mesure que l’industrie, le commerce, la navigation, les chemins de fer se développaient, la bourgeoisie grandissait, décuplant ses capitaux et refoulant à l’arrière-plan les classes léguées par le moyen âge.</w:t>
      </w:r>
    </w:p>
    <w:p>
      <w:pPr>
        <w:pStyle w:val="P"/>
        <w:rPr/>
      </w:pPr>
      <w:r>
        <w:rPr/>
        <w:t>La bourgeoisie, nous le voyons, est elle-même le produit d’un long développement, d’une série de révolutions dans le mode de production et les moyens de communication.</w:t>
      </w:r>
    </w:p>
    <w:p>
      <w:pPr>
        <w:pStyle w:val="P"/>
        <w:rPr/>
      </w:pPr>
      <w:r>
        <w:rPr/>
        <w:t xml:space="preserve">A chaque étape de l’évolution que parcourait la bourgeoisie correspondait pour elle un progrès politique. Classe opprimée par le despotisme féodal, association armée s’administrant elle-même dans la commune </w:t>
      </w:r>
      <w:r>
        <w:rPr>
          <w:rStyle w:val="Ancredenotedebasdepage"/>
        </w:rPr>
        <w:footnoteReference w:id="24"/>
      </w:r>
      <w:r>
        <w:rPr/>
        <w:t>, ici, république urbaine indépendante ; là, tiers état taillable et corvéable de la monarchie, puis, durant la période manufacturière. contrepoids de la noblesse dans la monarchie féodale ou absolue, pierre angulaire des grandes monarchies, la bourgeoisie, depuis l’établissement de la grande industrie et du marché mondial, s’est finalement emparée de la souveraineté politique exclusive dans l’Etat représentatif moderne. Le gouvernement moderne n’est qu’un comité qui gère les affaires communes de la classe bourgeoise tout entière.</w:t>
      </w:r>
    </w:p>
    <w:p>
      <w:pPr>
        <w:pStyle w:val="P"/>
        <w:rPr/>
      </w:pPr>
      <w:r>
        <w:rPr/>
        <w:t>La bourgeoisie a joué dans l’histoire un rôle éminemment révolutionnaire.</w:t>
      </w:r>
    </w:p>
    <w:p>
      <w:pPr>
        <w:pStyle w:val="P"/>
        <w:rPr/>
      </w:pPr>
      <w:r>
        <w:rPr/>
        <w:t xml:space="preserve">Partout où elle a conquis le pouvoir, elle a foulé aux pieds les relations féodales, patriarcales et idylliques. Tous les liens complexes et variés qui unissent l’homme féodal à ses </w:t>
      </w:r>
      <w:r>
        <w:rPr>
          <w:i/>
        </w:rPr>
        <w:t>supérieurs naturels</w:t>
      </w:r>
      <w:r>
        <w:rPr/>
        <w:t xml:space="preserve">, elle les a brisés sans pitié pour ne laisser subsister d’autre lien, entre l’homme et l’homme, que le froid intérêt, les dures exigences du </w:t>
      </w:r>
      <w:r>
        <w:rPr>
          <w:i/>
        </w:rPr>
        <w:t>paiement au comptant</w:t>
      </w:r>
      <w:r>
        <w:rPr/>
        <w:t>. Elle a noyé les frissons sacrés de l’extase religieuse, de l’enthousiasme chevaleresque, de la sentimentalité petite-bourgeoise dans les eaux glacées du calcul égoïste. Elle a fait de la dignité personnelle une simple valeur d’échange ; elle a substitué aux nombreuses libertés, si chèrement conquises, l’unique et impitoyable liberté du commerce. En un mot, à la place de l’exploitation que masquaient les illusions religieuses et politiques, elle a mis une exploitation ouverte, éhontée, directe, brutale.</w:t>
      </w:r>
    </w:p>
    <w:p>
      <w:pPr>
        <w:pStyle w:val="P"/>
        <w:rPr/>
      </w:pPr>
      <w:r>
        <w:rPr/>
        <w:t>La bourgeoisie a dépouillé de leur auréole toutes les activités qui passaient jusque-là pour vénérables et qu’on considérait avec un saint respect. Le médecin, le juriste, le prêtre, le poète, le savant, elle en a fait des salariés à ses gages.</w:t>
      </w:r>
    </w:p>
    <w:p>
      <w:pPr>
        <w:pStyle w:val="P"/>
        <w:rPr/>
      </w:pPr>
      <w:r>
        <w:rPr/>
        <w:t>La bourgeoisie a déchiré le voile de sentimentalité qui recouvrait les relations de famille et les a réduites à n’être que de simples rapports d’argent.</w:t>
      </w:r>
    </w:p>
    <w:p>
      <w:pPr>
        <w:pStyle w:val="P"/>
        <w:rPr/>
      </w:pPr>
      <w:r>
        <w:rPr/>
        <w:t>La bourgeoisie a révélé comment la brutale manifestation de la force au moyen âge, si admirée de la réaction, trouva son complément naturel dans la paresse la plus crasse. C’est elle qui, la première, a fait voir ce dont est capable l’activité humaine. Elle a créé de tout autres merveilles que les pyramides d’Egypte, les aqueducs romains, les cathédrales gothiques ; elle a mené à bien de tout autres expéditions que les invasions et les croisades</w:t>
      </w:r>
      <w:r>
        <w:rPr>
          <w:rStyle w:val="Ancredenotedebasdepage"/>
        </w:rPr>
        <w:footnoteReference w:id="25"/>
      </w:r>
    </w:p>
    <w:p>
      <w:pPr>
        <w:pStyle w:val="P"/>
        <w:rPr/>
      </w:pPr>
      <w:r>
        <w:rPr/>
        <w:t>La bourgeoisie ne peut exister sans révolutionner constamment les instruments de production, ce qui veut dire les rapports de production, c’est-à-dire l’ensemble des rapports sociaux. Le maintien sans changement de l’ancien mode de production était, au contraire, pour toutes les classes industrielles antérieures, la condition première de leur existence. Ce bouleversement continuel de la production, ce constant ébranlement de tout le système social, cette agitation et cette insécurité perpétuelles distinguent l’époque bourgeoise de toutes les précédentes. Tous les rapports sociaux, figés et couverts de rouille, avec leur cortège de conceptions et d’idées antiques et vénérables, se dissolvent ; ceux qui les remplacent vieillissent avant d’avoir pu s’ossifier. Tout ce qui avait solidité et permanence s’en va en fumée, tout ce qui était sacré est profané, et les hommes sont forcés enfin d’envisager leurs conditions d’existence et leurs rapports réciproques avec des yeux désabusés.</w:t>
      </w:r>
    </w:p>
    <w:p>
      <w:pPr>
        <w:pStyle w:val="P"/>
        <w:rPr/>
      </w:pPr>
      <w:r>
        <w:rPr/>
        <w:t>Poussée par le besoin de débouchés toujours nouveaux, la bourgeoisie envahit le globe entier. Il lui faut s’implanter partout, exploiter partout, établir partout des relations.</w:t>
      </w:r>
    </w:p>
    <w:p>
      <w:pPr>
        <w:pStyle w:val="P"/>
        <w:rPr/>
      </w:pPr>
      <w:r>
        <w:rPr/>
        <w:t>Par l’exploitation du marché mondial, la bourgeoisie donne un caractère cosmopolite à la production et à la consommation de tous les pays. Au grand désespoir des réactionnaires, elle a enlevé à l’industrie sa base nationale. Les vieilles industries nationales ont été détruites et le sont encore chaque jour. Elles sont supplantées par de nouvelles industries, dont l’adoption devient une question de vie ou de mort pour toutes les nations civilisées, industries qui n’emploient plus des matières premières indigènes, mais des matières premières venues des régions les plus lointaines, et dont les produits se consomment non seulement dans le pays même, mais dans toutes les parties du globe. A la place des anciens besoins, satisfaits par les produits nationaux, naissent des besoins nouveaux, réclamant pour leur satisfaction les produits des contrées et des climats les plus lointains. A la place de l’ancien isolement des provinces et des nations se suffisant à elles-mêmes, se développent des relations universelles, une interdépendance universelle des nations. Et ce qui est vrai de la production matérielle ne l’est pas moins des productions de l’esprit Les œuvres intellectuelles d’une nation deviennent la propriété commune de toutes. L’étroitesse et l’exclusivisme nationaux deviennent de jour en jour plus impossibles et de la multiplicité des littératures nationales et locales naît une littérature universelle.</w:t>
      </w:r>
    </w:p>
    <w:p>
      <w:pPr>
        <w:pStyle w:val="P"/>
        <w:rPr/>
      </w:pPr>
      <w:r>
        <w:rPr/>
        <w:t>Par le rapide perfectionnement des instruments de production et l’amélioration infinie des moyens de communication, la bourgeoisie entraîne dans le courant de la civilisation jusqu’aux nations les plus barbares. Le bon marché de ses produits est la grosse artillerie qui bat en brèche toutes les murailles de Chine et contraint à la capitulation les barbares les plus opiniâtrement hostiles aux étrangers. Sous peine de mort, elle force toutes les nations à adopter le mode bourgeois de production ; elle les force à introduire chez elle la prétendue civilisation, c’est-à-dire à devenir bourgeoises. En un mot, elle se façonne un monde à son image.</w:t>
      </w:r>
    </w:p>
    <w:p>
      <w:pPr>
        <w:pStyle w:val="P"/>
        <w:rPr/>
      </w:pPr>
      <w:r>
        <w:rPr/>
        <w:t>La bourgeoisie a soumis la campagne à la ville. Elle a créé d’énormes cités ; elle a prodigieusement augmenté la population des villes par rapport à celles des campagnes, et par là, elle a arraché une grande partie de la population à l’abrutissement de la vie des champs. De même qu’elle a soumis la campagne à la ville, les pays barbares ou demi-barbares aux pays civilisés, elle a subordonné les peuples de paysans aux peuples de bourgeois, l’Orient à l’Occident.</w:t>
      </w:r>
    </w:p>
    <w:p>
      <w:pPr>
        <w:pStyle w:val="P"/>
        <w:rPr/>
      </w:pPr>
      <w:r>
        <w:rPr/>
        <w:t>La bourgeoisie supprime de plus en plus l’émiettement des moyens de production, de la propriété et de la population. Elle a aggloméré la population, centralisé les moyens de production et concentré la propriété dans un petit nombre de mains. La conséquence totale de ces changements a été la centralisation politique. Des provinces indépendantes, tout juste fédérées entre elles, ayant des intérêts, des lois, des gouvernements, des tarifs douaniers différents, ont été réunies en une seule nation, avec un seul gouvernement, une seule loi, un seul intérêt national de classe, derrière un seul cordon douanier.</w:t>
      </w:r>
    </w:p>
    <w:p>
      <w:pPr>
        <w:pStyle w:val="P"/>
        <w:rPr/>
      </w:pPr>
      <w:r>
        <w:rPr/>
        <w:t>La bourgeoisie, au cours de sa domination de classe à peine séculaire, a créé des forces productives plus nombreuses ; et plus colossales que l’avaient fait toutes les générations passées prises ensemble. La domestication des forces de la nature, les machines, l’application de la chimie à l’industrie et à l’agriculture, la navigation à vapeur, les chemins de fer, les télégraphes électriques, le défrichement de continents entiers, la régularisation des fleuves, des populations entières jaillies du sol – quel siècle antérieur aurait soupçonné que de pareilles forces productives dorment au sein du travail social ?</w:t>
      </w:r>
    </w:p>
    <w:p>
      <w:pPr>
        <w:pStyle w:val="P"/>
        <w:rPr/>
      </w:pPr>
      <w:r>
        <w:rPr/>
        <w:t>Voici donc ce que nous avons vu : les moyens de production et d’échange. sur la base desquels s’est édifiée la bourgeoise, furent créés à l’intérieur de la société féodale. A un certain degré du développement de ces moyens de production et d’échange, les conditions dans lesquelles la société féodale produisait et échangeait, l’organisation féodale de l’agriculture et de la manufacture, en un mot le régime féodal de propriété, cessèrent de correspondre aux forces productives en plein développement. Ils entravaient la production au lieu de la faire progresser. Ils se transformèrent en autant de chaînes. Il fallait les briser. Et on les brisa.</w:t>
      </w:r>
    </w:p>
    <w:p>
      <w:pPr>
        <w:pStyle w:val="P"/>
        <w:rPr/>
      </w:pPr>
      <w:r>
        <w:rPr/>
        <w:t>A sa place s’éleva la libre concurrence, avec une constitution sociale et politique appropriée, avec la suprématie économique et politique de la classe bourgeoise.</w:t>
      </w:r>
    </w:p>
    <w:p>
      <w:pPr>
        <w:pStyle w:val="P"/>
        <w:rPr/>
      </w:pPr>
      <w:r>
        <w:rPr/>
        <w:t>Nous assistons aujourd’hui à un processus analogue. Les conditions bourgeoises de production et d’échange, le régime bourgeois de la propriété, la société bourgeoise moderne, qui a fait surgir de si puissants moyens de production et d’échange, ressemblent au magicien qui ne sait plus dominer les puissances infernales qu’il a évoquées. Depuis des dizaines d’années, l’histoire de l’industrie et du commerce n’est autre chose que l’histoire de la révolte des forces productives modernes contre les rapports modernes de production, contre le régime de propriété qui conditionnent l’existence de la bourgeoisie et sa domination. Il suffit de mentionner les crises commerciales qui, par leur retour périodique, menacent de plus en plus l’existence de la société bourgeoise. Chaque crise détruit régulièrement non seulement une masse de produits déjà créés, mais encore une grande partie des forces productives déjà existantes elles-mêmes. Une épidémie qui, à toute autre époque, eût semblé une absurdité, s’abat sur la société, – l’épidémie de la surproduction. La société se trouve subitement ramenée à un état de barbarie momentanée ; on dirait qu’une famine, une guerre d’extermination lui ont coupé tous ses moyens de subsistance ; l’industrie et le commerce semblent anéantis. Et pourquoi ? Parce que la société a trop de civilisation, trop de moyens de subsistance, trop d’industrie, trop de commerce. Les forces productives dont elle dispose ne favorisent plus le régime de la propriété bourgeoise ; au contraire, elles sont devenues trop puissantes pour ce régime qui alors leur fait obstacle ; et toutes les fois que les forces productives sociales triomphent de cet obstacle, elles précipitent dans le désordre la société bourgeoise tout entière et menacent l’existence de la propriété bourgeoise. Le système bourgeois est devenu trop étroit pour contenir les richesses créées dans son sein. – Comment la bourgeoisie surmonte-t-elle ces crises ? D’un côté, en détruisant par la violence une masse de forces productives ; de l’autre, en conquérant de nouveaux marchés et en exploitant plus à fond les anciens. A quoi cela aboutit-il ? A préparer des crises plus générales et plus formidables et à diminuer les moyens de les prévenir. Les armes dont la bourgeoisie s’est servie pour abattre la féodalité se retournent aujourd’hui contre la bourgeoisie elle-même.</w:t>
      </w:r>
    </w:p>
    <w:p>
      <w:pPr>
        <w:pStyle w:val="P"/>
        <w:rPr/>
      </w:pPr>
      <w:r>
        <w:rPr/>
        <w:t>Mais la bourgeoisie n’a pas seulement forgé les armes qui la mettront à mort ; elle a produit aussi les hommes qui manieront ces armes, les ouvriers modernes, les prolétaires.</w:t>
      </w:r>
    </w:p>
    <w:p>
      <w:pPr>
        <w:pStyle w:val="P"/>
        <w:rPr/>
      </w:pPr>
      <w:r>
        <w:rPr/>
        <w:t>A mesure que grandit la bourgeoisie, c’est-à-dire le capital, se développe aussi le prolétariat, la classe des ouvriers modernes qui ne vivent qu’à la condition de trouver du travail et qui n’en trouvent que si leur travail accroît le capital. Ces ouvriers, contraints de se vendre au jour le jour, sont une marchandise, un article de commerce comme un autre ; ils sont exposés, par conséquent, à toutes les vicissitudes de la concurrence, à toutes les fluctuations du marché.</w:t>
      </w:r>
    </w:p>
    <w:p>
      <w:pPr>
        <w:pStyle w:val="P"/>
        <w:rPr/>
      </w:pPr>
      <w:r>
        <w:rPr/>
        <w:t xml:space="preserve">Le développement du machinisme et la division du travail, en faisant perdre au travail de l’ouvrier tout caractère d’autonomie, lui ont fait perdre tout attrait. Le producteur devient un simple accessoire de la machine, on n’exige de lui que l’opération la plus simple, la plus monotone, la plus vite apprise. Par conséquent, ce que coûte l’ouvrier se réduit, à peu de chose près, au coût de ce qu’il lui faut pour s’entretenir et perpétuer sa descendance. Or, le prix du travail </w:t>
      </w:r>
      <w:r>
        <w:rPr>
          <w:rStyle w:val="Ancredenotedebasdepage"/>
        </w:rPr>
        <w:footnoteReference w:id="26"/>
      </w:r>
      <w:r>
        <w:rPr/>
        <w:t>, comme celui de toute marchandise, est égal à son coût de production. Donc, plus le travail devient répugnant, plus les salaires baissent. Bien plus, la somme de labeur s’accroît avec le développement du machinisme et de la division du travail, soit par l’augmentation des heures ouvrables, soit par l’augmentation du travail exigé dans un temps donné, l’accélération du mouvement des machines, etc.</w:t>
      </w:r>
    </w:p>
    <w:p>
      <w:pPr>
        <w:pStyle w:val="P"/>
        <w:rPr/>
      </w:pPr>
      <w:r>
        <w:rPr/>
        <w:t>L’industrie moderne a fait du petit atelier du maître artisan patriarcal la grande fabrique du capitalisme industriel. Des masses d’ouvriers, entassés dans la fabrique, sont organisés militairement. Simples soldats de l’industrie, ils sont placés sous la surveillance d’une hiérarchie complète de sous-officiers et d’officiers. Ils ne sont pas seulement les esclaves de la classe bourgeoise, de l’Etat bourgeois, mais encore, chaque jour, à chaque heure, les esclaves de la machine, du contremaître et surtout du bourgeois fabricant lui-même. Plus ce despotisme proclame ouvertement le profit comme son but unique, plus il devient mesquin, odieux, exaspérant.</w:t>
      </w:r>
    </w:p>
    <w:p>
      <w:pPr>
        <w:pStyle w:val="P"/>
        <w:rPr/>
      </w:pPr>
      <w:r>
        <w:rPr/>
        <w:t>Moins le travail exige d’habileté et de force, c’est-à-dire plus l’industrie moderne progresse, et plus le travail des hommes est supplanté par celui des femmes et des enfants. Les distinctions d’âge et de sexe n’ont plus d’importance sociale pour la classe ouvrière. Il n’y a plus que des instruments de travail, dont le coût varie suivant l’âge et le sexe.</w:t>
      </w:r>
    </w:p>
    <w:p>
      <w:pPr>
        <w:pStyle w:val="P"/>
        <w:rPr/>
      </w:pPr>
      <w:r>
        <w:rPr/>
        <w:t>Une fois que l’ouvrier a subi l’exploitation du fabricant et qu’on lui a compté son salaire, il devient la proie d’autres membres de la bourgeoisie : du propriétaire, du détaillant, du prêteur sur gages, etc., etc.</w:t>
      </w:r>
    </w:p>
    <w:p>
      <w:pPr>
        <w:pStyle w:val="P"/>
        <w:rPr/>
      </w:pPr>
      <w:r>
        <w:rPr/>
        <w:t>Petits industriels, marchands et rentiers, artisans et paysans, tout l’échelon inférieur des classes moyennes de jadis, tombent dans le prolétariat ; d’une part, parce que leurs faibles capitaux ne leur permettant pas d’employer les procédés de la grande industrie, ils succombent dans leur concurrence avec les grands capitalistes ; d’autre part, parce que leur habileté technique est dépréciée par les méthodes nouvelles de production. De sorte que le prolétariat se recrute dans toutes les classes de la population.</w:t>
      </w:r>
    </w:p>
    <w:p>
      <w:pPr>
        <w:pStyle w:val="P"/>
        <w:rPr/>
      </w:pPr>
      <w:r>
        <w:rPr/>
        <w:t>Le prolétariat passe par différentes phases d’évolution. Sa lutte contre la bourgeoisie commence avec son existence même.</w:t>
      </w:r>
    </w:p>
    <w:p>
      <w:pPr>
        <w:pStyle w:val="P"/>
        <w:rPr/>
      </w:pPr>
      <w:r>
        <w:rPr/>
        <w:t>La lutte est engagée d’abord par des ouvriers isolés, ensuite par les ouvriers d’une même fabrique, enfin par les ouvriers d’une même branche d’industrie, dans une même localité, contre le bourgeois qui les exploite directement. Ils ne dirigent pas seulement leurs attaques contre les rapports bourgeois de production : ils les dirigent contre les instruments de production eux-mêmes ; ils détruisent les marchandises étrangères qui leur font concurrence, brisent les machines, brûlent les fabriques et s’efforcent de reconquérir la position perdue de l’artisan du moyen age.</w:t>
      </w:r>
    </w:p>
    <w:p>
      <w:pPr>
        <w:pStyle w:val="P"/>
        <w:rPr/>
      </w:pPr>
      <w:r>
        <w:rPr/>
        <w:t>A ce stade, le prolétariat forme une masse disséminée à travers le pays et émiettée par la concurrence. S’il arrive que les ouvriers se soutiennent par l’action de masse, ce n’est pas encore là le résultat de leur propre union, mais de celle de la bourgeoisie qui, pour atteindre ses fins politiques propres, doit mettre en branle le prolétariat tout entier, et qui possède encore provisoirement le pouvoir de le faire. Durant cette phase, les prolétaires ne combattent donc pas leurs propres ennemis, mais les ennemis de leurs ennemis, c’est-à-dire les vestiges de la monarchie absolue, propriétaires fonciers, bourgeois non industriels, petits bourgeois. Tout le mouvement historique est de la sorte concentré entre les mains de la bourgeoisie ; toute victoire remportée dans ces conditions est une victoire bourgeoise.</w:t>
      </w:r>
    </w:p>
    <w:p>
      <w:pPr>
        <w:pStyle w:val="P"/>
        <w:rPr/>
      </w:pPr>
      <w:r>
        <w:rPr/>
        <w:t>Or, le développement de l’industrie, non seulement accroît le nombre des prolétaires, mais les concentre en masses plus considérables ; la force des prolétaires augmente et ils en prennent mieux conscience. Les intérêts, les conditions d’existence au sein du prolétariat, s’égalisent de plus en plus, à mesure que la machine efface toute différence dans le travail et réduit presque partout le salaire à un niveau également bas. Par suite de la concurrence croissante des bourgeois entre eux et des crises commerciales qui en résultent, les salaires deviennent de plus en plus instables ; le perfectionnement constant et toujours plus rapide de la machine rend la condition de l’ouvrier de plus en plus précaire ; les collisions individuelles entre l’ouvrier et le bourgeois prennent de plus en plus le caractère de collisions entre deux classes. Les ouvriers commencent par former des coalitions contre les bourgeois pour la défense de leurs salaires. Ils vont jusqu’à constituer des associations permanentes pour être prêts en vue de rébellions éventuelles. Çà et là, la lutte éclate en émeute.</w:t>
      </w:r>
    </w:p>
    <w:p>
      <w:pPr>
        <w:pStyle w:val="P"/>
        <w:rPr/>
      </w:pPr>
      <w:r>
        <w:rPr/>
        <w:t>Parfois, les ouvriers triomphent ; mais c’est un triomphe éphémère. Le résultat véritable de leurs luttes est moins le succès immédiat que l’union grandissante des travailleurs Cette union est facilitée par l’accroissement des moyens de communication qui sont créés par une grande industrie et qui permettent aux ouvriers de localités différentes de prendre contact. Or, il suffit de cette prise de contact pour centraliser les nombreuses luttes locales, qui partout revêtent le même caractère, en une lutte nationale, en une lutte de classes. Mais toute lutte de classes est une lutte politique, et l’union que les bourgeois du moyen âge mettaient des siècles à établir avec leurs chemins vicinaux, les prolétaires modernes la réalisent en quelques années grâce aux chemins de fer.</w:t>
      </w:r>
    </w:p>
    <w:p>
      <w:pPr>
        <w:pStyle w:val="P"/>
        <w:rPr/>
      </w:pPr>
      <w:r>
        <w:rPr/>
        <w:t>Cette organisation du prolétariat en classe, et donc en parti politique, est sans cesse détruite de nouveau par la concurrence que se font les ouvriers entre eux. Mais elle renaît toujours, et toujours plus forte, plus ferme, plus puissante. Elle profite des dissensions intestines de la bourgeoisie pour l’obliger à reconnaître, sous forme de loi, certains intérêts de la classe ouvrière : par exemple le bill de dix heures en Angleterre.</w:t>
      </w:r>
    </w:p>
    <w:p>
      <w:pPr>
        <w:pStyle w:val="P"/>
        <w:rPr/>
      </w:pPr>
      <w:r>
        <w:rPr/>
        <w:t>En général, les collisions qui se produisent dans la vieille société favorisent de diverses manières le développement du prolétariat. La bourgeoisie vit dans un état de guerre perpétuel ; d’abord contre l’aristocratie, puis contre ces fractions de la bourgeoisie même dont les intérêts entrent en conflit avec le progrès de l’industrie, et toujours, enfin, contre la bourgeoisie de tous les pays étrangers. Dans toutes ces luttes, elle se voit obligée de faire appel au prolétariat, de revendiquer son aide et de l’entraîner ainsi dans le mouvement politique. Si bien que la bourgeoisie fournit aux prolétaires les éléments de sa propre éducation, c’est-à-dire des armes contre elle-même.</w:t>
      </w:r>
    </w:p>
    <w:p>
      <w:pPr>
        <w:pStyle w:val="P"/>
        <w:rPr/>
      </w:pPr>
      <w:r>
        <w:rPr/>
        <w:t>De plus, ainsi que nous venons de le voir, des fractions entières de la classe dominante sont, par le progrès de l’industrie, précipitées dans le prolétariat, ou sont menacées, tout au moins, dans leurs conditions d’existence. Elles aussi apportent au prolétariat une foule d’éléments d’éducation.</w:t>
      </w:r>
    </w:p>
    <w:p>
      <w:pPr>
        <w:pStyle w:val="P"/>
        <w:rPr/>
      </w:pPr>
      <w:r>
        <w:rPr/>
        <w:t>Enfin, au moment où la lutte des classes approche de l’heure décisive, le processus de décomposition de la classe dominante, de la vieille société tout entière, prend un caractère si violent et si âpre qu’une petite fraction de la classe dominante se détache de celle-ci et se rallie à la classe révolutionnaire, à la classe qui porte en elle l’avenir. De même que, jadis, une partie de la noblesse passa à la bourgeoisie, de nos jours une partie de la bourgeoisie passe au prolétariat, et, notamment, cette partie des idéologues bourgeois qui se sont haussés jusqu’à la compréhension théorique de l’ensemble du mouvement historique.</w:t>
      </w:r>
    </w:p>
    <w:p>
      <w:pPr>
        <w:pStyle w:val="P"/>
        <w:rPr/>
      </w:pPr>
      <w:r>
        <w:rPr/>
        <w:t>De toutes les classes qui, à l’heure présente, s’opposent à la bourgeoisie, le prolétariat seul est une classe vraiment révolutionnaire. Les autres classes périclitent et périssent avec la grande industrie ; le prolétariat, au contraire, en est le produit le plus authentique.</w:t>
      </w:r>
    </w:p>
    <w:p>
      <w:pPr>
        <w:pStyle w:val="P"/>
        <w:rPr/>
      </w:pPr>
      <w:r>
        <w:rPr/>
        <w:t>Les classes moyennes, petits fabricants, détaillants, artisans, paysans, tous combattent la bourgeoisie parce qu’elle est une menace pour leur existence en tant que classes moyennes. Elles ne sont donc pas révolutionnaires, mais conservatrices ; bien plus, elles sont réactionnaires : elles cherchent à faire tourner à l’envers la roue de l’histoire. Si elles sont révolutionnaires, c’est en considération de leur passage imminent au prolétariat : elles défendent alors leurs intérêts futurs et non leurs intérêts actuels ; elles abandonnent leur propre point de vue pour se placer à celui du prolétariat.</w:t>
      </w:r>
    </w:p>
    <w:p>
      <w:pPr>
        <w:pStyle w:val="P"/>
        <w:rPr/>
      </w:pPr>
      <w:r>
        <w:rPr/>
        <w:t xml:space="preserve">Quant au lumpenprolétariat </w:t>
      </w:r>
      <w:r>
        <w:rPr>
          <w:rStyle w:val="Ancredenotedebasdepage"/>
        </w:rPr>
        <w:footnoteReference w:id="27"/>
      </w:r>
      <w:r>
        <w:rPr/>
        <w:t>, ce produit passif de la pourriture des couches inférieures de la vieille société, il peut se trouver, çà et là, entraîné dans le mouvement par une révolution prolétarienne ; cependant, ses conditions de vie le disposeront plutôt à se vendre à la réaction.</w:t>
      </w:r>
    </w:p>
    <w:p>
      <w:pPr>
        <w:pStyle w:val="P"/>
        <w:rPr/>
      </w:pPr>
      <w:r>
        <w:rPr/>
        <w:t>Les conditions d’existence de la vieille société sont déjà détruites dans les conditions d’existence du prolétariat. Le prolétaire est sans propriété ; ses relations avec sa femme et ses enfants n’ont plus rien de commun avec celles de la famille bourgeoise ; le travail industriel moderne, l’asservissement de l’ouvrier au capital, aussi bien en Angleterre qu’en France, en Amérique qu’en Allemagne, dépouillent le prolétaire de tout caractère national. Les lois, la morale, la religion sont à ses yeux autant de préjugés bourgeois derrière lesquels se cachent autant d’intérêts bourgeois.</w:t>
      </w:r>
    </w:p>
    <w:p>
      <w:pPr>
        <w:pStyle w:val="P"/>
        <w:rPr/>
      </w:pPr>
      <w:r>
        <w:rPr/>
        <w:t>Toutes les classes qui, dans le passé, se sont emparées du pouvoir essayaient de consolider leur situation acquise en soumettant la société aux conditions qui leur assuraient leurs revenus propres. Les prolétaires ne peuvent se rendre maîtres des forces productives sociales qu’en abolissant leur propre mode d’appropriation d’aujourd’hui et, par suite, tout le mode d’appropriation en vigueur jusqu’à nos jours. Les prolétaires n’ont rien à sauvegarder qui leur appartienne, ils ont à détruire toute garantie privée, toute sécurité privée antérieure.</w:t>
      </w:r>
    </w:p>
    <w:p>
      <w:pPr>
        <w:pStyle w:val="P"/>
        <w:rPr/>
      </w:pPr>
      <w:r>
        <w:rPr/>
        <w:t>Tous les mouvements historiques ont été, jusqu’ici, accomplis par des minorités ou au profit des minorités. Le mouvement prolétarien est le mouvement spontané de l’immense majorité au profit de l’immense majorité. Le prolétariat, couche inférieure de la société actuelle, ne peut se soulever, se redresser, sans faire sauter toute la superstructure des couches qui constituent la société officielle.</w:t>
      </w:r>
    </w:p>
    <w:p>
      <w:pPr>
        <w:pStyle w:val="P"/>
        <w:rPr/>
      </w:pPr>
      <w:r>
        <w:rPr/>
        <w:t>La lutte du prolétariat contre la bourgeoisie, bien qu’elle ne soit pas, quant au fond, une lutte nationale, en revêt cependant tout d’abord la forme. Il va sans dire que le prolétariat de chaque pays doit en finir, avant tout, avec sa propre bourgeoisie.</w:t>
      </w:r>
    </w:p>
    <w:p>
      <w:pPr>
        <w:pStyle w:val="P"/>
        <w:rPr/>
      </w:pPr>
      <w:r>
        <w:rPr/>
        <w:t>En esquissant à grands traits les phases du développement du prolétariat, nous avons retracé l’histoire de la guerre civile, plus ou moins larvée, qui travaille la société actuelle jusqu’à l’heure où cette guerre éclate en révolution ouverte, et où le prolétariat fonde sa domination par le renversement violent de la bourgeoisie.</w:t>
      </w:r>
    </w:p>
    <w:p>
      <w:pPr>
        <w:pStyle w:val="P"/>
        <w:rPr/>
      </w:pPr>
      <w:r>
        <w:rPr/>
        <w:t>Toutes les sociétés antérieures, nous l’avons vu, ont reposé sur l’antagonisme de classes oppressives et de classes opprimées. Mais, pour opprimer une classe, il faut pouvoir lui garantir des conditions d’existence qui lui permettent, au moins, de vivre dans la servitude. Le serf, en plein servage, est parvenu a devenir membre d’une commune, de même que le petit-bourgeois s’est élevé au rang de bourgeois, sous le joug de l’absolutisme féodal. L’ouvrier moderne au contraire, loin de s’élever avec le progrès de l’industrie, descend toujours plus bas, au-dessous même des conditions de vie de sa propre classe. Le travailleur devient un pauvre, et le paupérisme s’accroît plus rapidement encore que la population et la richesse. Il est donc manifeste que la bourgeoisie est incapable de remplir plus longtemps son rôle de classe dirigeante et d’imposer à la société, comme loi régulatrice, les conditions d’existence de sa classe. Elle ne peut plus régner, parce qu’elle est incapable d’assurer l’existence de son esclave dans le cadre de son esclavage, parce qu’elle est obligée de le laisser déchoir au point de devoir le nourrir au lieu de se faire nourrir par lui. La société ne peut plus vivre sous sa domination, ce qui revient à dire que l’existence de la bourgeoisie n’est plus compatible avec celle de la société.</w:t>
      </w:r>
    </w:p>
    <w:p>
      <w:pPr>
        <w:pStyle w:val="P"/>
        <w:rPr/>
      </w:pPr>
      <w:r>
        <w:rPr/>
        <w:t>L’existence et la domination de la classe bourgeoise ont pour condition essentielle l’accumulation de la richesse aux mains des particuliers, la formation et l’accroissement du Capital ; la condition d’existence du capital, c’est le salariat. Le salariat repose exclusivement sur la concurrence des ouvriers entre eux. Le progrès de l’ industrie, dont la bourgeoisie est l’agent sans volonté propre et sans résistance, substitue à l’isolement des ouvriers résultant de leur concurrence, leur union révolutionnaire par l’association. Ainsi, le développement de la grande industrie sape, sous les pieds de la bourgeoisie, le terrain même sur lequel elle a établi son système de production et d’appropriation. Avant tout, la bourgeoisie produit ses propres fossoyeurs. Sa chute et la victoire du prolétariat sont également inévitables.</w:t>
      </w:r>
    </w:p>
    <w:p>
      <w:pPr>
        <w:pStyle w:val="Titre1"/>
        <w:rPr/>
      </w:pPr>
      <w:r>
        <w:rPr/>
        <w:t>II. Prolétaires et communistes</w:t>
      </w:r>
    </w:p>
    <w:p>
      <w:pPr>
        <w:pStyle w:val="P"/>
        <w:rPr/>
      </w:pPr>
      <w:r>
        <w:rPr/>
        <w:t>Quelle est la position des communistes par rapport à l’ensemble des prolétaires ?</w:t>
      </w:r>
    </w:p>
    <w:p>
      <w:pPr>
        <w:pStyle w:val="P"/>
        <w:rPr/>
      </w:pPr>
      <w:r>
        <w:rPr/>
        <w:t>Les communistes ne forment pas un parti distinct opposé aux autres partis ouvriers.</w:t>
      </w:r>
    </w:p>
    <w:p>
      <w:pPr>
        <w:pStyle w:val="P"/>
        <w:rPr/>
      </w:pPr>
      <w:r>
        <w:rPr/>
        <w:t>Ils n’ont point d’intérêts qui les séparent de l’ensemble du prolétariat.</w:t>
      </w:r>
    </w:p>
    <w:p>
      <w:pPr>
        <w:pStyle w:val="P"/>
        <w:rPr/>
      </w:pPr>
      <w:r>
        <w:rPr/>
        <w:t>Ils n’établissent pas de principes particuliers sur lesquels ils voudraient modeler le mouvement ouvrier.</w:t>
      </w:r>
    </w:p>
    <w:p>
      <w:pPr>
        <w:pStyle w:val="P"/>
        <w:rPr/>
      </w:pPr>
      <w:r>
        <w:rPr/>
        <w:t>Les communistes ne se distinguent des autres partis ouvriers que sur deux points : 1. Dans les différentes luttes nationales des prolétaires, ils mettent en avant et font valoir les intérêts indépendants de la nationalité et communs à tout le prolétariat. 2. Dans les différentes phases que traverse la lutte entre prolétaires et bourgeois, ils représentent toujours les intérêts du mouvement dans sa totalité.</w:t>
      </w:r>
    </w:p>
    <w:p>
      <w:pPr>
        <w:pStyle w:val="P"/>
        <w:rPr/>
      </w:pPr>
      <w:r>
        <w:rPr/>
        <w:t>Pratiquement, les communistes sont donc la fraction la plus résolue des partis ouvriers de tous les pays, la fraction qui stimule toutes les autres ; théoriquement, ils ont sur le reste du prolétariat l’avantage d’une intelligence claire des conditions, de la marche et des fins générales du mouvement prolétarien.</w:t>
      </w:r>
    </w:p>
    <w:p>
      <w:pPr>
        <w:pStyle w:val="P"/>
        <w:rPr/>
      </w:pPr>
      <w:r>
        <w:rPr/>
        <w:t>Le but immédiat des communistes est le même que celui de tous les partis ouvriers : constitution des prolétaires en classe, renversement de la domination bourgeoise, conquête du pouvoir politique par le prolétariat.</w:t>
      </w:r>
    </w:p>
    <w:p>
      <w:pPr>
        <w:pStyle w:val="P"/>
        <w:rPr/>
      </w:pPr>
      <w:r>
        <w:rPr/>
        <w:t>Les conceptions théoriques des communistes ne reposent nullement sur des idées, des principes inventés ou découverts par tel ou tel réformateur du monde.</w:t>
      </w:r>
    </w:p>
    <w:p>
      <w:pPr>
        <w:pStyle w:val="P"/>
        <w:rPr/>
      </w:pPr>
      <w:r>
        <w:rPr/>
        <w:t>Elles ne sont que l’expression générale des conditions réelles d’une lutte de classes existante, d’un mouvement historique qui s’opère sous nos yeux. L’abolition des rapports de propriété qui ont existé jusqu’ici n’est pas le caractère distinctif du communisme.</w:t>
      </w:r>
    </w:p>
    <w:p>
      <w:pPr>
        <w:pStyle w:val="P"/>
        <w:rPr/>
      </w:pPr>
      <w:r>
        <w:rPr/>
        <w:t>Le régime de la propriété a subi de continuels changements, de continuelles transformations historiques.</w:t>
      </w:r>
    </w:p>
    <w:p>
      <w:pPr>
        <w:pStyle w:val="P"/>
        <w:rPr/>
      </w:pPr>
      <w:r>
        <w:rPr/>
        <w:t>La Révolution française, par exemple, a aboli la propriété féodale au profit de la propriété bourgeoise</w:t>
      </w:r>
    </w:p>
    <w:p>
      <w:pPr>
        <w:pStyle w:val="P"/>
        <w:rPr/>
      </w:pPr>
      <w:r>
        <w:rPr/>
        <w:t>Ce qui caractérise le communisme, ce n’est pas l’abolition de la propriété en général, mais l’abolition de la propriété bourgeoise.</w:t>
      </w:r>
    </w:p>
    <w:p>
      <w:pPr>
        <w:pStyle w:val="P"/>
        <w:rPr/>
      </w:pPr>
      <w:r>
        <w:rPr/>
        <w:t>Or, la propriété privée d’aujourd’hui, la propriété bourgeoise, est la dernière et la plus parfaite expression du mode production et d’appropriation basé sur des antagonismes de classes, sur l’exploitation des uns par les autres.</w:t>
      </w:r>
    </w:p>
    <w:p>
      <w:pPr>
        <w:pStyle w:val="P"/>
        <w:rPr/>
      </w:pPr>
      <w:r>
        <w:rPr/>
        <w:t>En ce sens, les communistes peuvent résumer leur théorie dans cette formule unique : abolition de la propriété privée.</w:t>
      </w:r>
    </w:p>
    <w:p>
      <w:pPr>
        <w:pStyle w:val="P"/>
        <w:rPr/>
      </w:pPr>
      <w:r>
        <w:rPr/>
        <w:t>On nous a reproché, à nous autres communistes, de vouloir abolir la propriété personnellement acquise, fruit du travail de l’individu, propriété que l’on déclare être la base de toute liberté, de toute activité, de toute indépendance individuelle.</w:t>
      </w:r>
    </w:p>
    <w:p>
      <w:pPr>
        <w:pStyle w:val="P"/>
        <w:rPr/>
      </w:pPr>
      <w:r>
        <w:rPr/>
        <w:t>La propriété personnelle, fruit du travail et du mérite ! Veut-on parler de cette forme de propriété antérieure à la propriété bourgeoise qu’est la propriété du petit bourgeois du petit paysan ? Nous n’avons que faire de l’abolir, le progrès de l’industrie l’a abolie et continue à l’abolir chaque jour.</w:t>
      </w:r>
    </w:p>
    <w:p>
      <w:pPr>
        <w:pStyle w:val="P"/>
        <w:rPr/>
      </w:pPr>
      <w:r>
        <w:rPr/>
        <w:t>Ou bien veut-on parler de la propriété privée d’aujourd’hui, de la propriété bourgeoise ?</w:t>
      </w:r>
    </w:p>
    <w:p>
      <w:pPr>
        <w:pStyle w:val="P"/>
        <w:rPr/>
      </w:pPr>
      <w:r>
        <w:rPr/>
        <w:t>Mais est-ce que le travail salarié, le travail du prolétaire crée pour lui de la propriété ? Nullement. Il crée le capital, c’est-à-dire la propriété qui exploite le travail salarié, et qui ne peut s’accroître qu’à la condition de produire encore et encore du travail salarié, afin de l’exploiter de nouveau. Dans sa forme présente, la propriété se meut entre ces deux termes antinomiques ; le Capital et le Travail. Examinons les deux termes de cette antinomie.</w:t>
      </w:r>
    </w:p>
    <w:p>
      <w:pPr>
        <w:pStyle w:val="P"/>
        <w:rPr/>
      </w:pPr>
      <w:r>
        <w:rPr/>
        <w:t>Être capitaliste, c’est occuper non seulement une position purement personnelle, mais encore une position sociale dans la production. Le capital est un produit collectif : il ne peut être mis en mouvement que par l’activité en commun de beaucoup d’individu, et même, en dernière analyse, que par l’activité en commun de tous les individus, de toute la société.</w:t>
      </w:r>
    </w:p>
    <w:p>
      <w:pPr>
        <w:pStyle w:val="P"/>
        <w:rPr/>
      </w:pPr>
      <w:r>
        <w:rPr/>
        <w:t>Le capital n’est donc pas une puissance personnelle ; c’est une puissance sociale.</w:t>
      </w:r>
    </w:p>
    <w:p>
      <w:pPr>
        <w:pStyle w:val="P"/>
        <w:rPr/>
      </w:pPr>
      <w:r>
        <w:rPr/>
        <w:t>Dès lors, si le capital est transformé en propriété commune appartenant à tous les membres de la société, ce n’est pas une propriété personnelle qui se change en propriété commune. Seul le caractère social de la propriété change. Il perd son caractère de classe.</w:t>
      </w:r>
    </w:p>
    <w:p>
      <w:pPr>
        <w:pStyle w:val="P"/>
        <w:rPr/>
      </w:pPr>
      <w:r>
        <w:rPr/>
        <w:t>Arrivons au travail salarié.</w:t>
      </w:r>
    </w:p>
    <w:p>
      <w:pPr>
        <w:pStyle w:val="P"/>
        <w:rPr/>
      </w:pPr>
      <w:r>
        <w:rPr/>
        <w:t>Le prix moyen du travail salarié, c’est le minimum du salaire, c’est-à-dire la somme des moyens de subsistance nécessaires pour maintenir en vie l’ouvrier en tant qu’ouvrier. Par conséquent, ce que l’ouvrier s’approprie par son labeur est tout juste suffisant pour reproduire sa vie ramenée à sa plus simple expression. Nous ne voulons en aucune façon abolir cette appropriation personnelle des produits du travail, indispensable à la reproduction de la vie du lendemain, cette appropriation ne laissant aucun profit net qui confère un pouvoir sur le travail d’autrui. Ce que nous voulons, c’est supprimer ce triste mode d’appropriation qui fait que l’ouvrier ne vit que pour accroître le capital, et ne vit qu’autant que l’exigent les intérêts de la classe dominante. Dans la société bourgeoise, le travail vivant n’est qu’un moyen d’accroître le travail accumulé. Dans la société communiste le travail accumulé n’est qu’un moyen d’élargir, d’enrichir et d’embellir l’existence des travailleurs.</w:t>
      </w:r>
    </w:p>
    <w:p>
      <w:pPr>
        <w:pStyle w:val="P"/>
        <w:rPr/>
      </w:pPr>
      <w:r>
        <w:rPr/>
        <w:t>Dans la société bourgeoise, le passé domine donc le présent ; dans la société communiste c’est le présent qui domine le passé. Dans la société bourgeoise, le capital est indépendant et personnel, tandis que l’individu qui travaille n’a ni indépendance, ni personnalité.</w:t>
      </w:r>
    </w:p>
    <w:p>
      <w:pPr>
        <w:pStyle w:val="P"/>
        <w:rPr/>
      </w:pPr>
      <w:r>
        <w:rPr/>
        <w:t>Et c’est l’abolition d’un pareil état de choses que la bourgeoisie flétrit comme l’abolition de l’individualité et de la liberté ! Et avec raison. Car il s’agit effectivement d’abolir l’individualité, l’indépendance, la liberté bourgeoises.</w:t>
      </w:r>
    </w:p>
    <w:p>
      <w:pPr>
        <w:pStyle w:val="P"/>
        <w:rPr/>
      </w:pPr>
      <w:r>
        <w:rPr/>
        <w:t>Par liberté, dans les conditions actuelles de la production bourgeoise, on entend la liberté de commerce, la liberté d’acheter et de vendre.</w:t>
      </w:r>
    </w:p>
    <w:p>
      <w:pPr>
        <w:pStyle w:val="P"/>
        <w:rPr/>
      </w:pPr>
      <w:r>
        <w:rPr/>
        <w:t>Mais si le trafic disparaît, le libre trafic disparaît aussi. Au reste, tous les grands mots sur la liberté du commerce, de même que toutes les forfanteries libérales de notre bourgeoisie, n’ont un sens que par contraste avec le trafic entravé avec le bourgeois asservi du moyen âge ; ils n’ont aucun sens lorsqu’il s’agit de l’abolition, par le communisme, du trafic, du régime bourgeois de la production et de la bourgeoisie elle-même.</w:t>
      </w:r>
    </w:p>
    <w:p>
      <w:pPr>
        <w:pStyle w:val="P"/>
        <w:rPr/>
      </w:pPr>
      <w:r>
        <w:rPr/>
        <w:t>Vous êtes saisis d’horreur parce que nous voulons abolir la propriété privée. Mais, dans votre société, la propriété privée est abolie pour les neuf dixièmes de ses membres. C est précisément parce qu’elle n’existe pas pour ces neuf dixièmes qu’elle existe pour vous. Vous nous reprochez donc de vouloir abolir une forme de propriété qui ne peut exister qu’à la condition que l’immense majorité soit frustrée de toute propriété. En un mot, vous nous accusez de vouloir abolir votre propriété à vous. En vérité, c’est bien ce que nous voulons.</w:t>
      </w:r>
    </w:p>
    <w:p>
      <w:pPr>
        <w:pStyle w:val="P"/>
        <w:rPr/>
      </w:pPr>
      <w:r>
        <w:rPr/>
        <w:t>Dès que le travail ne peut plus être converti en capital, en argent, en rente foncière, bref en pouvoir social capable d’être monopolisé, c’est-à-dire dès que la propriété individuelle ne peut plus se transformer en propriété bourgeoise, vous déclarez que l’individu est supprimé.</w:t>
      </w:r>
    </w:p>
    <w:p>
      <w:pPr>
        <w:pStyle w:val="P"/>
        <w:rPr/>
      </w:pPr>
      <w:r>
        <w:rPr/>
        <w:t>Vous avouez donc que, lorsque vous parlez de l’individu, vous n’entendez parler que du bourgeois, du propriétaire. Et cet individu-là, certes, doit être supprimé.</w:t>
      </w:r>
    </w:p>
    <w:p>
      <w:pPr>
        <w:pStyle w:val="P"/>
        <w:rPr/>
      </w:pPr>
      <w:r>
        <w:rPr/>
        <w:t>Le communisme n’enlève à personne le pouvoir de s’approprier des produits sociaux ; il n’ôte que le pouvoir d’asservir à l’aide de cette appropriation le travail d’autrui.</w:t>
      </w:r>
    </w:p>
    <w:p>
      <w:pPr>
        <w:pStyle w:val="P"/>
        <w:rPr/>
      </w:pPr>
      <w:r>
        <w:rPr/>
        <w:t>On a objecté encore qu’avec l’abolition de la propriété privée toute activité cesserait, qu’une paresse générale s’emparerait du monde.</w:t>
      </w:r>
    </w:p>
    <w:p>
      <w:pPr>
        <w:pStyle w:val="P"/>
        <w:rPr/>
      </w:pPr>
      <w:r>
        <w:rPr/>
        <w:t>Si cela était, il y a beau temps que la société bourgeoise aurait succombé à la fainéantise, puisque, dans cette société, ceux qui travaillent ne gagnent pas et que ceux qui gagnent ne travaillent pas. Toute l’objection se réduit à cette tautologie qu’il n’y a plus de travail salarié du moment qu’il n’y a plus de capital.</w:t>
      </w:r>
    </w:p>
    <w:p>
      <w:pPr>
        <w:pStyle w:val="P"/>
        <w:rPr/>
      </w:pPr>
      <w:r>
        <w:rPr/>
        <w:t>Les accusations portées contre le monde communiste de production et d’appropriation des produits matériels l’ont été également contre la production et l’appropriation des œuvres de l’esprit. De même que, pour le bourgeois, la disparition de la propriété de classe équivaut à la disparition de toute production, de même la disparition de la culture de classe signifie, pour lui, la disparition de toute culture.</w:t>
      </w:r>
    </w:p>
    <w:p>
      <w:pPr>
        <w:pStyle w:val="P"/>
        <w:rPr/>
      </w:pPr>
      <w:r>
        <w:rPr/>
        <w:t>La culture dont il déplore la perte n’est pour l’immense majorité qu’un dressage qui en fait des machines.</w:t>
      </w:r>
    </w:p>
    <w:p>
      <w:pPr>
        <w:pStyle w:val="P"/>
        <w:rPr/>
      </w:pPr>
      <w:r>
        <w:rPr/>
        <w:t>Mais inutile de nous chercher querelle, si c’est pour appliquer à l’abolition de la propriété bourgeoise l’étalon de vos notions bourgeoises de liberté, de culture, de droit, etc. Vos idées résultent elles-mêmes du régime bourgeois de production et de propriété, comme votre droit n’est que la volonté de votre classe érigée en loi, volonté dont le contenu est déterminé par les conditions matérielles d’existence de votre classe.</w:t>
      </w:r>
    </w:p>
    <w:p>
      <w:pPr>
        <w:pStyle w:val="P"/>
        <w:rPr/>
      </w:pPr>
      <w:r>
        <w:rPr/>
        <w:t>La conception intéressée qui vous fait ériger en lois éternelles de la nature et de la raison vos rapports de production et de propriété – rapports transitoires que le cours de la production fait disparaître –, cette conception, vous la partagez avec toutes les classes dirigeantes aujourd’hui disparues.</w:t>
      </w:r>
    </w:p>
    <w:p>
      <w:pPr>
        <w:pStyle w:val="P"/>
        <w:rPr/>
      </w:pPr>
      <w:r>
        <w:rPr/>
        <w:t>Ce que vous admettez pour la propriété antique, ce que vous admettez pour la propriété féodale, vous ne pouvez plus l’admettre pour la propriété bourgeoise.</w:t>
      </w:r>
    </w:p>
    <w:p>
      <w:pPr>
        <w:pStyle w:val="P"/>
        <w:rPr/>
      </w:pPr>
      <w:r>
        <w:rPr/>
        <w:t>L’abolition de la famille ! Même les plus radicaux s’indignent de cet infâme dessein des communistes.</w:t>
      </w:r>
    </w:p>
    <w:p>
      <w:pPr>
        <w:pStyle w:val="P"/>
        <w:rPr/>
      </w:pPr>
      <w:r>
        <w:rPr/>
        <w:t>Sur quelle base repose la famille bourgeoise d’à présent ? Sur le capital, le profit individuel. La famille, dans sa plénitude, n’existe que pour la bourgeoisie ; mais elle a pour corollaire la suppression forcée de toute famille pour le prolétaire et la prostitution publique.</w:t>
      </w:r>
    </w:p>
    <w:p>
      <w:pPr>
        <w:pStyle w:val="P"/>
        <w:rPr/>
      </w:pPr>
      <w:r>
        <w:rPr/>
        <w:t>La famille bourgeoise s’évanouit naturellement avec l’évanouissement de son corollaire, et l’une et l’autre disparaissent avec la disparition du capital.</w:t>
      </w:r>
    </w:p>
    <w:p>
      <w:pPr>
        <w:pStyle w:val="P"/>
        <w:rPr/>
      </w:pPr>
      <w:r>
        <w:rPr/>
        <w:t>Nous reprochez-vous de vouloir abolir l’exploitation des enfants par leurs parents ? Ce crime-là, nous l’avouons.</w:t>
      </w:r>
    </w:p>
    <w:p>
      <w:pPr>
        <w:pStyle w:val="P"/>
        <w:rPr/>
      </w:pPr>
      <w:r>
        <w:rPr/>
        <w:t>Mais nous brisons, dites-vous, les liens les plus intimes, en substituant à l’éducation par la famille l’éducation par la société.</w:t>
      </w:r>
    </w:p>
    <w:p>
      <w:pPr>
        <w:pStyle w:val="P"/>
        <w:rPr/>
      </w:pPr>
      <w:r>
        <w:rPr/>
        <w:t>Et votre éducation à vous, n’est-elle pas, elle aussi, déterminée par la société ? Déterminée par les conditions sociales dans lesquelles vous élevez vos enfants, par l’immixtion directe ou non de la société, par l’école, etc. ? Les communistes n’inventent pas l’action de la société sur l’éducation ; ils en changent seulement le caractère et arrachent l’éducation à l’influence de la classe dominante.</w:t>
      </w:r>
    </w:p>
    <w:p>
      <w:pPr>
        <w:pStyle w:val="P"/>
        <w:rPr/>
      </w:pPr>
      <w:r>
        <w:rPr/>
        <w:t>Les déclamations bourgeoises sur la famille et l’éducation, sur les doux liens qui unissent l’enfant à ses parents deviennent de plus en plus écœurantes, à mesure que la grande industrie détruit tout lien de famille pour le prolétaire et transforme les enfants en simples articles de commerce, en simples instruments de travail.</w:t>
      </w:r>
    </w:p>
    <w:p>
      <w:pPr>
        <w:pStyle w:val="P"/>
        <w:rPr/>
      </w:pPr>
      <w:r>
        <w:rPr/>
        <w:t>Mais la bourgeoisie tout entière de s’écrier en chœur : Vous autres, communistes, vous voulez introduire la communauté des femmes !</w:t>
      </w:r>
    </w:p>
    <w:p>
      <w:pPr>
        <w:pStyle w:val="P"/>
        <w:rPr/>
      </w:pPr>
      <w:r>
        <w:rPr/>
        <w:t>Pour le bourgeois, sa femme n’est autre chose qu’un instrument de production. Il entend dire que les instruments de production doivent être exploités en commun et il conclut naturellement que les femmes elles-mêmes partageront le sort commun de la socialisation.</w:t>
      </w:r>
    </w:p>
    <w:p>
      <w:pPr>
        <w:pStyle w:val="P"/>
        <w:rPr/>
      </w:pPr>
      <w:r>
        <w:rPr/>
        <w:t>Il ne soupçonne pas qu’il s’agit précisément d’arracher la femme à son rôle actuel de simple instrument de production.</w:t>
      </w:r>
    </w:p>
    <w:p>
      <w:pPr>
        <w:pStyle w:val="P"/>
        <w:rPr/>
      </w:pPr>
      <w:r>
        <w:rPr/>
        <w:t>Rien de plus grotesque, d’ailleurs, que l’horreur ultra-morale qu’inspire à nos bourgeois la prétendue communauté officielle des femmes que professeraient les communistes. Les communistes n’ont pas besoin d’introduire la communauté des femmes ; elle a presque toujours existé.</w:t>
      </w:r>
    </w:p>
    <w:p>
      <w:pPr>
        <w:pStyle w:val="P"/>
        <w:rPr/>
      </w:pPr>
      <w:r>
        <w:rPr/>
        <w:t>Nos bourgeois, non contents d’avoir à leur disposition les femmes et les filles des prolétaires, sans parler de la prostitution officielle, trouvent un plaisir singulier à se cocufier mutuellement.</w:t>
      </w:r>
    </w:p>
    <w:p>
      <w:pPr>
        <w:pStyle w:val="P"/>
        <w:rPr/>
      </w:pPr>
      <w:r>
        <w:rPr/>
        <w:t>Le mariage bourgeois est, en réalité, la communauté des femmes mariées. Tout au plus pourrait-on accuser les communistes de vouloir mettre à la place d’une communauté des femmes hypocritement dissimulée une communauté franche et officielle. Il est évident, du reste, qu’avec l’abolition du régime de production actuel, disparaîtra la communauté des femmes qui en découle, c’est-à-dire la prostitution officielle et non officielle.</w:t>
      </w:r>
    </w:p>
    <w:p>
      <w:pPr>
        <w:pStyle w:val="P"/>
        <w:rPr/>
      </w:pPr>
      <w:r>
        <w:rPr/>
        <w:t>En outre, on a accusé les communistes de vouloir abolir la patrie, la nationalité.</w:t>
      </w:r>
    </w:p>
    <w:p>
      <w:pPr>
        <w:pStyle w:val="P"/>
        <w:rPr/>
      </w:pPr>
      <w:r>
        <w:rPr/>
        <w:t>Les ouvriers n’ont pas de patrie. On ne peut leur ravir ce qu’ils n’ont pas. Comme le prolétariat de chaque pays doit en premier lieu conquérir le pouvoir politique, s’ériger en classe dirigeante de la nation, devenir lui-même la nation, il est encore par là national, quoique nullement au sens bourgeois du mot.</w:t>
      </w:r>
    </w:p>
    <w:p>
      <w:pPr>
        <w:pStyle w:val="P"/>
        <w:rPr/>
      </w:pPr>
      <w:r>
        <w:rPr/>
        <w:t>Déjà les démarcations nationales et les antagonismes entre les peuples disparaissent de plus en plus avec le développement de la bourgeoisie, la liberté du commerce, le marché mondial, l’uniformité de la production industrielle et les conditions d’existence qu’ils entraînent.</w:t>
      </w:r>
    </w:p>
    <w:p>
      <w:pPr>
        <w:pStyle w:val="P"/>
        <w:rPr/>
      </w:pPr>
      <w:r>
        <w:rPr/>
        <w:t>Le prolétariat au pouvoir les fera disparaître plus encore. Son action commune, dans les pays civilisés tout au moins, est une des premières conditions de son émancipation.</w:t>
      </w:r>
    </w:p>
    <w:p>
      <w:pPr>
        <w:pStyle w:val="P"/>
        <w:rPr/>
      </w:pPr>
      <w:r>
        <w:rPr/>
        <w:t>Abolissez l’exploitation de l’homme par l’homme, et vous abolirez l’exploitation d’une nation par une autre nation.</w:t>
      </w:r>
    </w:p>
    <w:p>
      <w:pPr>
        <w:pStyle w:val="P"/>
        <w:rPr/>
      </w:pPr>
      <w:r>
        <w:rPr/>
        <w:t>Du jour où tombe l’antagonisme des classes à l’intérieur de la nation, tombe également l’hostilité des nations entre elles.</w:t>
      </w:r>
    </w:p>
    <w:p>
      <w:pPr>
        <w:pStyle w:val="P"/>
        <w:rPr/>
      </w:pPr>
      <w:r>
        <w:rPr/>
        <w:t>Quant aux accusations portées d’une façon générale contre le communisme, à des points de vue religieux, philosophiques et idéologiques, elles ne méritent pas un examen approfondi.</w:t>
      </w:r>
    </w:p>
    <w:p>
      <w:pPr>
        <w:pStyle w:val="P"/>
        <w:rPr/>
      </w:pPr>
      <w:r>
        <w:rPr/>
        <w:t>Est-il besoin d’une grande perspicacité pour comprendre que les idées, les conceptions et les notions des hommes, en un mot leur conscience, changent avec tout changement survenu dans leurs conditions de vie, leurs relations sociales leur existence sociale ?</w:t>
      </w:r>
    </w:p>
    <w:p>
      <w:pPr>
        <w:pStyle w:val="P"/>
        <w:rPr/>
      </w:pPr>
      <w:r>
        <w:rPr/>
        <w:t>Que démontre l’histoire des idées, si ce n’est que la production intellectuelle se transforme avec la production matérielle ? Les idées dominantes d’une époque n’ont jamais été que les idées de la classe dominante.</w:t>
      </w:r>
    </w:p>
    <w:p>
      <w:pPr>
        <w:pStyle w:val="P"/>
        <w:rPr/>
      </w:pPr>
      <w:r>
        <w:rPr/>
        <w:t>Lorsqu’on parle d’idées qui révolutionnent une société tout entière, on énonce seulement ce fait que, dans le sein de la vieille société, les éléments d’une société nouvelle se sont formés et que la dissolution des vieilles idées marche de pair avec la dissolution des anciennes conditions d’existence.</w:t>
      </w:r>
    </w:p>
    <w:p>
      <w:pPr>
        <w:pStyle w:val="P"/>
        <w:rPr/>
      </w:pPr>
      <w:r>
        <w:rPr/>
        <w:t>Quand le monde antique était à son déclin, les vieilles religions furent vaincues par la religion chrétienne. Quand, au XVIIIe siècle, les idées chrétiennes cédèrent la place aux idées de progrès, la société féodale livrait sa dernière bataille à la bourgeoisie, alors révolutionnaire. Les idées de liberté de conscience, de liberté religieuse ne firent que proclamer le règne de la libre concurrence dans le domaine du savoir.</w:t>
      </w:r>
    </w:p>
    <w:p>
      <w:pPr>
        <w:pStyle w:val="P"/>
        <w:rPr/>
      </w:pPr>
      <w:r>
        <w:rPr/>
        <w:t>Sans doute, dira-t-on, les idées religieuses, morales philosophiques, politiques, juridiques, etc., se sont modifiées au cours du développement historique. Mais la religion, la morale, la philosophie, la politique, le droit se maintenaient toujours à travers ces transformations.</w:t>
      </w:r>
    </w:p>
    <w:p>
      <w:pPr>
        <w:pStyle w:val="Quote"/>
        <w:rPr/>
      </w:pPr>
      <w:r>
        <w:rPr/>
        <w:t>« Il y a de plus des vérités éternelles, telles que la liberté, la justice, etc., qui sont communes à tous les régimes sociaux. Or, le communisme abolit les vérités éternelles, il abolit la religion et la morale au lieu d’en renouveler la forme, et cela contredit tout le développement historique antérieur. »</w:t>
      </w:r>
    </w:p>
    <w:p>
      <w:pPr>
        <w:pStyle w:val="P"/>
        <w:rPr/>
      </w:pPr>
      <w:r>
        <w:rPr/>
        <w:t>A quoi se réduit cette accusation ? L’histoire de toute la société jusqu’à nos jours était faite d’antagonismes de classes, antagonismes qui, selon les époques, ont revêtu des formes différentes.</w:t>
      </w:r>
    </w:p>
    <w:p>
      <w:pPr>
        <w:pStyle w:val="P"/>
        <w:rPr/>
      </w:pPr>
      <w:r>
        <w:rPr/>
        <w:t>Mais, quelle qu’ait été la forme revêtue par ces antagonismes, l’exploitation d’une partie de la société par l’autre est un fait commun à tous les siècles passés. Donc, rien d’étonnant si la conscience sociale de tous les siècles, en dépit de toute sa variété et de sa diversité, se meut dans certaines formes communes, formes de conscience qui ne se dissoudront complètement qu’avec l’entière disparition de l’antagonisme des classes.</w:t>
      </w:r>
    </w:p>
    <w:p>
      <w:pPr>
        <w:pStyle w:val="P"/>
        <w:rPr/>
      </w:pPr>
      <w:r>
        <w:rPr/>
        <w:t>La révolution communiste est la rupture la plus radicale avec le régime traditionnel de propriété ; rien d’étonnant si, dans le cours de son développement, elle rompt de la façon la plus radicale avec les idées traditionnelles.</w:t>
      </w:r>
    </w:p>
    <w:p>
      <w:pPr>
        <w:pStyle w:val="P"/>
        <w:rPr/>
      </w:pPr>
      <w:r>
        <w:rPr/>
        <w:t>Mais laissons là les objections faites par la bourgeoisie au communisme.</w:t>
      </w:r>
    </w:p>
    <w:p>
      <w:pPr>
        <w:pStyle w:val="P"/>
        <w:rPr/>
      </w:pPr>
      <w:r>
        <w:rPr/>
        <w:t>Nous avons déjà vu plus haut que la première étape dans la révolution ouvrière est la constitution du prolétariat en classe dominante, la conquête de la démocratie.</w:t>
      </w:r>
    </w:p>
    <w:p>
      <w:pPr>
        <w:pStyle w:val="P"/>
        <w:rPr/>
      </w:pPr>
      <w:r>
        <w:rPr/>
        <w:t>Le prolétariat se servira de sa suprématie politique pour arracher petit à petit tout le capital à la bourgeoisie, pour centraliser tous les instruments de production entre les mains de l’Etat, c’est-à-dire du prolétariat organisé en classe dominante, et pour augmenter au plus vite la quantité des forces productives</w:t>
      </w:r>
    </w:p>
    <w:p>
      <w:pPr>
        <w:pStyle w:val="P"/>
        <w:rPr/>
      </w:pPr>
      <w:r>
        <w:rPr/>
        <w:t>Cela ne pourra naturellement se faire, au début, que par une violation despotique du droit de propriété et du régime bourgeois de production, c’est-à-dire par des mesures qui, économiquement, paraissent insuffisantes et insoutenables, mais qui, au cours du mouvement, se dépassent elles-mêmes et sont indispensables comme moyen de bouleverser le mode de production tout entier.</w:t>
      </w:r>
    </w:p>
    <w:p>
      <w:pPr>
        <w:pStyle w:val="P"/>
        <w:rPr/>
      </w:pPr>
      <w:r>
        <w:rPr/>
        <w:t>Ces mesures, bien entendu, seront fort différentes dans les différents pays.</w:t>
      </w:r>
    </w:p>
    <w:p>
      <w:pPr>
        <w:pStyle w:val="P"/>
        <w:rPr/>
      </w:pPr>
      <w:r>
        <w:rPr/>
        <w:t>Cependant, pour les pays les plus avancés, les mesures suivantes pourront assez généralement être mises en application :</w:t>
      </w:r>
    </w:p>
    <w:p>
      <w:pPr>
        <w:pStyle w:val="Normal"/>
        <w:rPr/>
      </w:pPr>
      <w:r>
        <w:rPr/>
        <w:t>Expropriation de la propriété foncière et affectation de la rente foncière aux dépenses de l’Etat.</w:t>
      </w:r>
    </w:p>
    <w:p>
      <w:pPr>
        <w:pStyle w:val="Normal"/>
        <w:rPr/>
      </w:pPr>
      <w:r>
        <w:rPr/>
        <w:t>Impôt fortement progressif.</w:t>
      </w:r>
    </w:p>
    <w:p>
      <w:pPr>
        <w:pStyle w:val="Normal"/>
        <w:rPr/>
      </w:pPr>
      <w:r>
        <w:rPr/>
        <w:t>Abolition de l’héritage.</w:t>
      </w:r>
    </w:p>
    <w:p>
      <w:pPr>
        <w:pStyle w:val="Normal"/>
        <w:rPr/>
      </w:pPr>
      <w:r>
        <w:rPr/>
        <w:t>Confiscation des biens de tous les émigrés et rebelles.</w:t>
      </w:r>
    </w:p>
    <w:p>
      <w:pPr>
        <w:pStyle w:val="Normal"/>
        <w:rPr/>
      </w:pPr>
      <w:r>
        <w:rPr/>
        <w:t>Centralisation du crédit entre les mains de l’Etat, au moyen d’une banque nationale, dont le capital appartiendra à l’Etat et qui jouira d’un monopole exclusif.</w:t>
      </w:r>
    </w:p>
    <w:p>
      <w:pPr>
        <w:pStyle w:val="Normal"/>
        <w:rPr/>
      </w:pPr>
      <w:r>
        <w:rPr/>
        <w:t>Centralisation entre les mains de l’Etat de tous les moyens de transport.</w:t>
      </w:r>
    </w:p>
    <w:p>
      <w:pPr>
        <w:pStyle w:val="Normal"/>
        <w:rPr/>
      </w:pPr>
      <w:r>
        <w:rPr/>
        <w:t>Multiplication des manufactures nationales et des instruments de production ; défrichement des terrains incultes et amélioration des terres cultivées, d’après un plan d’ensemble.</w:t>
      </w:r>
    </w:p>
    <w:p>
      <w:pPr>
        <w:pStyle w:val="Normal"/>
        <w:rPr/>
      </w:pPr>
      <w:r>
        <w:rPr/>
        <w:t>Travail obligatoire pour tous ; organisation d’armées industrielles, particulièrement pour l’agriculture.</w:t>
      </w:r>
    </w:p>
    <w:p>
      <w:pPr>
        <w:pStyle w:val="Normal"/>
        <w:rPr/>
      </w:pPr>
      <w:r>
        <w:rPr/>
        <w:t>Combinaison du travail agricole et du travail industriel ; mesures tendant à faire graduellement disparaître la distinction entre la ville et la campagne.</w:t>
      </w:r>
    </w:p>
    <w:p>
      <w:pPr>
        <w:pStyle w:val="Normal"/>
        <w:rPr/>
      </w:pPr>
      <w:r>
        <w:rPr/>
        <w:t>Éducation publique et gratuite de tous les enfants. Abolition du travail des enfants dans les fabriques tel qu’il est pratiqué aujourd’hui. Combinaison de l’éducation avec la production matérielle, etc.</w:t>
      </w:r>
    </w:p>
    <w:p>
      <w:pPr>
        <w:pStyle w:val="P"/>
        <w:rPr/>
      </w:pPr>
      <w:r>
        <w:rPr/>
        <w:t>Les antagonismes des classes une fois disparus dans le cours du développement, toute la production étant concentrée dans les mains des individus associés, alors le pouvoir public perd son caractère politique. Le pouvoir politique, à proprement parler, est le pouvoir organisé d’une classe pour l’oppression d’une autre. Si le prolétariat, dans sa lutte contre la bourgeoisie, se constitue forcément en classe, s’il s’érige par une révolution en classe dominante et, comme classe dominante, détruit par la violence l’ancien régime de production, il détruit, en même temps que ce régime de production, les conditions de l’antagonisme des classes, il détruit les classes en général et, par là même, sa propre domination comme classe.</w:t>
      </w:r>
    </w:p>
    <w:p>
      <w:pPr>
        <w:pStyle w:val="P"/>
        <w:rPr/>
      </w:pPr>
      <w:r>
        <w:rPr/>
        <w:t>A la place de l’ancienne société bourgeoise, avec ses classes et ses antagonismes de classes, surgit une association où le libre développement de chacun est la condition du libre développement de tous.</w:t>
      </w:r>
    </w:p>
    <w:p>
      <w:pPr>
        <w:pStyle w:val="Titre1"/>
        <w:rPr/>
      </w:pPr>
      <w:r>
        <w:rPr/>
        <w:t>III. Littérature socialiste et communiste</w:t>
      </w:r>
    </w:p>
    <w:p>
      <w:pPr>
        <w:pStyle w:val="Titre2"/>
        <w:rPr/>
      </w:pPr>
      <w:r>
        <w:rPr/>
        <w:t>1. Le socialisme réactionnaire</w:t>
      </w:r>
    </w:p>
    <w:p>
      <w:pPr>
        <w:pStyle w:val="Titre3"/>
        <w:rPr/>
      </w:pPr>
      <w:r>
        <w:rPr/>
        <w:t>a) Le socialisme féodal</w:t>
      </w:r>
    </w:p>
    <w:p>
      <w:pPr>
        <w:pStyle w:val="P"/>
        <w:rPr/>
      </w:pPr>
      <w:r>
        <w:rPr/>
        <w:t xml:space="preserve">Par leur position historique, les aristocraties française et anglaise se trouvèrent appelées à écrire des pamphlets contre la société bourgeoise. Dans la révolution française de juillet 1830, dans le mouvement anglais pour la Réforme </w:t>
      </w:r>
      <w:r>
        <w:rPr>
          <w:rStyle w:val="Ancredenotedebasdepage"/>
        </w:rPr>
        <w:footnoteReference w:id="28"/>
      </w:r>
      <w:r>
        <w:rPr/>
        <w:t xml:space="preserve"> elles avaient succombé une fois de plus sous les coups de cette arriviste abhorrée. Pour elles, il ne pouvait plus être question d’une lutte politique sérieuse. Il ne leur restait plus que la lutte littéraire. Or, même dans le domaine littéraire, la vieille phraséologie de la Restauration </w:t>
      </w:r>
      <w:r>
        <w:rPr>
          <w:rStyle w:val="Ancredenotedebasdepage"/>
        </w:rPr>
        <w:footnoteReference w:id="29"/>
      </w:r>
      <w:r>
        <w:rPr/>
        <w:t xml:space="preserve"> était devenue impossible. Pour se créer des sympathies, il fallait que l’aristocratie fît semblant de perdre de vue ses intérêts propres et de dresser son acte d’accusation contre la bourgeoisie dans le seul intérêt de la classe ouvrière exploitée. Elle se ménageait de la sorte la satisfaction de chansonner son nouveau maître et d’oser lui fredonner à l’oreille des prophéties d’assez mauvais augure.</w:t>
      </w:r>
    </w:p>
    <w:p>
      <w:pPr>
        <w:pStyle w:val="P"/>
        <w:rPr/>
      </w:pPr>
      <w:r>
        <w:rPr/>
        <w:t>Ainsi naquit le socialisme féodal où se mêlaient jérémiades et libelles, échos du passé et grondements sourds de l’avenir. Si parfois sa critique amère, mordante et spirituelle frappait la bourgeoisie au cœur, son impuissance absolue à comprendre la marche de l’histoire moderne était toujours assurée d’un effet comique.</w:t>
      </w:r>
    </w:p>
    <w:p>
      <w:pPr>
        <w:pStyle w:val="P"/>
        <w:rPr/>
      </w:pPr>
      <w:r>
        <w:rPr/>
        <w:t>En guise de drapeau, ces messieurs arboraient la besace du mendiant, afin d’attirer à eux le peuple ; mais, dès que le peuple accourut, il aperçut les vieux blasons féodaux dont s’ornait leur derrière et il se dispersa avec de grands éclats de rire irrévérencieux.</w:t>
      </w:r>
    </w:p>
    <w:p>
      <w:pPr>
        <w:pStyle w:val="P"/>
        <w:rPr/>
      </w:pPr>
      <w:r>
        <w:rPr/>
        <w:t xml:space="preserve">Une partie des légitimistes </w:t>
      </w:r>
      <w:r>
        <w:rPr>
          <w:rStyle w:val="Ancredenotedebasdepage"/>
        </w:rPr>
        <w:footnoteReference w:id="30"/>
      </w:r>
      <w:r>
        <w:rPr/>
        <w:t xml:space="preserve"> français et la Jeune Angleterre </w:t>
      </w:r>
      <w:r>
        <w:rPr>
          <w:rStyle w:val="Ancredenotedebasdepage"/>
        </w:rPr>
        <w:footnoteReference w:id="31"/>
      </w:r>
      <w:r>
        <w:rPr/>
        <w:t xml:space="preserve"> ont donné au monde ce spectacle.</w:t>
      </w:r>
    </w:p>
    <w:p>
      <w:pPr>
        <w:pStyle w:val="P"/>
        <w:rPr/>
      </w:pPr>
      <w:r>
        <w:rPr/>
        <w:t>Quand les champions de la féodalité démontrent que le mode d’exploitation féodal était autre que celui de la bourgeoisie, ils n’oublient qu’une chose : c’est que la féodalité exploitait dans des circonstances et des conditions tout à fait différentes et aujourd’hui périmées. Quand ils font remarquer que, sous le régime féodal, le prolétariat moderne n’existait pas, ils n’oublient qu’une chose : c’est que la bourgeoisie, précisément, a nécessairement jailli de leur organisation sociale.</w:t>
      </w:r>
    </w:p>
    <w:p>
      <w:pPr>
        <w:pStyle w:val="P"/>
        <w:rPr/>
      </w:pPr>
      <w:r>
        <w:rPr/>
        <w:t>Ils déguisent si peu, d’ailleurs, le caractère réactionnaire de leur critique que leur principal grief contre la bourgeoisie est justement de dire qu’elle assure, sous son régime le développement d’une classe qui fera sauter tout l’ancien ordre social.</w:t>
      </w:r>
    </w:p>
    <w:p>
      <w:pPr>
        <w:pStyle w:val="P"/>
        <w:rPr/>
      </w:pPr>
      <w:r>
        <w:rPr/>
        <w:t>Ils reprochent plus encore à la bourgeoisie d’avoir produit un prolétariat révolutionnaire que d’avoir créé le prolétariat en général.</w:t>
      </w:r>
    </w:p>
    <w:p>
      <w:pPr>
        <w:pStyle w:val="P"/>
        <w:rPr/>
      </w:pPr>
      <w:r>
        <w:rPr/>
        <w:t xml:space="preserve">Aussi dans la lutte politique prennent-ils une part active à toutes les mesures de violence contre la classe ouvrière. Et dans leur vie de tous les jours, en dépit de leur phraséologie pompeuse, ils s’accommodent très bien de cueillir les pommes d’or et de troquer la fidélité, l’amour et l’honneur contre le commerce de la laine, de la betterave à sucre et de l’eau-de-vie </w:t>
      </w:r>
      <w:r>
        <w:rPr>
          <w:rStyle w:val="Ancredenotedebasdepage"/>
        </w:rPr>
        <w:footnoteReference w:id="32"/>
      </w:r>
      <w:r>
        <w:rPr/>
        <w:t>.</w:t>
      </w:r>
    </w:p>
    <w:p>
      <w:pPr>
        <w:pStyle w:val="P"/>
        <w:rPr/>
      </w:pPr>
      <w:r>
        <w:rPr/>
        <w:t>De même que le prêtre et le seigneur féodal marchèrent toujours la main dans la main, de même le socialisme clérical marche côte à côte avec le socialisme féodal.</w:t>
      </w:r>
    </w:p>
    <w:p>
      <w:pPr>
        <w:pStyle w:val="P"/>
        <w:rPr/>
      </w:pPr>
      <w:r>
        <w:rPr/>
        <w:t>Rien n’est plus facile que de donner une teinture de socialisme à l’ascétisme chrétien. Le christianisme ne s’est-il pas élevé lui aussi contre la propriété privée, le mariage, l’Etat ? Et à leur place n’a-t-il pas prêché la charité et la mendicité, le célibat et la mortification de la chair, la vie monastique et l’Eglise ? Le socialisme chrétien n’est que l’eau bénite avec laquelle le prêtre consacre le dépit de l’aristocratie.</w:t>
      </w:r>
    </w:p>
    <w:p>
      <w:pPr>
        <w:pStyle w:val="Titre3"/>
        <w:rPr/>
      </w:pPr>
      <w:r>
        <w:rPr/>
        <w:t>b) Le socialisme petit-bourgeois</w:t>
      </w:r>
    </w:p>
    <w:p>
      <w:pPr>
        <w:pStyle w:val="P"/>
        <w:rPr/>
      </w:pPr>
      <w:r>
        <w:rPr/>
        <w:t>L’aristocratie féodale n’est pas la seule classe qu’ait ruinée la bourgeoisie, elle n’est pas la seule classe dont les conditions d’existence s’étiolent et dépérissent dans la société bourgeoise moderne. Les bourgeois et les petits paysans du moyen âge étaient les précurseurs de la bourgeoisie moderne. Dans les pays où l’industrie et le commerce sont moins développés, cette classe continue à végéter à côté de la bourgeoisie florissante.</w:t>
      </w:r>
    </w:p>
    <w:p>
      <w:pPr>
        <w:pStyle w:val="P"/>
        <w:rPr/>
      </w:pPr>
      <w:r>
        <w:rPr/>
        <w:t>Dans les pays où s’épanouit la civilisation moderne, il s’est formé une nouvelle classe de petits bourgeois qui oscille entre le prolétariat et la bourgeoisie ; fraction complémentaire de la société bourgeoise, elle se reconstitue sans cesse ; mais, par suite de la concurrence, les individus qui la composent se trouvent sans cesse précipités dans le prolétariat, et, qui plus est, avec le développement progressif de la grande industrie, ils voient approcher l’heure où ils disparaîtront totalement en tant que fraction autonome de la société moderne, et seront remplacés dans le commerce, la manufacture et l’agriculture par des contremaîtres et des employés.</w:t>
      </w:r>
    </w:p>
    <w:p>
      <w:pPr>
        <w:pStyle w:val="P"/>
        <w:rPr/>
      </w:pPr>
      <w:r>
        <w:rPr/>
        <w:t xml:space="preserve">Dans les pays comme la France, où les paysans forment bien plus de la moitié de la population, il est naturel que des écrivains qui prenaient fait et cause pour le prolétariat contre la bourgeoisie aient appliqué à leur critique du régime bourgeois des critères petits-bourgeois et paysans et qu’ils aient pris parti pour les ouvriers du point de vue de la petite bourgeoisie. Ainsi, se forma le socialisme petit-bourgeois. Sismondi </w:t>
      </w:r>
      <w:r>
        <w:rPr>
          <w:rStyle w:val="Ancredenotedebasdepage"/>
        </w:rPr>
        <w:footnoteReference w:id="33"/>
      </w:r>
      <w:r>
        <w:rPr/>
        <w:t xml:space="preserve"> est le chef de cette littérature, non seulement en France, mais en Angleterre aussi.</w:t>
      </w:r>
    </w:p>
    <w:p>
      <w:pPr>
        <w:pStyle w:val="P"/>
        <w:rPr/>
      </w:pPr>
      <w:r>
        <w:rPr/>
        <w:t>Ce socialisme analysa avec beaucoup de sagacité les contradictions inhérentes au régime de la production moderne. Il mit à nu les hypocrites apologies des économistes. Il démontra d’une façon irréfutable les effets meurtriers du machinisme et de la division du travail, la concentration des capitaux et de la propriété foncière, la surproduction, les crises, la fatale décadence des petits bourgeois et des paysans, la misère du prolétariat, l’anarchie dans la production, la criante disproportion dans la distribution des richesses, la guerre d’extermination industrielle des nations entre elles, la dissolution des vieilles mœurs, des vieilles relations familiales, des vieilles nationalités.</w:t>
      </w:r>
    </w:p>
    <w:p>
      <w:pPr>
        <w:pStyle w:val="P"/>
        <w:rPr/>
      </w:pPr>
      <w:r>
        <w:rPr/>
        <w:t>A en juger toutefois d’après son contenu positif, ou bien ce socialisme entend rétablir les anciens moyens de production et d’échange, et, avec eux, l’ancien régime de propriété et toute l’ancienne société, ou bien il entend faire entrer de force les moyens modernes de production et d’échange dans le cadre étroit de l’ancien régime de propriété qui a été brisé, et fatalement brisé, par eux. Dans l’un et l’autre cas, ce socialisme est à la fois réactionnaire et utopique.</w:t>
      </w:r>
    </w:p>
    <w:p>
      <w:pPr>
        <w:pStyle w:val="P"/>
        <w:rPr/>
      </w:pPr>
      <w:r>
        <w:rPr/>
        <w:t>Pour la manufacture, le régime corporatif ; pour l’agriculture, le régime patriarcal : voilà son dernier mot.</w:t>
      </w:r>
    </w:p>
    <w:p>
      <w:pPr>
        <w:pStyle w:val="P"/>
        <w:rPr/>
      </w:pPr>
      <w:r>
        <w:rPr/>
        <w:t>Au dernier terme de son évolution, cette école est tombée dans le lâche marasme des lendemains d’ivresse.</w:t>
      </w:r>
    </w:p>
    <w:p>
      <w:pPr>
        <w:pStyle w:val="Titre3"/>
        <w:rPr/>
      </w:pPr>
      <w:r>
        <w:rPr/>
        <w:t xml:space="preserve">c) Le socialisme allemand ou socialisme </w:t>
      </w:r>
      <w:r>
        <w:rPr>
          <w:i/>
        </w:rPr>
        <w:t>vrai</w:t>
      </w:r>
    </w:p>
    <w:p>
      <w:pPr>
        <w:pStyle w:val="P"/>
        <w:rPr/>
      </w:pPr>
      <w:r>
        <w:rPr/>
        <w:t>La littérature socialiste et communiste de la France, née sous la pression d’une bourgeoisie dominante, expression littéraire de la révolte contre cette domination, fut introduite en Allemagne au moment où la bourgeoisie commençait sa lutte contre l’absolutisme féodal.</w:t>
      </w:r>
    </w:p>
    <w:p>
      <w:pPr>
        <w:pStyle w:val="P"/>
        <w:rPr/>
      </w:pPr>
      <w:r>
        <w:rPr/>
        <w:t xml:space="preserve">Philosophes, demi-philosophes et beaux esprits allemands se jetèrent avidement sur cette littérature, mais ils oublièrent seulement qu’avec l’importation de la littérature française en Allemagne, les conditions de vie de la France n’y avaient pas été simultanément introduites. Par rapport aux conditions de vie allemandes, cette littérature française perdait toute signification pratique immédiate et prit un caractère purement littéraire. Elle ne devait plus paraître qu’une spéculation oiseuse sur la réalisation de la nature humaine. Ainsi, pour les philosophes allemands du XVIIIe siècle, les revendications de la première Révolution française n’étaient que les revendications de la </w:t>
      </w:r>
      <w:r>
        <w:rPr>
          <w:i/>
        </w:rPr>
        <w:t>raison pratique</w:t>
      </w:r>
      <w:r>
        <w:rPr/>
        <w:t xml:space="preserve"> en général, et les manifestations de la volonté des bourgeois révolutionnaires de France n’exprimaient à leurs yeux que les lois de la volonté pure, de la volonté telle qu’elle doit être, de la volonté véritablement humaine.</w:t>
      </w:r>
    </w:p>
    <w:p>
      <w:pPr>
        <w:pStyle w:val="P"/>
        <w:rPr/>
      </w:pPr>
      <w:r>
        <w:rPr/>
        <w:t>L’unique travail des littérateurs allemands, ce fut de mettre à l’unisson les nouvelles idées françaises et leur vieille conscience philosophique, ou plutôt de s’approprier les idées françaises en partant de leur point de vue philosophique.</w:t>
      </w:r>
    </w:p>
    <w:p>
      <w:pPr>
        <w:pStyle w:val="P"/>
        <w:rPr/>
      </w:pPr>
      <w:r>
        <w:rPr/>
        <w:t>Ils se les approprièrent comme on fait d’une langue étrangère par la traduction.</w:t>
      </w:r>
    </w:p>
    <w:p>
      <w:pPr>
        <w:pStyle w:val="P"/>
        <w:rPr/>
      </w:pPr>
      <w:r>
        <w:rPr/>
        <w:t xml:space="preserve">On sait comment les moines recouvraient les manuscrits des œuvres classiques de l’antiquité païenne d’absurdes légendes de saints catholiques. A l’égard de la littérature française profane, les littérateurs allemands procédèrent inversement. Ils glissèrent leurs insanités philosophiques sous l’original français. Par exemple, sous la critique française du régime de l’argent, ils écrivirent </w:t>
      </w:r>
      <w:r>
        <w:rPr>
          <w:i/>
        </w:rPr>
        <w:t>aliénation de la nature humaine</w:t>
      </w:r>
      <w:r>
        <w:rPr/>
        <w:t>, sous la critique française de l’Etat bourgeois, ils écrivirent « abolition du règne de l’universalité abstraite », et ainsi de suite.</w:t>
      </w:r>
    </w:p>
    <w:p>
      <w:pPr>
        <w:pStyle w:val="P"/>
        <w:rPr/>
      </w:pPr>
      <w:r>
        <w:rPr/>
        <w:t xml:space="preserve">La substitution de cette phraséologie philosophique aux développements français, ils la baptisèrent : </w:t>
      </w:r>
      <w:r>
        <w:rPr>
          <w:i/>
        </w:rPr>
        <w:t>philosophie de l’action</w:t>
      </w:r>
      <w:r>
        <w:rPr/>
        <w:t xml:space="preserve">, </w:t>
      </w:r>
      <w:r>
        <w:rPr>
          <w:i/>
        </w:rPr>
        <w:t>socialisme vrai</w:t>
      </w:r>
      <w:r>
        <w:rPr/>
        <w:t xml:space="preserve">, </w:t>
      </w:r>
      <w:r>
        <w:rPr>
          <w:i/>
        </w:rPr>
        <w:t>science allemande du socialisme</w:t>
      </w:r>
      <w:r>
        <w:rPr/>
        <w:t xml:space="preserve">, </w:t>
      </w:r>
      <w:r>
        <w:rPr>
          <w:i/>
        </w:rPr>
        <w:t>justification philosophique du socialisme</w:t>
      </w:r>
      <w:r>
        <w:rPr/>
        <w:t>', etc.</w:t>
      </w:r>
    </w:p>
    <w:p>
      <w:pPr>
        <w:pStyle w:val="P"/>
        <w:rPr/>
      </w:pPr>
      <w:r>
        <w:rPr/>
        <w:t>De cette façon on émascula formellement la littérature socialiste et communiste française. Et, comme elle cessait d’être l’expression de la lutte d’une classe contre une autre entre les mains des Allemands, ceux-ci se félicitèrent de s’être élevés au-dessus de l’</w:t>
      </w:r>
      <w:r>
        <w:rPr>
          <w:i/>
        </w:rPr>
        <w:t>étroitesse française</w:t>
      </w:r>
      <w:r>
        <w:rPr/>
        <w:t xml:space="preserve"> et d’avoir défendu non pas de vrais besoins, mais le besoin du vrai ; non pas les intérêts du prolétaire, mais les intérêts de l’être humain, de l’homme en général, de l’homme qui n’appartient à aucune classe ni à aucune réalité et qui n’existe que dans le ciel embrumé de l’imagination philosophique.</w:t>
      </w:r>
    </w:p>
    <w:p>
      <w:pPr>
        <w:pStyle w:val="P"/>
        <w:rPr/>
      </w:pPr>
      <w:r>
        <w:rPr/>
        <w:t>Ce socialisme allemand, qui prenait si solennellement au sérieux ses maladroits exercices d’écolier et qui les claironnait avec un si bruyant charlatanisme, perdit cependant peu à peu son innocence pédantesque.</w:t>
      </w:r>
    </w:p>
    <w:p>
      <w:pPr>
        <w:pStyle w:val="P"/>
        <w:rPr/>
      </w:pPr>
      <w:r>
        <w:rPr/>
        <w:t>Le combat de la bourgeoisie allemande et surtout de la bourgeoisie prussienne contre les féodaux et la monarchie absolue, en un mot le mouvement libéral, devint plus sérieux.</w:t>
      </w:r>
    </w:p>
    <w:p>
      <w:pPr>
        <w:pStyle w:val="P"/>
        <w:rPr/>
      </w:pPr>
      <w:r>
        <w:rPr/>
        <w:t xml:space="preserve">De la sorte, le </w:t>
      </w:r>
      <w:r>
        <w:rPr>
          <w:i/>
        </w:rPr>
        <w:t>vrai</w:t>
      </w:r>
      <w:r>
        <w:rPr/>
        <w:t xml:space="preserve"> socialisme eut l’occasion tant souhaitée d’opposer au mouvement politique les revendications socialistes. Il put lancer les anathèmes traditionnels contre le libéralisme, le régime représentatif, la concurrence bourgeoise, la liberté bourgeoise de la presse, le droit bourgeois, la liberté et l’égalité bourgeoises ; il put prêcher aux masses qu’elles n’avaient rien à gagner, mais au contraire, tout à perdre à ce mouvement bourgeois. Le socialisme allemand oublia, fort à propos, que la critique française, dont il était l’insipide écho, supposait la société bourgeoise moderne avec les conditions matérielles d’existence qui y correspondent et une Constitution politique appropriée, toutes choses que, pour l’Allemagne, il s’agissait précisément encore de conquérir.</w:t>
      </w:r>
    </w:p>
    <w:p>
      <w:pPr>
        <w:pStyle w:val="P"/>
        <w:rPr/>
      </w:pPr>
      <w:r>
        <w:rPr/>
        <w:t>Pour les gouvernements absolus de l’Allemagne, avec leur cortège de prêtres, de pédagogues, de hobereaux et de bureaucrates, ce socialisme devint, contre la bourgeoisie menaçante, l’épouvantail rêvé.</w:t>
      </w:r>
    </w:p>
    <w:p>
      <w:pPr>
        <w:pStyle w:val="P"/>
        <w:rPr/>
      </w:pPr>
      <w:r>
        <w:rPr/>
        <w:t>Il ajouta son hypocrisie doucereuse aux coups de fouet et aux coups de fusil par lesquels ces mêmes gouvernements répondaient aux émeutes des ouvriers allemands.</w:t>
      </w:r>
    </w:p>
    <w:p>
      <w:pPr>
        <w:pStyle w:val="P"/>
        <w:rPr/>
      </w:pPr>
      <w:r>
        <w:rPr/>
        <w:t xml:space="preserve">Si le </w:t>
      </w:r>
      <w:r>
        <w:rPr>
          <w:i/>
        </w:rPr>
        <w:t>vrai</w:t>
      </w:r>
      <w:r>
        <w:rPr/>
        <w:t xml:space="preserve"> socialisme devint ainsi une arme contre la bourgeoisie allemande aux mains des gouvernements, il représentait directement, en outre, un intérêt réactionnaire, l’intérêt de la petite bourgeoisie allemande. La classe des petits bourgeois léguée par le XVIᵉ siècle, et depuis lors sans cesse renaissante sous des formes diverses, constitue pour l’Allemagne la vraie base sociale du régime établi.</w:t>
      </w:r>
    </w:p>
    <w:p>
      <w:pPr>
        <w:pStyle w:val="P"/>
        <w:rPr/>
      </w:pPr>
      <w:r>
        <w:rPr/>
        <w:t xml:space="preserve">La maintenir, c’est maintenir en Allemagne le régime existant. La suprématie industrielle et politique de la grande bourgeoisie menace cette petite bourgeoisie de déchéance certaine, par suite de la concentration des capitaux, d’une part, et de l’apparition d’un prolétariat révolutionnaire, d’autre part. Le </w:t>
      </w:r>
      <w:r>
        <w:rPr>
          <w:i/>
        </w:rPr>
        <w:t>vrai</w:t>
      </w:r>
      <w:r>
        <w:rPr/>
        <w:t xml:space="preserve"> socialisme lui parut pouvoir faire d’une pierre deux coups. Il se propagea comme une épidémie.</w:t>
      </w:r>
    </w:p>
    <w:p>
      <w:pPr>
        <w:pStyle w:val="P"/>
        <w:rPr/>
      </w:pPr>
      <w:r>
        <w:rPr/>
        <w:t xml:space="preserve">Des étoffes légères de la spéculation, les socialistes allemands firent un ample vêtement, brodé des fines fleurs de leur rhétorique, tout imprégné d’une chaude rosée sentimentale, et ils en habillèrent le squelette de leurs </w:t>
      </w:r>
      <w:r>
        <w:rPr>
          <w:i/>
        </w:rPr>
        <w:t>vérités éternelles</w:t>
      </w:r>
      <w:r>
        <w:rPr/>
        <w:t>, ce qui, auprès d’un tel public, ne fit qu’activer l’écoulement de leur marchandise.</w:t>
      </w:r>
    </w:p>
    <w:p>
      <w:pPr>
        <w:pStyle w:val="P"/>
        <w:rPr/>
      </w:pPr>
      <w:r>
        <w:rPr/>
        <w:t>De son côté, le socialisme allemand comprit de mieux en mieux que c’était sa vocation d’être le représentant grandiloquent de cette petite bourgeoisie.</w:t>
      </w:r>
    </w:p>
    <w:p>
      <w:pPr>
        <w:pStyle w:val="P"/>
        <w:rPr/>
      </w:pPr>
      <w:r>
        <w:rPr/>
        <w:t xml:space="preserve">Il proclama que la nation allemande était la nation exemplaire et le philistin allemand, l’homme exemplaire. A toutes les infamies de cet homme exemplaire, il donna un sens occulte, un sens supérieur et socialiste qui leur faisait signifier le contraire de ce qu’elles étaient. Il alla jusqu’au bout, s’élevant contre la tendance </w:t>
      </w:r>
      <w:r>
        <w:rPr>
          <w:i/>
        </w:rPr>
        <w:t>brutalement destructive</w:t>
      </w:r>
      <w:r>
        <w:rPr/>
        <w:t xml:space="preserve"> du communisme et proclamant qu’il planait impartialement au-dessus de toutes les luttes de classes. A quelques exceptions près, toutes les publications prétendues socialistes ou communistes qui circulent en Allemagne appartiennent à cette sale et énervante littérature </w:t>
      </w:r>
      <w:r>
        <w:rPr>
          <w:rStyle w:val="Ancredenotedebasdepage"/>
        </w:rPr>
        <w:footnoteReference w:id="34"/>
      </w:r>
      <w:r>
        <w:rPr/>
        <w:t>.</w:t>
      </w:r>
    </w:p>
    <w:p>
      <w:pPr>
        <w:pStyle w:val="Titre2"/>
        <w:rPr/>
      </w:pPr>
      <w:r>
        <w:rPr/>
        <w:t>2. Le socialisme conservateur ou bourgeois</w:t>
      </w:r>
    </w:p>
    <w:p>
      <w:pPr>
        <w:pStyle w:val="P"/>
        <w:rPr/>
      </w:pPr>
      <w:r>
        <w:rPr/>
        <w:t>Une partie de la bourgeoisie cherche à porter remède aux anomalies sociales, afin de consolider la société bourgeoise.</w:t>
      </w:r>
    </w:p>
    <w:p>
      <w:pPr>
        <w:pStyle w:val="P"/>
        <w:rPr/>
      </w:pPr>
      <w:r>
        <w:rPr/>
        <w:t>Dans cette catégorie, se rangent les économistes, les philanthropes, les humanitaires, les gens qui s’occupent d’améliorer le sort de la classe ouvrière, d’organiser la bienfaisance, de protéger les animaux, de fonder des sociétés de tempérance, bref, les réformateurs en chambre de tout acabit. Et l’on est allé jusqu’à élaborer ce socialisme bourgeois en systèmes complets.</w:t>
      </w:r>
    </w:p>
    <w:p>
      <w:pPr>
        <w:pStyle w:val="P"/>
        <w:rPr/>
      </w:pPr>
      <w:r>
        <w:rPr/>
        <w:t>Citons, comme exemple, la Philosophie de la misère de Proudhon.</w:t>
      </w:r>
    </w:p>
    <w:p>
      <w:pPr>
        <w:pStyle w:val="P"/>
        <w:rPr/>
      </w:pPr>
      <w:r>
        <w:rPr/>
        <w:t>Les socialistes bourgeois veulent les conditions de vie de la société moderne sans les luttes et les dangers qui en découlent fatalement. Ils veulent la société actuelle, mais expurgée des éléments qui la révolutionnent et la dessolvent. Ils veulent la bourgeoisie sans le prolétariat. La bourgeoisie ; comme de juste, se représente le monde où elle domine comme le meilleur des mondes. Le socialisme bourgeois systématise plus ou moins à fond cette représentation consolante. Lorsqu’il somme le prolétariat de réaliser ses systèmes et d’entrer dans la nouvelle Jérusalem, il ne fait que l’inviter, au fond, à s’en tenir à la société actuelle, mais à se débarrasser de la conception haineuse qu’il s’en fait.</w:t>
      </w:r>
    </w:p>
    <w:p>
      <w:pPr>
        <w:pStyle w:val="P"/>
        <w:rPr/>
      </w:pPr>
      <w:r>
        <w:rPr/>
        <w:t>Une autre forme de socialisme, moins systématique, mais plus pratique, essaya de dégoûter les ouvriers de tout mouvement révolutionnaire, en leur démontrant que ce n’était pas telle ou telle transformation politique, mais seulement une transformation des conditions de la vie matérielle, des rapports économiques, qui pouvait leur profiter. Notez que, par transformation des conditions de la vie matérielle, ce socialisme n’entend aucunement l’abolition du régime de production bourgeois, laquelle n’est possible que par la révolution, mais uniquement la réalisation de réformes administratives sur la base même de la production bourgeoise, réformes qui, par conséquent, ne changent rien aux rapports du Capital et du Salariat et ne font, tout au plus, que diminuer pour la bourgeoisie les frais de sa domination et alléger le budget de l’Etat.</w:t>
      </w:r>
    </w:p>
    <w:p>
      <w:pPr>
        <w:pStyle w:val="P"/>
        <w:rPr/>
      </w:pPr>
      <w:r>
        <w:rPr/>
        <w:t>Le socialisme bourgeois n’atteint son expression adéquate que lorsqu’il devient une simple figure de rhétorique.</w:t>
      </w:r>
    </w:p>
    <w:p>
      <w:pPr>
        <w:pStyle w:val="P"/>
        <w:rPr/>
      </w:pPr>
      <w:r>
        <w:rPr/>
        <w:t>Le libre-échange, dans l’intérêt de la classe ouvrière ! Des droits protecteurs, dans l’intérêt de la classe ouvrière ! Des prisons cellulaires, dans l’intérêt de la classe ouvrière ! Voilà le dernier mot du socialisme bourgeois, le seul qu’il ait dit sérieusement.</w:t>
      </w:r>
    </w:p>
    <w:p>
      <w:pPr>
        <w:pStyle w:val="P"/>
        <w:rPr/>
      </w:pPr>
      <w:r>
        <w:rPr/>
        <w:t>Car le socialisme bourgeois tient tout entier dans cette affirmation que les bourgeois sont des bourgeois – dans l’intérêt de la classe ouvrière.</w:t>
      </w:r>
    </w:p>
    <w:p>
      <w:pPr>
        <w:pStyle w:val="Titre2"/>
        <w:rPr/>
      </w:pPr>
      <w:r>
        <w:rPr/>
        <w:t>3. Le socialisme et le communisme critico-utopiques</w:t>
      </w:r>
    </w:p>
    <w:p>
      <w:pPr>
        <w:pStyle w:val="P"/>
        <w:rPr/>
      </w:pPr>
      <w:r>
        <w:rPr/>
        <w:t xml:space="preserve">Il ne s’agit pas ici de la littérature qui, dans toutes les grandes révolutions modernes, a formulé les revendications du prolétariat (écrits de Babeuf </w:t>
      </w:r>
      <w:r>
        <w:rPr>
          <w:rStyle w:val="Ancredenotedebasdepage"/>
        </w:rPr>
        <w:footnoteReference w:id="35"/>
      </w:r>
      <w:r>
        <w:rPr/>
        <w:t>, etc.).</w:t>
      </w:r>
    </w:p>
    <w:p>
      <w:pPr>
        <w:pStyle w:val="P"/>
        <w:rPr/>
      </w:pPr>
      <w:r>
        <w:rPr/>
        <w:t>Les premières tentatives directes du prolétariat pour faire prévaloir ses propres intérêts de classe, faites en un temps d’effervescence générale, dans la période du renversement de la société féodale, échouèrent nécessairement, tant du fait de l’état embryonnaire du prolétariat lui-même que du fait de l’absence des conditions matérielles de son émancipation, conditions qui ne peuvent être que le résultat de l’époque bourgeoise. La littérature révolutionnaire qui accompagnait ces premiers mouvements du prolétariat a forcément un contenu réactionnaire. Elle préconise un ascétisme universel et un égalitarisme grossier.</w:t>
      </w:r>
    </w:p>
    <w:p>
      <w:pPr>
        <w:pStyle w:val="P"/>
        <w:rPr/>
      </w:pPr>
      <w:r>
        <w:rPr/>
        <w:t xml:space="preserve">Les systèmes socialistes et communistes proprement dits, les systèmes de Saint-Simon </w:t>
      </w:r>
      <w:r>
        <w:rPr>
          <w:rStyle w:val="Ancredenotedebasdepage"/>
        </w:rPr>
        <w:footnoteReference w:id="36"/>
      </w:r>
      <w:r>
        <w:rPr/>
        <w:t xml:space="preserve">, de Fourier, d’Owen, etc., font leur apparition dans la première période de la lutte entre le prolétariat et la bourgeoisie, période décrite ci-dessus (voir </w:t>
      </w:r>
      <w:r>
        <w:rPr>
          <w:rStyle w:val="Titlec"/>
        </w:rPr>
        <w:t>Bourgeois et prolétaires</w:t>
      </w:r>
      <w:r>
        <w:rPr/>
        <w:t>).</w:t>
      </w:r>
    </w:p>
    <w:p>
      <w:pPr>
        <w:pStyle w:val="P"/>
        <w:rPr/>
      </w:pPr>
      <w:r>
        <w:rPr/>
        <w:t>Les inventeurs de ces systèmes se rendent bien compte de l’antagonisme des classes, ainsi que de l’action d’éléments dissolvants dans la société dominante elle-même. Mais ils n’aperçoivent du côté du prolétariat aucune initiative historique, aucun mouvement politique qui lui soit propre.</w:t>
      </w:r>
    </w:p>
    <w:p>
      <w:pPr>
        <w:pStyle w:val="P"/>
        <w:rPr/>
      </w:pPr>
      <w:r>
        <w:rPr/>
        <w:t>Comme le développement de l’antagonisme des classes marche de pair avec le développement de l’industrie, ils n’aperçoivent pas davantage les conditions matérielles de l’émancipation du prolétariat et se mettent en quête d’une science sociale, de lois sociales, dans le but de créer ces conditions.</w:t>
      </w:r>
    </w:p>
    <w:p>
      <w:pPr>
        <w:pStyle w:val="P"/>
        <w:rPr/>
      </w:pPr>
      <w:r>
        <w:rPr/>
        <w:t>A l’activité sociale, ils substituent leur propre ingéniosité ; aux conditions historiques de l’émancipation, des conditions fantaisistes ; à l’organisation graduelle et spontanée du prolétariat en classe, une organisation de la société fabriquée de toutes pièces par eux-mêmes. Pour eux, l’avenir du monde se résout dans la propagande et la mise en pratique de leurs plans de société.</w:t>
      </w:r>
    </w:p>
    <w:p>
      <w:pPr>
        <w:pStyle w:val="P"/>
        <w:rPr/>
      </w:pPr>
      <w:r>
        <w:rPr/>
        <w:t>Dans la confection de ces plans, toutefois, ils ont conscience de défendre avant tout les intérêts de la classe ouvrière, parce qu’elle est la classe la plus souffrante. Pour eux le prolétariat n’existe que sous cet aspect de la classe la plus souffrante.</w:t>
      </w:r>
    </w:p>
    <w:p>
      <w:pPr>
        <w:pStyle w:val="P"/>
        <w:rPr/>
      </w:pPr>
      <w:r>
        <w:rPr/>
        <w:t>Mais la forme rudimentaire de la lutte des classes, ainsi que leur propre position sociale les portent à se considérer comme bien au-dessus de tout antagonisme de classes. Ils désirent améliorer les conditions matérielles de la vie pour tous les membres de la société, même les plus privilégiés. Par conséquent, ils ne cessent de faire appel à la société tout entière sans distinction, et même ils s’adressent de préférence à la classe régnante. Car, en vérité, il suffit de comprendre leur système pour reconnaître que c’est le meilleur de tous les plans possibles de la meilleure des sociétés possibles.</w:t>
      </w:r>
    </w:p>
    <w:p>
      <w:pPr>
        <w:pStyle w:val="P"/>
        <w:rPr/>
      </w:pPr>
      <w:r>
        <w:rPr/>
        <w:t>Ils repoussent donc toute action politique et surtout toute action révolutionnaire ; ils cherchent à atteindre leur but par des moyens pacifiques et essayent de frayer un chemin au nouvel évangile social par la force de l’exemple, par des expériences en petit qui échouent naturellement toujours.</w:t>
      </w:r>
    </w:p>
    <w:p>
      <w:pPr>
        <w:pStyle w:val="P"/>
        <w:rPr/>
      </w:pPr>
      <w:r>
        <w:rPr/>
        <w:t>La peinture fantaisiste de la société future, à une époque où le prolétariat, peu développé encore, envisage sa propre situation d’une manière elle-même fantaisiste, correspond aux premières aspirations instinctives des ouvriers vers une transformation complète de la société.</w:t>
      </w:r>
    </w:p>
    <w:p>
      <w:pPr>
        <w:pStyle w:val="P"/>
        <w:rPr/>
      </w:pPr>
      <w:r>
        <w:rPr/>
        <w:t>Mais les écrits socialistes et communistes renferment aussi des éléments critiques. Ils attaquent la société existante dans ses bases. Ils ont fourni, par conséquent, en leur temps, des matériaux d’une grande valeur pour éclairer les ouvriers. Leurs propositions positives en vue de la société future – suppression de l’antagonisme entre la ville et la campagne, abolition de la famille, du gain privé et du travail salarié, proclamation de l’harmonie sociale et transformation de l’Etat en une simple administration de la production –, toutes ces propositions ne font qu’annoncer la disparition de l’antagonisme de classe, antagonisme qui commence seulement à se dessiner et dont les faiseurs de systèmes ne connaissent encore que les premières formes indistinctes et confuses. Aussi, ces propositions n’ont-elles encore qu’un sens purement utopique.</w:t>
      </w:r>
    </w:p>
    <w:p>
      <w:pPr>
        <w:pStyle w:val="P"/>
        <w:rPr/>
      </w:pPr>
      <w:r>
        <w:rPr/>
        <w:t xml:space="preserve">L’importance du socialisme et du communisme critico-utopiques est en raison inverse du développement historique. A mesure que la lutte des classes s’accentue et prend forme, cette façon de s’élever au-dessus d’elle par l’imagination, cette opposition imaginaire qu’on lui fait, perdent toute valeur pratique, toute justification théorique. C’est pourquoi, si, à beaucoup d’égards, les auteurs de ces systèmes étaient des révolutionnaires, les sectes que forment leurs disciples sont toujours réactionnaires, car ces disciples s’obstinent à maintenir les vieilles conceptions de leurs maîtres en face de l’évolution historique du prolétariat. Ils cherchent donc, et en cela ils sont logiques, à émousser la lutte des classes et à concilier les antagonismes. Ils continuent à rêver la réalisation expérimentale de leurs utopies sociales – établissement de phalanstères isolés </w:t>
      </w:r>
      <w:r>
        <w:rPr>
          <w:rStyle w:val="Ancredenotedebasdepage"/>
        </w:rPr>
        <w:footnoteReference w:id="37"/>
      </w:r>
      <w:r>
        <w:rPr/>
        <w:t xml:space="preserve">, création de home-colonies, fondation d’une petite Icarie </w:t>
      </w:r>
      <w:r>
        <w:rPr>
          <w:rStyle w:val="Ancredenotedebasdepage"/>
        </w:rPr>
        <w:footnoteReference w:id="38"/>
      </w:r>
      <w:r>
        <w:rPr/>
        <w:t>, édition in-douze de la Nouvelle Jérusalem, – et, pour la construction de tous ces châteaux en Espagne, ils se voient forcés de faire appel au cœur et à la caisse des philanthropes bourgeois. Petit à petit, ils tombent dans la catégorie des socialistes réactionnaires ou conservateurs dépeints plus haut et ne s’en distinguent plus que par un pédantisme plus systématique et une foi superstitieuse et fanatique dans l’efficacité miraculeuse de leur science sociale.</w:t>
      </w:r>
    </w:p>
    <w:p>
      <w:pPr>
        <w:pStyle w:val="P"/>
        <w:rPr/>
      </w:pPr>
      <w:r>
        <w:rPr/>
        <w:t>Ils s’opposent donc avec acharnement à toute action politique de la classe ouvrière, une pareille action ne pouvant provenir, à leur avis, que d’un manque de foi aveugle dans le nouvel évangile.</w:t>
      </w:r>
    </w:p>
    <w:p>
      <w:pPr>
        <w:pStyle w:val="P"/>
        <w:rPr/>
      </w:pPr>
      <w:r>
        <w:rPr/>
        <w:t xml:space="preserve">Les owenistes en Angleterre, les fouriéristes en France réagissent les uns contre les chartistes </w:t>
      </w:r>
      <w:r>
        <w:rPr>
          <w:rStyle w:val="Ancredenotedebasdepage"/>
        </w:rPr>
        <w:footnoteReference w:id="39"/>
      </w:r>
      <w:r>
        <w:rPr/>
        <w:t xml:space="preserve">, les autres contre les réformistes </w:t>
      </w:r>
      <w:r>
        <w:rPr>
          <w:rStyle w:val="Ancredenotedebasdepage"/>
        </w:rPr>
        <w:footnoteReference w:id="40"/>
      </w:r>
      <w:r>
        <w:rPr/>
        <w:t>.</w:t>
      </w:r>
    </w:p>
    <w:p>
      <w:pPr>
        <w:pStyle w:val="Titre1"/>
        <w:rPr/>
      </w:pPr>
      <w:r>
        <w:rPr/>
        <w:t>IV. Position des communistes envers les différents partis d’opposition</w:t>
      </w:r>
    </w:p>
    <w:p>
      <w:pPr>
        <w:pStyle w:val="P"/>
        <w:rPr/>
      </w:pPr>
      <w:r>
        <w:rPr/>
        <w:t>D’après ce que nous avons dit au chapitre II, la position des communistes à l’égard des partis ouvriers déjà constitués s’explique d’elle-même, et, partant, leur position à l’égard des chartistes en Angleterre et des réformateurs agraires dans l’Amérique du Nord.</w:t>
      </w:r>
    </w:p>
    <w:p>
      <w:pPr>
        <w:pStyle w:val="P"/>
        <w:rPr/>
      </w:pPr>
      <w:r>
        <w:rPr/>
        <w:t xml:space="preserve">Ils combattent pour les intérêts et les buts immédiats de la classe ouvrière ; mais dans le mouvement présent, ils défendent et représentent en même temps l’avenir du mouvement. En France, les communistes se rallient au Parti démocrate-socialiste </w:t>
      </w:r>
      <w:r>
        <w:rPr>
          <w:rStyle w:val="Ancredenotedebasdepage"/>
        </w:rPr>
        <w:footnoteReference w:id="41"/>
      </w:r>
      <w:r>
        <w:rPr/>
        <w:t xml:space="preserve"> contre la bourgeoisie conservatrice et radicale, tout en se réservant le droit de critiquer les phrases et les illusions léguées par la tradition révolutionnaire.</w:t>
      </w:r>
    </w:p>
    <w:p>
      <w:pPr>
        <w:pStyle w:val="P"/>
        <w:rPr/>
      </w:pPr>
      <w:r>
        <w:rPr/>
        <w:t>En Suisse, ils appuient les radicaux, sans méconnaître que ce parti se compose d’éléments contradictoires, moitié de démocrates socialistes, dans l’acception française du mot, moitié de bourgeois radicaux.</w:t>
      </w:r>
    </w:p>
    <w:p>
      <w:pPr>
        <w:pStyle w:val="P"/>
        <w:rPr/>
      </w:pPr>
      <w:r>
        <w:rPr/>
        <w:t xml:space="preserve">En Pologne, les communistes soutiennent le parti qui voit, dans une révolution agraire, la condition de l’affranchissement national, c’est-à-dire le parti qui fit, en 1846 </w:t>
      </w:r>
      <w:r>
        <w:rPr>
          <w:rStyle w:val="Ancredenotedebasdepage"/>
        </w:rPr>
        <w:footnoteReference w:id="42"/>
      </w:r>
      <w:r>
        <w:rPr/>
        <w:t>, l’insurrection de Cracovie.</w:t>
      </w:r>
    </w:p>
    <w:p>
      <w:pPr>
        <w:pStyle w:val="P"/>
        <w:rPr/>
      </w:pPr>
      <w:r>
        <w:rPr/>
        <w:t>En Allemagne, le Parti communiste lutte d’accord avec la bourgeoisie, toutes les fois que la bourgeoisie agit révolutionnairement contre la monarchie absolue, la propriété foncière féodale et la petite bourgeoisie.</w:t>
      </w:r>
    </w:p>
    <w:p>
      <w:pPr>
        <w:pStyle w:val="P"/>
        <w:rPr/>
      </w:pPr>
      <w:r>
        <w:rPr/>
        <w:t>Mais, à aucun moment, il ne néglige d’éveiller chez les ouvriers une conscience claire et nette de l’antagonisme violent qui existe entre la bourgeoisie et le prolétariat, afin que, l’heure venue, les ouvriers allemands sachent convertir les conditions politiques et sociales, créées par le régime bourgeois, en autant d’armes contre la bourgeoisie, afin que, sitôt détruites les classes réactionnaires de l’Allemagne, la lutte puisse s’engager contre la bourgeoisie elle-même.</w:t>
      </w:r>
    </w:p>
    <w:p>
      <w:pPr>
        <w:pStyle w:val="P"/>
        <w:rPr/>
      </w:pPr>
      <w:r>
        <w:rPr/>
        <w:t>C’est vers l’Allemagne que se tourne surtout l’attention des communistes, parce que l’Allemagne se trouve à la veille d’une révolution bourgeoise, parce qu’elle accomplira cette révolution dans des conditions plus avancées de la civilisation européenne et avec un prolétariat infiniment plus développé que l’Angleterre et la France au XVI</w:t>
      </w:r>
      <w:r>
        <w:rPr>
          <w:vertAlign w:val="superscript"/>
        </w:rPr>
        <w:t>ᵉ</w:t>
      </w:r>
      <w:r>
        <w:rPr/>
        <w:t xml:space="preserve"> et au XVIII</w:t>
      </w:r>
      <w:r>
        <w:rPr>
          <w:vertAlign w:val="superscript"/>
        </w:rPr>
        <w:t>e</w:t>
      </w:r>
      <w:r>
        <w:rPr/>
        <w:t xml:space="preserve"> siècle, et que par conséquent, la révolution bourgeoise allemande ne saurait être que le prélude immédiat d’une révolution prolétarienne.</w:t>
      </w:r>
    </w:p>
    <w:p>
      <w:pPr>
        <w:pStyle w:val="P"/>
        <w:rPr/>
      </w:pPr>
      <w:r>
        <w:rPr/>
        <w:t>En somme, les communistes appuient en tous pays tout mouvement révolutionnaire contre l’ordre social et politique existant.</w:t>
      </w:r>
    </w:p>
    <w:p>
      <w:pPr>
        <w:pStyle w:val="P"/>
        <w:rPr/>
      </w:pPr>
      <w:r>
        <w:rPr/>
        <w:t>Dans tous ces mouvements, ils mettent en avant la question de la propriété à quelque degré d’évolution qu’elle ait pu arriver, comme la question fondamentale du mouvement.</w:t>
      </w:r>
    </w:p>
    <w:p>
      <w:pPr>
        <w:pStyle w:val="P"/>
        <w:rPr/>
      </w:pPr>
      <w:r>
        <w:rPr/>
        <w:t>Enfin, les communistes travaillent à l’union et à l’entente des partis démocratiques de tous les pays.</w:t>
      </w:r>
    </w:p>
    <w:p>
      <w:pPr>
        <w:pStyle w:val="P"/>
        <w:rPr/>
      </w:pPr>
      <w:r>
        <w:rPr/>
        <w:t>Les communistes ne s’abaissent pas à dissimuler leurs opinions et leurs projets. Ils proclament ouvertement que leurs buts ne peuvent être atteints que par le renversement violent de tout l’ordre social passé. Que les classes dirigeantes tremblent à l’idée d’une révolution communiste ! Les prolétaires n’y ont rien à perdre que leurs chaînes. Ils ont un monde à y gagner.</w:t>
      </w:r>
    </w:p>
    <w:p>
      <w:pPr>
        <w:pStyle w:val="P"/>
        <w:ind w:left="0" w:right="0" w:hanging="0"/>
        <w:jc w:val="center"/>
        <w:rPr/>
      </w:pPr>
      <w:r>
        <w:rPr/>
        <w:t>PROLETAIRES DE TOUS LES PAYS, UNISSEZ-VOUS !</w:t>
      </w:r>
    </w:p>
    <w:sectPr>
      <w:footnotePr>
        <w:numFmt w:val="decimal"/>
      </w:footnotePr>
      <w:type w:val="nextPage"/>
      <w:pgSz w:w="12240" w:h="15840"/>
      <w:pgMar w:left="851" w:right="567" w:header="0" w:top="1418" w:footer="0" w:bottom="1418"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sans-serif">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rPr/>
      </w:pPr>
      <w:r>
        <w:rPr>
          <w:rStyle w:val="Caractresdenotedebasdepage"/>
        </w:rPr>
        <w:footnoteRef/>
      </w:r>
      <w:r>
        <w:rPr/>
        <w:t>Il s’agit de la révolution de Février 1848 en France.(N.R.)</w:t>
      </w:r>
    </w:p>
  </w:footnote>
  <w:footnote w:id="3">
    <w:p>
      <w:pPr>
        <w:pStyle w:val="Notedebasdepage"/>
        <w:rPr/>
      </w:pPr>
      <w:r>
        <w:rPr>
          <w:rStyle w:val="Caractresdenotedebasdepage"/>
        </w:rPr>
        <w:footnoteRef/>
      </w:r>
      <w:r>
        <w:rPr/>
        <w:t>Il s’agit de l’insurrection du prolétariat parisien qui eut lieu les 23-26 juin ; elle marqua le point culminant de la révolution de 1848-1849 en Europe.(N.R.)</w:t>
      </w:r>
    </w:p>
  </w:footnote>
  <w:footnote w:id="4">
    <w:p>
      <w:pPr>
        <w:pStyle w:val="Notedebasdepage"/>
        <w:rPr/>
      </w:pPr>
      <w:r>
        <w:rPr>
          <w:rStyle w:val="Caractresdenotedebasdepage"/>
        </w:rPr>
        <w:footnoteRef/>
      </w:r>
      <w:r>
        <w:rPr/>
        <w:t>Cette traduction parut en 1869 ; la date de publication indiquée dans la préface d’Engels à l’édition anglaise de 1888, est elle aussi inexacte. (N.R.)</w:t>
      </w:r>
    </w:p>
  </w:footnote>
  <w:footnote w:id="5">
    <w:p>
      <w:pPr>
        <w:pStyle w:val="Notedebasdepage"/>
        <w:rPr/>
      </w:pPr>
      <w:r>
        <w:rPr>
          <w:rStyle w:val="Caractresdenotedebasdepage"/>
        </w:rPr>
        <w:footnoteRef/>
      </w:r>
      <w:r>
        <w:rPr/>
        <w:t xml:space="preserve">Le </w:t>
      </w:r>
      <w:r>
        <w:rPr>
          <w:i/>
        </w:rPr>
        <w:t>Kolokol</w:t>
      </w:r>
      <w:r>
        <w:rPr/>
        <w:t xml:space="preserve"> (la Cloche), journal russe de tendance démocratique et révolutionnaire édité de 1857 à 1867 par les démocrates révolutionnaires A. Herzen et N. Ogarev ; parut jusqu’en 1865 à Londres, puis à Genève. (N.R.)</w:t>
      </w:r>
    </w:p>
  </w:footnote>
  <w:footnote w:id="6">
    <w:p>
      <w:pPr>
        <w:pStyle w:val="Notedebasdepage"/>
        <w:rPr/>
      </w:pPr>
      <w:r>
        <w:rPr>
          <w:rStyle w:val="Caractresdenotedebasdepage"/>
        </w:rPr>
        <w:footnoteRef/>
      </w:r>
      <w:r>
        <w:rPr/>
        <w:t xml:space="preserve">Il s’agit de la situation créée à la suite de l’assassinat de l’empereur Alexandre II, le ler mars 1881, par des membres de l’organisation terroriste </w:t>
      </w:r>
      <w:r>
        <w:rPr>
          <w:i/>
        </w:rPr>
        <w:t>Narodnaïa Volia</w:t>
      </w:r>
      <w:r>
        <w:rPr/>
        <w:t xml:space="preserve"> [Volonté du peuple] ; son successeur sur le trône de Russie, Alexandre III s’était retranché à Gatchina par crainte du mouvement révolutionnaire et de nouveaux actes de terrorisme de la part de </w:t>
      </w:r>
      <w:r>
        <w:rPr>
          <w:i/>
        </w:rPr>
        <w:t>Narodnaïa Volia</w:t>
      </w:r>
      <w:r>
        <w:rPr/>
        <w:t>. (N.R.)</w:t>
      </w:r>
    </w:p>
  </w:footnote>
  <w:footnote w:id="7">
    <w:p>
      <w:pPr>
        <w:pStyle w:val="Quote"/>
        <w:widowControl w:val="false"/>
        <w:spacing w:lineRule="auto" w:line="228" w:before="142" w:after="113"/>
        <w:ind w:left="851" w:right="0" w:hanging="0"/>
        <w:jc w:val="both"/>
        <w:textAlignment w:val="baseline"/>
        <w:rPr/>
      </w:pPr>
      <w:r>
        <w:rPr>
          <w:rStyle w:val="Caractresdenotedebasdepage"/>
        </w:rPr>
        <w:footnoteRef/>
      </w:r>
      <w:r>
        <w:rPr/>
        <w:t xml:space="preserve">« 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Quand au printemps 1845 je revis Marx à Bruxelles, il l’avait déjà élaborée et il me l’a exposée à peu près aussi clairement que je l’ai fait ici, moi-même. »</w:t>
      </w:r>
    </w:p>
    <w:p>
      <w:pPr>
        <w:pStyle w:val="Quote"/>
        <w:rPr/>
      </w:pPr>
      <w:r>
        <w:rPr/>
        <w:t>(Note d’Engels pour l’édition allemande de 1890.)</w:t>
      </w:r>
    </w:p>
    <w:p>
      <w:pPr>
        <w:pStyle w:val="Notedebasdepage"/>
        <w:rPr/>
      </w:pPr>
      <w:r>
        <w:rPr/>
        <w:t xml:space="preserve">Darwin, Charles Robert (1809-1882), savant anglais, fondateur de la biologie matérialiste. Darwin fut le premier à donner une base strictement scientifique à la théorie de l’évolution biologique et à démontrer que cette évolution du monde organique va des formes simples aux formes complexes, que l’apparition de nouvelles formes aussi bien que la disparition des vieilles formes sont le résultat d’un développement historique de la nature. L’idée fondamentale de la théorie de Darwin est son enseignement sur l’origine des espèces par voie de sélection naturelle et artificielle. Darwin affirme que la mutabilité et l’hérédité sont propres à chaque organisme vivant, que celles des mutations qui se sont avérées utiles à un animal ou à une plante s’y fixent et commencent à déterminer l’apparition de nouvelles espèces animales et végétales. Les principes et les arguments essentiels de la doctrine de Darwin sont exposées dans son ouvrage </w:t>
      </w:r>
      <w:r>
        <w:rPr>
          <w:i/>
        </w:rPr>
        <w:t>l’Origine des espèces</w:t>
      </w:r>
      <w:r>
        <w:rPr/>
        <w:t xml:space="preserve"> (1859). (N.R.)</w:t>
      </w:r>
    </w:p>
  </w:footnote>
  <w:footnote w:id="8">
    <w:p>
      <w:pPr>
        <w:pStyle w:val="Notedebasdepage"/>
        <w:rPr/>
      </w:pPr>
      <w:r>
        <w:rPr>
          <w:rStyle w:val="Caractresdenotedebasdepage"/>
        </w:rPr>
        <w:footnoteRef/>
      </w:r>
      <w:r>
        <w:rPr/>
        <w:t xml:space="preserve">Proudhon, Pierre-Joseph (1809-1865), publiciste économiste et sociologue français, idéologue de la petite bourgeoisie, un des fondateurs de l’anarchisme. Proudhon aspirait à perpétuer la petite propriété privée et critiquait la grande propriété capitaliste à partir de positions petites-bourgeoises ; il proposa d’organiser </w:t>
      </w:r>
      <w:r>
        <w:rPr>
          <w:i/>
        </w:rPr>
        <w:t>une banque populaire</w:t>
      </w:r>
      <w:r>
        <w:rPr/>
        <w:t xml:space="preserve"> spéciale qui, grâce à </w:t>
      </w:r>
      <w:r>
        <w:rPr>
          <w:i/>
        </w:rPr>
        <w:t>un crédit de faveur</w:t>
      </w:r>
      <w:r>
        <w:rPr/>
        <w:t xml:space="preserve">, permettrait aux ouvriers d’acquérir en propre des moyens de production et de devenir des hommes de métiers. Le même caractère réactionnaire s’attache à son utopie sur la création </w:t>
      </w:r>
      <w:r>
        <w:rPr>
          <w:i/>
        </w:rPr>
        <w:t>des banques d’échange</w:t>
      </w:r>
      <w:r>
        <w:rPr/>
        <w:t xml:space="preserve"> grâce auxquelles les travailleurs pourraient assurer une vente </w:t>
      </w:r>
      <w:r>
        <w:rPr>
          <w:i/>
        </w:rPr>
        <w:t>équitable</w:t>
      </w:r>
      <w:r>
        <w:rPr/>
        <w:t xml:space="preserve"> de leurs produits sans toucher à la propriété capitaliste des instruments et moyens de production. Proudhon ne comprenait pas le rôle historique du prolétariat, se montrait hostile à la lutte des classes, à la révolution prolétarienne et à la dictature du prolétariat. Marx et Engels menaient une lutte suivie contre les tentatives des adeptes de Proudhon d’imposer leurs vues à la Iʳᵉ Internationale. Marx critiqua vigoureusement le proudhonisme dans sa misère de la philosophie.(N.R.)</w:t>
      </w:r>
    </w:p>
  </w:footnote>
  <w:footnote w:id="9">
    <w:p>
      <w:pPr>
        <w:pStyle w:val="Notedebasdepage"/>
        <w:rPr/>
      </w:pPr>
      <w:r>
        <w:rPr>
          <w:rStyle w:val="Caractresdenotedebasdepage"/>
        </w:rPr>
        <w:footnoteRef/>
      </w:r>
      <w:r>
        <w:rPr/>
        <w:t>Lassale nous a toujours affirmé, personnellement, qu’il était le disciple de Marx et, comme tel, il se plaçait sur le terrain du Manifeste. Mais dans sa propagande publique (1862-1864), il n’allait pas au-delà des associations productives créditées par l’Etat. (Note d’Engels.)</w:t>
      </w:r>
    </w:p>
  </w:footnote>
  <w:footnote w:id="10">
    <w:p>
      <w:pPr>
        <w:pStyle w:val="Notedebasdepage"/>
        <w:rPr/>
      </w:pPr>
      <w:r>
        <w:rPr>
          <w:rStyle w:val="Caractresdenotedebasdepage"/>
        </w:rPr>
        <w:footnoteRef/>
      </w:r>
      <w:r>
        <w:rPr/>
        <w:t xml:space="preserve">Partisans et adeptes du socialiste utopique anglais Robert Owen (1771-1858) qui critiquait vigoureusement le régime capitaliste mais ne savait mettre à nu les véritables racines des contradictions du capitalisme. Il estimait que la cause première de l’inégalité sociale résidait dans la diffusion insuffisante de l’instruction et non dans le mode de production capitaliste lui-même, que cette inégalité pouvait être supprimée par la diffusion des connaissances et par des reformes sociales dont il préconisait un large programme. Il se représentait la future société </w:t>
      </w:r>
      <w:r>
        <w:rPr>
          <w:i/>
        </w:rPr>
        <w:t>rationnelle</w:t>
      </w:r>
      <w:r>
        <w:rPr/>
        <w:t xml:space="preserve"> sous forme d’une libre fédération de petites communes autonomes. Cependant les efforts tentés par Owen pour appliquer ses idées n’eurent pas de succès. (Voir également III.3 de la présent ouvrage). (N.R.)</w:t>
      </w:r>
    </w:p>
  </w:footnote>
  <w:footnote w:id="11">
    <w:p>
      <w:pPr>
        <w:pStyle w:val="Notedebasdepage"/>
        <w:rPr/>
      </w:pPr>
      <w:r>
        <w:rPr>
          <w:rStyle w:val="Caractresdenotedebasdepage"/>
        </w:rPr>
        <w:footnoteRef/>
      </w:r>
      <w:r>
        <w:rPr/>
        <w:t xml:space="preserve">Partisans et disciples de Charles Fourier (1772-1837), socialiste utopique français qui critiqua violemment et profondément le régime bourgeois et traça l’image de la future société humaine </w:t>
      </w:r>
      <w:r>
        <w:rPr>
          <w:i/>
        </w:rPr>
        <w:t>harmonieuse</w:t>
      </w:r>
      <w:r>
        <w:rPr/>
        <w:t xml:space="preserve"> basée sur la connaissance des passions humaines. Adversaire d’une révolution violente, il croyait que le passage à la future société socialiste pouvait s’effectuer par le biais d’une propagande pacifique des phalanstères modèles (association du travail) où le travail bénévole et attrayant deviendrait un besoin pour l’homme. Fourier manquait cependant d’esprit de suite : il n’abolissait pas la propriété privée et laissait subsister dans ses phalanstères riches et pauvres (voir également III.3 du présent ouvrage). (N.R.)</w:t>
      </w:r>
    </w:p>
  </w:footnote>
  <w:footnote w:id="12">
    <w:p>
      <w:pPr>
        <w:pStyle w:val="Notedebasdepage"/>
        <w:rPr/>
      </w:pPr>
      <w:r>
        <w:rPr>
          <w:rStyle w:val="Caractresdenotedebasdepage"/>
        </w:rPr>
        <w:footnoteRef/>
      </w:r>
      <w:r>
        <w:rPr/>
        <w:t xml:space="preserve">Cabet, Étienne (1788-1856), publiciste petit-bourgeois français, représentant marquant du communisme utopique. Il estimait que les défauts du régime bourgeois pouvaient être éliminés par une réorganisation pacifique de la société. Il exposa ses conceptions dans le </w:t>
      </w:r>
      <w:r>
        <w:rPr>
          <w:i/>
        </w:rPr>
        <w:t>Voyage en Icarie</w:t>
      </w:r>
      <w:r>
        <w:rPr/>
        <w:t xml:space="preserve"> (1840) et tenta de les mettre en pratique en créant une communauté communiste en Amérique, mais toutes ses tentatives échouèrent. (Voir aussi fin de III.3 du présent ouvrage.)</w:t>
      </w:r>
    </w:p>
  </w:footnote>
  <w:footnote w:id="13">
    <w:p>
      <w:pPr>
        <w:pStyle w:val="Notedebasdepage"/>
        <w:rPr/>
      </w:pPr>
      <w:r>
        <w:rPr>
          <w:rStyle w:val="Caractresdenotedebasdepage"/>
        </w:rPr>
        <w:footnoteRef/>
      </w:r>
      <w:r>
        <w:rPr/>
        <w:t xml:space="preserve">Weitling Wilhelm (1808-1871), militant en vue du mouvement ouvrier d’Allemagne à ses débuts, un des théoriciens du communisme </w:t>
      </w:r>
      <w:r>
        <w:rPr>
          <w:i/>
        </w:rPr>
        <w:t>égalitaire</w:t>
      </w:r>
      <w:r>
        <w:rPr/>
        <w:t xml:space="preserve"> utopique. Les conceptions de Weitling, selon Engels, jouèrent un rôle positif « en tant que première manifestation théorique indépendant du prolétariat allemand », toutefois, dès la naissance du communisme scientifique, elle freinèrent le développement de la conscience de classe du prolétariat. (N.R.)</w:t>
      </w:r>
    </w:p>
  </w:footnote>
  <w:footnote w:id="14">
    <w:p>
      <w:pPr>
        <w:pStyle w:val="Notedebasdepage"/>
        <w:rPr/>
      </w:pPr>
      <w:r>
        <w:rPr>
          <w:rStyle w:val="Caractresdenotedebasdepage"/>
        </w:rPr>
        <w:footnoteRef/>
      </w:r>
      <w:r>
        <w:rPr>
          <w:i/>
        </w:rPr>
        <w:t>The Condition of the Working Class in England in 1844</w:t>
      </w:r>
      <w:r>
        <w:rPr/>
        <w:t>. By Frederick Engels. Translated by Florence K. Wischnewetzky, New York, Lovell-London, W. Reeves, 1888. (Note d’Engels)</w:t>
      </w:r>
    </w:p>
  </w:footnote>
  <w:footnote w:id="15">
    <w:p>
      <w:pPr>
        <w:pStyle w:val="Notedebasdepage"/>
        <w:rPr/>
      </w:pPr>
      <w:r>
        <w:rPr>
          <w:rStyle w:val="Caractresdenotedebasdepage"/>
        </w:rPr>
        <w:footnoteRef/>
      </w:r>
      <w:r>
        <w:rPr/>
        <w:t>Il s’agit du procès de provocation (4 octobre-12 novembre 1852) monté par le gouvernement prussien contre onze membres de la Ligue des communistes (1847-1852) accusés de haute trahison, sept d’entre eux furent condamnés, en vertu de faux documents et témoignages, à des peines de trois à six ans de prison. (N.R.)</w:t>
      </w:r>
    </w:p>
  </w:footnote>
  <w:footnote w:id="16">
    <w:p>
      <w:pPr>
        <w:pStyle w:val="Notedebasdepage"/>
        <w:rPr/>
      </w:pPr>
      <w:r>
        <w:rPr>
          <w:rStyle w:val="Caractresdenotedebasdepage"/>
        </w:rPr>
        <w:footnoteRef/>
      </w:r>
      <w:r>
        <w:rPr/>
        <w:t>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 (Note d’Engels).</w:t>
      </w:r>
    </w:p>
  </w:footnote>
  <w:footnote w:id="17">
    <w:p>
      <w:pPr>
        <w:pStyle w:val="Notedebasdepage"/>
        <w:rPr/>
      </w:pPr>
      <w:r>
        <w:rPr>
          <w:rStyle w:val="Caractresdenotedebasdepage"/>
        </w:rPr>
        <w:footnoteRef/>
      </w:r>
      <w:r>
        <w:rPr/>
        <w:t xml:space="preserve">Voir K. Marx : </w:t>
      </w:r>
      <w:r>
        <w:rPr>
          <w:i/>
        </w:rPr>
        <w:t>Statuts généraux de l’Association internationale des travailleurs</w:t>
      </w:r>
      <w:r>
        <w:rPr/>
        <w:t>. (N.R.)</w:t>
      </w:r>
    </w:p>
  </w:footnote>
  <w:footnote w:id="18">
    <w:p>
      <w:pPr>
        <w:pStyle w:val="Notedebasdepage"/>
        <w:rPr/>
      </w:pPr>
      <w:r>
        <w:rPr>
          <w:rStyle w:val="Caractresdenotedebasdepage"/>
        </w:rPr>
        <w:footnoteRef/>
      </w:r>
      <w:r>
        <w:rPr/>
        <w:t>Ce nom désignait la partie de la Pologne qui, sous le titre officiel de Royaume de Pologne, passa à la Russie par décision du Congrès de Vienne (1814-1815). (N.R.)</w:t>
      </w:r>
    </w:p>
  </w:footnote>
  <w:footnote w:id="19">
    <w:p>
      <w:pPr>
        <w:pStyle w:val="Notedebasdepage"/>
        <w:rPr/>
      </w:pPr>
      <w:r>
        <w:rPr>
          <w:rStyle w:val="Caractresdenotedebasdepage"/>
        </w:rPr>
        <w:footnoteRef/>
      </w:r>
      <w:r>
        <w:rPr/>
        <w:t>Bismarck, Otto (1815-1898), homme d’Etat et diplomate prussien Dans la politique intérieure et extérieure qu’il pratiquait, il se guida sur les intérêts des hobereaux et de la grande bourgeoisie. Grâce à des guerres d’agression et à une série de démarches diplomatiques heureuses, il réussit, en 1871, l’unification de l’Allemagne sous l’égide de la Prusse. De 1871 à 1890, il fut le chancelier de l’Empire allemand.</w:t>
      </w:r>
    </w:p>
    <w:p>
      <w:pPr>
        <w:pStyle w:val="Quote"/>
        <w:rPr/>
      </w:pPr>
      <w:r>
        <w:rPr/>
        <w:t>« 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w:t>
      </w:r>
    </w:p>
    <w:p>
      <w:pPr>
        <w:pStyle w:val="Quote"/>
        <w:widowControl w:val="false"/>
        <w:spacing w:lineRule="auto" w:line="228" w:before="142" w:after="113"/>
        <w:ind w:left="851" w:right="0" w:hanging="0"/>
        <w:jc w:val="both"/>
        <w:textAlignment w:val="baseline"/>
        <w:rPr/>
      </w:pPr>
      <w:r>
        <w:rPr/>
        <w:t xml:space="preserve">(Engels, </w:t>
      </w:r>
      <w:r>
        <w:rPr>
          <w:rStyle w:val="Titlec"/>
        </w:rPr>
        <w:t>La situation de la classe laborieuse en Angleterre</w:t>
      </w:r>
      <w:r>
        <w:rPr/>
        <w:t>. Préface à l’édition allemande de 1892.)</w:t>
      </w:r>
    </w:p>
  </w:footnote>
  <w:footnote w:id="20">
    <w:p>
      <w:pPr>
        <w:pStyle w:val="Notedebasdepage"/>
        <w:rPr/>
      </w:pPr>
      <w:r>
        <w:rPr>
          <w:rStyle w:val="Caractresdenotedebasdepage"/>
        </w:rPr>
        <w:footnoteRef/>
      </w:r>
      <w:r>
        <w:rPr/>
        <w:t>Allusion à l’insurrection nationale qui commença en janvier 1863 dans les terres polonaises faisant partie de l’Empire russe et qui fut sauvagement réprimée par les troupes du tsar. Les gouvernements des puissances de l’Europe occidentale—en qui les chefs de cette insurrection, gens de tendances conservatrices avaient placé leurs espoirs—, se bornèrent à des démarches diplomatiques et trahirent en fait les insurgés.(N.R.)</w:t>
      </w:r>
    </w:p>
  </w:footnote>
  <w:footnote w:id="21">
    <w:p>
      <w:pPr>
        <w:pStyle w:val="Notedebasdepage"/>
        <w:rPr/>
      </w:pPr>
      <w:r>
        <w:rPr>
          <w:rStyle w:val="Caractresdenotedebasdepage"/>
        </w:rPr>
        <w:footnoteRef/>
      </w:r>
      <w:r>
        <w:rPr/>
        <w:t xml:space="preserve">Pie IX, élu pape en 1846, passait pour </w:t>
      </w:r>
      <w:r>
        <w:rPr>
          <w:i/>
        </w:rPr>
        <w:t>un libéral</w:t>
      </w:r>
      <w:r>
        <w:rPr/>
        <w:t>, mais il n’était pas moins hostile au socialisme que le tsar Nicolas I</w:t>
      </w:r>
      <w:r>
        <w:rPr>
          <w:vertAlign w:val="superscript"/>
        </w:rPr>
        <w:t>ᵉʳ</w:t>
      </w:r>
      <w:r>
        <w:rPr/>
        <w:t xml:space="preserve"> qui, dès avant la révolution de 1848, joua en Europe le rôle de gendarme. Juste à ce moment-là, il y eut lieu un rapprochement entre Metternich, chancelier de l’Empire autrichien et chef reconnu de toute la réaction européenne, et Guizot, historien éminent et ministre français idéologue de la grande bourgeoisie financière et industrielle et ennemi intransigeant du prolétariat. A la demande du gouvernement prussien, Guizot expulsa Marx de Paris. La police allemande persécutait les communistes non seulement en Allemagne mais aussi en France, en Belgique et même en Suisse, s’efforçant par tous les moyens d’entraver leur propagande. (N.R.)</w:t>
      </w:r>
    </w:p>
  </w:footnote>
  <w:footnote w:id="22">
    <w:p>
      <w:pPr>
        <w:pStyle w:val="Notedebasdepage"/>
        <w:rPr/>
      </w:pPr>
      <w:r>
        <w:rPr>
          <w:rStyle w:val="Caractresdenotedebasdepage"/>
        </w:rPr>
        <w:footnoteRef/>
      </w:r>
      <w:r>
        <w:rPr/>
        <w:t xml:space="preserve">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w:t>
      </w:r>
      <w:r>
        <w:rPr>
          <w:i/>
        </w:rPr>
        <w:t>l’Origine de la famille, de la propriété privée et de l’Etat</w:t>
      </w:r>
      <w:r>
        <w:rPr/>
        <w:t>, 2</w:t>
      </w:r>
      <w:r>
        <w:rPr>
          <w:vertAlign w:val="superscript"/>
        </w:rPr>
        <w:t>ᵉ</w:t>
      </w:r>
      <w:r>
        <w:rPr/>
        <w:t xml:space="preserve"> édition, Stuttgart 1886. (Note d’Engels pour l’édition anglaise de 1888).</w:t>
      </w:r>
    </w:p>
    <w:p>
      <w:pPr>
        <w:pStyle w:val="Notedebasdepage"/>
        <w:rPr/>
      </w:pPr>
      <w:r>
        <w:rPr/>
        <w:t>Haxthausen, August (1792-1866), baron prussien. Le tsar Nicolas Iᵉʳ l’autorisa à visiter la Russie pour y étudier le régime agricole et la vie des paysans (1843-1844). Haxthausen écrit un ouvrage consacré à la description des vestiges du régime communautaire dans les rapports terriens de la Russie. (N.R.)</w:t>
      </w:r>
    </w:p>
    <w:p>
      <w:pPr>
        <w:pStyle w:val="Notedebasdepage"/>
        <w:rPr/>
      </w:pPr>
      <w:r>
        <w:rPr/>
        <w:t>Maurer, Georg Ludwig (1790-1872), historien allemand ; il étudia le régime de la Germanie et de l’Allemagne du moyen âge et fit un apport important à l’étude de la marche du moyen âge. (N.R.)</w:t>
      </w:r>
    </w:p>
    <w:p>
      <w:pPr>
        <w:pStyle w:val="Notedebasdepage"/>
        <w:rPr/>
      </w:pPr>
      <w:r>
        <w:rPr/>
        <w:t xml:space="preserve">Morgan, Lewis Henry (1818-1881), ethnographe, archéologue et historien américain. Grâce aux nombreuses données ethnographiques accumulées au cours de son étude du régime social et de la vie des Indiens de l’Amérique, Morgan fonda sa doctrine sur l’évolution de la gens en tant que la forme principale de la société primitive. C’est à lui également qu’appartient la tentative de diviser en périodes l’histoire de la société primitive sans classes. Marx et Engels appréciaient beaucoup l’œuvre de Morgan. Marx fit un résumé de son ouvrage la Société ancienne (1877). Dans son ouvrage </w:t>
      </w:r>
      <w:r>
        <w:rPr>
          <w:i/>
        </w:rPr>
        <w:t>l’Origine de la famille, de la propriété privée et de l’Etat</w:t>
      </w:r>
      <w:r>
        <w:rPr/>
        <w:t>, Engels cite les données de fait fournies par Morgan. (N.R.)</w:t>
      </w:r>
    </w:p>
  </w:footnote>
  <w:footnote w:id="23">
    <w:p>
      <w:pPr>
        <w:pStyle w:val="Notedebasdepage"/>
        <w:rPr/>
      </w:pPr>
      <w:r>
        <w:rPr>
          <w:rStyle w:val="Caractresdenotedebasdepage"/>
        </w:rPr>
        <w:footnoteRef/>
      </w:r>
      <w:r>
        <w:rPr/>
        <w:t>Maître de jurande, c’est-à-dire membre de plein droit d’une corporation, maître du corps de métier et non juré. (Note d’Engels pour l’édition anglaise de 1888.)</w:t>
      </w:r>
    </w:p>
  </w:footnote>
  <w:footnote w:id="24">
    <w:p>
      <w:pPr>
        <w:pStyle w:val="Notedebasdepage"/>
        <w:rPr/>
      </w:pPr>
      <w:r>
        <w:rPr>
          <w:rStyle w:val="Caractresdenotedebasdepage"/>
        </w:rPr>
        <w:footnoteRef/>
      </w:r>
      <w:r>
        <w:rPr/>
        <w:t xml:space="preserve">On désignait sous le nom de communes les villes qui surgissaient en France avant même qu’elles eussent conquis sur leurs seigneurs et maîtres féodaux l’autonomie locale et les droits politiques du </w:t>
      </w:r>
      <w:r>
        <w:rPr>
          <w:i/>
        </w:rPr>
        <w:t>tiers état</w:t>
      </w:r>
      <w:r>
        <w:rPr/>
        <w:t>. D’une façon générale, l’Angleterre apparaît ici en tant que pays type du développement économique de la bourgeoisie ; la France en tant que pays type de son développement politique. (Note d’Engels pour l’édition anglaise de 1888.)</w:t>
      </w:r>
    </w:p>
    <w:p>
      <w:pPr>
        <w:pStyle w:val="Notedebasdepage"/>
        <w:rPr/>
      </w:pPr>
      <w:r>
        <w:rPr/>
        <w:t>C’est ainsi que les habitants des villes, en Italie et en France appelaient leur communauté urbaine, une fois achetés ou arrachés à leurs seigneurs féodaux leurs premiers droits à une administration autonome. (Note d’Engels pour l’édition allemande de 1890.)</w:t>
      </w:r>
    </w:p>
  </w:footnote>
  <w:footnote w:id="25">
    <w:p>
      <w:pPr>
        <w:pStyle w:val="Notedebasdepage"/>
        <w:rPr/>
      </w:pPr>
      <w:r>
        <w:rPr>
          <w:rStyle w:val="Caractresdenotedebasdepage"/>
        </w:rPr>
        <w:footnoteRef/>
      </w:r>
      <w:r>
        <w:rPr/>
        <w:t>Expéditions militaires et colonisatrices entreprises en Orient par les gros féodaux et chevaliers de l’Europe de l’Ouest aux XI</w:t>
      </w:r>
      <w:r>
        <w:rPr>
          <w:vertAlign w:val="superscript"/>
        </w:rPr>
        <w:t>ᵉ</w:t>
      </w:r>
      <w:r>
        <w:rPr/>
        <w:t>-XIII</w:t>
      </w:r>
      <w:r>
        <w:rPr>
          <w:vertAlign w:val="superscript"/>
        </w:rPr>
        <w:t>ᵉ</w:t>
      </w:r>
      <w:r>
        <w:rPr/>
        <w:t xml:space="preserve"> siècles sous le couvert du mot d’ordre religieux de libération de Jérusalem et de la Terre sainte du joug musulman. (N.R.).</w:t>
      </w:r>
    </w:p>
  </w:footnote>
  <w:footnote w:id="26">
    <w:p>
      <w:pPr>
        <w:pStyle w:val="Notedebasdepage"/>
        <w:rPr/>
      </w:pPr>
      <w:r>
        <w:rPr>
          <w:rStyle w:val="Caractresdenotedebasdepage"/>
        </w:rPr>
        <w:footnoteRef/>
      </w:r>
      <w:r>
        <w:rPr/>
        <w:t xml:space="preserve">Dans les écrits postérieurs, Marx et Engels remplacent les expressions </w:t>
      </w:r>
      <w:r>
        <w:rPr>
          <w:i/>
        </w:rPr>
        <w:t>valeur du travail</w:t>
      </w:r>
      <w:r>
        <w:rPr/>
        <w:t xml:space="preserve"> et </w:t>
      </w:r>
      <w:r>
        <w:rPr>
          <w:i/>
        </w:rPr>
        <w:t>prix du travail</w:t>
      </w:r>
      <w:r>
        <w:rPr/>
        <w:t xml:space="preserve"> par]es termes plus exacts </w:t>
      </w:r>
      <w:r>
        <w:rPr>
          <w:i/>
        </w:rPr>
        <w:t>valeur de la force de travail</w:t>
      </w:r>
      <w:r>
        <w:rPr/>
        <w:t xml:space="preserve"> et </w:t>
      </w:r>
      <w:r>
        <w:rPr>
          <w:i/>
        </w:rPr>
        <w:t>prix de la force du travail</w:t>
      </w:r>
      <w:r>
        <w:rPr/>
        <w:t xml:space="preserve"> introduits par Marx. (N.R.)</w:t>
      </w:r>
    </w:p>
  </w:footnote>
  <w:footnote w:id="27">
    <w:p>
      <w:pPr>
        <w:pStyle w:val="Notedebasdepage"/>
        <w:rPr/>
      </w:pPr>
      <w:r>
        <w:rPr>
          <w:rStyle w:val="Caractresdenotedebasdepage"/>
        </w:rPr>
        <w:footnoteRef/>
      </w:r>
      <w:r>
        <w:rPr/>
        <w:t xml:space="preserve">Le lumpenprolétariat (terme emprunté de l’allemand où le mot </w:t>
      </w:r>
      <w:r>
        <w:rPr>
          <w:i/>
        </w:rPr>
        <w:t>Lumpen</w:t>
      </w:r>
      <w:r>
        <w:rPr/>
        <w:t xml:space="preserve"> veut dire </w:t>
      </w:r>
      <w:r>
        <w:rPr>
          <w:i/>
        </w:rPr>
        <w:t>haillons</w:t>
      </w:r>
      <w:r>
        <w:rPr/>
        <w:t>), éléments déclassés, voyous, mendiants, voleurs, etc. Le lumpenprolétariat est incapable de mener une lutte politique organisée ; son instabilité morale, son penchant pour l’aventure permettent à la bourgeoisie d’utiliser ses représentants comme briseurs de grève, membres des bandes de pogrom, etc. (N.R.)</w:t>
      </w:r>
    </w:p>
  </w:footnote>
  <w:footnote w:id="28">
    <w:p>
      <w:pPr>
        <w:pStyle w:val="Notedebasdepage"/>
        <w:rPr/>
      </w:pPr>
      <w:r>
        <w:rPr>
          <w:rStyle w:val="Caractresdenotedebasdepage"/>
        </w:rPr>
        <w:footnoteRef/>
      </w:r>
      <w:r>
        <w:rPr/>
        <w:t>Il s’agit du mouvement de la réforme du droit électoral dont le bill fut adopté par la Chambre des Communes en 1831 et ratifié par la Chambre des Lords en juin 1832 Cette réforme visait à saper le monopole politique des aristocrates – propriétaires fonciers et magnats de la finance – et ouvrit l’accès du parlement aux représentants de la bourgeoisie industrielle. Le prolétariat et la petite bourgeoisie, les principaux protagonistes de la lutte pour la réforme, furent dupés par la bourgeoisie libérale et n’obtinrent pas de droits électoraux. (N.R.)</w:t>
      </w:r>
    </w:p>
  </w:footnote>
  <w:footnote w:id="29">
    <w:p>
      <w:pPr>
        <w:pStyle w:val="Notedebasdepage"/>
        <w:rPr/>
      </w:pPr>
      <w:r>
        <w:rPr>
          <w:rStyle w:val="Caractresdenotedebasdepage"/>
        </w:rPr>
        <w:footnoteRef/>
      </w:r>
      <w:r>
        <w:rPr/>
        <w:t>Il ne s’agit pas de la Restauration anglaise de 1660-1689, mais de la Restauration française de 1814-1830. (Note d’Engels pour l’édition anglaise de 1888.)</w:t>
      </w:r>
    </w:p>
  </w:footnote>
  <w:footnote w:id="30">
    <w:p>
      <w:pPr>
        <w:pStyle w:val="Notedebasdepage"/>
        <w:rPr/>
      </w:pPr>
      <w:r>
        <w:rPr>
          <w:rStyle w:val="Caractresdenotedebasdepage"/>
        </w:rPr>
        <w:footnoteRef/>
      </w:r>
      <w:r>
        <w:rPr/>
        <w:t xml:space="preserve">Légitimistes, partisans de la dynastie </w:t>
      </w:r>
      <w:r>
        <w:rPr>
          <w:i/>
        </w:rPr>
        <w:t>légitime</w:t>
      </w:r>
      <w:r>
        <w:rPr/>
        <w:t xml:space="preserve"> des Bourbons détrônés en 1830 qui représentait les intérêts de la grande propriété terrienne héréditaire. Dans leur lutte contre la dynastie régnante des Orléans, qui s’appuyait sur l’aristocratie financière et la grande bourgeoisie, les légitimistes recouraient souvent à la démagogie sociale, se faisant passer pour défenseurs des travailleurs contre les exploiteurs bourgeois. (N.R.)</w:t>
      </w:r>
    </w:p>
  </w:footnote>
  <w:footnote w:id="31">
    <w:p>
      <w:pPr>
        <w:pStyle w:val="Notedebasdepage"/>
        <w:rPr/>
      </w:pPr>
      <w:r>
        <w:rPr>
          <w:rStyle w:val="Caractresdenotedebasdepage"/>
        </w:rPr>
        <w:footnoteRef/>
      </w:r>
      <w:r>
        <w:rPr/>
        <w:t xml:space="preserve">La </w:t>
      </w:r>
      <w:r>
        <w:rPr>
          <w:i/>
        </w:rPr>
        <w:t>Jeune Angleterre</w:t>
      </w:r>
      <w:r>
        <w:rPr/>
        <w:t>, groupe de politiciens et hommes de lettre anglais appartenant au parti conservateur (les tories), formé au début des années 40 du XIX</w:t>
      </w:r>
      <w:r>
        <w:rPr>
          <w:vertAlign w:val="superscript"/>
        </w:rPr>
        <w:t>ᵉ</w:t>
      </w:r>
      <w:r>
        <w:rPr/>
        <w:t xml:space="preserve"> siècle. Traduisant le mécontentement de l’aristocratie foncière contre l’accroissement de la puissance économique et politique de la bourgeoisie, les hommes d’action de la </w:t>
      </w:r>
      <w:r>
        <w:rPr>
          <w:i/>
        </w:rPr>
        <w:t>Jeune Angleterre</w:t>
      </w:r>
      <w:r>
        <w:rPr/>
        <w:t xml:space="preserve"> avaient recours à des procédés démagogiques pour utiliser la classe ouvrière dans leur lutte contre la bourgeoisie. (N.R.)</w:t>
      </w:r>
    </w:p>
  </w:footnote>
  <w:footnote w:id="32">
    <w:p>
      <w:pPr>
        <w:pStyle w:val="Notedebasdepage"/>
        <w:rPr/>
      </w:pPr>
      <w:r>
        <w:rPr>
          <w:rStyle w:val="Caractresdenotedebasdepage"/>
        </w:rPr>
        <w:footnoteRef/>
      </w:r>
      <w:r>
        <w:rPr/>
        <w:t>Cela concerne principalement l’Allemagne où l’aristocratie agraire et les hobereaux exploitent la majeure partie de leurs terres pour leur propre compte, à l’aide des gérants ; ils sont en outre de gros propriétaires de sucreries et d’entreprises vinicoles. Les plus riches aristocrates anglais n’en sont pas encore là ; toutefois ils savent comment il faut récupérer les pertes occasionnées par les chutes de rente, en se faisant représenter par des fondateurs de sociétés anonymes plus ou moins douteuses (Note d’Engels pour l’édition anglaise de 1888.)</w:t>
      </w:r>
    </w:p>
  </w:footnote>
  <w:footnote w:id="33">
    <w:p>
      <w:pPr>
        <w:pStyle w:val="Notedebasdepage"/>
        <w:rPr/>
      </w:pPr>
      <w:r>
        <w:rPr>
          <w:rStyle w:val="Caractresdenotedebasdepage"/>
        </w:rPr>
        <w:footnoteRef/>
      </w:r>
      <w:r>
        <w:rPr/>
        <w:t>Sismondi Jean Charles Léonard (Sismonde de) (1773-1842), historien et économiste suisse, représentant du socialisme petit-bourgeois. Sismondi ne comprenait pas les tendances progressistes de la grande production capitaliste et cherchait les modèles dans les vieux us et coutumes ; i1 estima nécessaire de suivre l’exemple des anciennes corporations dans l’organisation de l’industrie et, dans l’agriculture celui de la vieille agriculture patriarcale bien que cela ne correspondît point aux conditions économiques modifiées. (N.R.)</w:t>
      </w:r>
    </w:p>
  </w:footnote>
  <w:footnote w:id="34">
    <w:p>
      <w:pPr>
        <w:pStyle w:val="Notedebasdepage"/>
        <w:rPr/>
      </w:pPr>
      <w:r>
        <w:rPr>
          <w:rStyle w:val="Caractresdenotedebasdepage"/>
        </w:rPr>
        <w:footnoteRef/>
      </w:r>
      <w:r>
        <w:rPr/>
        <w:t>La tourmente révolutionnaire de 1848 a balayé toute cette pitoyable école et fait passer à ses partisans le goût de faire encore du socialisme. Le principal représentant et le type classique de cette école est Karl Grün. (Note d’Engels pour l’édition allemande de 1890.)</w:t>
      </w:r>
    </w:p>
    <w:p>
      <w:pPr>
        <w:pStyle w:val="Notedebasdepage"/>
        <w:rPr/>
      </w:pPr>
      <w:r>
        <w:rPr/>
        <w:t>Karl Grün (1817-1887), publiciste petit-bourgeois allemand. (N.R.)</w:t>
      </w:r>
    </w:p>
  </w:footnote>
  <w:footnote w:id="35">
    <w:p>
      <w:pPr>
        <w:pStyle w:val="Notedebasdepage"/>
        <w:rPr/>
      </w:pPr>
      <w:r>
        <w:rPr>
          <w:rStyle w:val="Caractresdenotedebasdepage"/>
        </w:rPr>
        <w:footnoteRef/>
      </w:r>
      <w:r>
        <w:rPr/>
        <w:t>Babeuf, Gracchus (de son vrai nom François Noël) (1760-1797), révolutionnaire français, représentant marquant du communisme égalitaire utopique ; fonda une société secrète qui préparait une insurrection armée, afin d’instaurer la dictature révolutionnaire pour sauvegarder les intérêts des grandes masses populaires. Le complot fut découvert et Babeuf fut exécuté le 27 mai 1797. (N.R.)</w:t>
      </w:r>
    </w:p>
  </w:footnote>
  <w:footnote w:id="36">
    <w:p>
      <w:pPr>
        <w:pStyle w:val="Notedebasdepage"/>
        <w:rPr/>
      </w:pPr>
      <w:r>
        <w:rPr>
          <w:rStyle w:val="Caractresdenotedebasdepage"/>
        </w:rPr>
        <w:footnoteRef/>
      </w:r>
      <w:r>
        <w:rPr/>
        <w:t>Saint-Simon, Claude Henri (1760-1825), socialiste utopique français ; il fit la critique du régime capitaliste et formula un programme lui substituant une société fondée sur les principes de l’association. Saint-Simon estima que dans la nouvelle société tout le monde doit travailler et le rôle des hommes doit correspondre à leurs succès dans le travail ; il avança l’idée de l’alliance de l’industrie et de la science, et celle de la production planifiée et centralisée. Cependant Saint-Simon laissait intacts la propriété privée et les taux d’intérêts sur le capital, désapprouvait la lutte politique et la révolution, ne comprenait pas la mission historique du prolétariat : il pensait que les réformes gouvernementales et l’éducation morale de la société dans l’esprit d’une religion nouvelle conduiraient à l’abolition des contradictions de classes. (N.R.)</w:t>
      </w:r>
    </w:p>
  </w:footnote>
  <w:footnote w:id="37">
    <w:p>
      <w:pPr>
        <w:pStyle w:val="Notedebasdepage"/>
        <w:rPr/>
      </w:pPr>
      <w:r>
        <w:rPr>
          <w:rStyle w:val="Caractresdenotedebasdepage"/>
        </w:rPr>
        <w:footnoteRef/>
      </w:r>
      <w:r>
        <w:rPr/>
        <w:t>Le phalanstère était le nom des colonies socialistes imaginées par Fourier. Cabet a donné le nom d’Icarie à son pays utopique, et plus tard à sa colonie communiste en Amérique. (Note d’Engels pour l’édition anglaise de 1888.)</w:t>
      </w:r>
    </w:p>
  </w:footnote>
  <w:footnote w:id="38">
    <w:p>
      <w:pPr>
        <w:pStyle w:val="Notedebasdepage"/>
        <w:rPr/>
      </w:pPr>
      <w:r>
        <w:rPr>
          <w:rStyle w:val="Caractresdenotedebasdepage"/>
        </w:rPr>
        <w:footnoteRef/>
      </w:r>
      <w:r>
        <w:rPr/>
        <w:t>Home-colonies (colonies à l’intérieur du pays). Owen appelait de ce nom ses sociétés communistes modèles. Les phalanstères étaient des palais sociaux imaginés par Fourier. On donnait le nom d’Icarie au pays utopique dont Cabet a décrit les institutions communistes. (Note d’Engels pour l’édition Allemande de 1890).</w:t>
      </w:r>
    </w:p>
  </w:footnote>
  <w:footnote w:id="39">
    <w:p>
      <w:pPr>
        <w:pStyle w:val="Notedebasdepage"/>
        <w:rPr/>
      </w:pPr>
      <w:r>
        <w:rPr>
          <w:rStyle w:val="Caractresdenotedebasdepage"/>
        </w:rPr>
        <w:footnoteRef/>
      </w:r>
      <w:r>
        <w:rPr/>
        <w:t>Le chartisme, mouvement révolutionnaire de masse des ouvriers anglais dû à la pénible situation économique et à l’arbitraire politique. Le mouvement débuta vers 1840 par des meetings et des manifestations grandioses et se poursuivit, discontinu, jusqu’en 1850 environ. L’absence d’une direction révolutionnaire conséquente et d’un programme nettement défini fut la cause essentielle des insuccès du mouvement chartiste. (N.R.)</w:t>
      </w:r>
    </w:p>
  </w:footnote>
  <w:footnote w:id="40">
    <w:p>
      <w:pPr>
        <w:pStyle w:val="Notedebasdepage"/>
        <w:rPr/>
      </w:pPr>
      <w:r>
        <w:rPr>
          <w:rStyle w:val="Caractresdenotedebasdepage"/>
        </w:rPr>
        <w:footnoteRef/>
      </w:r>
      <w:r>
        <w:rPr/>
        <w:t xml:space="preserve">Allusion aux partisans du journal </w:t>
      </w:r>
      <w:r>
        <w:rPr>
          <w:i/>
        </w:rPr>
        <w:t>La Réforme</w:t>
      </w:r>
      <w:r>
        <w:rPr/>
        <w:t xml:space="preserve"> (édité à Paris de 1848 à 1851), qui préconisaient l’instauration de la république et la mise en pratique de réformes sociales et démocratiques. (N.R.)</w:t>
      </w:r>
    </w:p>
  </w:footnote>
  <w:footnote w:id="41">
    <w:p>
      <w:pPr>
        <w:pStyle w:val="Notedebasdepage"/>
        <w:rPr/>
      </w:pPr>
      <w:r>
        <w:rPr>
          <w:rStyle w:val="Caractresdenotedebasdepage"/>
        </w:rPr>
        <w:footnoteRef/>
      </w:r>
      <w:r>
        <w:rPr/>
        <w:t>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 (Note d’Engels pour l’édition anglaise de 1888.)</w:t>
      </w:r>
    </w:p>
    <w:p>
      <w:pPr>
        <w:pStyle w:val="Notedebasdepage"/>
        <w:rPr/>
      </w:pPr>
      <w:r>
        <w:rPr/>
        <w:t>Ce qu’on appelait alors en France le Parti démocrate-socialiste était représenté en politique par Ledru-Rollin et dans la littérature par Louis Blanc ; il était donc à cent lieues de la social-démocratie allemande d’aujourd’hui. (Note d’Engels pour l’édition allemande de 1890.)</w:t>
      </w:r>
    </w:p>
    <w:p>
      <w:pPr>
        <w:pStyle w:val="Notedebasdepage"/>
        <w:rPr/>
      </w:pPr>
      <w:r>
        <w:rPr/>
        <w:t xml:space="preserve">Ledru-Rollin, Alexandre-Auguste (1807-1874), publiciste et homme politique français, un des chefs des démocrates petits-bourgeois ; fut le rédacteur du journal </w:t>
      </w:r>
      <w:r>
        <w:rPr>
          <w:i/>
        </w:rPr>
        <w:t>La Réforme</w:t>
      </w:r>
      <w:r>
        <w:rPr/>
        <w:t> ; en 1848, membre du gouvernement provisoire.</w:t>
      </w:r>
    </w:p>
    <w:p>
      <w:pPr>
        <w:pStyle w:val="Notedebasdepage"/>
        <w:rPr/>
      </w:pPr>
      <w:r>
        <w:rPr/>
        <w:t>Blanc, Louis (1811-1882), socialiste petit-bourgeois et historien français, militant de la révolution de 1848-1849, fut partisan de l’entente avec la bourgeoisie (N.R.)</w:t>
      </w:r>
    </w:p>
  </w:footnote>
  <w:footnote w:id="42">
    <w:p>
      <w:pPr>
        <w:pStyle w:val="Notedebasdepage"/>
        <w:rPr/>
      </w:pPr>
      <w:r>
        <w:rPr>
          <w:rStyle w:val="Caractresdenotedebasdepage"/>
        </w:rPr>
        <w:footnoteRef/>
      </w:r>
      <w:r>
        <w:rPr/>
        <w:t>En février 1846 eut lieu la préparation d’une insurrection en vue de la libération nationale de la Pologne. Les démocrates révolutionnaires polonais furent les principaux protagonistes de cette insurrection. (N.R.)</w:t>
      </w:r>
    </w:p>
  </w:footnote>
</w:footnotes>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name w:val="Normal"/>
    <w:qFormat/>
    <w:pPr>
      <w:widowControl/>
      <w:suppressLineNumbers/>
      <w:kinsoku w:val="true"/>
      <w:overflowPunct w:val="true"/>
      <w:autoSpaceDE w:val="true"/>
      <w:bidi w:val="0"/>
      <w:spacing w:lineRule="auto" w:line="312" w:before="0" w:after="0"/>
      <w:jc w:val="left"/>
    </w:pPr>
    <w:rPr>
      <w:rFonts w:ascii="Georgia" w:hAnsi="Georgia" w:eastAsia="Times New Roman" w:cs="Times New Roman"/>
      <w:color w:val="auto"/>
      <w:kern w:val="0"/>
      <w:sz w:val="20"/>
      <w:szCs w:val="20"/>
      <w:lang w:val="fr-FR" w:eastAsia="fr-FR" w:bidi="ar-SA"/>
    </w:rPr>
  </w:style>
  <w:style w:type="paragraph" w:styleId="Titre1">
    <w:name w:val="Heading 1"/>
    <w:basedOn w:val="Normal"/>
    <w:next w:val="Normal"/>
    <w:qFormat/>
    <w:pPr>
      <w:keepNext w:val="true"/>
      <w:keepLines/>
      <w:numPr>
        <w:ilvl w:val="0"/>
        <w:numId w:val="0"/>
      </w:numPr>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pPr>
      <w:keepNext w:val="true"/>
      <w:keepLines/>
      <w:numPr>
        <w:ilvl w:val="0"/>
        <w:numId w:val="0"/>
      </w:numPr>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pPr>
      <w:keepNext w:val="true"/>
      <w:keepLines/>
      <w:numPr>
        <w:ilvl w:val="0"/>
        <w:numId w:val="0"/>
      </w:numPr>
      <w:spacing w:before="480" w:after="240"/>
      <w:ind w:left="567" w:right="0" w:hanging="0"/>
      <w:outlineLvl w:val="2"/>
    </w:pPr>
    <w:rPr>
      <w:rFonts w:ascii="Trebuchet MS" w:hAnsi="Trebuchet MS"/>
      <w:b/>
      <w:color w:val="C00000"/>
    </w:rPr>
  </w:style>
  <w:style w:type="paragraph" w:styleId="Titre4">
    <w:name w:val="Heading 4"/>
    <w:basedOn w:val="Normal"/>
    <w:next w:val="Normal"/>
    <w:qFormat/>
    <w:pPr>
      <w:keepNext w:val="true"/>
      <w:numPr>
        <w:ilvl w:val="0"/>
        <w:numId w:val="0"/>
      </w:numPr>
      <w:ind w:left="0" w:right="0" w:firstLine="1134"/>
      <w:outlineLvl w:val="3"/>
    </w:pPr>
    <w:rPr/>
  </w:style>
  <w:style w:type="paragraph" w:styleId="Titre5">
    <w:name w:val="Heading 5"/>
    <w:basedOn w:val="Normal"/>
    <w:next w:val="Normal"/>
    <w:qFormat/>
    <w:pPr>
      <w:keepNext w:val="true"/>
      <w:numPr>
        <w:ilvl w:val="0"/>
        <w:numId w:val="0"/>
      </w:numPr>
      <w:jc w:val="center"/>
      <w:outlineLvl w:val="4"/>
    </w:pPr>
    <w:rPr/>
  </w:style>
  <w:style w:type="paragraph" w:styleId="Titre6">
    <w:name w:val="Heading 6"/>
    <w:basedOn w:val="Normal"/>
    <w:next w:val="Normal"/>
    <w:qFormat/>
    <w:pPr>
      <w:keepNext w:val="true"/>
      <w:numPr>
        <w:ilvl w:val="0"/>
        <w:numId w:val="0"/>
      </w:numPr>
      <w:spacing w:before="113" w:after="57"/>
      <w:outlineLvl w:val="5"/>
    </w:pPr>
    <w:rPr/>
  </w:style>
  <w:style w:type="paragraph" w:styleId="Titre7">
    <w:name w:val="Heading 7"/>
    <w:basedOn w:val="Normal"/>
    <w:next w:val="Normal"/>
    <w:qFormat/>
    <w:pPr>
      <w:keepNext w:val="true"/>
      <w:numPr>
        <w:ilvl w:val="0"/>
        <w:numId w:val="0"/>
      </w:numPr>
      <w:jc w:val="center"/>
      <w:outlineLvl w:val="6"/>
    </w:pPr>
    <w:rPr/>
  </w:style>
  <w:style w:type="paragraph" w:styleId="Titre8">
    <w:name w:val="Heading 8"/>
    <w:basedOn w:val="Normal"/>
    <w:next w:val="Normal"/>
    <w:qFormat/>
    <w:pPr>
      <w:keepNext w:val="true"/>
      <w:numPr>
        <w:ilvl w:val="0"/>
        <w:numId w:val="0"/>
      </w:numPr>
      <w:jc w:val="center"/>
      <w:outlineLvl w:val="7"/>
    </w:pPr>
    <w:rPr/>
  </w:style>
  <w:style w:type="paragraph" w:styleId="Titre9">
    <w:name w:val="Heading 9"/>
    <w:basedOn w:val="Normal"/>
    <w:next w:val="Normal"/>
    <w:qFormat/>
    <w:pPr>
      <w:keepNext w:val="true"/>
      <w:numPr>
        <w:ilvl w:val="0"/>
        <w:numId w:val="0"/>
      </w:numPr>
      <w:jc w:val="center"/>
      <w:outlineLvl w:val="8"/>
    </w:pPr>
    <w:rPr/>
  </w:style>
  <w:style w:type="character" w:styleId="DefaultParagraphFont">
    <w:name w:val="Default Paragraph Font"/>
    <w:qFormat/>
    <w:rPr/>
  </w:style>
  <w:style w:type="character" w:styleId="LienInternet">
    <w:name w:val="Lien Internet"/>
    <w:basedOn w:val="DefaultParagraphFont"/>
    <w:rPr>
      <w:color w:val="0000FF"/>
      <w:u w:val="single"/>
    </w:rPr>
  </w:style>
  <w:style w:type="character" w:styleId="LienInternetvisit">
    <w:name w:val="Lien Internet visité"/>
    <w:basedOn w:val="LienInternet"/>
    <w:rPr>
      <w:color w:val="800000"/>
      <w:u w:val="none"/>
    </w:rPr>
  </w:style>
  <w:style w:type="character" w:styleId="Title">
    <w:name w:val="&lt;title&gt;"/>
    <w:qFormat/>
    <w:rPr>
      <w:i/>
      <w:u w:val="single"/>
    </w:rPr>
  </w:style>
  <w:style w:type="character" w:styleId="Author">
    <w:name w:val="&lt;author&gt;"/>
    <w:qFormat/>
    <w:rPr>
      <w:smallCaps/>
      <w:shd w:fill="E6E6E6" w:val="clear"/>
    </w:rPr>
  </w:style>
  <w:style w:type="character" w:styleId="Character">
    <w:name w:val="&lt;character&gt;"/>
    <w:qFormat/>
    <w:rPr>
      <w:shd w:fill="FFFF99" w:val="clear"/>
    </w:rPr>
  </w:style>
  <w:style w:type="character" w:styleId="Ancredenotedebasdepage">
    <w:name w:val="Ancre de note de bas de page"/>
    <w:rPr>
      <w:vertAlign w:val="superscript"/>
    </w:rPr>
  </w:style>
  <w:style w:type="character" w:styleId="FootnoteCharacters">
    <w:name w:val="Footnote Characters"/>
    <w:basedOn w:val="DefaultParagraphFont"/>
    <w:qFormat/>
    <w:rPr>
      <w:vertAlign w:val="superscript"/>
    </w:rPr>
  </w:style>
  <w:style w:type="character" w:styleId="Stagec">
    <w:name w:val="&lt;stage-c&gt;"/>
    <w:qFormat/>
    <w:rPr>
      <w:i/>
      <w:color w:val="auto"/>
    </w:rPr>
  </w:style>
  <w:style w:type="character" w:styleId="Alert">
    <w:name w:val="alert"/>
    <w:basedOn w:val="DefaultParagraphFont"/>
    <w:qFormat/>
    <w:rPr>
      <w:color w:val="FF0000"/>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character" w:styleId="Quotec">
    <w:name w:val="&lt;quote-c&gt;"/>
    <w:basedOn w:val="DefaultParagraphFont"/>
    <w:qFormat/>
    <w:rPr>
      <w:color w:val="auto"/>
    </w:rPr>
  </w:style>
  <w:style w:type="character" w:styleId="Pb">
    <w:name w:val="&lt;pb&gt;"/>
    <w:basedOn w:val="DefaultParagraphFont"/>
    <w:qFormat/>
    <w:rPr>
      <w:color w:val="A6A6A6"/>
      <w:sz w:val="20"/>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color w:val="00000A"/>
    </w:rPr>
  </w:style>
  <w:style w:type="character" w:styleId="ObjetducommentaireCar">
    <w:name w:val="Objet du commentaire Car"/>
    <w:basedOn w:val="CommentaireCar"/>
    <w:qFormat/>
    <w:rPr>
      <w:b/>
      <w:bCs/>
      <w:color w:val="00000A"/>
    </w:rPr>
  </w:style>
  <w:style w:type="character" w:styleId="TextedebullesCar">
    <w:name w:val="Texte de bulles Car"/>
    <w:basedOn w:val="DefaultParagraphFont"/>
    <w:qFormat/>
    <w:rPr>
      <w:rFonts w:ascii="Tahoma" w:hAnsi="Tahoma" w:cs="Tahoma"/>
      <w:color w:val="00000A"/>
      <w:sz w:val="16"/>
      <w:szCs w:val="16"/>
    </w:rPr>
  </w:style>
  <w:style w:type="character" w:styleId="Num">
    <w:name w:val="&lt;num&gt;"/>
    <w:basedOn w:val="DefaultParagraphFont"/>
    <w:qFormat/>
    <w:rPr>
      <w:smallCaps/>
    </w:rPr>
  </w:style>
  <w:style w:type="character" w:styleId="Biblc">
    <w:name w:val="&lt;bibl-c&gt;"/>
    <w:basedOn w:val="DefaultParagraphFont"/>
    <w:qFormat/>
    <w:rPr>
      <w:rFonts w:ascii="Georgia" w:hAnsi="Georgia"/>
      <w:color w:val="ED7D31"/>
      <w:u w:val="none"/>
    </w:rPr>
  </w:style>
  <w:style w:type="character" w:styleId="Titlec">
    <w:name w:val="&lt;title-c&gt;"/>
    <w:basedOn w:val="DefaultParagraphFont"/>
    <w:qFormat/>
    <w:rPr>
      <w:i/>
      <w:color w:val="44546A"/>
      <w:lang w:val="fr-FR"/>
    </w:rPr>
  </w:style>
  <w:style w:type="character" w:styleId="Linenumber">
    <w:name w:val="line number"/>
    <w:basedOn w:val="DefaultParagraphFont"/>
    <w:qFormat/>
    <w:rPr/>
  </w:style>
  <w:style w:type="character" w:styleId="Id">
    <w:name w:val="&lt;id&gt;"/>
    <w:basedOn w:val="DefaultParagraphFont"/>
    <w:qFormat/>
    <w:rPr>
      <w:rFonts w:ascii="Arial" w:hAnsi="Arial"/>
      <w:b w:val="false"/>
      <w:i w:val="false"/>
      <w:color w:val="525252"/>
      <w:sz w:val="20"/>
    </w:rPr>
  </w:style>
  <w:style w:type="character" w:styleId="Name">
    <w:name w:val="&lt;name&gt;"/>
    <w:qFormat/>
    <w:rPr/>
  </w:style>
  <w:style w:type="character" w:styleId="Resp">
    <w:name w:val="&lt;resp&gt;"/>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ind w:left="0" w:right="0" w:firstLine="284"/>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Corpsdetexte"/>
    <w:qFormat/>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name w:val="&lt;bibl&gt;"/>
    <w:basedOn w:val="Normal"/>
    <w:qFormat/>
    <w:pPr>
      <w:widowControl w:val="false"/>
      <w:ind w:left="709" w:right="0" w:hanging="709"/>
      <w:textAlignment w:val="baseline"/>
    </w:pPr>
    <w:rPr>
      <w:rFonts w:ascii="sans-serif" w:hAnsi="sans-serif"/>
    </w:rPr>
  </w:style>
  <w:style w:type="paragraph" w:styleId="Dateline">
    <w:name w:val="&lt;dateline&gt;"/>
    <w:basedOn w:val="Normal"/>
    <w:next w:val="Normal"/>
    <w:qFormat/>
    <w:pPr>
      <w:widowControl w:val="false"/>
      <w:jc w:val="right"/>
      <w:textAlignment w:val="baseline"/>
    </w:pPr>
    <w:rPr/>
  </w:style>
  <w:style w:type="paragraph" w:styleId="Salute">
    <w:name w:val="&lt;salute&gt;"/>
    <w:basedOn w:val="Normal"/>
    <w:next w:val="P"/>
    <w:qFormat/>
    <w:pPr>
      <w:widowControl w:val="false"/>
      <w:spacing w:before="240" w:after="480"/>
      <w:jc w:val="right"/>
      <w:textAlignment w:val="baseline"/>
    </w:pPr>
    <w:rPr>
      <w:i/>
    </w:rPr>
  </w:style>
  <w:style w:type="paragraph" w:styleId="Signed">
    <w:name w:val="&lt;signed&gt;"/>
    <w:basedOn w:val="Normal"/>
    <w:next w:val="Normal"/>
    <w:qFormat/>
    <w:pPr>
      <w:widowControl w:val="false"/>
      <w:textAlignment w:val="baseline"/>
    </w:pPr>
    <w:rPr/>
  </w:style>
  <w:style w:type="paragraph" w:styleId="Byline">
    <w:name w:val="&lt;byline&gt;"/>
    <w:basedOn w:val="Normal"/>
    <w:qFormat/>
    <w:pPr>
      <w:widowControl w:val="false"/>
      <w:jc w:val="right"/>
      <w:textAlignment w:val="baseline"/>
    </w:pPr>
    <w:rPr/>
  </w:style>
  <w:style w:type="paragraph" w:styleId="Argument">
    <w:name w:val="&lt;argument&gt;"/>
    <w:basedOn w:val="Normal"/>
    <w:qFormat/>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name w:val="&lt;space&gt;"/>
    <w:next w:val="Normal"/>
    <w:qFormat/>
    <w:pPr>
      <w:widowControl w:val="false"/>
      <w:suppressAutoHyphens w:val="true"/>
      <w:kinsoku w:val="true"/>
      <w:overflowPunct w:val="true"/>
      <w:autoSpaceDE w:val="true"/>
      <w:bidi w:val="0"/>
      <w:spacing w:lineRule="auto" w:line="312" w:before="0" w:after="0"/>
      <w:jc w:val="left"/>
      <w:textAlignment w:val="baseline"/>
    </w:pPr>
    <w:rPr>
      <w:rFonts w:ascii="Times New Roman" w:hAnsi="Times New Roman" w:eastAsia="Times New Roman" w:cs="Times New Roman"/>
      <w:color w:val="00000A"/>
      <w:kern w:val="0"/>
      <w:sz w:val="20"/>
      <w:szCs w:val="20"/>
      <w:lang w:val="fr-FR" w:eastAsia="fr-FR" w:bidi="ar-SA"/>
    </w:rPr>
  </w:style>
  <w:style w:type="paragraph" w:styleId="L">
    <w:name w:val="&lt;l&gt;"/>
    <w:basedOn w:val="Normal"/>
    <w:qFormat/>
    <w:pPr>
      <w:widowControl w:val="false"/>
      <w:spacing w:lineRule="auto" w:line="264"/>
      <w:textAlignment w:val="baseline"/>
    </w:pPr>
    <w:rPr>
      <w:sz w:val="22"/>
    </w:rPr>
  </w:style>
  <w:style w:type="paragraph" w:styleId="Quote">
    <w:name w:val="&lt;quote&gt;"/>
    <w:basedOn w:val="Normal"/>
    <w:next w:val="Normal"/>
    <w:qFormat/>
    <w:pPr>
      <w:widowControl w:val="false"/>
      <w:spacing w:lineRule="auto" w:line="228" w:before="142" w:after="113"/>
      <w:ind w:left="851" w:right="0" w:hanging="0"/>
      <w:jc w:val="both"/>
      <w:textAlignment w:val="baseline"/>
    </w:pPr>
    <w:rPr/>
  </w:style>
  <w:style w:type="paragraph" w:styleId="Quotel">
    <w:name w:val="&lt;quote.l&gt;"/>
    <w:basedOn w:val="L"/>
    <w:qFormat/>
    <w:pPr>
      <w:ind w:left="1135" w:right="0" w:hanging="284"/>
    </w:pPr>
    <w:rPr/>
  </w:style>
  <w:style w:type="paragraph" w:styleId="Speaker">
    <w:name w:val="&lt;speaker&gt;"/>
    <w:basedOn w:val="Normal"/>
    <w:next w:val="Normal"/>
    <w:qFormat/>
    <w:pPr>
      <w:ind w:left="1416" w:right="0" w:hanging="0"/>
    </w:pPr>
    <w:rPr/>
  </w:style>
  <w:style w:type="paragraph" w:styleId="Stage">
    <w:name w:val="&lt;stage&gt;"/>
    <w:basedOn w:val="Normal"/>
    <w:next w:val="Normal"/>
    <w:qFormat/>
    <w:pPr>
      <w:spacing w:before="120" w:after="120"/>
    </w:pPr>
    <w:rPr>
      <w:i/>
    </w:rPr>
  </w:style>
  <w:style w:type="paragraph" w:styleId="Notedebasdepage">
    <w:name w:val="Footnote Text"/>
    <w:basedOn w:val="Normal"/>
    <w:pPr>
      <w:jc w:val="both"/>
    </w:pPr>
    <w:rPr>
      <w:rFonts w:ascii="Arial" w:hAnsi="Arial"/>
      <w:sz w:val="20"/>
    </w:rPr>
  </w:style>
  <w:style w:type="paragraph" w:styleId="Label">
    <w:name w:val="&lt;label&gt;"/>
    <w:basedOn w:val="Normal"/>
    <w:qFormat/>
    <w:pPr>
      <w:spacing w:before="120" w:after="120"/>
      <w:jc w:val="center"/>
    </w:pPr>
    <w:rPr/>
  </w:style>
  <w:style w:type="paragraph" w:styleId="Trailer">
    <w:name w:val="&lt;trailer&gt;"/>
    <w:basedOn w:val="Normal"/>
    <w:qFormat/>
    <w:pPr>
      <w:spacing w:before="400" w:after="0"/>
      <w:jc w:val="center"/>
    </w:pPr>
    <w:rPr>
      <w:i/>
    </w:rPr>
  </w:style>
  <w:style w:type="paragraph" w:styleId="P">
    <w:name w:val="&lt;p&gt;"/>
    <w:basedOn w:val="Corpsdetexte"/>
    <w:qFormat/>
    <w:pPr>
      <w:jc w:val="left"/>
    </w:pPr>
    <w:rPr>
      <w:color w:val="00000A"/>
    </w:rPr>
  </w:style>
  <w:style w:type="paragraph" w:styleId="Term">
    <w:name w:val="&lt;term&gt;"/>
    <w:qFormat/>
    <w:pPr>
      <w:widowControl w:val="false"/>
      <w:suppressLineNumbers/>
      <w:pBdr>
        <w:top w:val="single" w:sz="2" w:space="6" w:color="000001"/>
        <w:left w:val="single" w:sz="2" w:space="6" w:color="000001"/>
        <w:bottom w:val="single" w:sz="2" w:space="6" w:color="000001"/>
        <w:right w:val="single" w:sz="2" w:space="6" w:color="000001"/>
      </w:pBdr>
      <w:shd w:fill="E6E6FF" w:val="clear"/>
      <w:suppressAutoHyphens w:val="true"/>
      <w:kinsoku w:val="true"/>
      <w:overflowPunct w:val="true"/>
      <w:autoSpaceDE w:val="true"/>
      <w:bidi w:val="0"/>
      <w:spacing w:lineRule="auto" w:line="312" w:before="0" w:after="0"/>
      <w:jc w:val="left"/>
      <w:textAlignment w:val="baseline"/>
    </w:pPr>
    <w:rPr>
      <w:rFonts w:ascii="Arial" w:hAnsi="Arial" w:eastAsia="Lucida Sans Unicode" w:cs="Mangal"/>
      <w:color w:val="00000A"/>
      <w:kern w:val="0"/>
      <w:sz w:val="20"/>
      <w:szCs w:val="20"/>
      <w:lang w:val="fr-FR" w:eastAsia="fr-FR" w:bidi="ar-SA"/>
    </w:rPr>
  </w:style>
  <w:style w:type="paragraph" w:styleId="Epigraph">
    <w:name w:val="&lt;epigraph&gt;"/>
    <w:basedOn w:val="Normal"/>
    <w:qFormat/>
    <w:pPr>
      <w:widowControl w:val="false"/>
      <w:spacing w:lineRule="auto" w:line="240"/>
      <w:ind w:left="4956" w:right="0" w:hanging="0"/>
      <w:jc w:val="both"/>
      <w:textAlignment w:val="baseline"/>
    </w:pPr>
    <w:rPr>
      <w:iCs/>
      <w:sz w:val="22"/>
    </w:rPr>
  </w:style>
  <w:style w:type="paragraph" w:styleId="Note">
    <w:name w:val="&lt;note&gt;"/>
    <w:basedOn w:val="Normal"/>
    <w:qFormat/>
    <w:pPr>
      <w:pBdr>
        <w:top w:val="dotted" w:sz="4" w:space="2" w:color="EEECE1"/>
        <w:left w:val="dotted" w:sz="4" w:space="4" w:color="EEECE1"/>
        <w:bottom w:val="dotted" w:sz="4" w:space="2" w:color="EEECE1"/>
        <w:right w:val="dotted" w:sz="4" w:space="4" w:color="EEECE1"/>
      </w:pBdr>
      <w:shd w:fill="EEECE1" w:val="clear"/>
      <w:jc w:val="both"/>
    </w:pPr>
    <w:rPr>
      <w:rFonts w:ascii="Arial" w:hAnsi="Arial"/>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Ab">
    <w:name w:val="&lt;ab&gt;"/>
    <w:basedOn w:val="Normal"/>
    <w:qFormat/>
    <w:pPr>
      <w:spacing w:before="240" w:after="240"/>
      <w:jc w:val="center"/>
    </w:pPr>
    <w:rPr/>
  </w:style>
  <w:style w:type="paragraph" w:styleId="Figure">
    <w:name w:val="&lt;figure&gt;"/>
    <w:basedOn w:val="Normal"/>
    <w:next w:val="Corpsdetexte"/>
    <w:qFormat/>
    <w:pPr>
      <w:pBdr>
        <w:top w:val="dotted" w:sz="4" w:space="1" w:color="000000"/>
        <w:left w:val="dotted" w:sz="4" w:space="4" w:color="000000"/>
        <w:bottom w:val="dotted" w:sz="4" w:space="1" w:color="000000"/>
        <w:right w:val="dotted" w:sz="4" w:space="4" w:color="000000"/>
      </w:pBdr>
      <w:shd w:fill="E7E6E6" w:val="clear"/>
    </w:pPr>
    <w:rPr>
      <w:lang w:val="en-US"/>
    </w:rPr>
  </w:style>
  <w:style w:type="paragraph" w:styleId="Index1">
    <w:name w:val="index 1"/>
    <w:basedOn w:val="Normal"/>
    <w:next w:val="Normal"/>
    <w:autoRedefine/>
    <w:qFormat/>
    <w:pPr>
      <w:spacing w:lineRule="auto" w:line="240"/>
      <w:ind w:left="240" w:right="0" w:hanging="240"/>
    </w:pPr>
    <w:rPr/>
  </w:style>
  <w:style w:type="paragraph" w:styleId="Form">
    <w:name w:val="&lt;form&gt;"/>
    <w:basedOn w:val="Normal"/>
    <w:qFormat/>
    <w:pPr>
      <w:spacing w:before="360" w:after="0"/>
    </w:pPr>
    <w:rPr/>
  </w:style>
  <w:style w:type="paragraph" w:styleId="Def">
    <w:name w:val="&lt;def&gt;"/>
    <w:basedOn w:val="Normal"/>
    <w:qFormat/>
    <w:pPr/>
    <w:rPr/>
  </w:style>
  <w:style w:type="paragraph" w:styleId="Q">
    <w:name w:val="&lt;q&gt;"/>
    <w:basedOn w:val="P"/>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xists.org/francais/marx/works/1847/00/kmfe18470000.ht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LibreOffice/7.1.3.2$Linux_X86_64 LibreOffice_project/10$Build-2</Application>
  <AppVersion>15.0000</AppVersion>
  <Pages>32</Pages>
  <Words>20621</Words>
  <Characters>113522</Characters>
  <CharactersWithSpaces>133827</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2021-06-29T02:39:44Z</dcterms:modified>
  <cp:revision>3</cp:revision>
  <dc:subject/>
  <dc:title/>
</cp:coreProperties>
</file>