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titre de </w:t>
      </w:r>
      <w:r>
        <w:rPr>
          <w:i/>
        </w:rPr>
        <w:t xml:space="preserve">prince</w:t>
      </w:r>
      <w:r>
        <w:rPr/>
        <w:t xml:space="preserve"> ne conférait aucune autorité ni civile ni militaire. Du temps de la République, il se donnait au citoyen que les censeurs avaient inscrit le premier sur le tableau des sénateurs, et qui pour cela était appelé </w:t>
      </w:r>
      <w:r>
        <w:rPr>
          <w:i/>
        </w:rPr>
        <w:t xml:space="preserve">princeps senatus</w:t>
      </w:r>
      <w:r>
        <w:rPr/>
        <w:t xml:space="preserve">. Quand Auguste eut réuni dans ses mains les pouvoirs de toutes les magistratures, il préféra ce nom de prince à tout autre, comme moins propre à exciter l’envie.</w:t>
      </w:r>
    </w:p>
  </w:footnote>
  <w:footnote w:id="2">
    <w:p>
      <w:pPr>
        <w:pStyle w:val="Notedebasdepage"/>
      </w:pPr>
      <w:r>
        <w:rPr>
          <w:rStyle w:val="Appelnotedebasdep"/>
        </w:rPr>
        <w:footnoteRef/>
        <w:t xml:space="preserve"> </w:t>
      </w:r>
      <w:r>
        <w:rPr/>
        <w:t xml:space="preserve">Sextus Pompée</w:t>
      </w:r>
    </w:p>
  </w:footnote>
  <w:footnote w:id="3">
    <w:p>
      <w:pPr>
        <w:pStyle w:val="Notedebasdepage"/>
      </w:pPr>
      <w:r>
        <w:rPr>
          <w:rStyle w:val="Appelnotedebasdep"/>
        </w:rPr>
        <w:footnoteRef/>
        <w:t xml:space="preserve"> </w:t>
      </w:r>
      <w:r>
        <w:rPr/>
        <w:t xml:space="preserve">C’est ce jeune Marcellus, tant célébré dans les beaux vers de Virgile, Énéide, VI, 860 et suiv. Il était fils d’Octavie, et il avait épousé Julie, fille d’Auguste. Il mourut à vingt ans, l’an de Rome 731.</w:t>
      </w:r>
    </w:p>
  </w:footnote>
  <w:footnote w:id="4">
    <w:p>
      <w:pPr>
        <w:pStyle w:val="Notedebasdepage"/>
      </w:pPr>
      <w:r>
        <w:rPr>
          <w:rStyle w:val="Appelnotedebasdep"/>
        </w:rPr>
        <w:footnoteRef/>
        <w:t xml:space="preserve"> </w:t>
      </w:r>
      <w:r>
        <w:rPr/>
        <w:t xml:space="preserve">Agrippa eut de la fille d’Auguste Agrippine, femme de Germanicus, la seconde Julie, les Césars Gaius et Lucius, et enfin Postumus, qui naquit après la mort de son père. D’une première femme, Attica, fille de Pomponius Atticus, il avait déjà eu Vipsania Agrippina, épouse de Tibère et mère du jeune Drusus, qui fut depuis empoisonné par Séjan.</w:t>
      </w:r>
    </w:p>
  </w:footnote>
  <w:footnote w:id="5">
    <w:p>
      <w:pPr>
        <w:pStyle w:val="Notedebasdepage"/>
      </w:pPr>
      <w:r>
        <w:rPr>
          <w:rStyle w:val="Appelnotedebasdep"/>
        </w:rPr>
        <w:footnoteRef/>
        <w:t xml:space="preserve"> </w:t>
      </w:r>
      <w:r>
        <w:rPr/>
        <w:t xml:space="preserve">Tibérius Néro (l’empereur Tibère) et Claudius Drusus étaient fils de Tibérius Claudius et de Livia Drusilla, que Tibérius céda pour femme à Auguste, pendant qu’elle était enceinte de Drusus.</w:t>
      </w:r>
    </w:p>
  </w:footnote>
  <w:footnote w:id="6">
    <w:p>
      <w:pPr>
        <w:pStyle w:val="Notedebasdepage"/>
      </w:pPr>
      <w:r>
        <w:rPr>
          <w:rStyle w:val="Appelnotedebasdep"/>
        </w:rPr>
        <w:footnoteRef/>
        <w:t xml:space="preserve"> </w:t>
      </w:r>
      <w:r>
        <w:rPr/>
        <w:t xml:space="preserve">Par adoption.</w:t>
      </w:r>
    </w:p>
  </w:footnote>
  <w:footnote w:id="7">
    <w:p>
      <w:pPr>
        <w:pStyle w:val="Notedebasdepage"/>
      </w:pPr>
      <w:r>
        <w:rPr>
          <w:rStyle w:val="Appelnotedebasdep"/>
        </w:rPr>
        <w:footnoteRef/>
        <w:t xml:space="preserve"> </w:t>
      </w:r>
      <w:r>
        <w:rPr/>
        <w:t xml:space="preserve">Le chevalier romain que les censeurs avaient inscrit le premier sur le tableau de son ordre s’appelait </w:t>
      </w:r>
      <w:r>
        <w:rPr>
          <w:i/>
        </w:rPr>
        <w:t xml:space="preserve">princeps equestris ordinis</w:t>
      </w:r>
      <w:r>
        <w:rPr/>
        <w:t xml:space="preserve">. Le titre de </w:t>
      </w:r>
      <w:r>
        <w:rPr>
          <w:i/>
        </w:rPr>
        <w:t xml:space="preserve">princeps juventutis</w:t>
      </w:r>
      <w:r>
        <w:rPr/>
        <w:t xml:space="preserve"> paraît analogue à celui-là.</w:t>
      </w:r>
    </w:p>
  </w:footnote>
  <w:footnote w:id="8">
    <w:p>
      <w:pPr>
        <w:pStyle w:val="Notedebasdepage"/>
      </w:pPr>
      <w:r>
        <w:rPr>
          <w:rStyle w:val="Appelnotedebasdep"/>
        </w:rPr>
        <w:footnoteRef/>
        <w:t xml:space="preserve"> </w:t>
      </w:r>
      <w:r>
        <w:rPr/>
        <w:t xml:space="preserve">Voisine de l’île d’Elbe ; on la nomme aujourd’hui </w:t>
      </w:r>
      <w:r>
        <w:rPr>
          <w:i/>
        </w:rPr>
        <w:t xml:space="preserve">Planosa</w:t>
      </w:r>
      <w:r>
        <w:rPr/>
        <w:t xml:space="preserve">.</w:t>
      </w:r>
    </w:p>
  </w:footnote>
  <w:footnote w:id="9">
    <w:p>
      <w:pPr>
        <w:pStyle w:val="Notedebasdepage"/>
      </w:pPr>
      <w:r>
        <w:rPr>
          <w:rStyle w:val="Appelnotedebasdep"/>
        </w:rPr>
        <w:footnoteRef/>
        <w:t xml:space="preserve"> </w:t>
      </w:r>
      <w:r>
        <w:rPr/>
        <w:t xml:space="preserve">Drusus, fils de Tibère, et Germanicus, son neveu.</w:t>
      </w:r>
    </w:p>
  </w:footnote>
  <w:footnote w:id="10">
    <w:p>
      <w:pPr>
        <w:pStyle w:val="Notedebasdepage"/>
      </w:pPr>
      <w:r>
        <w:rPr>
          <w:rStyle w:val="Appelnotedebasdep"/>
        </w:rPr>
        <w:footnoteRef/>
        <w:t xml:space="preserve"> </w:t>
      </w:r>
      <w:r>
        <w:rPr/>
        <w:t xml:space="preserve">Neveu et fils adoptif de l’historien Salluste.</w:t>
      </w:r>
    </w:p>
  </w:footnote>
  <w:footnote w:id="11">
    <w:p>
      <w:pPr>
        <w:pStyle w:val="Notedebasdepage"/>
      </w:pPr>
      <w:r>
        <w:rPr>
          <w:rStyle w:val="Appelnotedebasdep"/>
        </w:rPr>
        <w:footnoteRef/>
        <w:t xml:space="preserve"> </w:t>
      </w:r>
      <w:r>
        <w:rPr/>
        <w:t xml:space="preserve">C’était l’usage de déposer les testaments et les traités dans les temples, et particulièrement dans celui de Vesta.</w:t>
      </w:r>
    </w:p>
  </w:footnote>
  <w:footnote w:id="12">
    <w:p>
      <w:pPr>
        <w:pStyle w:val="Notedebasdepage"/>
      </w:pPr>
      <w:r>
        <w:rPr>
          <w:rStyle w:val="Appelnotedebasdep"/>
        </w:rPr>
        <w:footnoteRef/>
        <w:t xml:space="preserve"> </w:t>
      </w:r>
      <w:r>
        <w:rPr/>
        <w:t xml:space="preserve">Ou 7 951 910 F. Le sesterce, à l’époque d’Auguste, valait 20 cent.</w:t>
      </w:r>
    </w:p>
  </w:footnote>
  <w:footnote w:id="13">
    <w:p>
      <w:pPr>
        <w:pStyle w:val="Notedebasdepage"/>
      </w:pPr>
      <w:r>
        <w:rPr>
          <w:rStyle w:val="Appelnotedebasdep"/>
        </w:rPr>
        <w:footnoteRef/>
        <w:t xml:space="preserve"> </w:t>
      </w:r>
      <w:r>
        <w:rPr/>
        <w:t xml:space="preserve">Valérius Corvus fut consul six fois, Marius sept.</w:t>
      </w:r>
    </w:p>
  </w:footnote>
  <w:footnote w:id="14">
    <w:p>
      <w:pPr>
        <w:pStyle w:val="Notedebasdepage"/>
      </w:pPr>
      <w:r>
        <w:rPr>
          <w:rStyle w:val="Appelnotedebasdep"/>
        </w:rPr>
        <w:footnoteRef/>
        <w:t xml:space="preserve"> </w:t>
      </w:r>
      <w:r>
        <w:rPr/>
        <w:t xml:space="preserve">Il se livra, près de Modène, deux batailles sanglantes, dont la première eut lieu le 15 avril 711, et qui coûtèrent la vie aux deux consuls.</w:t>
      </w:r>
    </w:p>
  </w:footnote>
  <w:footnote w:id="15">
    <w:p>
      <w:pPr>
        <w:pStyle w:val="Notedebasdepage"/>
      </w:pPr>
      <w:r>
        <w:rPr>
          <w:rStyle w:val="Appelnotedebasdep"/>
        </w:rPr>
        <w:footnoteRef/>
        <w:t xml:space="preserve"> </w:t>
      </w:r>
      <w:r>
        <w:rPr/>
        <w:t xml:space="preserve">Quand les années de service légionnaire étaient finies, les soldats n’étaient pas encore renvoyés chez eux. Il leur était dû une récompense en argent ou en fonds de terres ; et, en attendant qu’ils la reçussent, on les retenait sous un drapeau nommé </w:t>
      </w:r>
      <w:r>
        <w:rPr>
          <w:i/>
        </w:rPr>
        <w:t xml:space="preserve">vexillum</w:t>
      </w:r>
      <w:r>
        <w:rPr/>
        <w:t xml:space="preserve">, où ils servaient en qualité de vétérans.</w:t>
      </w:r>
    </w:p>
  </w:footnote>
  <w:footnote w:id="16">
    <w:p>
      <w:pPr>
        <w:pStyle w:val="Notedebasdepage"/>
      </w:pPr>
      <w:r>
        <w:rPr>
          <w:rStyle w:val="Appelnotedebasdep"/>
        </w:rPr>
        <w:footnoteRef/>
        <w:t xml:space="preserve"> </w:t>
      </w:r>
      <w:r>
        <w:rPr/>
        <w:t xml:space="preserve">Le denier valait 16 as, et l’as environ 5 centimes.</w:t>
      </w:r>
    </w:p>
  </w:footnote>
  <w:footnote w:id="17">
    <w:p>
      <w:pPr>
        <w:pStyle w:val="Notedebasdepage"/>
      </w:pPr>
      <w:r>
        <w:rPr>
          <w:rStyle w:val="Appelnotedebasdep"/>
        </w:rPr>
        <w:footnoteRef/>
        <w:t xml:space="preserve"> </w:t>
      </w:r>
      <w:r>
        <w:rPr/>
        <w:t xml:space="preserve">Cellarius croit que c’est Oberlaybach, dans la Carniole, à quelques lieues de Laybach.</w:t>
      </w:r>
    </w:p>
  </w:footnote>
  <w:footnote w:id="18">
    <w:p>
      <w:pPr>
        <w:pStyle w:val="Notedebasdepage"/>
      </w:pPr>
      <w:r>
        <w:rPr>
          <w:rStyle w:val="Appelnotedebasdep"/>
        </w:rPr>
        <w:footnoteRef/>
        <w:t xml:space="preserve"> </w:t>
      </w:r>
      <w:r>
        <w:rPr/>
        <w:t xml:space="preserve">Le préfet de camp était, dans les armées romaines, tout à la fois l’officier de génie et l’administrateur militaire. Il s’occupait de tout ce qui concernait les campements, les transports, les machines de guerre, les malades et les médecins, etc.</w:t>
      </w:r>
    </w:p>
  </w:footnote>
  <w:footnote w:id="19">
    <w:p>
      <w:pPr>
        <w:pStyle w:val="Notedebasdepage"/>
      </w:pPr>
      <w:r>
        <w:rPr>
          <w:rStyle w:val="Appelnotedebasdep"/>
        </w:rPr>
        <w:footnoteRef/>
        <w:t xml:space="preserve"> </w:t>
      </w:r>
      <w:r>
        <w:rPr/>
        <w:t xml:space="preserve">Le cep de vigne était la marque distinctive des centurions. C’est avec cette verge qu’ils châtiaient les soldats coupables ou indociles.</w:t>
      </w:r>
    </w:p>
  </w:footnote>
  <w:footnote w:id="20">
    <w:p>
      <w:pPr>
        <w:pStyle w:val="Notedebasdepage"/>
      </w:pPr>
      <w:r>
        <w:rPr>
          <w:rStyle w:val="Appelnotedebasdep"/>
        </w:rPr>
        <w:footnoteRef/>
        <w:t xml:space="preserve"> </w:t>
      </w:r>
      <w:r>
        <w:rPr>
          <w:i/>
        </w:rPr>
        <w:t xml:space="preserve">Sirpicus</w:t>
      </w:r>
      <w:r>
        <w:rPr/>
        <w:t xml:space="preserve"> paraît venir de </w:t>
      </w:r>
      <w:r>
        <w:rPr>
          <w:i/>
        </w:rPr>
        <w:t xml:space="preserve">sirpus</w:t>
      </w:r>
      <w:r>
        <w:rPr/>
        <w:t xml:space="preserve"> ou </w:t>
      </w:r>
      <w:r>
        <w:rPr>
          <w:i/>
        </w:rPr>
        <w:t xml:space="preserve">scirpus</w:t>
      </w:r>
      <w:r>
        <w:rPr/>
        <w:t xml:space="preserve">, jonc. Peut-être le centurion dont il s’agit se servait-il de jonc, au lieu de vigne, pour frapper le soldat.</w:t>
      </w:r>
    </w:p>
  </w:footnote>
  <w:footnote w:id="21">
    <w:p>
      <w:pPr>
        <w:pStyle w:val="Notedebasdepage"/>
      </w:pPr>
      <w:r>
        <w:rPr>
          <w:rStyle w:val="Appelnotedebasdep"/>
        </w:rPr>
        <w:footnoteRef/>
        <w:t xml:space="preserve"> </w:t>
      </w:r>
      <w:r>
        <w:rPr/>
        <w:t xml:space="preserve">Les éclipses de la lune étaient imputées à des maléfices, et les peuples s’efforçaient de la secourir par des bruits confus et tumultueux. Ils s’imaginaient que les cris des hommes, le son retentissant de l’airain et des trompettes, empêcheraient la déesse d’entendre les enchantements de la magicienne qui essayait de la faire descendre sur la terre.</w:t>
      </w:r>
    </w:p>
  </w:footnote>
  <w:footnote w:id="22">
    <w:p>
      <w:pPr>
        <w:pStyle w:val="Notedebasdepage"/>
      </w:pPr>
      <w:r>
        <w:rPr>
          <w:rStyle w:val="Appelnotedebasdep"/>
        </w:rPr>
        <w:footnoteRef/>
        <w:t xml:space="preserve"> </w:t>
      </w:r>
      <w:r>
        <w:rPr/>
        <w:t xml:space="preserve">Le centurion primipilaire (le premier de tous) avait rang immédiatement après les tribuns.</w:t>
      </w:r>
    </w:p>
  </w:footnote>
  <w:footnote w:id="23">
    <w:p>
      <w:pPr>
        <w:pStyle w:val="Notedebasdepage"/>
      </w:pPr>
      <w:r>
        <w:rPr>
          <w:rStyle w:val="Appelnotedebasdep"/>
        </w:rPr>
        <w:footnoteRef/>
        <w:t xml:space="preserve"> </w:t>
      </w:r>
      <w:r>
        <w:rPr/>
        <w:t xml:space="preserve">Jules César avait imposé à la Gaule un tribut annuel ; mais il ne paraît pas qu’il eût soumis les habitants à une assiette régulière d’impôts : il laissait probablement aux cités le soin d’acquitter collectivement cette dette des vaincus. Ce fut seulement en 727 que le cens fut institué : c’était un dénombrement des personnes et des biens, d’après lequel on réglait la contribution de chacun.</w:t>
      </w:r>
    </w:p>
  </w:footnote>
  <w:footnote w:id="24">
    <w:p>
      <w:pPr>
        <w:pStyle w:val="Notedebasdepage"/>
      </w:pPr>
      <w:r>
        <w:rPr>
          <w:rStyle w:val="Appelnotedebasdep"/>
        </w:rPr>
        <w:footnoteRef/>
        <w:t xml:space="preserve"> </w:t>
      </w:r>
      <w:r>
        <w:rPr/>
        <w:t xml:space="preserve">Qui depuis fut Cologne, </w:t>
      </w:r>
      <w:r>
        <w:rPr>
          <w:i/>
        </w:rPr>
        <w:t xml:space="preserve">Colonia Agrippensis</w:t>
      </w:r>
      <w:r>
        <w:rPr/>
        <w:t xml:space="preserve">.</w:t>
      </w:r>
    </w:p>
  </w:footnote>
  <w:footnote w:id="25">
    <w:p>
      <w:pPr>
        <w:pStyle w:val="Notedebasdepage"/>
      </w:pPr>
      <w:r>
        <w:rPr>
          <w:rStyle w:val="Appelnotedebasdep"/>
        </w:rPr>
        <w:footnoteRef/>
        <w:t xml:space="preserve"> </w:t>
      </w:r>
      <w:r>
        <w:rPr/>
        <w:t xml:space="preserve">Corps détachés d’un corps principal auquel ils appartiennent. L’enseigne de la cohorte s’appelait </w:t>
      </w:r>
      <w:r>
        <w:rPr>
          <w:i/>
        </w:rPr>
        <w:t xml:space="preserve">vexillum</w:t>
      </w:r>
      <w:r>
        <w:rPr/>
        <w:t xml:space="preserve">, celle de la légion était l’aigle.</w:t>
      </w:r>
    </w:p>
  </w:footnote>
  <w:footnote w:id="26">
    <w:p>
      <w:pPr>
        <w:pStyle w:val="Notedebasdepage"/>
      </w:pPr>
      <w:r>
        <w:rPr>
          <w:rStyle w:val="Appelnotedebasdep"/>
        </w:rPr>
        <w:footnoteRef/>
        <w:t xml:space="preserve"> </w:t>
      </w:r>
      <w:r>
        <w:rPr/>
        <w:t xml:space="preserve">Quelques-uns pensent que c’est Bonn, d’autres Cologne ou un lieu voisin.</w:t>
      </w:r>
    </w:p>
  </w:footnote>
  <w:footnote w:id="27">
    <w:p>
      <w:pPr>
        <w:pStyle w:val="Notedebasdepage"/>
      </w:pPr>
      <w:r>
        <w:rPr>
          <w:rStyle w:val="Appelnotedebasdep"/>
        </w:rPr>
        <w:footnoteRef/>
        <w:t xml:space="preserve"> </w:t>
      </w:r>
      <w:r>
        <w:rPr/>
        <w:t xml:space="preserve">La chaussure des soldats s’appelait </w:t>
      </w:r>
      <w:r>
        <w:rPr>
          <w:i/>
        </w:rPr>
        <w:t xml:space="preserve">caliga</w:t>
      </w:r>
      <w:r>
        <w:rPr/>
        <w:t xml:space="preserve">.</w:t>
      </w:r>
    </w:p>
  </w:footnote>
  <w:footnote w:id="28">
    <w:p>
      <w:pPr>
        <w:pStyle w:val="Notedebasdepage"/>
      </w:pPr>
      <w:r>
        <w:rPr>
          <w:rStyle w:val="Appelnotedebasdep"/>
        </w:rPr>
        <w:footnoteRef/>
        <w:t xml:space="preserve"> </w:t>
      </w:r>
      <w:r>
        <w:rPr/>
        <w:t xml:space="preserve">Ces soldats mutinés, qui ne respectaient plus la discipline, respectaient encore leur nom de soldats. L’appellation de </w:t>
      </w:r>
      <w:r>
        <w:rPr>
          <w:i/>
        </w:rPr>
        <w:t xml:space="preserve">Quirites</w:t>
      </w:r>
      <w:r>
        <w:rPr/>
        <w:t xml:space="preserve"> leur parut la même injure que si l’on apostrophait un de nos bataillons du nom de </w:t>
      </w:r>
      <w:r>
        <w:rPr>
          <w:i/>
        </w:rPr>
        <w:t xml:space="preserve">bourgeois</w:t>
      </w:r>
      <w:r>
        <w:rPr/>
        <w:t xml:space="preserve">.</w:t>
      </w:r>
    </w:p>
  </w:footnote>
  <w:footnote w:id="29">
    <w:p>
      <w:pPr>
        <w:pStyle w:val="Notedebasdepage"/>
      </w:pPr>
      <w:r>
        <w:rPr>
          <w:rStyle w:val="Appelnotedebasdep"/>
        </w:rPr>
        <w:footnoteRef/>
        <w:t xml:space="preserve"> </w:t>
      </w:r>
      <w:r>
        <w:rPr/>
        <w:t xml:space="preserve">L’image de Drusus était parmi les étendards.</w:t>
      </w:r>
    </w:p>
  </w:footnote>
  <w:footnote w:id="30">
    <w:p>
      <w:pPr>
        <w:pStyle w:val="Notedebasdepage"/>
      </w:pPr>
      <w:r>
        <w:rPr>
          <w:rStyle w:val="Appelnotedebasdep"/>
        </w:rPr>
        <w:footnoteRef/>
        <w:t xml:space="preserve"> </w:t>
      </w:r>
      <w:r>
        <w:rPr/>
        <w:t xml:space="preserve">Les </w:t>
      </w:r>
      <w:r>
        <w:rPr>
          <w:i/>
        </w:rPr>
        <w:t xml:space="preserve">ailes</w:t>
      </w:r>
      <w:r>
        <w:rPr/>
        <w:t xml:space="preserve"> de cavalerie étaient généralement composées de provinciaux et d’étrangers. Le nombre d’hommes variait de 500 à 1000. Elles étaient divisées en </w:t>
      </w:r>
      <w:r>
        <w:rPr>
          <w:i/>
        </w:rPr>
        <w:t xml:space="preserve">turmes</w:t>
      </w:r>
      <w:r>
        <w:rPr/>
        <w:t xml:space="preserve"> de trente hommes, et chaque turme en trois </w:t>
      </w:r>
      <w:r>
        <w:rPr>
          <w:i/>
        </w:rPr>
        <w:t xml:space="preserve">décuries</w:t>
      </w:r>
      <w:r>
        <w:rPr/>
        <w:t xml:space="preserve">.</w:t>
      </w:r>
    </w:p>
  </w:footnote>
  <w:footnote w:id="31">
    <w:p>
      <w:pPr>
        <w:pStyle w:val="Notedebasdepage"/>
      </w:pPr>
      <w:r>
        <w:rPr>
          <w:rStyle w:val="Appelnotedebasdep"/>
        </w:rPr>
        <w:footnoteRef/>
        <w:t xml:space="preserve"> </w:t>
      </w:r>
      <w:r>
        <w:rPr/>
        <w:t xml:space="preserve">Celle qu’on appelle aujourd’hui Heserwald, dans le duché de Clèves.</w:t>
      </w:r>
    </w:p>
  </w:footnote>
  <w:footnote w:id="32">
    <w:p>
      <w:pPr>
        <w:pStyle w:val="Notedebasdepage"/>
      </w:pPr>
      <w:r>
        <w:rPr>
          <w:rStyle w:val="Appelnotedebasdep"/>
        </w:rPr>
        <w:footnoteRef/>
        <w:t xml:space="preserve"> </w:t>
      </w:r>
      <w:r>
        <w:rPr/>
        <w:t xml:space="preserve">Dans les pays où l’empire n’était point défendu par des fleuves ou des montagnes, les Romains élevaient entre eux et les barbares une barrière factice : c’était un rempart immense, garni de palissades, qui s’étendait d’un poste militaire à l’autre et régnait tout le long de la frontière.</w:t>
      </w:r>
    </w:p>
  </w:footnote>
  <w:footnote w:id="33">
    <w:p>
      <w:pPr>
        <w:pStyle w:val="Notedebasdepage"/>
      </w:pPr>
      <w:r>
        <w:rPr>
          <w:rStyle w:val="Appelnotedebasdep"/>
        </w:rPr>
        <w:footnoteRef/>
        <w:t xml:space="preserve"> </w:t>
      </w:r>
      <w:r>
        <w:rPr/>
        <w:t xml:space="preserve">Voisine de la Campanie.</w:t>
      </w:r>
    </w:p>
  </w:footnote>
  <w:footnote w:id="34">
    <w:p>
      <w:pPr>
        <w:pStyle w:val="Notedebasdepage"/>
      </w:pPr>
      <w:r>
        <w:rPr>
          <w:rStyle w:val="Appelnotedebasdep"/>
        </w:rPr>
        <w:footnoteRef/>
        <w:t xml:space="preserve"> </w:t>
      </w:r>
      <w:r>
        <w:rPr/>
        <w:t xml:space="preserve">Il y avait quinze ans que Julie était reléguée, et le peuple, qui d’abord s’était fort intéressé à elle, avait eu le temps de l’oublier.</w:t>
      </w:r>
    </w:p>
  </w:footnote>
  <w:footnote w:id="35">
    <w:p>
      <w:pPr>
        <w:pStyle w:val="Notedebasdepage"/>
      </w:pPr>
      <w:r>
        <w:rPr>
          <w:rStyle w:val="Appelnotedebasdep"/>
        </w:rPr>
        <w:footnoteRef/>
        <w:t xml:space="preserve"> </w:t>
      </w:r>
      <w:r>
        <w:rPr/>
        <w:t xml:space="preserve">Selon Malte-Brun, le mont Taunus est situé au nord de Francfort, et se nomme aujourd’hui </w:t>
      </w:r>
      <w:r>
        <w:rPr>
          <w:i/>
        </w:rPr>
        <w:t xml:space="preserve">die Hoehe</w:t>
      </w:r>
      <w:r>
        <w:rPr/>
        <w:t xml:space="preserve"> (la hauteur).</w:t>
      </w:r>
    </w:p>
  </w:footnote>
  <w:footnote w:id="36">
    <w:p>
      <w:pPr>
        <w:pStyle w:val="Notedebasdepage"/>
      </w:pPr>
      <w:r>
        <w:rPr>
          <w:rStyle w:val="Appelnotedebasdep"/>
        </w:rPr>
        <w:footnoteRef/>
        <w:t xml:space="preserve"> </w:t>
      </w:r>
      <w:r>
        <w:rPr/>
        <w:t xml:space="preserve">La partie des </w:t>
      </w:r>
      <w:r>
        <w:rPr>
          <w:i/>
        </w:rPr>
        <w:t xml:space="preserve">Annales</w:t>
      </w:r>
      <w:r>
        <w:rPr/>
        <w:t xml:space="preserve"> où Tacite parle du fils d’Arminius est perdue.</w:t>
      </w:r>
    </w:p>
  </w:footnote>
  <w:footnote w:id="37">
    <w:p>
      <w:pPr>
        <w:pStyle w:val="Notedebasdepage"/>
      </w:pPr>
      <w:r>
        <w:rPr>
          <w:rStyle w:val="Appelnotedebasdep"/>
        </w:rPr>
        <w:footnoteRef/>
        <w:t xml:space="preserve"> </w:t>
      </w:r>
      <w:r>
        <w:rPr/>
        <w:t xml:space="preserve">Les lacs de Batavie, dont la réunion, opérée par le temps et les invasions de la mer, a formé le Zuiderzee.</w:t>
      </w:r>
    </w:p>
  </w:footnote>
  <w:footnote w:id="38">
    <w:p>
      <w:pPr>
        <w:pStyle w:val="Notedebasdepage"/>
      </w:pPr>
      <w:r>
        <w:rPr>
          <w:rStyle w:val="Appelnotedebasdep"/>
        </w:rPr>
        <w:footnoteRef/>
        <w:t xml:space="preserve"> </w:t>
      </w:r>
      <w:r>
        <w:rPr/>
        <w:t xml:space="preserve">Dans le voisinage de la petite ville de Horn, en Westphalie.</w:t>
      </w:r>
    </w:p>
  </w:footnote>
  <w:footnote w:id="39">
    <w:p>
      <w:pPr>
        <w:pStyle w:val="Notedebasdepage"/>
      </w:pPr>
      <w:r>
        <w:rPr>
          <w:rStyle w:val="Appelnotedebasdep"/>
        </w:rPr>
        <w:footnoteRef/>
        <w:t xml:space="preserve"> </w:t>
      </w:r>
      <w:r>
        <w:rPr/>
        <w:t xml:space="preserve">Les camps romains étaient carrés et avaient une porte au milieu de chaque face. Celle qui était à la tête du camp, vis-à-vis de la tente du général, s’appelait la porte prétorienne : c’est par là que l’armée sortait pour la marche ou pour le combat. La décumane était du côté opposé : on la nommait ainsi, comme la plus voisine de la dixième cohorte de chaque légion.</w:t>
      </w:r>
    </w:p>
  </w:footnote>
  <w:footnote w:id="40">
    <w:p>
      <w:pPr>
        <w:pStyle w:val="Notedebasdepage"/>
      </w:pPr>
      <w:r>
        <w:rPr>
          <w:rStyle w:val="Appelnotedebasdep"/>
        </w:rPr>
        <w:footnoteRef/>
        <w:t xml:space="preserve"> </w:t>
      </w:r>
      <w:r>
        <w:rPr/>
        <w:t xml:space="preserve">Pline l’ancien.</w:t>
      </w:r>
    </w:p>
  </w:footnote>
  <w:footnote w:id="41">
    <w:p>
      <w:pPr>
        <w:pStyle w:val="Notedebasdepage"/>
      </w:pPr>
      <w:r>
        <w:rPr>
          <w:rStyle w:val="Appelnotedebasdep"/>
        </w:rPr>
        <w:footnoteRef/>
        <w:t xml:space="preserve"> </w:t>
      </w:r>
      <w:r>
        <w:rPr/>
        <w:t xml:space="preserve">Rivière qui passe à Groningue.</w:t>
      </w:r>
    </w:p>
  </w:footnote>
  <w:footnote w:id="42">
    <w:p>
      <w:pPr>
        <w:pStyle w:val="Notedebasdepage"/>
      </w:pPr>
      <w:r>
        <w:rPr>
          <w:rStyle w:val="Appelnotedebasdep"/>
        </w:rPr>
        <w:footnoteRef/>
        <w:t xml:space="preserve"> </w:t>
      </w:r>
      <w:r>
        <w:rPr/>
        <w:t xml:space="preserve">Le général honoré de cette distinction avait le droit de porter la robe triomphale à certains jours et dans certaines cérémonies ; et on lui érigeait une statue qui le représentait avec ce costume et couronné de laurier.</w:t>
      </w:r>
    </w:p>
  </w:footnote>
  <w:footnote w:id="43">
    <w:p>
      <w:pPr>
        <w:pStyle w:val="Notedebasdepage"/>
      </w:pPr>
      <w:r>
        <w:rPr>
          <w:rStyle w:val="Appelnotedebasdep"/>
        </w:rPr>
        <w:footnoteRef/>
        <w:t xml:space="preserve"> </w:t>
      </w:r>
      <w:r>
        <w:rPr/>
        <w:t xml:space="preserve">Les triumvirs imaginèrent les premiers de jurer eux-mêmes et de faire jurer par les autres qu’ils regarderaient comme inviolables et sacrés les actes de Jules César. Ce serment eut lieu le 1er janvier 712. Le même jour de l’an 730, le sénat ratifia, par un serment pareil, tout ce qu’avait fait Auguste ; et l’usage s’établit de jurer ainsi, au renouvellement de l’année sur les actes de l’empereur régnant et de ses prédécesseurs.</w:t>
      </w:r>
    </w:p>
  </w:footnote>
  <w:footnote w:id="44">
    <w:p>
      <w:pPr>
        <w:pStyle w:val="Notedebasdepage"/>
      </w:pPr>
      <w:r>
        <w:rPr>
          <w:rStyle w:val="Appelnotedebasdep"/>
        </w:rPr>
        <w:footnoteRef/>
        <w:t xml:space="preserve"> </w:t>
      </w:r>
      <w:r>
        <w:rPr/>
        <w:t xml:space="preserve">Commissaires donnés aux parties par le préteur ou, comme ici, par le sénat, pour estimer en argent une réparation d’injure ou une restitution de deniers.</w:t>
      </w:r>
    </w:p>
  </w:footnote>
  <w:footnote w:id="45">
    <w:p>
      <w:pPr>
        <w:pStyle w:val="Notedebasdepage"/>
      </w:pPr>
      <w:r>
        <w:rPr>
          <w:rStyle w:val="Appelnotedebasdep"/>
        </w:rPr>
        <w:footnoteRef/>
        <w:t xml:space="preserve"> </w:t>
      </w:r>
      <w:r>
        <w:rPr/>
        <w:t xml:space="preserve">Auguste, en 726, chargea deux préteurs de l’administration du trésor public.</w:t>
      </w:r>
    </w:p>
  </w:footnote>
  <w:footnote w:id="46">
    <w:p>
      <w:pPr>
        <w:pStyle w:val="Notedebasdepage"/>
      </w:pPr>
      <w:r>
        <w:rPr>
          <w:rStyle w:val="Appelnotedebasdep"/>
        </w:rPr>
        <w:footnoteRef/>
        <w:t xml:space="preserve"> </w:t>
      </w:r>
      <w:r>
        <w:rPr/>
        <w:t xml:space="preserve">Cette somme, à la fin d’Auguste et au commencement de Tibère, équivalait à 198 798 F de notre monnaie.</w:t>
      </w:r>
    </w:p>
  </w:footnote>
  <w:footnote w:id="47">
    <w:p>
      <w:pPr>
        <w:pStyle w:val="Notedebasdepage"/>
      </w:pPr>
      <w:r>
        <w:rPr>
          <w:rStyle w:val="Appelnotedebasdep"/>
        </w:rPr>
        <w:footnoteRef/>
        <w:t xml:space="preserve"> </w:t>
      </w:r>
      <w:r>
        <w:rPr/>
        <w:t xml:space="preserve">Terni, dans l’Ombrie, sur le Nar, aujourd’hui la Néra.</w:t>
      </w:r>
    </w:p>
  </w:footnote>
  <w:footnote w:id="48">
    <w:p>
      <w:pPr>
        <w:pStyle w:val="Notedebasdepage"/>
      </w:pPr>
      <w:r>
        <w:rPr>
          <w:rStyle w:val="Appelnotedebasdep"/>
        </w:rPr>
        <w:footnoteRef/>
        <w:t xml:space="preserve"> </w:t>
      </w:r>
      <w:r>
        <w:rPr/>
        <w:t xml:space="preserve">Maintenant Riétin au pays des Sabins, près du lac Velinus.</w:t>
      </w:r>
    </w:p>
  </w:footnote>
  <w:footnote w:id="49">
    <w:p>
      <w:pPr>
        <w:pStyle w:val="Notedebasdepage"/>
      </w:pPr>
      <w:r>
        <w:rPr>
          <w:rStyle w:val="Appelnotedebasdep"/>
        </w:rPr>
        <w:footnoteRef/>
        <w:t xml:space="preserve"> </w:t>
      </w:r>
      <w:r>
        <w:rPr/>
        <w:t xml:space="preserve">Nation scythe, qui a donné son nom à la province appelée encore aujourd’hui Dahistan.</w:t>
      </w:r>
    </w:p>
  </w:footnote>
  <w:footnote w:id="50">
    <w:p>
      <w:pPr>
        <w:pStyle w:val="Notedebasdepage"/>
      </w:pPr>
      <w:r>
        <w:rPr>
          <w:rStyle w:val="Appelnotedebasdep"/>
        </w:rPr>
        <w:footnoteRef/>
        <w:t xml:space="preserve"> </w:t>
      </w:r>
      <w:r>
        <w:rPr/>
        <w:t xml:space="preserve">Depuis, l’empereur Tibère.</w:t>
      </w:r>
    </w:p>
  </w:footnote>
  <w:footnote w:id="51">
    <w:p>
      <w:pPr>
        <w:pStyle w:val="Notedebasdepage"/>
      </w:pPr>
      <w:r>
        <w:rPr>
          <w:rStyle w:val="Appelnotedebasdep"/>
        </w:rPr>
        <w:footnoteRef/>
        <w:t xml:space="preserve"> </w:t>
      </w:r>
      <w:r>
        <w:rPr/>
        <w:t xml:space="preserve">Fils d’Agrippa et de Julie, petit-fils d’Auguste.</w:t>
      </w:r>
    </w:p>
  </w:footnote>
  <w:footnote w:id="52">
    <w:p>
      <w:pPr>
        <w:pStyle w:val="Notedebasdepage"/>
      </w:pPr>
      <w:r>
        <w:rPr>
          <w:rStyle w:val="Appelnotedebasdep"/>
        </w:rPr>
        <w:footnoteRef/>
        <w:t xml:space="preserve"> </w:t>
      </w:r>
      <w:r>
        <w:rPr/>
        <w:t xml:space="preserve">Voy. ci-dessous, chap. LXVIII.</w:t>
      </w:r>
    </w:p>
  </w:footnote>
  <w:footnote w:id="53">
    <w:p>
      <w:pPr>
        <w:pStyle w:val="Notedebasdepage"/>
      </w:pPr>
      <w:r>
        <w:rPr>
          <w:rStyle w:val="Appelnotedebasdep"/>
        </w:rPr>
        <w:footnoteRef/>
        <w:t xml:space="preserve"> </w:t>
      </w:r>
      <w:r>
        <w:rPr/>
        <w:t xml:space="preserve">Voy. </w:t>
      </w:r>
      <w:r>
        <w:rPr>
          <w:i/>
        </w:rPr>
        <w:t xml:space="preserve">Histoires</w:t>
      </w:r>
      <w:r>
        <w:rPr/>
        <w:t xml:space="preserve">, IV, XII.</w:t>
      </w:r>
    </w:p>
  </w:footnote>
  <w:footnote w:id="54">
    <w:p>
      <w:pPr>
        <w:pStyle w:val="Notedebasdepage"/>
      </w:pPr>
      <w:r>
        <w:rPr>
          <w:rStyle w:val="Appelnotedebasdep"/>
        </w:rPr>
        <w:footnoteRef/>
        <w:t xml:space="preserve"> </w:t>
      </w:r>
      <w:r>
        <w:rPr/>
        <w:t xml:space="preserve">Ce fort avait été construit par Drusus, père de Germanicus, à l’endroit où la rivière d’Aliso se jette dans la Lippe.</w:t>
      </w:r>
    </w:p>
  </w:footnote>
  <w:footnote w:id="55">
    <w:p>
      <w:pPr>
        <w:pStyle w:val="Notedebasdepage"/>
      </w:pPr>
      <w:r>
        <w:rPr>
          <w:rStyle w:val="Appelnotedebasdep"/>
        </w:rPr>
        <w:footnoteRef/>
        <w:t xml:space="preserve"> </w:t>
      </w:r>
      <w:r>
        <w:rPr/>
        <w:t xml:space="preserve">Tout le monde convient, dit d’Anville, que ce canal est celui qui sort du Rhin sur la droite, au-dessous de la séparation du Vahal (ou Whaal), et qui se joint à l’Yssel près de Doesbourg. Il est appelé communément Nouvel-Yssel.</w:t>
      </w:r>
    </w:p>
  </w:footnote>
  <w:footnote w:id="56">
    <w:p>
      <w:pPr>
        <w:pStyle w:val="Notedebasdepage"/>
      </w:pPr>
      <w:r>
        <w:rPr>
          <w:rStyle w:val="Appelnotedebasdep"/>
        </w:rPr>
        <w:footnoteRef/>
        <w:t xml:space="preserve"> </w:t>
      </w:r>
      <w:r>
        <w:rPr/>
        <w:t xml:space="preserve">Minuit. Les Romains comptaient douze heures du coucher au lever du soleil, et partageaient la nuit en quatre veilles de trois heures chacune.</w:t>
      </w:r>
    </w:p>
  </w:footnote>
  <w:footnote w:id="57">
    <w:p>
      <w:pPr>
        <w:pStyle w:val="Notedebasdepage"/>
      </w:pPr>
      <w:r>
        <w:rPr>
          <w:rStyle w:val="Appelnotedebasdep"/>
        </w:rPr>
        <w:footnoteRef/>
        <w:t xml:space="preserve"> </w:t>
      </w:r>
      <w:r>
        <w:rPr/>
        <w:t xml:space="preserve">Drusus et Tibère.</w:t>
      </w:r>
    </w:p>
  </w:footnote>
  <w:footnote w:id="58">
    <w:p>
      <w:pPr>
        <w:pStyle w:val="Notedebasdepage"/>
      </w:pPr>
      <w:r>
        <w:rPr>
          <w:rStyle w:val="Appelnotedebasdep"/>
        </w:rPr>
        <w:footnoteRef/>
        <w:t xml:space="preserve"> </w:t>
      </w:r>
      <w:r>
        <w:rPr/>
        <w:t xml:space="preserve">Il fut chercher Iditavise sur la rive droite du Véser. Brotier la suppose près de Halemn, non loin du lieu où le maréchal d’Estrées remporta en 1757 la célèbre victoire d’Hastembeck.</w:t>
      </w:r>
    </w:p>
  </w:footnote>
  <w:footnote w:id="59">
    <w:p>
      <w:pPr>
        <w:pStyle w:val="Notedebasdepage"/>
      </w:pPr>
      <w:r>
        <w:rPr>
          <w:rStyle w:val="Appelnotedebasdep"/>
        </w:rPr>
        <w:footnoteRef/>
        <w:t xml:space="preserve"> </w:t>
      </w:r>
      <w:r>
        <w:rPr/>
        <w:t xml:space="preserve">Cohortes d’élite qui, dès le temps de la République, servaient de garde particulière au général dans ses campagnes.</w:t>
      </w:r>
    </w:p>
  </w:footnote>
  <w:footnote w:id="60">
    <w:p>
      <w:pPr>
        <w:pStyle w:val="Notedebasdepage"/>
      </w:pPr>
      <w:r>
        <w:rPr>
          <w:rStyle w:val="Appelnotedebasdep"/>
        </w:rPr>
        <w:footnoteRef/>
        <w:t xml:space="preserve"> </w:t>
      </w:r>
      <w:r>
        <w:rPr/>
        <w:t xml:space="preserve">Les Romains comptaient, du lever au coucher du soleil, douze heures, plus longues ou plus courtes suivant les saisons. Aux équinoxes, la cinquième heure serait, dans notre manière de mesurer le jour, onze heure du matin.</w:t>
      </w:r>
    </w:p>
  </w:footnote>
  <w:footnote w:id="61">
    <w:p>
      <w:pPr>
        <w:pStyle w:val="Notedebasdepage"/>
      </w:pPr>
      <w:r>
        <w:rPr>
          <w:rStyle w:val="Appelnotedebasdep"/>
        </w:rPr>
        <w:footnoteRef/>
        <w:t xml:space="preserve"> </w:t>
      </w:r>
      <w:r>
        <w:rPr/>
        <w:t xml:space="preserve">Sans doute les petites îles qui bordent la côte entre l’embouchure de l’Ems et celle du Véser ; car le vent du midi dut porter les vaisseaux vers le nord : peut-être échoua-t-on aussi entre l’Ems et le Rhin. Quoi qu’il en soit, il n’y a pas, dans ces îles, ni rochers à pic, ni côtes escarpées : c’est un rivage plat et sablonneux, ce qui explique comment les navires furent recueillis et ramenés après leur naufrage.</w:t>
      </w:r>
    </w:p>
  </w:footnote>
  <w:footnote w:id="62">
    <w:p>
      <w:pPr>
        <w:pStyle w:val="Notedebasdepage"/>
      </w:pPr>
      <w:r>
        <w:rPr>
          <w:rStyle w:val="Appelnotedebasdep"/>
        </w:rPr>
        <w:footnoteRef/>
        <w:t xml:space="preserve"> </w:t>
      </w:r>
      <w:r>
        <w:rPr/>
        <w:t xml:space="preserve">Walther indique les Orcades, les îles de Shetland, et celles qui bordent la Norvège.</w:t>
      </w:r>
    </w:p>
  </w:footnote>
  <w:footnote w:id="63">
    <w:p>
      <w:pPr>
        <w:pStyle w:val="Notedebasdepage"/>
      </w:pPr>
      <w:r>
        <w:rPr>
          <w:rStyle w:val="Appelnotedebasdep"/>
        </w:rPr>
        <w:footnoteRef/>
        <w:t xml:space="preserve"> </w:t>
      </w:r>
      <w:r>
        <w:rPr/>
        <w:t xml:space="preserve">Les peuples de la Chaldée furent, selon Cicéron, les inventeurs de l’asrologie judiciaire. De là l’usage de donner le nom de Chaldéens à tous ceux qui se mêlaient de cet art chimérique.</w:t>
      </w:r>
    </w:p>
  </w:footnote>
  <w:footnote w:id="64">
    <w:p>
      <w:pPr>
        <w:pStyle w:val="Notedebasdepage"/>
      </w:pPr>
      <w:r>
        <w:rPr>
          <w:rStyle w:val="Appelnotedebasdep"/>
        </w:rPr>
        <w:footnoteRef/>
        <w:t xml:space="preserve"> </w:t>
      </w:r>
      <w:r>
        <w:rPr/>
        <w:t xml:space="preserve">C’est-à-dire qu’ils furent créés préteurs par une nomination spéciale, et en sus du nombre ordinaire, qui était de douze.</w:t>
      </w:r>
    </w:p>
  </w:footnote>
  <w:footnote w:id="65">
    <w:p>
      <w:pPr>
        <w:pStyle w:val="Notedebasdepage"/>
      </w:pPr>
      <w:r>
        <w:rPr>
          <w:rStyle w:val="Appelnotedebasdep"/>
        </w:rPr>
        <w:footnoteRef/>
        <w:t xml:space="preserve"> </w:t>
      </w:r>
      <w:r>
        <w:rPr/>
        <w:t xml:space="preserve">Cet homme, dont le nom reviendra plusieurs fois dans ces Annales, et qui fut un des opprobres de ce siècle, était fils de l’orateur M. Valérius Messala Corvinus.</w:t>
      </w:r>
    </w:p>
  </w:footnote>
  <w:footnote w:id="66">
    <w:p>
      <w:pPr>
        <w:pStyle w:val="Notedebasdepage"/>
      </w:pPr>
      <w:r>
        <w:rPr>
          <w:rStyle w:val="Appelnotedebasdep"/>
        </w:rPr>
        <w:footnoteRef/>
        <w:t xml:space="preserve"> </w:t>
      </w:r>
      <w:r>
        <w:rPr/>
        <w:t xml:space="preserve">Prières publiques adressées aux dieux pour les remercier d’une faveur éclatante.</w:t>
      </w:r>
    </w:p>
  </w:footnote>
  <w:footnote w:id="67">
    <w:p>
      <w:pPr>
        <w:pStyle w:val="Notedebasdepage"/>
      </w:pPr>
      <w:r>
        <w:rPr>
          <w:rStyle w:val="Appelnotedebasdep"/>
        </w:rPr>
        <w:footnoteRef/>
        <w:t xml:space="preserve"> </w:t>
      </w:r>
      <w:r>
        <w:rPr/>
        <w:t xml:space="preserve">Le même dont le procès et la mort sont racontés, au liv. IV, chap. XXI.</w:t>
      </w:r>
    </w:p>
  </w:footnote>
  <w:footnote w:id="68">
    <w:p>
      <w:pPr>
        <w:pStyle w:val="Notedebasdepage"/>
      </w:pPr>
      <w:r>
        <w:rPr>
          <w:rStyle w:val="Appelnotedebasdep"/>
        </w:rPr>
        <w:footnoteRef/>
        <w:t xml:space="preserve"> </w:t>
      </w:r>
      <w:r>
        <w:rPr/>
        <w:t xml:space="preserve">Cette somme répondait, sous Tibère, à 194 835 F 61 cent.</w:t>
      </w:r>
    </w:p>
  </w:footnote>
  <w:footnote w:id="69">
    <w:p>
      <w:pPr>
        <w:pStyle w:val="Notedebasdepage"/>
      </w:pPr>
      <w:r>
        <w:rPr>
          <w:rStyle w:val="Appelnotedebasdep"/>
        </w:rPr>
        <w:footnoteRef/>
        <w:t xml:space="preserve"> </w:t>
      </w:r>
      <w:r>
        <w:rPr/>
        <w:t xml:space="preserve">Petite ville à 11 milles de Rome. Les habitants des colonies et des municipes avaient apporté jusque-là le corps d’Auguste, mort à Nole. C’est à Boville que les chevaliers allèrent le prendre sur leurs épaules pour achever le voyage.</w:t>
      </w:r>
    </w:p>
  </w:footnote>
  <w:footnote w:id="70">
    <w:p>
      <w:pPr>
        <w:pStyle w:val="Notedebasdepage"/>
      </w:pPr>
      <w:r>
        <w:rPr>
          <w:rStyle w:val="Appelnotedebasdep"/>
        </w:rPr>
        <w:footnoteRef/>
        <w:t xml:space="preserve"> </w:t>
      </w:r>
      <w:r>
        <w:rPr/>
        <w:t xml:space="preserve">Le pantomime Mnester.</w:t>
      </w:r>
    </w:p>
  </w:footnote>
  <w:footnote w:id="71">
    <w:p>
      <w:pPr>
        <w:pStyle w:val="Notedebasdepage"/>
      </w:pPr>
      <w:r>
        <w:rPr>
          <w:rStyle w:val="Appelnotedebasdep"/>
        </w:rPr>
        <w:footnoteRef/>
        <w:t xml:space="preserve"> </w:t>
      </w:r>
      <w:r>
        <w:rPr/>
        <w:t xml:space="preserve">La Cappadoce est une contrée de l’Asie-Mineure, située entre la Cilicie, l’Arménie et le Pont-Euxin. Lorsqu’elle devint province romaine, Mazaca, qui était la capitale, reçut le nom de Césarée, en l’honneur de Tibère. 2. Tacite a raconté ci-dessus, I, LXXVIII, que le peuple demandait l’abolition du centième sur les ventes publiques, et que Tibère n’avait pu l’accorder. Ici le prince, enrichi des revenus de la Cappadoce, diminue cet impôt de moitié. 3. Partie la plus septentrionale de la Syrie. La ville principale était Samosate, aujourd’hui Sémisat.</w:t>
      </w:r>
    </w:p>
  </w:footnote>
  <w:footnote w:id="72">
    <w:p>
      <w:pPr>
        <w:pStyle w:val="Notedebasdepage"/>
      </w:pPr>
      <w:r>
        <w:rPr>
          <w:rStyle w:val="Appelnotedebasdep"/>
        </w:rPr>
        <w:footnoteRef/>
        <w:t xml:space="preserve"> </w:t>
      </w:r>
      <w:r>
        <w:rPr/>
        <w:t xml:space="preserve">Les Chérusques, vainqueurs de Varus. Les Lombards, qui s’étaient récemment soustraits à la domination de Marodobuus.</w:t>
      </w:r>
    </w:p>
  </w:footnote>
  <w:footnote w:id="73">
    <w:p>
      <w:pPr>
        <w:pStyle w:val="Notedebasdepage"/>
      </w:pPr>
      <w:r>
        <w:rPr>
          <w:rStyle w:val="Appelnotedebasdep"/>
        </w:rPr>
        <w:footnoteRef/>
        <w:t xml:space="preserve"> </w:t>
      </w:r>
      <w:r>
        <w:rPr/>
        <w:t xml:space="preserve">Apollonide, à moitié chemin entre Sardes et Pergame, à 300 stades de distance l’une de l’autre.</w:t>
      </w:r>
    </w:p>
  </w:footnote>
  <w:footnote w:id="74">
    <w:p>
      <w:pPr>
        <w:pStyle w:val="Notedebasdepage"/>
      </w:pPr>
      <w:r>
        <w:rPr>
          <w:rStyle w:val="Appelnotedebasdep"/>
        </w:rPr>
        <w:footnoteRef/>
        <w:t xml:space="preserve"> </w:t>
      </w:r>
      <w:r>
        <w:rPr/>
        <w:t xml:space="preserve">Livia ou Livilla, sœur de Germanicus et de Claude.</w:t>
      </w:r>
    </w:p>
  </w:footnote>
  <w:footnote w:id="75">
    <w:p>
      <w:pPr>
        <w:pStyle w:val="Notedebasdepage"/>
      </w:pPr>
      <w:r>
        <w:rPr>
          <w:rStyle w:val="Appelnotedebasdep"/>
        </w:rPr>
        <w:footnoteRef/>
        <w:t xml:space="preserve"> </w:t>
      </w:r>
      <w:r>
        <w:rPr/>
        <w:t xml:space="preserve">La retraite de Germanicus et de son armée.</w:t>
      </w:r>
    </w:p>
  </w:footnote>
  <w:footnote w:id="76">
    <w:p>
      <w:pPr>
        <w:pStyle w:val="Notedebasdepage"/>
      </w:pPr>
      <w:r>
        <w:rPr>
          <w:rStyle w:val="Appelnotedebasdep"/>
        </w:rPr>
        <w:footnoteRef/>
        <w:t xml:space="preserve"> </w:t>
      </w:r>
      <w:r>
        <w:rPr/>
        <w:t xml:space="preserve">Strabon, VII, 1, § 3, nous fournit l’explication de ce reproche : Maroboduus avait habité Rome pendant sa jeunesse, et avait reçu des bienfaits d’Auguste. C’est après son retour en Germanie que, de simple particulier, il se fit chef de sa nation, établie, suivant l’opinion la plus commune entre le Rhin, le Mein et le Danube, et la transplanta en Bohême.</w:t>
      </w:r>
    </w:p>
  </w:footnote>
  <w:footnote w:id="77">
    <w:p>
      <w:pPr>
        <w:pStyle w:val="Notedebasdepage"/>
      </w:pPr>
      <w:r>
        <w:rPr>
          <w:rStyle w:val="Appelnotedebasdep"/>
        </w:rPr>
        <w:footnoteRef/>
        <w:t xml:space="preserve"> </w:t>
      </w:r>
      <w:r>
        <w:rPr/>
        <w:t xml:space="preserve">Voy. livre I, ch. LVIII.</w:t>
      </w:r>
    </w:p>
  </w:footnote>
  <w:footnote w:id="78">
    <w:p>
      <w:pPr>
        <w:pStyle w:val="Notedebasdepage"/>
      </w:pPr>
      <w:r>
        <w:rPr>
          <w:rStyle w:val="Appelnotedebasdep"/>
        </w:rPr>
        <w:footnoteRef/>
        <w:t xml:space="preserve"> </w:t>
      </w:r>
      <w:r>
        <w:rPr/>
        <w:t xml:space="preserve">Magnésie, située au pied du mont Sipyle, à la gauche de l’Hermus, aujourd’hui Magnia. Son surnom la distingue d’une autre Magnésie sur le Méandre.</w:t>
      </w:r>
    </w:p>
  </w:footnote>
  <w:footnote w:id="79">
    <w:p>
      <w:pPr>
        <w:pStyle w:val="Notedebasdepage"/>
      </w:pPr>
      <w:r>
        <w:rPr>
          <w:rStyle w:val="Appelnotedebasdep"/>
        </w:rPr>
        <w:footnoteRef/>
        <w:t xml:space="preserve"> </w:t>
      </w:r>
      <w:r>
        <w:rPr/>
        <w:t xml:space="preserve">Strabon, XIII, III, § 5, compte parmi les cités éoliques de l’Asie Éges et Temnos, patrie du rhéteur Hermagoras. Philadelphie, à l’orient de Sardes, au pied du mont Tmolus, avait été fondée par Attale Philadelphe, frère d’Eumène, roi de Pergame.</w:t>
      </w:r>
    </w:p>
  </w:footnote>
  <w:footnote w:id="80">
    <w:p>
      <w:pPr>
        <w:pStyle w:val="Notedebasdepage"/>
      </w:pPr>
      <w:r>
        <w:rPr>
          <w:rStyle w:val="Appelnotedebasdep"/>
        </w:rPr>
        <w:footnoteRef/>
        <w:t xml:space="preserve"> </w:t>
      </w:r>
      <w:r>
        <w:rPr/>
        <w:t xml:space="preserve">La ville de Mostène en Lydie est mentionnée dans les monuments et les géographes. – La plaine d’Hyrcanie avait reçu ce nom des Perses, à cause d’une colonie d’Hyrcaniens qu’ils y avaient amenée. Le surnom de </w:t>
      </w:r>
      <w:r>
        <w:rPr>
          <w:i/>
        </w:rPr>
        <w:t xml:space="preserve">Macedones</w:t>
      </w:r>
      <w:r>
        <w:rPr/>
        <w:t xml:space="preserve"> donné aux habitants semble indiquer que leur ville avait été fondée ou du moins agrandie par les Macédoniens.</w:t>
      </w:r>
    </w:p>
  </w:footnote>
  <w:footnote w:id="81">
    <w:p>
      <w:pPr>
        <w:pStyle w:val="Notedebasdepage"/>
      </w:pPr>
      <w:r>
        <w:rPr>
          <w:rStyle w:val="Appelnotedebasdep"/>
        </w:rPr>
        <w:footnoteRef/>
        <w:t xml:space="preserve"> </w:t>
      </w:r>
      <w:r>
        <w:rPr/>
        <w:t xml:space="preserve">Ville de Lydie, célèbre par un temple de Diane persique.</w:t>
      </w:r>
    </w:p>
  </w:footnote>
  <w:footnote w:id="82">
    <w:p>
      <w:pPr>
        <w:pStyle w:val="Notedebasdepage"/>
      </w:pPr>
      <w:r>
        <w:rPr>
          <w:rStyle w:val="Appelnotedebasdep"/>
        </w:rPr>
        <w:footnoteRef/>
        <w:t xml:space="preserve"> </w:t>
      </w:r>
      <w:r>
        <w:rPr/>
        <w:t xml:space="preserve">Myrine, ville maritime de l’Eolide, qui prenait le surnom de Sébastopolis. – Cymé, sur la même côte, à 9 milles de Myrine, était la plus puissante des colonies éoliques. D’Anville dit qu’on en a trouvé des vestiges dans un lieu appelé </w:t>
      </w:r>
      <w:r>
        <w:rPr>
          <w:i/>
        </w:rPr>
        <w:t xml:space="preserve">Nemourt</w:t>
      </w:r>
      <w:r>
        <w:rPr/>
        <w:t xml:space="preserve">. – Tmolus, près de la montagne du même nom, d’où sort le Pactole, ce fleuve autrefois si renommé, mais qui, dès le temps de Strabon, ne roulait plus de paillettes d’or.</w:t>
      </w:r>
    </w:p>
  </w:footnote>
  <w:footnote w:id="83">
    <w:p>
      <w:pPr>
        <w:pStyle w:val="Notedebasdepage"/>
      </w:pPr>
      <w:r>
        <w:rPr>
          <w:rStyle w:val="Appelnotedebasdep"/>
        </w:rPr>
        <w:footnoteRef/>
        <w:t xml:space="preserve"> </w:t>
      </w:r>
      <w:r>
        <w:rPr/>
        <w:t xml:space="preserve">Oncle de Vitellius, qui depuis fut empereur.</w:t>
      </w:r>
    </w:p>
  </w:footnote>
  <w:footnote w:id="84">
    <w:p>
      <w:pPr>
        <w:pStyle w:val="Notedebasdepage"/>
      </w:pPr>
      <w:r>
        <w:rPr>
          <w:rStyle w:val="Appelnotedebasdep"/>
        </w:rPr>
        <w:footnoteRef/>
        <w:t xml:space="preserve"> </w:t>
      </w:r>
      <w:r>
        <w:rPr/>
        <w:t xml:space="preserve">L’an de Rome 257, avant la bataille du lac Régille.</w:t>
      </w:r>
    </w:p>
  </w:footnote>
  <w:footnote w:id="85">
    <w:p>
      <w:pPr>
        <w:pStyle w:val="Notedebasdepage"/>
      </w:pPr>
      <w:r>
        <w:rPr>
          <w:rStyle w:val="Appelnotedebasdep"/>
        </w:rPr>
        <w:footnoteRef/>
        <w:t xml:space="preserve"> </w:t>
      </w:r>
      <w:r>
        <w:rPr/>
        <w:t xml:space="preserve">L’an de Rome 513.</w:t>
      </w:r>
    </w:p>
  </w:footnote>
  <w:footnote w:id="86">
    <w:p>
      <w:pPr>
        <w:pStyle w:val="Notedebasdepage"/>
      </w:pPr>
      <w:r>
        <w:rPr>
          <w:rStyle w:val="Appelnotedebasdep"/>
        </w:rPr>
        <w:footnoteRef/>
        <w:t xml:space="preserve"> </w:t>
      </w:r>
      <w:r>
        <w:rPr/>
        <w:t xml:space="preserve">Ne pas confondre ce temple avec celui qui avait été bâti par Numa, et dont les portes, ouvertes ou fermées, étaient le signe de la guerre ou de la paix.</w:t>
      </w:r>
    </w:p>
  </w:footnote>
  <w:footnote w:id="87">
    <w:p>
      <w:pPr>
        <w:pStyle w:val="Notedebasdepage"/>
      </w:pPr>
      <w:r>
        <w:rPr>
          <w:rStyle w:val="Appelnotedebasdep"/>
        </w:rPr>
        <w:footnoteRef/>
        <w:t xml:space="preserve"> </w:t>
      </w:r>
      <w:r>
        <w:rPr/>
        <w:t xml:space="preserve">Non pas le fameux Atilius Régulus, mais le consul Atilius Calatinus.</w:t>
      </w:r>
    </w:p>
  </w:footnote>
  <w:footnote w:id="88">
    <w:p>
      <w:pPr>
        <w:pStyle w:val="Notedebasdepage"/>
      </w:pPr>
      <w:r>
        <w:rPr>
          <w:rStyle w:val="Appelnotedebasdep"/>
        </w:rPr>
        <w:footnoteRef/>
        <w:t xml:space="preserve"> </w:t>
      </w:r>
      <w:r>
        <w:rPr/>
        <w:t xml:space="preserve">Voy. liv. IV., chap. XLII.</w:t>
      </w:r>
    </w:p>
  </w:footnote>
  <w:footnote w:id="89">
    <w:p>
      <w:pPr>
        <w:pStyle w:val="Notedebasdepage"/>
      </w:pPr>
      <w:r>
        <w:rPr>
          <w:rStyle w:val="Appelnotedebasdep"/>
        </w:rPr>
        <w:footnoteRef/>
        <w:t xml:space="preserve"> </w:t>
      </w:r>
      <w:r>
        <w:rPr/>
        <w:t xml:space="preserve">Colonie romaine fondée par Auguste en mémoire de la bataille d’Actium. On en trouve des ruines près de Prevezza-Vecchia.</w:t>
      </w:r>
    </w:p>
  </w:footnote>
  <w:footnote w:id="90">
    <w:p>
      <w:pPr>
        <w:pStyle w:val="Notedebasdepage"/>
      </w:pPr>
      <w:r>
        <w:rPr>
          <w:rStyle w:val="Appelnotedebasdep"/>
        </w:rPr>
        <w:footnoteRef/>
        <w:t xml:space="preserve"> </w:t>
      </w:r>
      <w:r>
        <w:rPr/>
        <w:t xml:space="preserve">Périnthe, ville de Thrace, sur les bords de la Propontide ou mer de Marmara. Elle fut plus tard appelée Héraclée, nom qui subsiste encore dans celui d’Erékli. 2. Les mystères de Samothrace, île de la mer Égée, à la hauteur de la Chersonèse de Thrace, étaient célèbres dans tout l’univers. Ils passaient pour les plus anciens de la Grèce, et pour avoir donné naissance à ceux d’Éleusis.</w:t>
      </w:r>
    </w:p>
  </w:footnote>
  <w:footnote w:id="91">
    <w:p>
      <w:pPr>
        <w:pStyle w:val="Notedebasdepage"/>
      </w:pPr>
      <w:r>
        <w:rPr>
          <w:rStyle w:val="Appelnotedebasdep"/>
        </w:rPr>
        <w:footnoteRef/>
        <w:t xml:space="preserve"> </w:t>
      </w:r>
      <w:r>
        <w:rPr/>
        <w:t xml:space="preserve">Un des principaux fleuves de la </w:t>
      </w:r>
      <w:r>
        <w:rPr>
          <w:i/>
        </w:rPr>
        <w:t xml:space="preserve">Cilicia campestris</w:t>
      </w:r>
      <w:r>
        <w:rPr/>
        <w:t xml:space="preserve">. Il se nomme aujourd’hui Geihoun, ou plutôt Djihoun.</w:t>
      </w:r>
    </w:p>
  </w:footnote>
  <w:footnote w:id="92">
    <w:p>
      <w:pPr>
        <w:pStyle w:val="Notedebasdepage"/>
      </w:pPr>
      <w:r>
        <w:rPr>
          <w:rStyle w:val="Appelnotedebasdep"/>
        </w:rPr>
        <w:footnoteRef/>
        <w:t xml:space="preserve"> </w:t>
      </w:r>
      <w:r>
        <w:rPr/>
        <w:t xml:space="preserve">Ville de Syrie, dans la Cyrrhestique, à deux journées d’Antioche.</w:t>
      </w:r>
    </w:p>
  </w:footnote>
  <w:footnote w:id="93">
    <w:p>
      <w:pPr>
        <w:pStyle w:val="Notedebasdepage"/>
      </w:pPr>
      <w:r>
        <w:rPr>
          <w:rStyle w:val="Appelnotedebasdep"/>
        </w:rPr>
        <w:footnoteRef/>
        <w:t xml:space="preserve"> </w:t>
      </w:r>
      <w:r>
        <w:rPr/>
        <w:t xml:space="preserve">Les hiéroglyphes. 2. Le même que Sésostris.</w:t>
      </w:r>
    </w:p>
  </w:footnote>
  <w:footnote w:id="94">
    <w:p>
      <w:pPr>
        <w:pStyle w:val="Notedebasdepage"/>
      </w:pPr>
      <w:r>
        <w:rPr>
          <w:rStyle w:val="Appelnotedebasdep"/>
        </w:rPr>
        <w:footnoteRef/>
        <w:t xml:space="preserve"> </w:t>
      </w:r>
      <w:r>
        <w:rPr/>
        <w:t xml:space="preserve">Le lac Moeris. 2. Allusion aux conquêtes de Trajan en Arabie, en Mésopotamie et en Assyrie. Les anciens étendaient la dénomination de mer Rouge jusqu’à l’Océan indien.</w:t>
      </w:r>
    </w:p>
  </w:footnote>
  <w:footnote w:id="95">
    <w:p>
      <w:pPr>
        <w:pStyle w:val="Notedebasdepage"/>
      </w:pPr>
      <w:r>
        <w:rPr>
          <w:rStyle w:val="Appelnotedebasdep"/>
        </w:rPr>
        <w:footnoteRef/>
        <w:t xml:space="preserve"> </w:t>
      </w:r>
      <w:r>
        <w:rPr/>
        <w:t xml:space="preserve">La Morava ou March, en Moravie, et le Waag, en Hongrie.</w:t>
      </w:r>
    </w:p>
  </w:footnote>
  <w:footnote w:id="96">
    <w:p>
      <w:pPr>
        <w:pStyle w:val="Notedebasdepage"/>
      </w:pPr>
      <w:r>
        <w:rPr>
          <w:rStyle w:val="Appelnotedebasdep"/>
        </w:rPr>
        <w:footnoteRef/>
        <w:t xml:space="preserve"> </w:t>
      </w:r>
      <w:r>
        <w:rPr/>
        <w:t xml:space="preserve">Bâti par Auguste, en conséquence d’un vœu qu’il avait fait pendant qu’il combattait contre Brutus et Cassius pour venger la mort de son père.</w:t>
      </w:r>
    </w:p>
  </w:footnote>
  <w:footnote w:id="97">
    <w:p>
      <w:pPr>
        <w:pStyle w:val="Notedebasdepage"/>
      </w:pPr>
      <w:r>
        <w:rPr>
          <w:rStyle w:val="Appelnotedebasdep"/>
        </w:rPr>
        <w:footnoteRef/>
        <w:t xml:space="preserve"> </w:t>
      </w:r>
      <w:r>
        <w:rPr/>
        <w:t xml:space="preserve">Les Bastarnes habitaient au nord du Danube et s’étendaient jusqu’à l’embouchure de ce fleuve</w:t>
      </w:r>
    </w:p>
  </w:footnote>
  <w:footnote w:id="98">
    <w:p>
      <w:pPr>
        <w:pStyle w:val="Notedebasdepage"/>
      </w:pPr>
      <w:r>
        <w:rPr>
          <w:rStyle w:val="Appelnotedebasdep"/>
        </w:rPr>
        <w:footnoteRef/>
        <w:t xml:space="preserve"> </w:t>
      </w:r>
      <w:r>
        <w:rPr/>
        <w:t xml:space="preserve">Immédiatement après la fin de la seconde guerre punique et avant la guerre de Macédoine.</w:t>
      </w:r>
    </w:p>
  </w:footnote>
  <w:footnote w:id="99">
    <w:p>
      <w:pPr>
        <w:pStyle w:val="Notedebasdepage"/>
      </w:pPr>
      <w:r>
        <w:rPr>
          <w:rStyle w:val="Appelnotedebasdep"/>
        </w:rPr>
        <w:footnoteRef/>
        <w:t xml:space="preserve"> </w:t>
      </w:r>
      <w:r>
        <w:rPr/>
        <w:t xml:space="preserve">Les Albaniens habitaient la partie orientale du Caucase, le long de la mer Caspienne. Les Hénioques étaient plus voisins du Pont-Euxin.</w:t>
      </w:r>
    </w:p>
  </w:footnote>
  <w:footnote w:id="100">
    <w:p>
      <w:pPr>
        <w:pStyle w:val="Notedebasdepage"/>
      </w:pPr>
      <w:r>
        <w:rPr>
          <w:rStyle w:val="Appelnotedebasdep"/>
        </w:rPr>
        <w:footnoteRef/>
        <w:t xml:space="preserve"> </w:t>
      </w:r>
      <w:r>
        <w:rPr/>
        <w:t xml:space="preserve">Le </w:t>
      </w:r>
      <w:r>
        <w:rPr>
          <w:i/>
        </w:rPr>
        <w:t xml:space="preserve">praefectus equitum</w:t>
      </w:r>
      <w:r>
        <w:rPr/>
        <w:t xml:space="preserve"> commandait une aile de cavalerie, et son grade répondait à celui de tribun dans une légion.</w:t>
      </w:r>
    </w:p>
  </w:footnote>
  <w:footnote w:id="101">
    <w:p>
      <w:pPr>
        <w:pStyle w:val="Notedebasdepage"/>
      </w:pPr>
      <w:r>
        <w:rPr>
          <w:rStyle w:val="Appelnotedebasdep"/>
        </w:rPr>
        <w:footnoteRef/>
        <w:t xml:space="preserve"> </w:t>
      </w:r>
      <w:r>
        <w:rPr/>
        <w:t xml:space="preserve">Les évocats formaient un corps particulier et portaient un cep de vigne comme les centurions.</w:t>
      </w:r>
    </w:p>
  </w:footnote>
  <w:footnote w:id="102">
    <w:p>
      <w:pPr>
        <w:pStyle w:val="Notedebasdepage"/>
      </w:pPr>
      <w:r>
        <w:rPr>
          <w:rStyle w:val="Appelnotedebasdep"/>
        </w:rPr>
        <w:footnoteRef/>
        <w:t xml:space="preserve"> </w:t>
      </w:r>
      <w:r>
        <w:rPr/>
        <w:t xml:space="preserve">On trouve dans la géographie ancienne treize villes nommées Séleucie. Celle où Pison s’embarqua était à quelques milles d’Antioche, près de l’embouchure de l’Oronte, et portait le surnom de </w:t>
      </w:r>
      <w:r>
        <w:rPr>
          <w:i/>
        </w:rPr>
        <w:t xml:space="preserve">Piera</w:t>
      </w:r>
      <w:r>
        <w:rPr/>
        <w:t xml:space="preserve">, parce qu’elle était voisine d’une montagne à laquelle les Macédoniens avaient donné le nom de </w:t>
      </w:r>
      <w:r>
        <w:rPr>
          <w:i/>
        </w:rPr>
        <w:t xml:space="preserve">Pierus</w:t>
      </w:r>
      <w:r>
        <w:rPr/>
        <w:t xml:space="preserve">.</w:t>
      </w:r>
    </w:p>
  </w:footnote>
  <w:footnote w:id="103">
    <w:p>
      <w:pPr>
        <w:pStyle w:val="Notedebasdepage"/>
      </w:pPr>
      <w:r>
        <w:rPr>
          <w:rStyle w:val="Appelnotedebasdep"/>
        </w:rPr>
        <w:footnoteRef/>
        <w:t xml:space="preserve"> </w:t>
      </w:r>
      <w:r>
        <w:rPr/>
        <w:t xml:space="preserve">Les Saliens ne chantaient que les dieux : insérer dans leurs hymnes le nom de Germanicus, c’était donc une sorte d’apothéose.</w:t>
      </w:r>
    </w:p>
  </w:footnote>
  <w:footnote w:id="104">
    <w:p>
      <w:pPr>
        <w:pStyle w:val="Notedebasdepage"/>
      </w:pPr>
      <w:r>
        <w:rPr>
          <w:rStyle w:val="Appelnotedebasdep"/>
        </w:rPr>
        <w:footnoteRef/>
        <w:t xml:space="preserve"> </w:t>
      </w:r>
      <w:r>
        <w:rPr/>
        <w:t xml:space="preserve">C’était un honneur insigne d’avoir une chaise curule au Cirque et dans les théâtres. Cette distinction fut accordée à César pendant sa vie, au jeune Marcellus après sa mort. Ce siège vide rappelait incessamment le souvenir des personnes regrettées, et semblait, par une touchante illusion, témoigner qu’elles n’étaient qu’absentes.</w:t>
      </w:r>
    </w:p>
  </w:footnote>
  <w:footnote w:id="105">
    <w:p>
      <w:pPr>
        <w:pStyle w:val="Notedebasdepage"/>
      </w:pPr>
      <w:r>
        <w:rPr>
          <w:rStyle w:val="Appelnotedebasdep"/>
        </w:rPr>
        <w:footnoteRef/>
        <w:t xml:space="preserve"> </w:t>
      </w:r>
      <w:r>
        <w:rPr/>
        <w:t xml:space="preserve">Comme au sauveur des citoyens.</w:t>
      </w:r>
    </w:p>
  </w:footnote>
  <w:footnote w:id="106">
    <w:p>
      <w:pPr>
        <w:pStyle w:val="Notedebasdepage"/>
      </w:pPr>
      <w:r>
        <w:rPr>
          <w:rStyle w:val="Appelnotedebasdep"/>
        </w:rPr>
        <w:footnoteRef/>
        <w:t xml:space="preserve"> </w:t>
      </w:r>
      <w:r>
        <w:rPr/>
        <w:t xml:space="preserve">Parmi les statues des dieux et des héros, que l’on portait en pompe dans le cortège solennel qui, partant du Capitole, traversait le Forum et se rendait au grand Cirque.</w:t>
      </w:r>
    </w:p>
  </w:footnote>
  <w:footnote w:id="107">
    <w:p>
      <w:pPr>
        <w:pStyle w:val="Notedebasdepage"/>
      </w:pPr>
      <w:r>
        <w:rPr>
          <w:rStyle w:val="Appelnotedebasdep"/>
        </w:rPr>
        <w:footnoteRef/>
        <w:t xml:space="preserve"> </w:t>
      </w:r>
      <w:r>
        <w:rPr/>
        <w:t xml:space="preserve">Faubourg d’Antioche ou plutôt village célèbre à quelque distance de cette ville, avec un bois très vaste d’oliviers et de cyprès consacré à Apollon.</w:t>
      </w:r>
    </w:p>
  </w:footnote>
  <w:footnote w:id="108">
    <w:p>
      <w:pPr>
        <w:pStyle w:val="Notedebasdepage"/>
      </w:pPr>
      <w:r>
        <w:rPr>
          <w:rStyle w:val="Appelnotedebasdep"/>
        </w:rPr>
        <w:footnoteRef/>
        <w:t xml:space="preserve"> </w:t>
      </w:r>
      <w:r>
        <w:rPr/>
        <w:t xml:space="preserve">Écussons sur lesquels étaient sculptés les bustes des hommes illustres et que l’on suspendait dans la salle du sénat.</w:t>
      </w:r>
    </w:p>
  </w:footnote>
  <w:footnote w:id="109">
    <w:p>
      <w:pPr>
        <w:pStyle w:val="Notedebasdepage"/>
      </w:pPr>
      <w:r>
        <w:rPr>
          <w:rStyle w:val="Appelnotedebasdep"/>
        </w:rPr>
        <w:footnoteRef/>
        <w:t xml:space="preserve"> </w:t>
      </w:r>
      <w:r>
        <w:rPr/>
        <w:t xml:space="preserve">Il se faisait tous les ans, le 15 juillet, une cavalcade, dans laquelle les chevaliers romains se rendaient en pompe au Capitole, en partant du temple de Mars ou de celui de l’Honneur.</w:t>
      </w:r>
    </w:p>
  </w:footnote>
  <w:footnote w:id="110">
    <w:p>
      <w:pPr>
        <w:pStyle w:val="Notedebasdepage"/>
      </w:pPr>
      <w:r>
        <w:rPr>
          <w:rStyle w:val="Appelnotedebasdep"/>
        </w:rPr>
        <w:footnoteRef/>
        <w:t xml:space="preserve"> </w:t>
      </w:r>
      <w:r>
        <w:rPr/>
        <w:t xml:space="preserve">Aujourd’hui Sefo ou Serfanto, petite île de l’Archipel, une des Cyclades.</w:t>
      </w:r>
    </w:p>
  </w:footnote>
  <w:footnote w:id="111">
    <w:p>
      <w:pPr>
        <w:pStyle w:val="Notedebasdepage"/>
      </w:pPr>
      <w:r>
        <w:rPr>
          <w:rStyle w:val="Appelnotedebasdep"/>
        </w:rPr>
        <w:footnoteRef/>
        <w:t xml:space="preserve"> </w:t>
      </w:r>
      <w:r>
        <w:rPr/>
        <w:t xml:space="preserve">Les anciens n’appliquaient pas le nom de Calabre au même pays que nous. Ils appelaient ainsi la pointe de l’Italie qui s’avance dans la mer ionienne, au sud-est de l’Apulie, et qui est aussi désignée par les noms de </w:t>
      </w:r>
      <w:r>
        <w:rPr>
          <w:i/>
        </w:rPr>
        <w:t xml:space="preserve">Messapia</w:t>
      </w:r>
      <w:r>
        <w:rPr/>
        <w:t xml:space="preserve"> et d’</w:t>
      </w:r>
      <w:r>
        <w:rPr>
          <w:i/>
        </w:rPr>
        <w:t xml:space="preserve">lapygia</w:t>
      </w:r>
      <w:r>
        <w:rPr/>
        <w:t xml:space="preserve">. Quant à la Calabre actuelle, qui occupe la pointe la plus méridionale de l’Italie et se termine au détroit de Sicile, c’est ce que les Romains nommaient le pays des Bruttiens.</w:t>
      </w:r>
    </w:p>
  </w:footnote>
  <w:footnote w:id="112">
    <w:p>
      <w:pPr>
        <w:pStyle w:val="Notedebasdepage"/>
      </w:pPr>
      <w:r>
        <w:rPr>
          <w:rStyle w:val="Appelnotedebasdep"/>
        </w:rPr>
        <w:footnoteRef/>
        <w:t xml:space="preserve"> </w:t>
      </w:r>
      <w:r>
        <w:rPr/>
        <w:t xml:space="preserve">Véritables journaux manuscrits, qui circulaient non seulement à Rome, mais dans les provinces. On y racontait les nouvelles de la ville, les jeux publics, les supplices, etc.</w:t>
      </w:r>
    </w:p>
  </w:footnote>
  <w:footnote w:id="113">
    <w:p>
      <w:pPr>
        <w:pStyle w:val="Notedebasdepage"/>
      </w:pPr>
      <w:r>
        <w:rPr>
          <w:rStyle w:val="Appelnotedebasdep"/>
        </w:rPr>
        <w:footnoteRef/>
        <w:t xml:space="preserve"> </w:t>
      </w:r>
      <w:r>
        <w:rPr/>
        <w:t xml:space="preserve">Aujourd’hui Pavie.</w:t>
      </w:r>
    </w:p>
  </w:footnote>
  <w:footnote w:id="114">
    <w:p>
      <w:pPr>
        <w:pStyle w:val="Notedebasdepage"/>
      </w:pPr>
      <w:r>
        <w:rPr>
          <w:rStyle w:val="Appelnotedebasdep"/>
        </w:rPr>
        <w:footnoteRef/>
        <w:t xml:space="preserve"> </w:t>
      </w:r>
      <w:r>
        <w:rPr/>
        <w:t xml:space="preserve">Les fêtes de la grande Déesse (de la mère des Dieux) tombaient aux nones d’Avril.</w:t>
      </w:r>
    </w:p>
  </w:footnote>
  <w:footnote w:id="115">
    <w:p>
      <w:pPr>
        <w:pStyle w:val="Notedebasdepage"/>
      </w:pPr>
      <w:r>
        <w:rPr>
          <w:rStyle w:val="Appelnotedebasdep"/>
        </w:rPr>
        <w:footnoteRef/>
        <w:t xml:space="preserve"> </w:t>
      </w:r>
      <w:r>
        <w:rPr/>
        <w:t xml:space="preserve">Pison fut consul en 734 avec Auguste ; en 747 avec Tibère.</w:t>
      </w:r>
    </w:p>
  </w:footnote>
  <w:footnote w:id="116">
    <w:p>
      <w:pPr>
        <w:pStyle w:val="Notedebasdepage"/>
      </w:pPr>
      <w:r>
        <w:rPr>
          <w:rStyle w:val="Appelnotedebasdep"/>
        </w:rPr>
        <w:footnoteRef/>
        <w:t xml:space="preserve"> </w:t>
      </w:r>
      <w:r>
        <w:rPr/>
        <w:t xml:space="preserve">Il fut puni de mort comme complice des débordements de Julie, pendant qu’elle était la femme de Tibère.</w:t>
      </w:r>
    </w:p>
  </w:footnote>
  <w:footnote w:id="117">
    <w:p>
      <w:pPr>
        <w:pStyle w:val="Notedebasdepage"/>
      </w:pPr>
      <w:r>
        <w:rPr>
          <w:rStyle w:val="Appelnotedebasdep"/>
        </w:rPr>
        <w:footnoteRef/>
        <w:t xml:space="preserve"> </w:t>
      </w:r>
      <w:r>
        <w:rPr/>
        <w:t xml:space="preserve">Un général déposait le commandement en entrant dans Rome. Or Drusus, revenu d’Illyrie, y était entré et avait ajourné son ovation à cause des funérailles de son frère : il fallait donc, avant de la célébrer, qu’il sortît de nouveau, et qu’il reprît le commandement et par conséquent les auspices ; car on ne pouvait jouir ni du grand ni du petit triomphe sans être revêtu du pouvoir militaire.</w:t>
      </w:r>
    </w:p>
  </w:footnote>
  <w:footnote w:id="118">
    <w:p>
      <w:pPr>
        <w:pStyle w:val="Notedebasdepage"/>
      </w:pPr>
      <w:r>
        <w:rPr>
          <w:rStyle w:val="Appelnotedebasdep"/>
        </w:rPr>
        <w:footnoteRef/>
        <w:t xml:space="preserve"> </w:t>
      </w:r>
      <w:r>
        <w:rPr/>
        <w:t xml:space="preserve">Broder écrit Pagyda, et conjecture que c’est la rivière d’Abeadh, dans la province de Constantine.</w:t>
      </w:r>
    </w:p>
  </w:footnote>
  <w:footnote w:id="119">
    <w:p>
      <w:pPr>
        <w:pStyle w:val="Notedebasdepage"/>
      </w:pPr>
      <w:r>
        <w:rPr>
          <w:rStyle w:val="Appelnotedebasdep"/>
        </w:rPr>
        <w:footnoteRef/>
        <w:t xml:space="preserve"> </w:t>
      </w:r>
      <w:r>
        <w:rPr/>
        <w:t xml:space="preserve">Ville de Numidie, voisine du désert, ruinée dans la guerre de César contre Juba.</w:t>
      </w:r>
    </w:p>
  </w:footnote>
  <w:footnote w:id="120">
    <w:p>
      <w:pPr>
        <w:pStyle w:val="Notedebasdepage"/>
      </w:pPr>
      <w:r>
        <w:rPr>
          <w:rStyle w:val="Appelnotedebasdep"/>
        </w:rPr>
        <w:footnoteRef/>
        <w:t xml:space="preserve"> </w:t>
      </w:r>
      <w:r>
        <w:rPr/>
        <w:t xml:space="preserve">Trois modes de détention étaient en usage à Rome : 1° renfermer le détenu dans la prison publique ; 2° le confier à la garde d’un magistrat ; 3° le remettre à un soldat, qui répondait de sa personne.</w:t>
      </w:r>
    </w:p>
  </w:footnote>
  <w:footnote w:id="121">
    <w:p>
      <w:pPr>
        <w:pStyle w:val="Notedebasdepage"/>
      </w:pPr>
      <w:r>
        <w:rPr>
          <w:rStyle w:val="Appelnotedebasdep"/>
        </w:rPr>
        <w:footnoteRef/>
        <w:t xml:space="preserve"> </w:t>
      </w:r>
      <w:r>
        <w:rPr/>
        <w:t xml:space="preserve">Les grands jeux, les jeux romains, qui se célébraient au cirque et au théâtre depuis le 5 jusqu’au 13 de septembre (des nones aux ides).</w:t>
      </w:r>
    </w:p>
  </w:footnote>
  <w:footnote w:id="122">
    <w:p>
      <w:pPr>
        <w:pStyle w:val="Notedebasdepage"/>
      </w:pPr>
      <w:r>
        <w:rPr>
          <w:rStyle w:val="Appelnotedebasdep"/>
        </w:rPr>
        <w:footnoteRef/>
        <w:t xml:space="preserve"> </w:t>
      </w:r>
      <w:r>
        <w:rPr/>
        <w:t xml:space="preserve">L’avarice avait fini par gagner Tibère ; et il était bien aise de faire plaisir à un vieux riche sans héritiers, qui, par reconnaissance, ne manquerait pas de tester en sa faveur.</w:t>
      </w:r>
    </w:p>
  </w:footnote>
  <w:footnote w:id="123">
    <w:p>
      <w:pPr>
        <w:pStyle w:val="Notedebasdepage"/>
      </w:pPr>
      <w:r>
        <w:rPr>
          <w:rStyle w:val="Appelnotedebasdep"/>
        </w:rPr>
        <w:footnoteRef/>
        <w:t xml:space="preserve"> </w:t>
      </w:r>
      <w:r>
        <w:rPr/>
        <w:t xml:space="preserve">Cette loi fut portée en 762, sous les consuls subrogés M. Papius Mutilus, et Q. Poppéus Sécundus.</w:t>
      </w:r>
    </w:p>
  </w:footnote>
  <w:footnote w:id="124">
    <w:p>
      <w:pPr>
        <w:pStyle w:val="Notedebasdepage"/>
      </w:pPr>
      <w:r>
        <w:rPr>
          <w:rStyle w:val="Appelnotedebasdep"/>
        </w:rPr>
        <w:footnoteRef/>
        <w:t xml:space="preserve"> </w:t>
      </w:r>
      <w:r>
        <w:rPr/>
        <w:t xml:space="preserve">La loi Julia, de </w:t>
      </w:r>
      <w:r>
        <w:rPr>
          <w:i/>
        </w:rPr>
        <w:t xml:space="preserve">Maritandis ordinibus</w:t>
      </w:r>
      <w:r>
        <w:rPr/>
        <w:t xml:space="preserve">, fut portée par Auguste en 736, pour encourager les mariages et punir le célibat. Son principal but était de réparer la population épuisée par les guerres civiles, où il avait péri 80.000 hommes armés.</w:t>
      </w:r>
    </w:p>
  </w:footnote>
  <w:footnote w:id="125">
    <w:p>
      <w:pPr>
        <w:pStyle w:val="Notedebasdepage"/>
      </w:pPr>
      <w:r>
        <w:rPr>
          <w:rStyle w:val="Appelnotedebasdep"/>
        </w:rPr>
        <w:footnoteRef/>
        <w:t xml:space="preserve"> </w:t>
      </w:r>
      <w:r>
        <w:rPr/>
        <w:t xml:space="preserve">Voy. chap. XXVIII.</w:t>
      </w:r>
    </w:p>
  </w:footnote>
  <w:footnote w:id="126">
    <w:p>
      <w:pPr>
        <w:pStyle w:val="Notedebasdepage"/>
      </w:pPr>
      <w:r>
        <w:rPr>
          <w:rStyle w:val="Appelnotedebasdep"/>
        </w:rPr>
        <w:footnoteRef/>
        <w:t xml:space="preserve"> </w:t>
      </w:r>
      <w:r>
        <w:rPr/>
        <w:t xml:space="preserve">Lépidus, père de celui qui fut triumvir avec Marc-Antoine et Octave, voulut, après la mort de Sylla, faire revivre le parti de Marius et abolir les lois du dictateur.</w:t>
      </w:r>
    </w:p>
  </w:footnote>
  <w:footnote w:id="127">
    <w:p>
      <w:pPr>
        <w:pStyle w:val="Notedebasdepage"/>
      </w:pPr>
      <w:r>
        <w:rPr>
          <w:rStyle w:val="Appelnotedebasdep"/>
        </w:rPr>
        <w:footnoteRef/>
        <w:t xml:space="preserve"> </w:t>
      </w:r>
      <w:r>
        <w:rPr/>
        <w:t xml:space="preserve">Du troisième consulat de Pompée à la bataille d’Actium, en 723.</w:t>
      </w:r>
    </w:p>
  </w:footnote>
  <w:footnote w:id="128">
    <w:p>
      <w:pPr>
        <w:pStyle w:val="Notedebasdepage"/>
      </w:pPr>
      <w:r>
        <w:rPr>
          <w:rStyle w:val="Appelnotedebasdep"/>
        </w:rPr>
        <w:footnoteRef/>
        <w:t xml:space="preserve"> </w:t>
      </w:r>
      <w:r>
        <w:rPr/>
        <w:t xml:space="preserve">C’est une dénomination collective, qui comprenait les </w:t>
      </w:r>
      <w:r>
        <w:rPr>
          <w:i/>
        </w:rPr>
        <w:t xml:space="preserve">triumviri capitales</w:t>
      </w:r>
      <w:r>
        <w:rPr/>
        <w:t xml:space="preserve">, les </w:t>
      </w:r>
      <w:r>
        <w:rPr>
          <w:i/>
        </w:rPr>
        <w:t xml:space="preserve">triumviri monetales</w:t>
      </w:r>
      <w:r>
        <w:rPr/>
        <w:t xml:space="preserve">, les </w:t>
      </w:r>
      <w:r>
        <w:rPr>
          <w:i/>
        </w:rPr>
        <w:t xml:space="preserve">quatuorviri viales</w:t>
      </w:r>
      <w:r>
        <w:rPr/>
        <w:t xml:space="preserve">, et les </w:t>
      </w:r>
      <w:r>
        <w:rPr>
          <w:i/>
        </w:rPr>
        <w:t xml:space="preserve">decemviri litibus judicandis</w:t>
      </w:r>
      <w:r>
        <w:rPr/>
        <w:t xml:space="preserve">. Les premiers étaient des magistrats inférieurs, chargés de surveiller la prison publique, et de faire exécuter les jugements criminels.</w:t>
      </w:r>
    </w:p>
  </w:footnote>
  <w:footnote w:id="129">
    <w:p>
      <w:pPr>
        <w:pStyle w:val="Notedebasdepage"/>
      </w:pPr>
      <w:r>
        <w:rPr>
          <w:rStyle w:val="Appelnotedebasdep"/>
        </w:rPr>
        <w:footnoteRef/>
        <w:t xml:space="preserve"> </w:t>
      </w:r>
      <w:r>
        <w:rPr/>
        <w:t xml:space="preserve">Ce fut cinq ans après cette époque que Tibère quitta Rome pour ne plus y rentrer. Voy. liv. IV, ch., LVII.</w:t>
      </w:r>
    </w:p>
  </w:footnote>
  <w:footnote w:id="130">
    <w:p>
      <w:pPr>
        <w:pStyle w:val="Notedebasdepage"/>
      </w:pPr>
      <w:r>
        <w:rPr>
          <w:rStyle w:val="Appelnotedebasdep"/>
        </w:rPr>
        <w:footnoteRef/>
        <w:t xml:space="preserve"> </w:t>
      </w:r>
      <w:r>
        <w:rPr/>
        <w:t xml:space="preserve">Plancine, femme de Pison.</w:t>
      </w:r>
    </w:p>
  </w:footnote>
  <w:footnote w:id="131">
    <w:p>
      <w:pPr>
        <w:pStyle w:val="Notedebasdepage"/>
      </w:pPr>
      <w:r>
        <w:rPr>
          <w:rStyle w:val="Appelnotedebasdep"/>
        </w:rPr>
        <w:footnoteRef/>
        <w:t xml:space="preserve"> </w:t>
      </w:r>
      <w:r>
        <w:rPr/>
        <w:t xml:space="preserve">La loi Oppia fut portée en 541, au plus fort de la seconde guerre punique, par le tribun C. Oppius. Elle défendait aux femmes d’avoir à leur usage plus d’une demi-once d’or, de porter des habits de diverses couleurs, de se faire voiturer à Rome ou à mille pas à la ronde, dans un char attelé de chevaux, si ce n’était pour se rendre aux sacrifices publics. Cette loi fut révoquée en 559, malgré l’opposition énergique du vieux Caton, alors consul.</w:t>
      </w:r>
    </w:p>
  </w:footnote>
  <w:footnote w:id="132">
    <w:p>
      <w:pPr>
        <w:pStyle w:val="Notedebasdepage"/>
      </w:pPr>
      <w:r>
        <w:rPr>
          <w:rStyle w:val="Appelnotedebasdep"/>
        </w:rPr>
        <w:footnoteRef/>
        <w:t xml:space="preserve"> </w:t>
      </w:r>
      <w:r>
        <w:rPr/>
        <w:t xml:space="preserve">Les triumvirs élevèrent à Jules César un temple avec droit d’asile. Cet exemple eut des suites, et bientôt l’impunité fut assurée à tout malfaiteur qui se réfugiait auprès d’une statue de l’empereur régnant. Il paraît même qu’il suffisait, pour se rendre inviolable, de tenir une image du prince dans ses mains.</w:t>
      </w:r>
    </w:p>
  </w:footnote>
  <w:footnote w:id="133">
    <w:p>
      <w:pPr>
        <w:pStyle w:val="Notedebasdepage"/>
      </w:pPr>
      <w:r>
        <w:rPr>
          <w:rStyle w:val="Appelnotedebasdep"/>
        </w:rPr>
        <w:footnoteRef/>
        <w:t xml:space="preserve"> </w:t>
      </w:r>
      <w:r>
        <w:rPr/>
        <w:t xml:space="preserve">Les Célétes étaient divisés en </w:t>
      </w:r>
      <w:r>
        <w:rPr>
          <w:i/>
        </w:rPr>
        <w:t xml:space="preserve">majores</w:t>
      </w:r>
      <w:r>
        <w:rPr/>
        <w:t xml:space="preserve"> et </w:t>
      </w:r>
      <w:r>
        <w:rPr>
          <w:i/>
        </w:rPr>
        <w:t xml:space="preserve">minores</w:t>
      </w:r>
      <w:r>
        <w:rPr/>
        <w:t xml:space="preserve">. Les grands Célétes habitaient au pied du mont Hémus, qui borne la Thrace vers le nord, et les petits au pied du mont Rhodope qui la traverse. – Les Odryses étaient plus voisins des sources de l’Hèbre, aujourd’hui la Maritza.</w:t>
      </w:r>
    </w:p>
  </w:footnote>
  <w:footnote w:id="134">
    <w:p>
      <w:pPr>
        <w:pStyle w:val="Notedebasdepage"/>
      </w:pPr>
      <w:r>
        <w:rPr>
          <w:rStyle w:val="Appelnotedebasdep"/>
        </w:rPr>
        <w:footnoteRef/>
        <w:t xml:space="preserve"> </w:t>
      </w:r>
      <w:r>
        <w:rPr/>
        <w:t xml:space="preserve">Le Balkan.</w:t>
      </w:r>
    </w:p>
  </w:footnote>
  <w:footnote w:id="135">
    <w:p>
      <w:pPr>
        <w:pStyle w:val="Notedebasdepage"/>
      </w:pPr>
      <w:r>
        <w:rPr>
          <w:rStyle w:val="Appelnotedebasdep"/>
        </w:rPr>
        <w:footnoteRef/>
        <w:t xml:space="preserve"> </w:t>
      </w:r>
      <w:r>
        <w:rPr/>
        <w:t xml:space="preserve">Maintenant Philippopoli, sur l’Hèbre, à environ 30 lieues ouest-nord-ouest d’Andrinople.</w:t>
      </w:r>
    </w:p>
  </w:footnote>
  <w:footnote w:id="136">
    <w:p>
      <w:pPr>
        <w:pStyle w:val="Notedebasdepage"/>
      </w:pPr>
      <w:r>
        <w:rPr>
          <w:rStyle w:val="Appelnotedebasdep"/>
        </w:rPr>
        <w:footnoteRef/>
        <w:t xml:space="preserve"> </w:t>
      </w:r>
      <w:r>
        <w:rPr/>
        <w:t xml:space="preserve">L’Anjou et la Touraine</w:t>
      </w:r>
    </w:p>
  </w:footnote>
  <w:footnote w:id="137">
    <w:p>
      <w:pPr>
        <w:pStyle w:val="Notedebasdepage"/>
      </w:pPr>
      <w:r>
        <w:rPr>
          <w:rStyle w:val="Appelnotedebasdep"/>
        </w:rPr>
        <w:footnoteRef/>
        <w:t xml:space="preserve"> </w:t>
      </w:r>
      <w:r>
        <w:rPr/>
        <w:t xml:space="preserve">La même ville que Bibracte, maintenant Autun.</w:t>
      </w:r>
    </w:p>
  </w:footnote>
  <w:footnote w:id="138">
    <w:p>
      <w:pPr>
        <w:pStyle w:val="Notedebasdepage"/>
      </w:pPr>
      <w:r>
        <w:rPr>
          <w:rStyle w:val="Appelnotedebasdep"/>
        </w:rPr>
        <w:footnoteRef/>
        <w:t xml:space="preserve"> </w:t>
      </w:r>
      <w:r>
        <w:rPr/>
        <w:t xml:space="preserve">Peuple de la Cilicie Trachée, dont la capitale était Homonada, aujourd’hui Ermenek.</w:t>
      </w:r>
    </w:p>
  </w:footnote>
  <w:footnote w:id="139">
    <w:p>
      <w:pPr>
        <w:pStyle w:val="Notedebasdepage"/>
      </w:pPr>
      <w:r>
        <w:rPr>
          <w:rStyle w:val="Appelnotedebasdep"/>
        </w:rPr>
        <w:footnoteRef/>
        <w:t xml:space="preserve"> </w:t>
      </w:r>
      <w:r>
        <w:rPr/>
        <w:t xml:space="preserve">C’était la formule de l’exil : cette interdiction du feu et de l’eau s’étendait à une certaine distance de Rome ou de l’Italie, distance au-delà de laquelle le condamné était libre de choisir sa résidence.</w:t>
      </w:r>
    </w:p>
  </w:footnote>
  <w:footnote w:id="140">
    <w:p>
      <w:pPr>
        <w:pStyle w:val="Notedebasdepage"/>
      </w:pPr>
      <w:r>
        <w:rPr>
          <w:rStyle w:val="Appelnotedebasdep"/>
        </w:rPr>
        <w:footnoteRef/>
        <w:t xml:space="preserve"> </w:t>
      </w:r>
      <w:r>
        <w:rPr/>
        <w:t xml:space="preserve">Dans l’origine, les sénatus-consultes étaient déposés dans la temple de Cérès, sous la garde des édiles plébéiens. Dans la suite, ils furent portés au trésor public, et ce n’était qu’après cette formalité qu’ils étaient exécutoires.</w:t>
      </w:r>
    </w:p>
  </w:footnote>
  <w:footnote w:id="141">
    <w:p>
      <w:pPr>
        <w:pStyle w:val="Notedebasdepage"/>
      </w:pPr>
      <w:r>
        <w:rPr>
          <w:rStyle w:val="Appelnotedebasdep"/>
        </w:rPr>
        <w:footnoteRef/>
        <w:t xml:space="preserve"> </w:t>
      </w:r>
      <w:r>
        <w:rPr/>
        <w:t xml:space="preserve">Les pontifes avaient dans leurs attributions le culte de tous les dieux, tandis que les flamines étaient attachés à tel ou tel dieu en particulier. En outre, le collège des pontifes décidait souverainement de toutes les affaires qui intéressaient la religion.</w:t>
      </w:r>
    </w:p>
  </w:footnote>
  <w:footnote w:id="142">
    <w:p>
      <w:pPr>
        <w:pStyle w:val="Notedebasdepage"/>
      </w:pPr>
      <w:r>
        <w:rPr>
          <w:rStyle w:val="Appelnotedebasdep"/>
        </w:rPr>
        <w:footnoteRef/>
        <w:t xml:space="preserve"> </w:t>
      </w:r>
      <w:r>
        <w:rPr/>
        <w:t xml:space="preserve">Après le retour de Marius, en 667, Cornélius Mérule se donna la mort au pied de l’autel de Jupiter, dont il était flamine, en priant le dieu que son sang retombât sur Cinna et sur tout son parti.</w:t>
      </w:r>
    </w:p>
  </w:footnote>
  <w:footnote w:id="143">
    <w:p>
      <w:pPr>
        <w:pStyle w:val="Notedebasdepage"/>
      </w:pPr>
      <w:r>
        <w:rPr>
          <w:rStyle w:val="Appelnotedebasdep"/>
        </w:rPr>
        <w:footnoteRef/>
        <w:t xml:space="preserve"> </w:t>
      </w:r>
      <w:r>
        <w:rPr/>
        <w:t xml:space="preserve">Magnésie, sur le Méandre.</w:t>
      </w:r>
    </w:p>
  </w:footnote>
  <w:footnote w:id="144">
    <w:p>
      <w:pPr>
        <w:pStyle w:val="Notedebasdepage"/>
      </w:pPr>
      <w:r>
        <w:rPr>
          <w:rStyle w:val="Appelnotedebasdep"/>
        </w:rPr>
        <w:footnoteRef/>
        <w:t xml:space="preserve"> </w:t>
      </w:r>
      <w:r>
        <w:rPr/>
        <w:t xml:space="preserve">Scipion l’Asiatique, qui remporta sur Antiochus, près de Magnésie de Sipyle, la célèbre victoire qui soumit aux Romains toute l’Asie mineure.</w:t>
      </w:r>
    </w:p>
  </w:footnote>
  <w:footnote w:id="145">
    <w:p>
      <w:pPr>
        <w:pStyle w:val="Notedebasdepage"/>
      </w:pPr>
      <w:r>
        <w:rPr>
          <w:rStyle w:val="Appelnotedebasdep"/>
        </w:rPr>
        <w:footnoteRef/>
        <w:t xml:space="preserve"> </w:t>
      </w:r>
      <w:r>
        <w:rPr/>
        <w:t xml:space="preserve">Il y a plusieurs traditions sur ce surnom de Leucophryne donné à Diane. Il paraîtrait assez naturel de le rapporter à la ville de </w:t>
      </w:r>
      <w:r>
        <w:rPr>
          <w:i/>
        </w:rPr>
        <w:t xml:space="preserve">Leucophrys</w:t>
      </w:r>
      <w:r>
        <w:rPr/>
        <w:t xml:space="preserve">, située dans les plaines du Méandre, où la déesse avait un temple fort révéré. Leucophrys était aussi l’ancien nom de l’île de Ténédos.</w:t>
      </w:r>
    </w:p>
  </w:footnote>
  <w:footnote w:id="146">
    <w:p>
      <w:pPr>
        <w:pStyle w:val="Notedebasdepage"/>
      </w:pPr>
      <w:r>
        <w:rPr>
          <w:rStyle w:val="Appelnotedebasdep"/>
        </w:rPr>
        <w:footnoteRef/>
        <w:t xml:space="preserve"> </w:t>
      </w:r>
      <w:r>
        <w:rPr/>
        <w:t xml:space="preserve">Aphrodisias, ville considérable de Carie.</w:t>
      </w:r>
    </w:p>
  </w:footnote>
  <w:footnote w:id="147">
    <w:p>
      <w:pPr>
        <w:pStyle w:val="Notedebasdepage"/>
      </w:pPr>
      <w:r>
        <w:rPr>
          <w:rStyle w:val="Appelnotedebasdep"/>
        </w:rPr>
        <w:footnoteRef/>
        <w:t xml:space="preserve"> </w:t>
      </w:r>
      <w:r>
        <w:rPr/>
        <w:t xml:space="preserve">Autre ville de Carie, fondée par les Séleucides, et qui tire son nom de Stratonice, femme d’Antiochus Soter.</w:t>
      </w:r>
    </w:p>
  </w:footnote>
  <w:footnote w:id="148">
    <w:p>
      <w:pPr>
        <w:pStyle w:val="Notedebasdepage"/>
      </w:pPr>
      <w:r>
        <w:rPr>
          <w:rStyle w:val="Appelnotedebasdep"/>
        </w:rPr>
        <w:footnoteRef/>
        <w:t xml:space="preserve"> </w:t>
      </w:r>
      <w:r>
        <w:rPr/>
        <w:t xml:space="preserve">Voy. la note 1 de la page 76.</w:t>
      </w:r>
    </w:p>
  </w:footnote>
  <w:footnote w:id="149">
    <w:p>
      <w:pPr>
        <w:pStyle w:val="Notedebasdepage"/>
      </w:pPr>
      <w:r>
        <w:rPr>
          <w:rStyle w:val="Appelnotedebasdep"/>
        </w:rPr>
        <w:footnoteRef/>
        <w:t xml:space="preserve"> </w:t>
      </w:r>
      <w:r>
        <w:rPr/>
        <w:t xml:space="preserve">Perpenna ou Perperna, vainquit Aristonicus ; qui se prétendait héritier d’Attale, et le fit prisonnier dans Stratonice (an de Rome 624). – P. Servilius Isauricus fit la guerre aux pirates de Cilicie et subjugua la nation des Isauriens, d’où il tira son surnom (an de Rome 676).</w:t>
      </w:r>
    </w:p>
  </w:footnote>
  <w:footnote w:id="150">
    <w:p>
      <w:pPr>
        <w:pStyle w:val="Notedebasdepage"/>
      </w:pPr>
      <w:r>
        <w:rPr>
          <w:rStyle w:val="Appelnotedebasdep"/>
        </w:rPr>
        <w:footnoteRef/>
        <w:t xml:space="preserve"> </w:t>
      </w:r>
      <w:r>
        <w:rPr/>
        <w:t xml:space="preserve">Ténos, île de la mer Égée, l’une des Cyclades, à 4 milles d’Andros, à 15 milles de Délos.</w:t>
      </w:r>
    </w:p>
  </w:footnote>
  <w:footnote w:id="151">
    <w:p>
      <w:pPr>
        <w:pStyle w:val="Notedebasdepage"/>
      </w:pPr>
      <w:r>
        <w:rPr>
          <w:rStyle w:val="Appelnotedebasdep"/>
        </w:rPr>
        <w:footnoteRef/>
        <w:t xml:space="preserve"> </w:t>
      </w:r>
      <w:r>
        <w:rPr/>
        <w:t xml:space="preserve">Les jeux du cirque.</w:t>
      </w:r>
    </w:p>
  </w:footnote>
  <w:footnote w:id="152">
    <w:p>
      <w:pPr>
        <w:pStyle w:val="Notedebasdepage"/>
      </w:pPr>
      <w:r>
        <w:rPr>
          <w:rStyle w:val="Appelnotedebasdep"/>
        </w:rPr>
        <w:footnoteRef/>
        <w:t xml:space="preserve"> </w:t>
      </w:r>
      <w:r>
        <w:rPr/>
        <w:t xml:space="preserve">On appelait </w:t>
      </w:r>
      <w:r>
        <w:rPr>
          <w:i/>
        </w:rPr>
        <w:t xml:space="preserve">septemviri epulones</w:t>
      </w:r>
      <w:r>
        <w:rPr/>
        <w:t xml:space="preserve"> des prêtres chargés spécialement de présider aux banquets sacrés que l’on offrait aux dieux dans les solennités religieuses. Les pontifes, les augures, les quindécemvirs et les septemvirs formaient ce qu’on appelait les quatre grands collèges de prêtres, </w:t>
      </w:r>
      <w:r>
        <w:rPr>
          <w:i/>
        </w:rPr>
        <w:t xml:space="preserve">sacerdoces summorum collegiorum</w:t>
      </w:r>
      <w:r>
        <w:rPr/>
        <w:t xml:space="preserve">.</w:t>
      </w:r>
    </w:p>
  </w:footnote>
  <w:footnote w:id="153">
    <w:p>
      <w:pPr>
        <w:pStyle w:val="Notedebasdepage"/>
      </w:pPr>
      <w:r>
        <w:rPr>
          <w:rStyle w:val="Appelnotedebasdep"/>
        </w:rPr>
        <w:footnoteRef/>
        <w:t xml:space="preserve"> </w:t>
      </w:r>
      <w:r>
        <w:rPr/>
        <w:t xml:space="preserve">L’an de Rome 512, pendant la première guerre punique, le consul A. Postumius Albinus se préparait à partir pour la Sicile. Le grand pontife Métellus l’en empêcha, parce qu’il était flamine du dieu Mars.</w:t>
      </w:r>
    </w:p>
  </w:footnote>
  <w:footnote w:id="154">
    <w:p>
      <w:pPr>
        <w:pStyle w:val="Notedebasdepage"/>
      </w:pPr>
      <w:r>
        <w:rPr>
          <w:rStyle w:val="Appelnotedebasdep"/>
        </w:rPr>
        <w:footnoteRef/>
        <w:t xml:space="preserve"> </w:t>
      </w:r>
      <w:r>
        <w:rPr/>
        <w:t xml:space="preserve">On connaît, dans l’antiquité, deux villes de Leptis, la grande, aujourd’hui </w:t>
      </w:r>
      <w:r>
        <w:rPr>
          <w:i/>
        </w:rPr>
        <w:t xml:space="preserve">Lebeda</w:t>
      </w:r>
      <w:r>
        <w:rPr/>
        <w:t xml:space="preserve">, dans le pays de Tripoli et la petite, beaucoup plus à l’ouest, dans la province que les Romains nommaient proprement Afrique.</w:t>
      </w:r>
    </w:p>
  </w:footnote>
  <w:footnote w:id="155">
    <w:p>
      <w:pPr>
        <w:pStyle w:val="Notedebasdepage"/>
      </w:pPr>
      <w:r>
        <w:rPr>
          <w:rStyle w:val="Appelnotedebasdep"/>
        </w:rPr>
        <w:footnoteRef/>
        <w:t xml:space="preserve"> </w:t>
      </w:r>
      <w:r>
        <w:rPr/>
        <w:t xml:space="preserve">Voy. chap. LXX.</w:t>
      </w:r>
    </w:p>
  </w:footnote>
  <w:footnote w:id="156">
    <w:p>
      <w:pPr>
        <w:pStyle w:val="Notedebasdepage"/>
      </w:pPr>
      <w:r>
        <w:rPr>
          <w:rStyle w:val="Appelnotedebasdep"/>
        </w:rPr>
        <w:footnoteRef/>
        <w:t xml:space="preserve"> </w:t>
      </w:r>
      <w:r>
        <w:rPr/>
        <w:t xml:space="preserve">La bataille de Philippes eut lieu l’an de Rome 712.</w:t>
      </w:r>
    </w:p>
  </w:footnote>
  <w:footnote w:id="157">
    <w:p>
      <w:pPr>
        <w:pStyle w:val="Notedebasdepage"/>
      </w:pPr>
      <w:r>
        <w:rPr>
          <w:rStyle w:val="Appelnotedebasdep"/>
        </w:rPr>
        <w:footnoteRef/>
        <w:t xml:space="preserve"> </w:t>
      </w:r>
      <w:r>
        <w:rPr/>
        <w:t xml:space="preserve">Ville d’Étrurie, maintenant Bolséna, bourg des États de l’Église.</w:t>
      </w:r>
    </w:p>
  </w:footnote>
  <w:footnote w:id="158">
    <w:p>
      <w:pPr>
        <w:pStyle w:val="Notedebasdepage"/>
      </w:pPr>
      <w:r>
        <w:rPr>
          <w:rStyle w:val="Appelnotedebasdep"/>
        </w:rPr>
        <w:footnoteRef/>
        <w:t xml:space="preserve"> </w:t>
      </w:r>
      <w:r>
        <w:rPr/>
        <w:t xml:space="preserve">Fils d’Agrippa et de Julie, fille d’Auguste.</w:t>
      </w:r>
    </w:p>
  </w:footnote>
  <w:footnote w:id="159">
    <w:p>
      <w:pPr>
        <w:pStyle w:val="Notedebasdepage"/>
      </w:pPr>
      <w:r>
        <w:rPr>
          <w:rStyle w:val="Appelnotedebasdep"/>
        </w:rPr>
        <w:footnoteRef/>
        <w:t xml:space="preserve"> </w:t>
      </w:r>
      <w:r>
        <w:rPr/>
        <w:t xml:space="preserve">sur la mer Tyrrhénienne, prés de Naples.</w:t>
      </w:r>
    </w:p>
  </w:footnote>
  <w:footnote w:id="160">
    <w:p>
      <w:pPr>
        <w:pStyle w:val="Notedebasdepage"/>
      </w:pPr>
      <w:r>
        <w:rPr>
          <w:rStyle w:val="Appelnotedebasdep"/>
        </w:rPr>
        <w:footnoteRef/>
        <w:t xml:space="preserve"> </w:t>
      </w:r>
      <w:r>
        <w:rPr/>
        <w:t xml:space="preserve">Sur L’Adriatique</w:t>
      </w:r>
    </w:p>
  </w:footnote>
  <w:footnote w:id="161">
    <w:p>
      <w:pPr>
        <w:pStyle w:val="Notedebasdepage"/>
      </w:pPr>
      <w:r>
        <w:rPr>
          <w:rStyle w:val="Appelnotedebasdep"/>
        </w:rPr>
        <w:footnoteRef/>
        <w:t xml:space="preserve"> </w:t>
      </w:r>
      <w:r>
        <w:rPr/>
        <w:t xml:space="preserve">L’Albanie s’étend au levant de l’Ibérie, le long de la mer Caspienne, jusqu’au Cyrus ou Kur. Les Turcs l’appellent Dagh-istan, ou pays de montagnes.</w:t>
      </w:r>
    </w:p>
  </w:footnote>
  <w:footnote w:id="162">
    <w:p>
      <w:pPr>
        <w:pStyle w:val="Notedebasdepage"/>
      </w:pPr>
      <w:r>
        <w:rPr>
          <w:rStyle w:val="Appelnotedebasdep"/>
        </w:rPr>
        <w:footnoteRef/>
        <w:t xml:space="preserve"> </w:t>
      </w:r>
      <w:r>
        <w:rPr/>
        <w:t xml:space="preserve">Une statue de bronze avait été dédiée à Séjan dans le théâtre de Pompée.</w:t>
      </w:r>
    </w:p>
  </w:footnote>
  <w:footnote w:id="163">
    <w:p>
      <w:pPr>
        <w:pStyle w:val="Notedebasdepage"/>
      </w:pPr>
      <w:r>
        <w:rPr>
          <w:rStyle w:val="Appelnotedebasdep"/>
        </w:rPr>
        <w:footnoteRef/>
        <w:t xml:space="preserve"> </w:t>
      </w:r>
      <w:r>
        <w:rPr/>
        <w:t xml:space="preserve">Des trois fils de Germanicus, Tibère ne recommanda aux sénateurs que les deux plus âgés, Néron et Drusus. Le seul dont il ne parla point est celui qui régna.</w:t>
      </w:r>
    </w:p>
  </w:footnote>
  <w:footnote w:id="164">
    <w:p>
      <w:pPr>
        <w:pStyle w:val="Notedebasdepage"/>
      </w:pPr>
      <w:r>
        <w:rPr>
          <w:rStyle w:val="Appelnotedebasdep"/>
        </w:rPr>
        <w:footnoteRef/>
        <w:t xml:space="preserve"> </w:t>
      </w:r>
      <w:r>
        <w:rPr/>
        <w:t xml:space="preserve">Cibyre, ville considérable de Phrygie, qui paraît sous le nom de Buruz dans les annales turques.</w:t>
      </w:r>
    </w:p>
  </w:footnote>
  <w:footnote w:id="165">
    <w:p>
      <w:pPr>
        <w:pStyle w:val="Notedebasdepage"/>
      </w:pPr>
      <w:r>
        <w:rPr>
          <w:rStyle w:val="Appelnotedebasdep"/>
        </w:rPr>
        <w:footnoteRef/>
        <w:t xml:space="preserve"> </w:t>
      </w:r>
      <w:r>
        <w:rPr/>
        <w:t xml:space="preserve">D’Anville croit qu’Aegium est remplacé par la ville moderne de Vostitza.</w:t>
      </w:r>
    </w:p>
  </w:footnote>
  <w:footnote w:id="166">
    <w:p>
      <w:pPr>
        <w:pStyle w:val="Notedebasdepage"/>
      </w:pPr>
      <w:r>
        <w:rPr>
          <w:rStyle w:val="Appelnotedebasdep"/>
        </w:rPr>
        <w:footnoteRef/>
        <w:t xml:space="preserve"> </w:t>
      </w:r>
      <w:r>
        <w:rPr/>
        <w:t xml:space="preserve">Ile de l’Archipel grec, connue encore aujourd’hui sous le même nom.</w:t>
      </w:r>
    </w:p>
  </w:footnote>
  <w:footnote w:id="167">
    <w:p>
      <w:pPr>
        <w:pStyle w:val="Notedebasdepage"/>
      </w:pPr>
      <w:r>
        <w:rPr>
          <w:rStyle w:val="Appelnotedebasdep"/>
        </w:rPr>
        <w:footnoteRef/>
        <w:t xml:space="preserve"> </w:t>
      </w:r>
      <w:r>
        <w:rPr/>
        <w:t xml:space="preserve">C’étaient les mêmes scènes qu’on appelait atellanes, d’Atella, ville des Osques où ces jeux avaient pris naissance.</w:t>
      </w:r>
    </w:p>
  </w:footnote>
  <w:footnote w:id="168">
    <w:p>
      <w:pPr>
        <w:pStyle w:val="Notedebasdepage"/>
      </w:pPr>
      <w:r>
        <w:rPr>
          <w:rStyle w:val="Appelnotedebasdep"/>
        </w:rPr>
        <w:footnoteRef/>
        <w:t xml:space="preserve"> </w:t>
      </w:r>
      <w:r>
        <w:rPr/>
        <w:t xml:space="preserve">La confarréation était un acte religieux, que l’on accomplissait en présence de dix témoins et avec des paroles solennelles. On offrait un sacrifice où l’on employait un gâteau fait avec l’espèce de blé nommée </w:t>
      </w:r>
      <w:r>
        <w:rPr>
          <w:i/>
        </w:rPr>
        <w:t xml:space="preserve">far</w:t>
      </w:r>
      <w:r>
        <w:rPr/>
        <w:t xml:space="preserve">. La confarréation rendait l’union de l’homme et de la femme indissoluble, et le divorce impossible.</w:t>
      </w:r>
    </w:p>
  </w:footnote>
  <w:footnote w:id="169">
    <w:p>
      <w:pPr>
        <w:pStyle w:val="Notedebasdepage"/>
      </w:pPr>
      <w:r>
        <w:rPr>
          <w:rStyle w:val="Appelnotedebasdep"/>
        </w:rPr>
        <w:footnoteRef/>
        <w:t xml:space="preserve"> </w:t>
      </w:r>
      <w:r>
        <w:rPr/>
        <w:t xml:space="preserve">La partie de l’Afrique septentrionale dont les Romains avaient fait une province.</w:t>
      </w:r>
    </w:p>
  </w:footnote>
  <w:footnote w:id="170">
    <w:p>
      <w:pPr>
        <w:pStyle w:val="Notedebasdepage"/>
      </w:pPr>
      <w:r>
        <w:rPr>
          <w:rStyle w:val="Appelnotedebasdep"/>
        </w:rPr>
        <w:footnoteRef/>
        <w:t xml:space="preserve"> </w:t>
      </w:r>
      <w:r>
        <w:rPr/>
        <w:t xml:space="preserve">Dans la prison publique bâtie sur le penchant du mont Capitolin, vis-à-vis du Forum, était un cachot souterrain où l’on exécutait les criminels condamnés à mort. C’est aujourd’hui la chapelle souterraine d’une petite église qu’on appelle </w:t>
      </w:r>
      <w:r>
        <w:rPr>
          <w:i/>
        </w:rPr>
        <w:t xml:space="preserve">San Pietro in carcere</w:t>
      </w:r>
      <w:r>
        <w:rPr/>
        <w:t xml:space="preserve">, parce que saint Pierre y fut mis en prison.</w:t>
      </w:r>
    </w:p>
  </w:footnote>
  <w:footnote w:id="171">
    <w:p>
      <w:pPr>
        <w:pStyle w:val="Notedebasdepage"/>
      </w:pPr>
      <w:r>
        <w:rPr>
          <w:rStyle w:val="Appelnotedebasdep"/>
        </w:rPr>
        <w:footnoteRef/>
        <w:t xml:space="preserve"> </w:t>
      </w:r>
      <w:r>
        <w:rPr/>
        <w:t xml:space="preserve">Peut-être par l’expression « punir à la manière des ancêtres, " faut-il entendre en général punir de mort.</w:t>
      </w:r>
    </w:p>
  </w:footnote>
  <w:footnote w:id="172">
    <w:p>
      <w:pPr>
        <w:pStyle w:val="Notedebasdepage"/>
      </w:pPr>
      <w:r>
        <w:rPr>
          <w:rStyle w:val="Appelnotedebasdep"/>
        </w:rPr>
        <w:footnoteRef/>
        <w:t xml:space="preserve"> </w:t>
      </w:r>
      <w:r>
        <w:rPr/>
        <w:t xml:space="preserve">Voy. livre II, chap. XXVII et suiv.</w:t>
      </w:r>
    </w:p>
  </w:footnote>
  <w:footnote w:id="173">
    <w:p>
      <w:pPr>
        <w:pStyle w:val="Notedebasdepage"/>
      </w:pPr>
      <w:r>
        <w:rPr>
          <w:rStyle w:val="Appelnotedebasdep"/>
        </w:rPr>
        <w:footnoteRef/>
        <w:t xml:space="preserve"> </w:t>
      </w:r>
      <w:r>
        <w:rPr/>
        <w:t xml:space="preserve">Scipion Métellus, qui, après la bataille de Pharsale, se rendit en Afrique, et y continua la guerre, de concert avec Caton, Varus, Afranius, Pétréius, Labiénus, et les autres chefs du parti pompéien, aidés des secours de Juba roi de Mauritanie.</w:t>
      </w:r>
    </w:p>
  </w:footnote>
  <w:footnote w:id="174">
    <w:p>
      <w:pPr>
        <w:pStyle w:val="Notedebasdepage"/>
      </w:pPr>
      <w:r>
        <w:rPr>
          <w:rStyle w:val="Appelnotedebasdep"/>
        </w:rPr>
        <w:footnoteRef/>
        <w:t xml:space="preserve"> </w:t>
      </w:r>
      <w:r>
        <w:rPr/>
        <w:t xml:space="preserve">C’est celui auquel Virgile adresse sa fameuse églogue </w:t>
      </w:r>
      <w:r>
        <w:rPr>
          <w:i/>
        </w:rPr>
        <w:t xml:space="preserve">Sicelides musae</w:t>
      </w:r>
      <w:r>
        <w:rPr/>
        <w:t xml:space="preserve">, etc., et Horace la première ode du second livre, </w:t>
      </w:r>
      <w:r>
        <w:rPr>
          <w:i/>
        </w:rPr>
        <w:t xml:space="preserve">Motum ex Metello consule</w:t>
      </w:r>
      <w:r>
        <w:rPr/>
        <w:t xml:space="preserve">, etc.</w:t>
      </w:r>
    </w:p>
  </w:footnote>
  <w:footnote w:id="175">
    <w:p>
      <w:pPr>
        <w:pStyle w:val="Notedebasdepage"/>
      </w:pPr>
      <w:r>
        <w:rPr>
          <w:rStyle w:val="Appelnotedebasdep"/>
        </w:rPr>
        <w:footnoteRef/>
        <w:t xml:space="preserve"> </w:t>
      </w:r>
      <w:r>
        <w:rPr/>
        <w:t xml:space="preserve">M. Valérius Messala Corvinus avait composé un ouvrage sur les familles romaines, cité par Pline, mais perdu.</w:t>
      </w:r>
    </w:p>
  </w:footnote>
  <w:footnote w:id="176">
    <w:p>
      <w:pPr>
        <w:pStyle w:val="Notedebasdepage"/>
      </w:pPr>
      <w:r>
        <w:rPr>
          <w:rStyle w:val="Appelnotedebasdep"/>
        </w:rPr>
        <w:footnoteRef/>
        <w:t xml:space="preserve"> </w:t>
      </w:r>
      <w:r>
        <w:rPr/>
        <w:t xml:space="preserve">M. Furius Bibaculus, poète satirique, dont il ne reste que deux fragments très courts, cités par Suétone.</w:t>
      </w:r>
    </w:p>
  </w:footnote>
  <w:footnote w:id="177">
    <w:p>
      <w:pPr>
        <w:pStyle w:val="Notedebasdepage"/>
      </w:pPr>
      <w:r>
        <w:rPr>
          <w:rStyle w:val="Appelnotedebasdep"/>
        </w:rPr>
        <w:footnoteRef/>
        <w:t xml:space="preserve"> </w:t>
      </w:r>
      <w:r>
        <w:rPr/>
        <w:t xml:space="preserve">Quarante-sept peuples latins étaient liés par une confédération religieuse, et célébraient chaque année, sur le mont Albain, une fête en l’honneur de </w:t>
      </w:r>
      <w:r>
        <w:rPr>
          <w:i/>
        </w:rPr>
        <w:t xml:space="preserve">Jupiter latiaris</w:t>
      </w:r>
      <w:r>
        <w:rPr/>
        <w:t xml:space="preserve">, à laquelle présidaient les Romains. Tous les magistrats romains y assistaient. Pour que la ville ne restât point livrée à l’anarchie pendant leur absence, on créait un magistrat temporaire, sous le nom de préfet de Rome à cause des féries latines. C’est cette charge qui est ici confiée à Drusus, fils de Germanicus.</w:t>
      </w:r>
    </w:p>
  </w:footnote>
  <w:footnote w:id="178">
    <w:p>
      <w:pPr>
        <w:pStyle w:val="Notedebasdepage"/>
      </w:pPr>
      <w:r>
        <w:rPr>
          <w:rStyle w:val="Appelnotedebasdep"/>
        </w:rPr>
        <w:footnoteRef/>
        <w:t xml:space="preserve"> </w:t>
      </w:r>
      <w:r>
        <w:rPr/>
        <w:t xml:space="preserve">C’est sans doute un lieu peu considérable de l’Anatolie, nommé Bergamo.</w:t>
      </w:r>
    </w:p>
  </w:footnote>
  <w:footnote w:id="179">
    <w:p>
      <w:pPr>
        <w:pStyle w:val="Notedebasdepage"/>
      </w:pPr>
      <w:r>
        <w:rPr>
          <w:rStyle w:val="Appelnotedebasdep"/>
        </w:rPr>
        <w:footnoteRef/>
        <w:t xml:space="preserve"> </w:t>
      </w:r>
      <w:r>
        <w:rPr/>
        <w:t xml:space="preserve">Loi contre l’adultère, portée par Auguste, l’an de Rome 737.</w:t>
      </w:r>
    </w:p>
  </w:footnote>
  <w:footnote w:id="180">
    <w:p>
      <w:pPr>
        <w:pStyle w:val="Notedebasdepage"/>
      </w:pPr>
      <w:r>
        <w:rPr>
          <w:rStyle w:val="Appelnotedebasdep"/>
        </w:rPr>
        <w:footnoteRef/>
        <w:t xml:space="preserve"> </w:t>
      </w:r>
      <w:r>
        <w:rPr/>
        <w:t xml:space="preserve">Il y avait, sur les confins de la Laconie et de la Messénie, au bourg de Limnae (en grec = les marais), un temple de Diane, où les deux pays offraient en commun des sacrifices. Telle est l’origine du surnom de Limnatide donné à cette déesse.</w:t>
      </w:r>
    </w:p>
  </w:footnote>
  <w:footnote w:id="181">
    <w:p>
      <w:pPr>
        <w:pStyle w:val="Notedebasdepage"/>
      </w:pPr>
      <w:r>
        <w:rPr>
          <w:rStyle w:val="Appelnotedebasdep"/>
        </w:rPr>
        <w:footnoteRef/>
        <w:t xml:space="preserve"> </w:t>
      </w:r>
      <w:r>
        <w:rPr/>
        <w:t xml:space="preserve">Nation germanique que Tibère soumit l’an de Rome 746, et qu’il transporta sur la rive gauche du Rhin.</w:t>
      </w:r>
    </w:p>
  </w:footnote>
  <w:footnote w:id="182">
    <w:p>
      <w:pPr>
        <w:pStyle w:val="Notedebasdepage"/>
      </w:pPr>
      <w:r>
        <w:rPr>
          <w:rStyle w:val="Appelnotedebasdep"/>
        </w:rPr>
        <w:footnoteRef/>
        <w:t xml:space="preserve"> </w:t>
      </w:r>
      <w:r>
        <w:rPr/>
        <w:t xml:space="preserve">Hypèpe petite ville de Lydie, sur le penchant du Tmolus. Elle n’existe plus. – Tralles, ville considérable du même pays, dont on voit les ruines sur une hauteur, non loin du Méandre. – Laodicée, ville de Phrygie, dont les restes sont encore appelés Ladik.- Magnésie, au pied du mont Sipyle, à la gauche de l’Hermus, aujourd’hui Magnisa.</w:t>
      </w:r>
    </w:p>
  </w:footnote>
  <w:footnote w:id="183">
    <w:p>
      <w:pPr>
        <w:pStyle w:val="Notedebasdepage"/>
      </w:pPr>
      <w:r>
        <w:rPr>
          <w:rStyle w:val="Appelnotedebasdep"/>
        </w:rPr>
        <w:footnoteRef/>
        <w:t xml:space="preserve"> </w:t>
      </w:r>
      <w:r>
        <w:rPr/>
        <w:t xml:space="preserve">Capitale de la Carie. D’Anville croit qu’elle était au lieu où se trouve aujourd’hui un château nommé Bodroun.</w:t>
      </w:r>
    </w:p>
  </w:footnote>
  <w:footnote w:id="184">
    <w:p>
      <w:pPr>
        <w:pStyle w:val="Notedebasdepage"/>
      </w:pPr>
      <w:r>
        <w:rPr>
          <w:rStyle w:val="Appelnotedebasdep"/>
        </w:rPr>
        <w:footnoteRef/>
        <w:t xml:space="preserve"> </w:t>
      </w:r>
      <w:r>
        <w:rPr/>
        <w:t xml:space="preserve">Sous le consulat de Caton l’Ancien, l’an de Rome 569, avant J. C. 195.</w:t>
      </w:r>
    </w:p>
  </w:footnote>
  <w:footnote w:id="185">
    <w:p>
      <w:pPr>
        <w:pStyle w:val="Notedebasdepage"/>
      </w:pPr>
      <w:r>
        <w:rPr>
          <w:rStyle w:val="Appelnotedebasdep"/>
        </w:rPr>
        <w:footnoteRef/>
        <w:t xml:space="preserve"> </w:t>
      </w:r>
      <w:r>
        <w:rPr/>
        <w:t xml:space="preserve">L’aïeul de l’empereur Nerva.</w:t>
      </w:r>
    </w:p>
  </w:footnote>
  <w:footnote w:id="186">
    <w:p>
      <w:pPr>
        <w:pStyle w:val="Notedebasdepage"/>
      </w:pPr>
      <w:r>
        <w:rPr>
          <w:rStyle w:val="Appelnotedebasdep"/>
        </w:rPr>
        <w:footnoteRef/>
        <w:t xml:space="preserve"> </w:t>
      </w:r>
      <w:r>
        <w:rPr/>
        <w:t xml:space="preserve">Aujourd’hui Sperlonga, au royaume de Naples, près de Fondi sur le bord de la mer.</w:t>
      </w:r>
    </w:p>
  </w:footnote>
  <w:footnote w:id="187">
    <w:p>
      <w:pPr>
        <w:pStyle w:val="Notedebasdepage"/>
      </w:pPr>
      <w:r>
        <w:rPr>
          <w:rStyle w:val="Appelnotedebasdep"/>
        </w:rPr>
        <w:footnoteRef/>
        <w:t xml:space="preserve"> </w:t>
      </w:r>
      <w:r>
        <w:rPr/>
        <w:t xml:space="preserve">Ville du Latium, entre Gaète et Terracine</w:t>
      </w:r>
    </w:p>
  </w:footnote>
  <w:footnote w:id="188">
    <w:p>
      <w:pPr>
        <w:pStyle w:val="Notedebasdepage"/>
      </w:pPr>
      <w:r>
        <w:rPr>
          <w:rStyle w:val="Appelnotedebasdep"/>
        </w:rPr>
        <w:footnoteRef/>
        <w:t xml:space="preserve"> </w:t>
      </w:r>
      <w:r>
        <w:rPr/>
        <w:t xml:space="preserve">Les Téléboens, suivant Strabon, étaient un peuple d’Acarnanie. Sous Auguste, l’île de Caprée appartenait à la cité de Naples. Auguste l’acquit de cette république, à laquelle il donna en échange d’autres petites îles. Caprée était donc une propriété particulière de l’empereur.</w:t>
      </w:r>
    </w:p>
  </w:footnote>
  <w:footnote w:id="189">
    <w:p>
      <w:pPr>
        <w:pStyle w:val="Notedebasdepage"/>
      </w:pPr>
      <w:r>
        <w:rPr>
          <w:rStyle w:val="Appelnotedebasdep"/>
        </w:rPr>
        <w:footnoteRef/>
        <w:t xml:space="preserve"> </w:t>
      </w:r>
      <w:r>
        <w:rPr/>
        <w:t xml:space="preserve">Le nom actuel est Trémiti. C’est une des îles que les anciens appelaient </w:t>
      </w:r>
      <w:r>
        <w:rPr>
          <w:i/>
        </w:rPr>
        <w:t xml:space="preserve">Diomedeae insulae</w:t>
      </w:r>
      <w:r>
        <w:rPr/>
        <w:t xml:space="preserve">. Elles sont dans la mer Adriatique, non loin des côtes de la Capitanate, au royaume de Naples.</w:t>
      </w:r>
    </w:p>
  </w:footnote>
  <w:footnote w:id="190">
    <w:p>
      <w:pPr>
        <w:pStyle w:val="Notedebasdepage"/>
      </w:pPr>
      <w:r>
        <w:rPr>
          <w:rStyle w:val="Appelnotedebasdep"/>
        </w:rPr>
        <w:footnoteRef/>
        <w:t xml:space="preserve"> </w:t>
      </w:r>
      <w:r>
        <w:rPr/>
        <w:t xml:space="preserve">Les Canninéfates habitaient la partie occidentale de l’île des Bataves.</w:t>
      </w:r>
    </w:p>
  </w:footnote>
  <w:footnote w:id="191">
    <w:p>
      <w:pPr>
        <w:pStyle w:val="Notedebasdepage"/>
      </w:pPr>
      <w:r>
        <w:rPr>
          <w:rStyle w:val="Appelnotedebasdep"/>
        </w:rPr>
        <w:footnoteRef/>
        <w:t xml:space="preserve"> </w:t>
      </w:r>
      <w:r>
        <w:rPr/>
        <w:t xml:space="preserve">C’est le nom que portait Livie, depuis que, par le testament d’Auguste, elle avait été adoptée dans la famille des Jules.</w:t>
      </w:r>
    </w:p>
  </w:footnote>
  <w:footnote w:id="192">
    <w:p>
      <w:pPr>
        <w:pStyle w:val="Notedebasdepage"/>
      </w:pPr>
      <w:r>
        <w:rPr>
          <w:rStyle w:val="Appelnotedebasdep"/>
        </w:rPr>
        <w:footnoteRef/>
        <w:t xml:space="preserve"> </w:t>
      </w:r>
      <w:r>
        <w:rPr/>
        <w:t xml:space="preserve">Lorsque César Octavien se fit céder Livie par son mari Tibérius Claudius Néro, elle était déjà mère de Tibère, et, de plus, enceinte de Drusus.</w:t>
      </w:r>
    </w:p>
  </w:footnote>
  <w:footnote w:id="193">
    <w:p>
      <w:pPr>
        <w:pStyle w:val="Notedebasdepage"/>
      </w:pPr>
      <w:r>
        <w:rPr>
          <w:rStyle w:val="Appelnotedebasdep"/>
        </w:rPr>
        <w:footnoteRef/>
        <w:t xml:space="preserve"> </w:t>
      </w:r>
      <w:r>
        <w:rPr/>
        <w:t xml:space="preserve">Contre L. Antonius, frère du triumvir.</w:t>
      </w:r>
    </w:p>
  </w:footnote>
  <w:footnote w:id="194">
    <w:p>
      <w:pPr>
        <w:pStyle w:val="Notedebasdepage"/>
      </w:pPr>
      <w:r>
        <w:rPr>
          <w:rStyle w:val="Appelnotedebasdep"/>
        </w:rPr>
        <w:footnoteRef/>
        <w:t xml:space="preserve"> </w:t>
      </w:r>
      <w:r>
        <w:rPr/>
        <w:t xml:space="preserve">Ici commence une lacune qui embrasse le reste de l’année courante la suivante tout entière, et au moins dix mois de la troisième</w:t>
      </w:r>
    </w:p>
  </w:footnote>
  <w:footnote w:id="195">
    <w:p>
      <w:pPr>
        <w:pStyle w:val="Notedebasdepage"/>
      </w:pPr>
      <w:r>
        <w:rPr>
          <w:rStyle w:val="Appelnotedebasdep"/>
        </w:rPr>
        <w:footnoteRef/>
        <w:t xml:space="preserve"> </w:t>
      </w:r>
      <w:r>
        <w:rPr/>
        <w:t xml:space="preserve">Le golfe Corinthique, dans la mer Ionienne.</w:t>
      </w:r>
    </w:p>
  </w:footnote>
  <w:footnote w:id="196">
    <w:p>
      <w:pPr>
        <w:pStyle w:val="Notedebasdepage"/>
      </w:pPr>
      <w:r>
        <w:rPr>
          <w:rStyle w:val="Appelnotedebasdep"/>
        </w:rPr>
        <w:footnoteRef/>
        <w:t xml:space="preserve"> </w:t>
      </w:r>
      <w:r>
        <w:rPr/>
        <w:t xml:space="preserve">Aujourd’hui Preveza Vecchia, sur le golfe de l’Aria.</w:t>
      </w:r>
    </w:p>
  </w:footnote>
  <w:footnote w:id="197">
    <w:p>
      <w:pPr>
        <w:pStyle w:val="Notedebasdepage"/>
      </w:pPr>
      <w:r>
        <w:rPr>
          <w:rStyle w:val="Appelnotedebasdep"/>
        </w:rPr>
        <w:footnoteRef/>
        <w:t xml:space="preserve"> </w:t>
      </w:r>
      <w:r>
        <w:rPr/>
        <w:t xml:space="preserve">Les sénateurs et les citoyens de quelque distinction n’étaient point mis dans la prison publique. On les donnait en garde à un magistrat qui les enfermait chez lui.</w:t>
      </w:r>
    </w:p>
  </w:footnote>
  <w:footnote w:id="198">
    <w:p>
      <w:pPr>
        <w:pStyle w:val="Notedebasdepage"/>
      </w:pPr>
      <w:r>
        <w:rPr>
          <w:rStyle w:val="Appelnotedebasdep"/>
        </w:rPr>
        <w:footnoteRef/>
        <w:t xml:space="preserve"> </w:t>
      </w:r>
      <w:r>
        <w:rPr/>
        <w:t xml:space="preserve">Allusion à l’union arrêtée anciennement entre la fille de Séjan et le fils de Claude, et à celle que Tibère avait promise à Séjan lui-même avec une femme de sa famille, sans doute avec sa bru Livie.</w:t>
      </w:r>
    </w:p>
  </w:footnote>
  <w:footnote w:id="199">
    <w:p>
      <w:pPr>
        <w:pStyle w:val="Notedebasdepage"/>
      </w:pPr>
      <w:r>
        <w:rPr>
          <w:rStyle w:val="Appelnotedebasdep"/>
        </w:rPr>
        <w:footnoteRef/>
        <w:t xml:space="preserve"> </w:t>
      </w:r>
      <w:r>
        <w:rPr/>
        <w:t xml:space="preserve">Si les opinions étaient suffisamment formées, les partisans de la proposition passaient d’un côté de la salle, les adversaires se rangeaient de l’autre. Si la chose était encore douteuse, on demandait les voix individuellement, et chacun prononçait son avis en le motivant. Le premier mode s’appelait </w:t>
      </w:r>
      <w:r>
        <w:rPr>
          <w:i/>
        </w:rPr>
        <w:t xml:space="preserve">per discessionem</w:t>
      </w:r>
      <w:r>
        <w:rPr/>
        <w:t xml:space="preserve"> le second, </w:t>
      </w:r>
      <w:r>
        <w:rPr>
          <w:i/>
        </w:rPr>
        <w:t xml:space="preserve">per exquisitas sententias</w:t>
      </w:r>
      <w:r>
        <w:rPr/>
        <w:t xml:space="preserve">, ou encore </w:t>
      </w:r>
      <w:r>
        <w:rPr>
          <w:i/>
        </w:rPr>
        <w:t xml:space="preserve">per relationem</w:t>
      </w:r>
      <w:r>
        <w:rPr/>
        <w:t xml:space="preserve"> 2. Ville célèbre d’Ionie, vis-à-vis de l’île de Chio, aujourd’hui Eréthri.</w:t>
      </w:r>
    </w:p>
  </w:footnote>
  <w:footnote w:id="200">
    <w:p>
      <w:pPr>
        <w:pStyle w:val="Notedebasdepage"/>
      </w:pPr>
      <w:r>
        <w:rPr>
          <w:rStyle w:val="Appelnotedebasdep"/>
        </w:rPr>
        <w:footnoteRef/>
        <w:t xml:space="preserve"> </w:t>
      </w:r>
      <w:r>
        <w:rPr/>
        <w:t xml:space="preserve">Ce fleuve doit être au sud-est de la mer Caspienne.</w:t>
      </w:r>
    </w:p>
  </w:footnote>
  <w:footnote w:id="201">
    <w:p>
      <w:pPr>
        <w:pStyle w:val="Notedebasdepage"/>
      </w:pPr>
      <w:r>
        <w:rPr>
          <w:rStyle w:val="Appelnotedebasdep"/>
        </w:rPr>
        <w:footnoteRef/>
        <w:t xml:space="preserve"> </w:t>
      </w:r>
      <w:r>
        <w:rPr/>
        <w:t xml:space="preserve">– 19 483 561 F.</w:t>
      </w:r>
    </w:p>
  </w:footnote>
  <w:footnote w:id="202">
    <w:p>
      <w:pPr>
        <w:pStyle w:val="Notedebasdepage"/>
      </w:pPr>
      <w:r>
        <w:rPr>
          <w:rStyle w:val="Appelnotedebasdep"/>
        </w:rPr>
        <w:footnoteRef/>
        <w:t xml:space="preserve"> </w:t>
      </w:r>
      <w:r>
        <w:rPr/>
        <w:t xml:space="preserve">Théophane fut l’ami et l’historiographe du grand Pompée, qui, à sa prière, rendit aux Lesbiens la liberté qu’ils avaient perdue pour avoir embrassé le parti de Mithridate. C’est en reconnaissance de ce bienfait que les Lesbiens décernèrent à Théophane les honneurs divins.</w:t>
      </w:r>
    </w:p>
  </w:footnote>
  <w:footnote w:id="203">
    <w:p>
      <w:pPr>
        <w:pStyle w:val="Notedebasdepage"/>
      </w:pPr>
      <w:r>
        <w:rPr>
          <w:rStyle w:val="Appelnotedebasdep"/>
        </w:rPr>
        <w:footnoteRef/>
        <w:t xml:space="preserve"> </w:t>
      </w:r>
      <w:r>
        <w:rPr/>
        <w:t xml:space="preserve">– Fils de Germanicus.</w:t>
      </w:r>
    </w:p>
  </w:footnote>
  <w:footnote w:id="204">
    <w:p>
      <w:pPr>
        <w:pStyle w:val="Notedebasdepage"/>
      </w:pPr>
      <w:r>
        <w:rPr>
          <w:rStyle w:val="Appelnotedebasdep"/>
        </w:rPr>
        <w:footnoteRef/>
        <w:t xml:space="preserve"> </w:t>
      </w:r>
      <w:r>
        <w:rPr/>
        <w:t xml:space="preserve">L’auteur fait allusion surtout au triumvir Lépide et au père du triumvir, Emilius Lépidus, qui, étant consul après la mort de Sylla, réunit les débris du parti de Marius, recommença la guerre civile, et fut battu par son collègue Catulus, d’abord sous les murs de Rome, puis en Étrurie.</w:t>
      </w:r>
    </w:p>
  </w:footnote>
  <w:footnote w:id="205">
    <w:p>
      <w:pPr>
        <w:pStyle w:val="Notedebasdepage"/>
      </w:pPr>
      <w:r>
        <w:rPr>
          <w:rStyle w:val="Appelnotedebasdep"/>
        </w:rPr>
        <w:footnoteRef/>
        <w:t xml:space="preserve"> </w:t>
      </w:r>
      <w:r>
        <w:rPr/>
        <w:t xml:space="preserve">L’espace qui sépare la mer Caspienne du Pont-Euxin forme une espèce d’isthme au travers duquel le Caucase s’élève comme une muraille immense. Les divers passages de cette montagne ont reçu des anciens le nom de portes : ce sont les portes Caucasiennes, Albaniennes, Ibériennes. Le nom de portes Caspiennes est appliqué vaguement par les Romains à plusieurs de ces défilés, quoiqu’il appartienne proprement à un passage beaucoup plus au sud, dans le mont Caspius, entre la Médie et le pays des Parthes.</w:t>
      </w:r>
    </w:p>
  </w:footnote>
  <w:footnote w:id="206">
    <w:p>
      <w:pPr>
        <w:pStyle w:val="Notedebasdepage"/>
      </w:pPr>
      <w:r>
        <w:rPr>
          <w:rStyle w:val="Appelnotedebasdep"/>
        </w:rPr>
        <w:footnoteRef/>
        <w:t xml:space="preserve"> </w:t>
      </w:r>
      <w:r>
        <w:rPr/>
        <w:t xml:space="preserve">De </w:t>
      </w:r>
      <w:r>
        <w:rPr>
          <w:i/>
        </w:rPr>
        <w:t xml:space="preserve">sus, ovis, taurus</w:t>
      </w:r>
      <w:r>
        <w:rPr/>
        <w:t xml:space="preserve">, un porc, un bélier, un taureau.</w:t>
      </w:r>
    </w:p>
  </w:footnote>
  <w:footnote w:id="207">
    <w:p>
      <w:pPr>
        <w:pStyle w:val="Notedebasdepage"/>
      </w:pPr>
      <w:r>
        <w:rPr>
          <w:rStyle w:val="Appelnotedebasdep"/>
        </w:rPr>
        <w:footnoteRef/>
        <w:t xml:space="preserve"> </w:t>
      </w:r>
      <w:r>
        <w:rPr/>
        <w:t xml:space="preserve">Tantôt à Tusculum, tantôt dans le territoire d’Albe.</w:t>
      </w:r>
    </w:p>
  </w:footnote>
  <w:footnote w:id="208">
    <w:p>
      <w:pPr>
        <w:pStyle w:val="Notedebasdepage"/>
      </w:pPr>
      <w:r>
        <w:rPr>
          <w:rStyle w:val="Appelnotedebasdep"/>
        </w:rPr>
        <w:footnoteRef/>
        <w:t xml:space="preserve"> </w:t>
      </w:r>
      <w:r>
        <w:rPr/>
        <w:t xml:space="preserve">La Cappadoce avait été réduite en province romaine à la mort de son roi Archélaüs sans doute père de celui-ci. Les Clites habitaient la partie montagneuse de la Cilicie. 2. Nicéphorium, ville de Mésopotamie, sur le bord de l’Euphrate, bâtie par ordre d’Alexandre, aujourd’hui Racca. – Anthémusiade, ville de l’Osmène, dans la même contrée, entre l’Euphrate et le Tigre. 3. Halus, ville d’Assyrie, aujourd’hui Galoula, selon d’Anville. D’Anville dit que la position d’Artémite, cette ancienne cité, tombe sur un lieu nommé Dascara et surnommé El-Melik, la Royale, parce que Khosroès II, roi de Perse, y habita vingt-quatre ans ; elle s’appelait alors Dastagerda.</w:t>
      </w:r>
    </w:p>
  </w:footnote>
  <w:footnote w:id="209">
    <w:p>
      <w:pPr>
        <w:pStyle w:val="Notedebasdepage"/>
      </w:pPr>
      <w:r>
        <w:rPr>
          <w:rStyle w:val="Appelnotedebasdep"/>
        </w:rPr>
        <w:footnoteRef/>
        <w:t xml:space="preserve"> </w:t>
      </w:r>
      <w:r>
        <w:rPr/>
        <w:t xml:space="preserve">Séleucie était située sur la rive droite du Tigre, à quelques lieues au-dessous de la position actuelle de Bagdad. Sur la rive opposée du même fleuve, et pour contre-balancer la puissance de Séleucie, les Parthes bâtirent Ctésiphon.</w:t>
      </w:r>
    </w:p>
  </w:footnote>
  <w:footnote w:id="210">
    <w:p>
      <w:pPr>
        <w:pStyle w:val="Notedebasdepage"/>
      </w:pPr>
      <w:r>
        <w:rPr>
          <w:rStyle w:val="Appelnotedebasdep"/>
        </w:rPr>
        <w:footnoteRef/>
        <w:t xml:space="preserve"> </w:t>
      </w:r>
      <w:r>
        <w:rPr/>
        <w:t xml:space="preserve">Les maris de ses petites-filles.</w:t>
      </w:r>
    </w:p>
  </w:footnote>
  <w:footnote w:id="211">
    <w:p>
      <w:pPr>
        <w:pStyle w:val="Notedebasdepage"/>
      </w:pPr>
      <w:r>
        <w:rPr>
          <w:rStyle w:val="Appelnotedebasdep"/>
        </w:rPr>
        <w:footnoteRef/>
        <w:t xml:space="preserve"> </w:t>
      </w:r>
      <w:r>
        <w:rPr/>
        <w:t xml:space="preserve">Caïus fit mourir, en effet, le jeune Tibère, dés la première année de son règne.</w:t>
      </w:r>
    </w:p>
  </w:footnote>
  <w:footnote w:id="212">
    <w:p>
      <w:pPr>
        <w:pStyle w:val="Notedebasdepage"/>
      </w:pPr>
      <w:r>
        <w:rPr>
          <w:rStyle w:val="Appelnotedebasdep"/>
        </w:rPr>
        <w:footnoteRef/>
        <w:t xml:space="preserve"> </w:t>
      </w:r>
      <w:r>
        <w:rPr/>
        <w:t xml:space="preserve">Le gendre même de Tibère, le mari d’Agrippine, mère de Néron. Voy. Suétone, </w:t>
      </w:r>
      <w:r>
        <w:rPr>
          <w:i/>
        </w:rPr>
        <w:t xml:space="preserve">Néron</w:t>
      </w:r>
      <w:r>
        <w:rPr/>
        <w:t xml:space="preserve">, chap. v.</w:t>
      </w:r>
    </w:p>
  </w:footnote>
  <w:footnote w:id="213">
    <w:p>
      <w:pPr>
        <w:pStyle w:val="Notedebasdepage"/>
      </w:pPr>
      <w:r>
        <w:rPr>
          <w:rStyle w:val="Appelnotedebasdep"/>
        </w:rPr>
        <w:footnoteRef/>
        <w:t xml:space="preserve"> </w:t>
      </w:r>
      <w:r>
        <w:rPr/>
        <w:t xml:space="preserve">Caligula.</w:t>
      </w:r>
    </w:p>
  </w:footnote>
  <w:footnote w:id="214">
    <w:p>
      <w:pPr>
        <w:pStyle w:val="Notedebasdepage"/>
      </w:pPr>
      <w:r>
        <w:rPr>
          <w:rStyle w:val="Appelnotedebasdep"/>
        </w:rPr>
        <w:footnoteRef/>
        <w:t xml:space="preserve"> </w:t>
      </w:r>
      <w:r>
        <w:rPr/>
        <w:t xml:space="preserve">– 292 253 francs de notre monnaie.</w:t>
      </w:r>
    </w:p>
  </w:footnote>
  <w:footnote w:id="215">
    <w:p>
      <w:pPr>
        <w:pStyle w:val="Notedebasdepage"/>
      </w:pPr>
      <w:r>
        <w:rPr>
          <w:rStyle w:val="Appelnotedebasdep"/>
        </w:rPr>
        <w:footnoteRef/>
        <w:t xml:space="preserve"> </w:t>
      </w:r>
      <w:r>
        <w:rPr/>
        <w:t xml:space="preserve">– 1943 francs de notre monnaie.</w:t>
      </w:r>
    </w:p>
  </w:footnote>
  <w:footnote w:id="216">
    <w:p>
      <w:pPr>
        <w:pStyle w:val="Notedebasdepage"/>
      </w:pPr>
      <w:r>
        <w:rPr>
          <w:rStyle w:val="Appelnotedebasdep"/>
        </w:rPr>
        <w:footnoteRef/>
        <w:t xml:space="preserve"> </w:t>
      </w:r>
      <w:r>
        <w:rPr/>
        <w:t xml:space="preserve">Tacite est le seul. auteur qui nomme ce fleuve. Ryckius croit que c’est le même que Ptolémée place entre l’Hyrcanie et la Médie, sous le nom de Charondas.</w:t>
      </w:r>
    </w:p>
  </w:footnote>
  <w:footnote w:id="217">
    <w:p>
      <w:pPr>
        <w:pStyle w:val="Notedebasdepage"/>
      </w:pPr>
      <w:r>
        <w:rPr>
          <w:rStyle w:val="Appelnotedebasdep"/>
        </w:rPr>
        <w:footnoteRef/>
        <w:t xml:space="preserve"> </w:t>
      </w:r>
      <w:r>
        <w:rPr/>
        <w:t xml:space="preserve">Les jeux séculaires furent institués suivant quelques-uns, l’an de Rome 245, après l’expulsion des rois, et, suivant d’autres, l’an 353. Un oracle sibyllin ordonnait de les célébrer tous les cent dix ans, et ils duraient trois jours et trois nuits.</w:t>
      </w:r>
    </w:p>
  </w:footnote>
  <w:footnote w:id="218">
    <w:p>
      <w:pPr>
        <w:pStyle w:val="Notedebasdepage"/>
      </w:pPr>
      <w:r>
        <w:rPr>
          <w:rStyle w:val="Appelnotedebasdep"/>
        </w:rPr>
        <w:footnoteRef/>
        <w:t xml:space="preserve"> </w:t>
      </w:r>
      <w:r>
        <w:rPr/>
        <w:t xml:space="preserve">C’est ce jeu que Virgile décrit dans l’Enéide, V, 545 et sv.</w:t>
      </w:r>
    </w:p>
  </w:footnote>
  <w:footnote w:id="219">
    <w:p>
      <w:pPr>
        <w:pStyle w:val="Notedebasdepage"/>
      </w:pPr>
      <w:r>
        <w:rPr>
          <w:rStyle w:val="Appelnotedebasdep"/>
        </w:rPr>
        <w:footnoteRef/>
        <w:t xml:space="preserve"> </w:t>
      </w:r>
      <w:r>
        <w:rPr/>
        <w:t xml:space="preserve">Le culte de Sérapis, le judaïsme, et cette religion plus pure et plus spirituelle qui devait détrôner tous les dieux de l’empire.</w:t>
      </w:r>
    </w:p>
  </w:footnote>
  <w:footnote w:id="220">
    <w:p>
      <w:pPr>
        <w:pStyle w:val="Notedebasdepage"/>
      </w:pPr>
      <w:r>
        <w:rPr>
          <w:rStyle w:val="Appelnotedebasdep"/>
        </w:rPr>
        <w:footnoteRef/>
        <w:t xml:space="preserve"> </w:t>
      </w:r>
      <w:r>
        <w:rPr/>
        <w:t xml:space="preserve">Le fils d’Arminius avait été réellement élevé à Ravenne.</w:t>
      </w:r>
    </w:p>
  </w:footnote>
  <w:footnote w:id="221">
    <w:p>
      <w:pPr>
        <w:pStyle w:val="Notedebasdepage"/>
      </w:pPr>
      <w:r>
        <w:rPr>
          <w:rStyle w:val="Appelnotedebasdep"/>
        </w:rPr>
        <w:footnoteRef/>
        <w:t xml:space="preserve"> </w:t>
      </w:r>
      <w:r>
        <w:rPr/>
        <w:t xml:space="preserve">Dans la Germanie, au delà du Rhin.</w:t>
      </w:r>
    </w:p>
  </w:footnote>
  <w:footnote w:id="222">
    <w:p>
      <w:pPr>
        <w:pStyle w:val="Notedebasdepage"/>
      </w:pPr>
      <w:r>
        <w:rPr>
          <w:rStyle w:val="Appelnotedebasdep"/>
        </w:rPr>
        <w:footnoteRef/>
        <w:t xml:space="preserve"> </w:t>
      </w:r>
      <w:r>
        <w:rPr/>
        <w:t xml:space="preserve">On appelait loi curiate l’acte par lequel le peuple, assemblé en curies, confirmait un testament ou une adoption, et celui par lequel il attribuait aux magistrats le commandement militaire, </w:t>
      </w:r>
      <w:r>
        <w:rPr>
          <w:i/>
        </w:rPr>
        <w:t xml:space="preserve">imperium</w:t>
      </w:r>
      <w:r>
        <w:rPr/>
        <w:t xml:space="preserve"> ; acte sans lequel ils ne possédaient que l’autorité civile, </w:t>
      </w:r>
      <w:r>
        <w:rPr>
          <w:i/>
        </w:rPr>
        <w:t xml:space="preserve">potestas</w:t>
      </w:r>
      <w:r>
        <w:rPr/>
        <w:t xml:space="preserve">. Il s’agit ici de la loi qui réglait le pouvoir des rois et qui était renouvelée à chaque règne ; Brutus la renouvela aussi, afin de conférer aux consuls les mêmes pouvoirs qu’avaient eus les rois auxquels ils succédaient.</w:t>
      </w:r>
    </w:p>
  </w:footnote>
  <w:footnote w:id="223">
    <w:p>
      <w:pPr>
        <w:pStyle w:val="Notedebasdepage"/>
      </w:pPr>
      <w:r>
        <w:rPr>
          <w:rStyle w:val="Appelnotedebasdep"/>
        </w:rPr>
        <w:footnoteRef/>
        <w:t xml:space="preserve"> </w:t>
      </w:r>
      <w:r>
        <w:rPr/>
        <w:t xml:space="preserve">L’an de Rome 672, Sylla rendit une loi qui admettait les seuls sénateurs à siéger comme juges dans les tribunaux.</w:t>
      </w:r>
    </w:p>
  </w:footnote>
  <w:footnote w:id="224">
    <w:p>
      <w:pPr>
        <w:pStyle w:val="Notedebasdepage"/>
      </w:pPr>
      <w:r>
        <w:rPr>
          <w:rStyle w:val="Appelnotedebasdep"/>
        </w:rPr>
        <w:footnoteRef/>
        <w:t xml:space="preserve"> </w:t>
      </w:r>
      <w:r>
        <w:rPr/>
        <w:t xml:space="preserve">On appelait ainsi la Gaule transalpine, à cause de l’usage où étaient les habitants de porter les cheveux longs. La Gaule cisalpine était nommée </w:t>
      </w:r>
      <w:r>
        <w:rPr>
          <w:i/>
        </w:rPr>
        <w:t xml:space="preserve">togata</w:t>
      </w:r>
      <w:r>
        <w:rPr/>
        <w:t xml:space="preserve">, parce qu’on y avait adopté la toge romaine.</w:t>
      </w:r>
    </w:p>
  </w:footnote>
  <w:footnote w:id="225">
    <w:p>
      <w:pPr>
        <w:pStyle w:val="Notedebasdepage"/>
      </w:pPr>
      <w:r>
        <w:rPr>
          <w:rStyle w:val="Appelnotedebasdep"/>
        </w:rPr>
        <w:footnoteRef/>
        <w:t xml:space="preserve"> </w:t>
      </w:r>
      <w:r>
        <w:rPr/>
        <w:t xml:space="preserve">Le discours même de Claude existe presque entier, gravé sur des tables de bronze découvertes à Lyon en 1528, et que l’on conserve dans cette ville.</w:t>
      </w:r>
    </w:p>
  </w:footnote>
  <w:footnote w:id="226">
    <w:p>
      <w:pPr>
        <w:pStyle w:val="Notedebasdepage"/>
      </w:pPr>
      <w:r>
        <w:rPr>
          <w:rStyle w:val="Appelnotedebasdep"/>
        </w:rPr>
        <w:footnoteRef/>
        <w:t xml:space="preserve"> </w:t>
      </w:r>
      <w:r>
        <w:rPr/>
        <w:t xml:space="preserve">« A s’en tenir à l’étymologie, dit Tite Live, I, XLIV, le mot </w:t>
      </w:r>
      <w:r>
        <w:rPr>
          <w:i/>
        </w:rPr>
        <w:t xml:space="preserve">pomoerium</w:t>
      </w:r>
      <w:r>
        <w:rPr/>
        <w:t xml:space="preserve"> signifie ce qui est derrière les murs ; mais on l’emploie pour désigner cet espace vide que les Étrusques consacraient en bâtissant une ville, et qui régnait tout à l’entour, tant en dedans qu’en dehors. Il n’était permis ni de le cultiver ni d’y bâtir. »</w:t>
      </w:r>
    </w:p>
  </w:footnote>
  <w:footnote w:id="227">
    <w:p>
      <w:pPr>
        <w:pStyle w:val="Notedebasdepage"/>
      </w:pPr>
      <w:r>
        <w:rPr>
          <w:rStyle w:val="Appelnotedebasdep"/>
        </w:rPr>
        <w:footnoteRef/>
        <w:t xml:space="preserve"> </w:t>
      </w:r>
      <w:r>
        <w:rPr/>
        <w:t xml:space="preserve">Messaline avait jeté un œil incestueux sur Appius Silanus, mari de sa mère. Repoussée comme elle devait l’être elle résolut de se venger.</w:t>
      </w:r>
    </w:p>
  </w:footnote>
  <w:footnote w:id="228">
    <w:p>
      <w:pPr>
        <w:pStyle w:val="Notedebasdepage"/>
      </w:pPr>
      <w:r>
        <w:rPr>
          <w:rStyle w:val="Appelnotedebasdep"/>
        </w:rPr>
        <w:footnoteRef/>
        <w:t xml:space="preserve"> </w:t>
      </w:r>
      <w:r>
        <w:rPr/>
        <w:t xml:space="preserve">Agrippine était veuve de l’orateur Crispus Passiénus qu’elle avait épousé après la mort de Cn. Domitius, père de Néron.</w:t>
      </w:r>
    </w:p>
  </w:footnote>
  <w:footnote w:id="229">
    <w:p>
      <w:pPr>
        <w:pStyle w:val="Notedebasdepage"/>
      </w:pPr>
      <w:r>
        <w:rPr>
          <w:rStyle w:val="Appelnotedebasdep"/>
        </w:rPr>
        <w:footnoteRef/>
        <w:t xml:space="preserve"> </w:t>
      </w:r>
      <w:r>
        <w:rPr/>
        <w:t xml:space="preserve">Cassius, qui fut depuis l’un des meurtriers de César, avait défendu la Syrie contre les Parthes, après la défaite de Crassus, dont il était questeur. 2. Le mot grec Zeugma veut dire pont, et plusieurs auteurs rapportent qu’Alexandre en fit construire un en cet endroit pour passer l’Euphrate : une ville bâtie à côté en emprunta le nom.</w:t>
      </w:r>
    </w:p>
  </w:footnote>
  <w:footnote w:id="230">
    <w:p>
      <w:pPr>
        <w:pStyle w:val="Notedebasdepage"/>
      </w:pPr>
      <w:r>
        <w:rPr>
          <w:rStyle w:val="Appelnotedebasdep"/>
        </w:rPr>
        <w:footnoteRef/>
        <w:t xml:space="preserve"> </w:t>
      </w:r>
      <w:r>
        <w:rPr/>
        <w:t xml:space="preserve">Strabon compte les Dandari parmi les Méotes, peuples Sauromates ou Sarmates, qui habitaient sur la côte orientale de la mer d’Azof (les Palus-Méotides), entre le Kuban et le Don ou Tanaïs. Il place dans les mêmes contrées les Aorses et les Siraques, répandus vers le midi, jusqu’aux monts Caucasiens.</w:t>
      </w:r>
    </w:p>
  </w:footnote>
  <w:footnote w:id="231">
    <w:p>
      <w:pPr>
        <w:pStyle w:val="Notedebasdepage"/>
      </w:pPr>
      <w:r>
        <w:rPr>
          <w:rStyle w:val="Appelnotedebasdep"/>
        </w:rPr>
        <w:footnoteRef/>
        <w:t xml:space="preserve"> </w:t>
      </w:r>
      <w:r>
        <w:rPr/>
        <w:t xml:space="preserve">Mithridate, roi du Bosphore, étant issu du grand Mithridate, septième du nom, sa famille remontait jusqu’à Mithridate Ier, satrape de la Cappadoce maritime, pays plus connu dans la suite sous le nom du royaume de Pont. Or, Mithridate Ier descendait d’un certain Artabaze, regardé par quelques historiens comme un fils de Darius Hystaspes, roi de Perse ; et la tige des rois de Perse était Achéménès, aïeul (ou bisaïeul) de Cambyse, père de Cyrus.</w:t>
      </w:r>
    </w:p>
  </w:footnote>
  <w:footnote w:id="232">
    <w:p>
      <w:pPr>
        <w:pStyle w:val="Notedebasdepage"/>
      </w:pPr>
      <w:r>
        <w:rPr>
          <w:rStyle w:val="Appelnotedebasdep"/>
        </w:rPr>
        <w:footnoteRef/>
        <w:t xml:space="preserve"> </w:t>
      </w:r>
      <w:r>
        <w:rPr/>
        <w:t xml:space="preserve">– 974 178 francs de notre monnaie.</w:t>
      </w:r>
    </w:p>
  </w:footnote>
  <w:footnote w:id="233">
    <w:p>
      <w:pPr>
        <w:pStyle w:val="Notedebasdepage"/>
      </w:pPr>
      <w:r>
        <w:rPr>
          <w:rStyle w:val="Appelnotedebasdep"/>
        </w:rPr>
        <w:footnoteRef/>
        <w:t xml:space="preserve"> </w:t>
      </w:r>
      <w:r>
        <w:rPr/>
        <w:t xml:space="preserve">Espèce de divination qu’on employait, lorsque la république était dans une paix complète, pour savoir si les dieux approuvaient qu’on leur on demandât la continuation.</w:t>
      </w:r>
    </w:p>
  </w:footnote>
  <w:footnote w:id="234">
    <w:p>
      <w:pPr>
        <w:pStyle w:val="Notedebasdepage"/>
      </w:pPr>
      <w:r>
        <w:rPr>
          <w:rStyle w:val="Appelnotedebasdep"/>
        </w:rPr>
        <w:footnoteRef/>
        <w:t xml:space="preserve"> </w:t>
      </w:r>
      <w:r>
        <w:rPr/>
        <w:t xml:space="preserve">C’est ce dieu qu’on adorait aussi sous le nom de Neptune Équestre, et dont la fête servit de prétexte à l’enlèvement des Sabines.</w:t>
      </w:r>
    </w:p>
  </w:footnote>
  <w:footnote w:id="235">
    <w:p>
      <w:pPr>
        <w:pStyle w:val="Notedebasdepage"/>
      </w:pPr>
      <w:r>
        <w:rPr>
          <w:rStyle w:val="Appelnotedebasdep"/>
        </w:rPr>
        <w:footnoteRef/>
        <w:t xml:space="preserve"> </w:t>
      </w:r>
      <w:r>
        <w:rPr/>
        <w:t xml:space="preserve">Ces curies étaient des édifices où les membres de chacune des curies qui composaient le peuple romain offraient des sacrifices et prenaient des repas en commun, à certains jours réglés. On appelait vieilles les Curies qu’avait bâties Romulus.</w:t>
      </w:r>
    </w:p>
  </w:footnote>
  <w:footnote w:id="236">
    <w:p>
      <w:pPr>
        <w:pStyle w:val="Notedebasdepage"/>
      </w:pPr>
      <w:r>
        <w:rPr>
          <w:rStyle w:val="Appelnotedebasdep"/>
        </w:rPr>
        <w:footnoteRef/>
        <w:t xml:space="preserve"> </w:t>
      </w:r>
      <w:r>
        <w:rPr/>
        <w:t xml:space="preserve">Nations venues de la Germanie transrhénane, et qui occupaient les pays de Worms et de Spire.</w:t>
      </w:r>
    </w:p>
  </w:footnote>
  <w:footnote w:id="237">
    <w:p>
      <w:pPr>
        <w:pStyle w:val="Notedebasdepage"/>
      </w:pPr>
      <w:r>
        <w:rPr>
          <w:rStyle w:val="Appelnotedebasdep"/>
        </w:rPr>
        <w:footnoteRef/>
        <w:t xml:space="preserve"> </w:t>
      </w:r>
      <w:r>
        <w:rPr/>
        <w:t xml:space="preserve">Les Lygiens habitaient sur la Vistule. 2. Au nord des Palus-Méotides, entre le Tanaïs et le Borysthène.</w:t>
      </w:r>
    </w:p>
  </w:footnote>
  <w:footnote w:id="238">
    <w:p>
      <w:pPr>
        <w:pStyle w:val="Notedebasdepage"/>
      </w:pPr>
      <w:r>
        <w:rPr>
          <w:rStyle w:val="Appelnotedebasdep"/>
        </w:rPr>
        <w:footnoteRef/>
        <w:t xml:space="preserve"> </w:t>
      </w:r>
      <w:r>
        <w:rPr/>
        <w:t xml:space="preserve">Les Brigantes, au nord des Canges et des Ordoviques, s’étendaient d’une mer à l’autre, dans les comtés de Lancastre, de Cumberland, de Durham et d’York.</w:t>
      </w:r>
    </w:p>
  </w:footnote>
  <w:footnote w:id="239">
    <w:p>
      <w:pPr>
        <w:pStyle w:val="Notedebasdepage"/>
      </w:pPr>
      <w:r>
        <w:rPr>
          <w:rStyle w:val="Appelnotedebasdep"/>
        </w:rPr>
        <w:footnoteRef/>
        <w:t xml:space="preserve"> </w:t>
      </w:r>
      <w:r>
        <w:rPr/>
        <w:t xml:space="preserve">La Saverne et probablement le Non ou Nyne, qui passe à Northampton, et se jette dans la mer du Nord.</w:t>
      </w:r>
    </w:p>
  </w:footnote>
  <w:footnote w:id="240">
    <w:p>
      <w:pPr>
        <w:pStyle w:val="Notedebasdepage"/>
      </w:pPr>
      <w:r>
        <w:rPr>
          <w:rStyle w:val="Appelnotedebasdep"/>
        </w:rPr>
        <w:footnoteRef/>
        <w:t xml:space="preserve"> </w:t>
      </w:r>
      <w:r>
        <w:rPr/>
        <w:t xml:space="preserve">Les Canges habitaient dans le nord du pays de Galles, près des Ordoviques.</w:t>
      </w:r>
    </w:p>
  </w:footnote>
  <w:footnote w:id="241">
    <w:p>
      <w:pPr>
        <w:pStyle w:val="Notedebasdepage"/>
      </w:pPr>
      <w:r>
        <w:rPr>
          <w:rStyle w:val="Appelnotedebasdep"/>
        </w:rPr>
        <w:footnoteRef/>
        <w:t xml:space="preserve"> </w:t>
      </w:r>
      <w:r>
        <w:rPr/>
        <w:t xml:space="preserve">Les Silures habitaient le midi du pays de Galles, entre la Saverne et la mer d’Irlande.</w:t>
      </w:r>
    </w:p>
  </w:footnote>
  <w:footnote w:id="242">
    <w:p>
      <w:pPr>
        <w:pStyle w:val="Notedebasdepage"/>
      </w:pPr>
      <w:r>
        <w:rPr>
          <w:rStyle w:val="Appelnotedebasdep"/>
        </w:rPr>
        <w:footnoteRef/>
        <w:t xml:space="preserve"> </w:t>
      </w:r>
      <w:r>
        <w:rPr/>
        <w:t xml:space="preserve">Plusieurs pensent que c’est aujourd’hui Colchester.</w:t>
      </w:r>
    </w:p>
  </w:footnote>
  <w:footnote w:id="243">
    <w:p>
      <w:pPr>
        <w:pStyle w:val="Notedebasdepage"/>
      </w:pPr>
      <w:r>
        <w:rPr>
          <w:rStyle w:val="Appelnotedebasdep"/>
        </w:rPr>
        <w:footnoteRef/>
        <w:t xml:space="preserve"> </w:t>
      </w:r>
      <w:r>
        <w:rPr/>
        <w:t xml:space="preserve">Germanicus. 2. Agrippine était sœur de Caligula, femme de Claude, mère de Néron.</w:t>
      </w:r>
    </w:p>
  </w:footnote>
  <w:footnote w:id="244">
    <w:p>
      <w:pPr>
        <w:pStyle w:val="Notedebasdepage"/>
      </w:pPr>
      <w:r>
        <w:rPr>
          <w:rStyle w:val="Appelnotedebasdep"/>
        </w:rPr>
        <w:footnoteRef/>
        <w:t xml:space="preserve"> </w:t>
      </w:r>
      <w:r>
        <w:rPr/>
        <w:t xml:space="preserve">Les décuries des scribes ou greffiers des magistrats.</w:t>
      </w:r>
    </w:p>
  </w:footnote>
  <w:footnote w:id="245">
    <w:p>
      <w:pPr>
        <w:pStyle w:val="Notedebasdepage"/>
      </w:pPr>
      <w:r>
        <w:rPr>
          <w:rStyle w:val="Appelnotedebasdep"/>
        </w:rPr>
        <w:footnoteRef/>
        <w:t xml:space="preserve"> </w:t>
      </w:r>
      <w:r>
        <w:rPr/>
        <w:t xml:space="preserve">Prés de trois millions de notre monnaie (2 922 534 fr.)</w:t>
      </w:r>
    </w:p>
  </w:footnote>
  <w:footnote w:id="246">
    <w:p>
      <w:pPr>
        <w:pStyle w:val="Notedebasdepage"/>
      </w:pPr>
      <w:r>
        <w:rPr>
          <w:rStyle w:val="Appelnotedebasdep"/>
        </w:rPr>
        <w:footnoteRef/>
        <w:t xml:space="preserve"> </w:t>
      </w:r>
      <w:r>
        <w:rPr/>
        <w:t xml:space="preserve">Aujourd’hui le lac de Célano, dans l’Abruzze ultérieure. 2. Le Garigliano.</w:t>
      </w:r>
    </w:p>
  </w:footnote>
  <w:footnote w:id="247">
    <w:p>
      <w:pPr>
        <w:pStyle w:val="Notedebasdepage"/>
      </w:pPr>
      <w:r>
        <w:rPr>
          <w:rStyle w:val="Appelnotedebasdep"/>
        </w:rPr>
        <w:footnoteRef/>
        <w:t xml:space="preserve"> </w:t>
      </w:r>
      <w:r>
        <w:rPr/>
        <w:t xml:space="preserve">Les Rhodiens avaient perdu la liberté neuf ans auparavant, pour avoir mis en croix des citoyens romains.</w:t>
      </w:r>
    </w:p>
  </w:footnote>
  <w:footnote w:id="248">
    <w:p>
      <w:pPr>
        <w:pStyle w:val="Notedebasdepage"/>
      </w:pPr>
      <w:r>
        <w:rPr>
          <w:rStyle w:val="Appelnotedebasdep"/>
        </w:rPr>
        <w:footnoteRef/>
        <w:t xml:space="preserve"> </w:t>
      </w:r>
      <w:r>
        <w:rPr/>
        <w:t xml:space="preserve">Les procurateurs étaient les intendants des domaines et des revenus du prince. Là se bornaient leurs fonctions dans les provinces gouvernées par des proconsuls ou des propréteurs. Mais eux-mêmes tenaient lieu de gouverneurs dans certaines provinces moins importantes, comme les deux Mauritanies, la Rhétie, la Norique, la Thrace, etc.</w:t>
      </w:r>
    </w:p>
  </w:footnote>
  <w:footnote w:id="249">
    <w:p>
      <w:pPr>
        <w:pStyle w:val="Notedebasdepage"/>
      </w:pPr>
      <w:r>
        <w:rPr>
          <w:rStyle w:val="Appelnotedebasdep"/>
        </w:rPr>
        <w:footnoteRef/>
        <w:t xml:space="preserve"> </w:t>
      </w:r>
      <w:r>
        <w:rPr/>
        <w:t xml:space="preserve">Le thon.</w:t>
      </w:r>
    </w:p>
  </w:footnote>
  <w:footnote w:id="250">
    <w:p>
      <w:pPr>
        <w:pStyle w:val="Notedebasdepage"/>
      </w:pPr>
      <w:r>
        <w:rPr>
          <w:rStyle w:val="Appelnotedebasdep"/>
        </w:rPr>
        <w:footnoteRef/>
        <w:t xml:space="preserve"> </w:t>
      </w:r>
      <w:r>
        <w:rPr/>
        <w:t xml:space="preserve">Caïus se moquait des richesses de Silanus et de son indolence.</w:t>
      </w:r>
    </w:p>
  </w:footnote>
  <w:footnote w:id="251">
    <w:p>
      <w:pPr>
        <w:pStyle w:val="Notedebasdepage"/>
      </w:pPr>
      <w:r>
        <w:rPr>
          <w:rStyle w:val="Appelnotedebasdep"/>
        </w:rPr>
        <w:footnoteRef/>
        <w:t xml:space="preserve"> </w:t>
      </w:r>
      <w:r>
        <w:rPr/>
        <w:t xml:space="preserve">Entre autres, Sénèque et Burrus. 2. Il s’agit sans doute d’Antonia, l’aïeule de Néron.</w:t>
      </w:r>
    </w:p>
  </w:footnote>
  <w:footnote w:id="252">
    <w:p>
      <w:pPr>
        <w:pStyle w:val="Notedebasdepage"/>
      </w:pPr>
      <w:r>
        <w:rPr>
          <w:rStyle w:val="Appelnotedebasdep"/>
        </w:rPr>
        <w:footnoteRef/>
        <w:t xml:space="preserve"> </w:t>
      </w:r>
      <w:r>
        <w:rPr/>
        <w:t xml:space="preserve">Cécina Tuscus était fils de la nourrice de Néron. 2. Cluvius Rufus, sous Galba, était gouverneur d’Espagne. On pense que c’est le même qui écrivit dans la suite l’histoire de son temps.</w:t>
      </w:r>
    </w:p>
  </w:footnote>
  <w:footnote w:id="253">
    <w:p>
      <w:pPr>
        <w:pStyle w:val="Notedebasdepage"/>
      </w:pPr>
      <w:r>
        <w:rPr>
          <w:rStyle w:val="Appelnotedebasdep"/>
        </w:rPr>
        <w:footnoteRef/>
        <w:t xml:space="preserve"> </w:t>
      </w:r>
      <w:r>
        <w:rPr/>
        <w:t xml:space="preserve">II s’était perdu de réputation en recherchant les biens sur lesquels le trésor avait des droits, et qui avaient échappé à la confiscation.</w:t>
      </w:r>
    </w:p>
  </w:footnote>
  <w:footnote w:id="254">
    <w:p>
      <w:pPr>
        <w:pStyle w:val="Notedebasdepage"/>
      </w:pPr>
      <w:r>
        <w:rPr>
          <w:rStyle w:val="Appelnotedebasdep"/>
        </w:rPr>
        <w:footnoteRef/>
        <w:t xml:space="preserve"> </w:t>
      </w:r>
      <w:r>
        <w:rPr/>
        <w:t xml:space="preserve">Le peuple romain était divisé en trente-cinq tribus, dont trente et une de la campagne, et quatre de la ville. Celles-ci comprenaient les prolétaires, les capite censi, enfin tout le menu peuple ; aussi étaient-elles moins honorables que les autres. C’est par cette raison qu’on y faisait entrer les affranchis.</w:t>
      </w:r>
    </w:p>
  </w:footnote>
  <w:footnote w:id="255">
    <w:p>
      <w:pPr>
        <w:pStyle w:val="Notedebasdepage"/>
      </w:pPr>
      <w:r>
        <w:rPr>
          <w:rStyle w:val="Appelnotedebasdep"/>
        </w:rPr>
        <w:footnoteRef/>
        <w:t xml:space="preserve"> </w:t>
      </w:r>
      <w:r>
        <w:rPr/>
        <w:t xml:space="preserve">Les gardes nocturnes, établies par Auguste et composées d’abord d’affranchis.</w:t>
      </w:r>
    </w:p>
  </w:footnote>
  <w:footnote w:id="256">
    <w:p>
      <w:pPr>
        <w:pStyle w:val="Notedebasdepage"/>
      </w:pPr>
      <w:r>
        <w:rPr>
          <w:rStyle w:val="Appelnotedebasdep"/>
        </w:rPr>
        <w:footnoteRef/>
        <w:t xml:space="preserve"> </w:t>
      </w:r>
      <w:r>
        <w:rPr/>
        <w:t xml:space="preserve">Le citoyen qui ne se rendait pas à la citation d’un magistrat, le sénateur qui, dûment convoqué, ne venait pas à l’assemblée, étaient contraints par une saisie que l’on exerçait sur leurs meubles. C’est ce que l’on appelait pignus capere. Ce gage répondait de l’amende à laquelle était condamné celui qui ne justifiait pas son absence par un motif légitime.</w:t>
      </w:r>
    </w:p>
  </w:footnote>
  <w:footnote w:id="257">
    <w:p>
      <w:pPr>
        <w:pStyle w:val="Notedebasdepage"/>
      </w:pPr>
      <w:r>
        <w:rPr>
          <w:rStyle w:val="Appelnotedebasdep"/>
        </w:rPr>
        <w:footnoteRef/>
        <w:t xml:space="preserve"> </w:t>
      </w:r>
      <w:r>
        <w:rPr/>
        <w:t xml:space="preserve">C’était une punition militaire usitée depuis les temps les plus anciens. On condamnait les troupes coupables à rester hors du camp, quelquefois même sans tentes, et sans pouvoir s’entourer de fossés et de palissades.</w:t>
      </w:r>
    </w:p>
  </w:footnote>
  <w:footnote w:id="258">
    <w:p>
      <w:pPr>
        <w:pStyle w:val="Notedebasdepage"/>
      </w:pPr>
      <w:r>
        <w:rPr>
          <w:rStyle w:val="Appelnotedebasdep"/>
        </w:rPr>
        <w:footnoteRef/>
        <w:t xml:space="preserve"> </w:t>
      </w:r>
      <w:r>
        <w:rPr/>
        <w:t xml:space="preserve">Antiochus, roi de Commagène.</w:t>
      </w:r>
    </w:p>
  </w:footnote>
  <w:footnote w:id="259">
    <w:p>
      <w:pPr>
        <w:pStyle w:val="Notedebasdepage"/>
      </w:pPr>
      <w:r>
        <w:rPr>
          <w:rStyle w:val="Appelnotedebasdep"/>
        </w:rPr>
        <w:footnoteRef/>
        <w:t xml:space="preserve"> </w:t>
      </w:r>
      <w:r>
        <w:rPr/>
        <w:t xml:space="preserve">Capitale de toute l’Arménie.</w:t>
      </w:r>
    </w:p>
  </w:footnote>
  <w:footnote w:id="260">
    <w:p>
      <w:pPr>
        <w:pStyle w:val="Notedebasdepage"/>
      </w:pPr>
      <w:r>
        <w:rPr>
          <w:rStyle w:val="Appelnotedebasdep"/>
        </w:rPr>
        <w:footnoteRef/>
        <w:t xml:space="preserve"> </w:t>
      </w:r>
      <w:r>
        <w:rPr/>
        <w:t xml:space="preserve">Trois cents millions de sesterces valaient sous Néron 55 142 940 fr. de notre monnaie.</w:t>
      </w:r>
    </w:p>
  </w:footnote>
  <w:footnote w:id="261">
    <w:p>
      <w:pPr>
        <w:pStyle w:val="Notedebasdepage"/>
      </w:pPr>
      <w:r>
        <w:rPr>
          <w:rStyle w:val="Appelnotedebasdep"/>
        </w:rPr>
        <w:footnoteRef/>
        <w:t xml:space="preserve"> </w:t>
      </w:r>
      <w:r>
        <w:rPr/>
        <w:t xml:space="preserve">Deux îles de la Méditerranée, vis-à-vis l’Espagne ; aujourd’hui Majorque et Minorque.</w:t>
      </w:r>
    </w:p>
  </w:footnote>
  <w:footnote w:id="262">
    <w:p>
      <w:pPr>
        <w:pStyle w:val="Notedebasdepage"/>
      </w:pPr>
      <w:r>
        <w:rPr>
          <w:rStyle w:val="Appelnotedebasdep"/>
        </w:rPr>
        <w:footnoteRef/>
        <w:t xml:space="preserve"> </w:t>
      </w:r>
      <w:r>
        <w:rPr/>
        <w:t xml:space="preserve">On ne pouvait mettre en jugement un magistrat qu’après l’expiration de sa charge.</w:t>
      </w:r>
    </w:p>
  </w:footnote>
  <w:footnote w:id="263">
    <w:p>
      <w:pPr>
        <w:pStyle w:val="Notedebasdepage"/>
      </w:pPr>
      <w:r>
        <w:rPr>
          <w:rStyle w:val="Appelnotedebasdep"/>
        </w:rPr>
        <w:footnoteRef/>
        <w:t xml:space="preserve"> </w:t>
      </w:r>
      <w:r>
        <w:rPr/>
        <w:t xml:space="preserve">Mari d’Antonia, fille de Claude, le même auquel Panas et Burrus furent accusés de vouloir donner l’empire.</w:t>
      </w:r>
    </w:p>
  </w:footnote>
  <w:footnote w:id="264">
    <w:p>
      <w:pPr>
        <w:pStyle w:val="Notedebasdepage"/>
      </w:pPr>
      <w:r>
        <w:rPr>
          <w:rStyle w:val="Appelnotedebasdep"/>
        </w:rPr>
        <w:footnoteRef/>
        <w:t xml:space="preserve"> </w:t>
      </w:r>
      <w:r>
        <w:rPr/>
        <w:t xml:space="preserve">Les douanes, les droits d’entrée et de péage et les taxes sur les consommations.</w:t>
      </w:r>
    </w:p>
  </w:footnote>
  <w:footnote w:id="265">
    <w:p>
      <w:pPr>
        <w:pStyle w:val="Notedebasdepage"/>
      </w:pPr>
      <w:r>
        <w:rPr>
          <w:rStyle w:val="Appelnotedebasdep"/>
        </w:rPr>
        <w:footnoteRef/>
        <w:t xml:space="preserve"> </w:t>
      </w:r>
      <w:r>
        <w:rPr/>
        <w:t xml:space="preserve">Droits de douane.</w:t>
      </w:r>
    </w:p>
  </w:footnote>
  <w:footnote w:id="266">
    <w:p>
      <w:pPr>
        <w:pStyle w:val="Notedebasdepage"/>
      </w:pPr>
      <w:r>
        <w:rPr>
          <w:rStyle w:val="Appelnotedebasdep"/>
        </w:rPr>
        <w:footnoteRef/>
        <w:t xml:space="preserve"> </w:t>
      </w:r>
      <w:r>
        <w:rPr/>
        <w:t xml:space="preserve">Ces étrangers étaient des ambassadeurs parthes et arméniens.</w:t>
      </w:r>
    </w:p>
  </w:footnote>
  <w:footnote w:id="267">
    <w:p>
      <w:pPr>
        <w:pStyle w:val="Notedebasdepage"/>
      </w:pPr>
      <w:r>
        <w:rPr>
          <w:rStyle w:val="Appelnotedebasdep"/>
        </w:rPr>
        <w:footnoteRef/>
        <w:t xml:space="preserve"> </w:t>
      </w:r>
      <w:r>
        <w:rPr/>
        <w:t xml:space="preserve">Eckard pense que cette rivière est la Saale ou Sala.</w:t>
      </w:r>
    </w:p>
  </w:footnote>
  <w:footnote w:id="268">
    <w:p>
      <w:pPr>
        <w:pStyle w:val="Notedebasdepage"/>
      </w:pPr>
      <w:r>
        <w:rPr>
          <w:rStyle w:val="Appelnotedebasdep"/>
        </w:rPr>
        <w:footnoteRef/>
        <w:t xml:space="preserve"> </w:t>
      </w:r>
      <w:r>
        <w:rPr/>
        <w:t xml:space="preserve">Baules est une maison de campagne qui avait appartenu à l’orateur Hortensius. 2. La face des lieux ayant été changée par l’invasion de la mer, le lac de Baïes ne subsiste plus.</w:t>
      </w:r>
    </w:p>
  </w:footnote>
  <w:footnote w:id="269">
    <w:p>
      <w:pPr>
        <w:pStyle w:val="Notedebasdepage"/>
      </w:pPr>
      <w:r>
        <w:rPr>
          <w:rStyle w:val="Appelnotedebasdep"/>
        </w:rPr>
        <w:footnoteRef/>
        <w:t xml:space="preserve"> </w:t>
      </w:r>
      <w:r>
        <w:rPr/>
        <w:t xml:space="preserve">L’eau Marcia est un des plus célèbres aqueducs de l’ancienne Rome. La source était dans les montagnes des Péligniens. On voit encore, près de Rome, des ruines imposantes de cet aqueduc.</w:t>
      </w:r>
    </w:p>
  </w:footnote>
  <w:footnote w:id="270">
    <w:p>
      <w:pPr>
        <w:pStyle w:val="Notedebasdepage"/>
      </w:pPr>
      <w:r>
        <w:rPr>
          <w:rStyle w:val="Appelnotedebasdep"/>
        </w:rPr>
        <w:footnoteRef/>
        <w:t xml:space="preserve"> </w:t>
      </w:r>
      <w:r>
        <w:rPr/>
        <w:t xml:space="preserve">Suivant Dion, Néron institua ces jeux à l’occasion de la première barbe, dont il consacra les poils à Jupiter Capitolin, après les avoir fait enchâsser dans une boîte d’or.</w:t>
      </w:r>
    </w:p>
  </w:footnote>
  <w:footnote w:id="271">
    <w:p>
      <w:pPr>
        <w:pStyle w:val="Notedebasdepage"/>
      </w:pPr>
      <w:r>
        <w:rPr>
          <w:rStyle w:val="Appelnotedebasdep"/>
        </w:rPr>
        <w:footnoteRef/>
        <w:t xml:space="preserve"> </w:t>
      </w:r>
      <w:r>
        <w:rPr/>
        <w:t xml:space="preserve">Le roi Apion, descendant des Lagides, dernier souverain d’une partie de la Libye, avait légué ses États au peuple romain l’an de Rome 880. Les principales villes étaient Bérénice Ptolémaïs et Cyrène.</w:t>
      </w:r>
    </w:p>
  </w:footnote>
  <w:footnote w:id="272">
    <w:p>
      <w:pPr>
        <w:pStyle w:val="Notedebasdepage"/>
      </w:pPr>
      <w:r>
        <w:rPr>
          <w:rStyle w:val="Appelnotedebasdep"/>
        </w:rPr>
        <w:footnoteRef/>
        <w:t xml:space="preserve"> </w:t>
      </w:r>
      <w:r>
        <w:rPr/>
        <w:t xml:space="preserve">Thurium, bâtie après la destruction de Sybaris et non loin de ses ruines, était située entre les rivières de Crathis et de Sybaris, prés du golfe de Tarente.</w:t>
      </w:r>
    </w:p>
  </w:footnote>
  <w:footnote w:id="273">
    <w:p>
      <w:pPr>
        <w:pStyle w:val="Notedebasdepage"/>
      </w:pPr>
      <w:r>
        <w:rPr>
          <w:rStyle w:val="Appelnotedebasdep"/>
        </w:rPr>
        <w:footnoteRef/>
        <w:t xml:space="preserve"> </w:t>
      </w:r>
      <w:r>
        <w:rPr/>
        <w:t xml:space="preserve">Tacite, liv. XI, ch. XI, a fait mention des monts Simbruins. Pline parle de trois lacs fort agréables formés par l’Anio, ou Téveron, qui ont donné le nom au lieu appelé Sublaqueum.</w:t>
      </w:r>
    </w:p>
  </w:footnote>
  <w:footnote w:id="274">
    <w:p>
      <w:pPr>
        <w:pStyle w:val="Notedebasdepage"/>
      </w:pPr>
      <w:r>
        <w:rPr>
          <w:rStyle w:val="Appelnotedebasdep"/>
        </w:rPr>
        <w:footnoteRef/>
        <w:t xml:space="preserve"> </w:t>
      </w:r>
      <w:r>
        <w:rPr/>
        <w:t xml:space="preserve">Au pied des monts Gordyens.</w:t>
      </w:r>
    </w:p>
  </w:footnote>
  <w:footnote w:id="275">
    <w:p>
      <w:pPr>
        <w:pStyle w:val="Notedebasdepage"/>
      </w:pPr>
      <w:r>
        <w:rPr>
          <w:rStyle w:val="Appelnotedebasdep"/>
        </w:rPr>
        <w:footnoteRef/>
        <w:t xml:space="preserve"> </w:t>
      </w:r>
      <w:r>
        <w:rPr/>
        <w:t xml:space="preserve">Laodicée de Phrygie, dont le nom subsiste encore dans celui de Ladik.</w:t>
      </w:r>
    </w:p>
  </w:footnote>
  <w:footnote w:id="276">
    <w:p>
      <w:pPr>
        <w:pStyle w:val="Notedebasdepage"/>
      </w:pPr>
      <w:r>
        <w:rPr>
          <w:rStyle w:val="Appelnotedebasdep"/>
        </w:rPr>
        <w:footnoteRef/>
        <w:t xml:space="preserve"> </w:t>
      </w:r>
      <w:r>
        <w:rPr/>
        <w:t xml:space="preserve">Anglesey.</w:t>
      </w:r>
    </w:p>
  </w:footnote>
  <w:footnote w:id="277">
    <w:p>
      <w:pPr>
        <w:pStyle w:val="Notedebasdepage"/>
      </w:pPr>
      <w:r>
        <w:rPr>
          <w:rStyle w:val="Appelnotedebasdep"/>
        </w:rPr>
        <w:footnoteRef/>
        <w:t xml:space="preserve"> </w:t>
      </w:r>
      <w:r>
        <w:rPr/>
        <w:t xml:space="preserve">Les Trinobantes habitaient entre les Icéniens au nord et la Tamise au sud : maintenant les comtés de Middlesex et d’Essex.</w:t>
      </w:r>
    </w:p>
  </w:footnote>
  <w:footnote w:id="278">
    <w:p>
      <w:pPr>
        <w:pStyle w:val="Notedebasdepage"/>
      </w:pPr>
      <w:r>
        <w:rPr>
          <w:rStyle w:val="Appelnotedebasdep"/>
        </w:rPr>
        <w:footnoteRef/>
        <w:t xml:space="preserve"> </w:t>
      </w:r>
      <w:r>
        <w:rPr/>
        <w:t xml:space="preserve">Ancienne ville, dont l’illustration a été renouvelée par le titre de baron de Vérulam, donné au célèbre chancelier Bacon. C’est aujourd’hui Saint-Albans, dans le comté d’Hertford.</w:t>
      </w:r>
    </w:p>
  </w:footnote>
  <w:footnote w:id="279">
    <w:p>
      <w:pPr>
        <w:pStyle w:val="Notedebasdepage"/>
      </w:pPr>
      <w:r>
        <w:rPr>
          <w:rStyle w:val="Appelnotedebasdep"/>
        </w:rPr>
        <w:footnoteRef/>
        <w:t xml:space="preserve"> </w:t>
      </w:r>
      <w:r>
        <w:rPr/>
        <w:t xml:space="preserve">C’est ce même Antonius qui joue un si grand rôle dans la guerre entre Vitellius et Vespasien.</w:t>
      </w:r>
    </w:p>
  </w:footnote>
  <w:footnote w:id="280">
    <w:p>
      <w:pPr>
        <w:pStyle w:val="Notedebasdepage"/>
      </w:pPr>
      <w:r>
        <w:rPr>
          <w:rStyle w:val="Appelnotedebasdep"/>
        </w:rPr>
        <w:footnoteRef/>
        <w:t xml:space="preserve"> </w:t>
      </w:r>
      <w:r>
        <w:rPr/>
        <w:t xml:space="preserve">Exil, déportation dans une île, ou exclusion du sénat.</w:t>
      </w:r>
    </w:p>
  </w:footnote>
  <w:footnote w:id="281">
    <w:p>
      <w:pPr>
        <w:pStyle w:val="Notedebasdepage"/>
      </w:pPr>
      <w:r>
        <w:rPr>
          <w:rStyle w:val="Appelnotedebasdep"/>
        </w:rPr>
        <w:footnoteRef/>
        <w:t xml:space="preserve"> </w:t>
      </w:r>
      <w:r>
        <w:rPr/>
        <w:t xml:space="preserve">Ces peines étaient l’infamie, le talion, l’exil, la relégation dans une île, ou l’exclusion de l’ordre auquel on appartenait.</w:t>
      </w:r>
    </w:p>
  </w:footnote>
  <w:footnote w:id="282">
    <w:p>
      <w:pPr>
        <w:pStyle w:val="Notedebasdepage"/>
      </w:pPr>
      <w:r>
        <w:rPr>
          <w:rStyle w:val="Appelnotedebasdep"/>
        </w:rPr>
        <w:footnoteRef/>
        <w:t xml:space="preserve"> </w:t>
      </w:r>
      <w:r>
        <w:rPr/>
        <w:t xml:space="preserve">Les troupes immenses d’esclaves que possédaient quelques Romains étaient divisées selon leur pays, leur couleur, leur âge : c’est-à-dire qu’on mettait respectivement ensemble les Thraces, les Phrygiens, les Africains, etc.</w:t>
      </w:r>
    </w:p>
  </w:footnote>
  <w:footnote w:id="283">
    <w:p>
      <w:pPr>
        <w:pStyle w:val="Notedebasdepage"/>
      </w:pPr>
      <w:r>
        <w:rPr>
          <w:rStyle w:val="Appelnotedebasdep"/>
        </w:rPr>
        <w:footnoteRef/>
        <w:t xml:space="preserve"> </w:t>
      </w:r>
      <w:r>
        <w:rPr/>
        <w:t xml:space="preserve">Celui même qui fut empereur.</w:t>
      </w:r>
    </w:p>
  </w:footnote>
  <w:footnote w:id="284">
    <w:p>
      <w:pPr>
        <w:pStyle w:val="Notedebasdepage"/>
      </w:pPr>
      <w:r>
        <w:rPr>
          <w:rStyle w:val="Appelnotedebasdep"/>
        </w:rPr>
        <w:footnoteRef/>
        <w:t xml:space="preserve"> </w:t>
      </w:r>
      <w:r>
        <w:rPr/>
        <w:t xml:space="preserve">Sénèque était né à Cordoue, en Espagne, d’une famille de chevaliers.</w:t>
      </w:r>
    </w:p>
  </w:footnote>
  <w:footnote w:id="285">
    <w:p>
      <w:pPr>
        <w:pStyle w:val="Notedebasdepage"/>
      </w:pPr>
      <w:r>
        <w:rPr>
          <w:rStyle w:val="Appelnotedebasdep"/>
        </w:rPr>
        <w:footnoteRef/>
        <w:t xml:space="preserve"> </w:t>
      </w:r>
      <w:r>
        <w:rPr/>
        <w:t xml:space="preserve">Octavie était fille de Claude par la nature, Néron fils par l’adoption. Répudiée comme épouse, elle n’était donc plus que la sœur du prince</w:t>
      </w:r>
    </w:p>
  </w:footnote>
  <w:footnote w:id="286">
    <w:p>
      <w:pPr>
        <w:pStyle w:val="Notedebasdepage"/>
      </w:pPr>
      <w:r>
        <w:rPr>
          <w:rStyle w:val="Appelnotedebasdep"/>
        </w:rPr>
        <w:footnoteRef/>
        <w:t xml:space="preserve"> </w:t>
      </w:r>
      <w:r>
        <w:rPr/>
        <w:t xml:space="preserve">Claude, père d’Octavie, et Drusus, père de Claude, portaient tous deux le surnom de Germanicus. D’un autre côté, Néron était petit-fils, par sa mère Agrippine, du grand Germanicus, qui lui-même était frère de Claude et fils de Drusus. Le premier qui prit le titre de Germanique était donc aïeul d’Octavie et bisaïeul de Néron.</w:t>
      </w:r>
    </w:p>
  </w:footnote>
  <w:footnote w:id="287">
    <w:p>
      <w:pPr>
        <w:pStyle w:val="Notedebasdepage"/>
      </w:pPr>
      <w:r>
        <w:rPr>
          <w:rStyle w:val="Appelnotedebasdep"/>
        </w:rPr>
        <w:footnoteRef/>
        <w:t xml:space="preserve"> </w:t>
      </w:r>
      <w:r>
        <w:rPr/>
        <w:t xml:space="preserve">Selon d’Anville, c’est le Khabour, et il passe prés d’une ville nommée Séred, qui, dit ce géographe, pourrait tenir la place de l’ancienne Tigranocerte.</w:t>
      </w:r>
    </w:p>
  </w:footnote>
  <w:footnote w:id="288">
    <w:p>
      <w:pPr>
        <w:pStyle w:val="Notedebasdepage"/>
      </w:pPr>
      <w:r>
        <w:rPr>
          <w:rStyle w:val="Appelnotedebasdep"/>
        </w:rPr>
        <w:footnoteRef/>
        <w:t xml:space="preserve"> </w:t>
      </w:r>
      <w:r>
        <w:rPr/>
        <w:t xml:space="preserve">Ville forte de l’ancienne Mygdonie, partie de la Mésopotamie : il n’en reste que de faibles traces dans le bourg de Nesbin.</w:t>
      </w:r>
    </w:p>
  </w:footnote>
  <w:footnote w:id="289">
    <w:p>
      <w:pPr>
        <w:pStyle w:val="Notedebasdepage"/>
      </w:pPr>
      <w:r>
        <w:rPr>
          <w:rStyle w:val="Appelnotedebasdep"/>
        </w:rPr>
        <w:footnoteRef/>
        <w:t xml:space="preserve"> </w:t>
      </w:r>
      <w:r>
        <w:rPr/>
        <w:t xml:space="preserve">Place considérable, dont, selon d’Anville, on retrouve le nom sous la forme de Simsat ou Shimsliat. On croit que cette ville avait été fondée par Arsamés, qui régnait en Arménie vers 245 avant J. C.</w:t>
      </w:r>
    </w:p>
  </w:footnote>
  <w:footnote w:id="290">
    <w:p>
      <w:pPr>
        <w:pStyle w:val="Notedebasdepage"/>
      </w:pPr>
      <w:r>
        <w:rPr>
          <w:rStyle w:val="Appelnotedebasdep"/>
        </w:rPr>
        <w:footnoteRef/>
        <w:t xml:space="preserve"> </w:t>
      </w:r>
      <w:r>
        <w:rPr/>
        <w:t xml:space="preserve">Fleuve aujourd’hui nommé Arsen, qui traverse la Sophène et se rend dans l’Euphrate, après avoir passé par Arsamosate. (D’Anville.)</w:t>
      </w:r>
    </w:p>
  </w:footnote>
  <w:footnote w:id="291">
    <w:p>
      <w:pPr>
        <w:pStyle w:val="Notedebasdepage"/>
      </w:pPr>
      <w:r>
        <w:rPr>
          <w:rStyle w:val="Appelnotedebasdep"/>
        </w:rPr>
        <w:footnoteRef/>
        <w:t xml:space="preserve"> </w:t>
      </w:r>
      <w:r>
        <w:rPr/>
        <w:t xml:space="preserve">La loi Papia Poppéa, rendue sous Auguste, l’an de Rome 702, qui renouvelait et complétait la loi Julia, portée vingt-cinq ans plus tôt, accordait ou confirmait certains privilèges aux citoyens mariés et qui avaient des enfants. Ainsi, ils étaient préférés pour les magistratures et le gouvernement des provinces, et, entre plusieurs candidats, celui qui avait le plus d’enfants devait l’emporter ; ils pouvaient aspirer aux dignités avant l’âge légal, etc.</w:t>
      </w:r>
    </w:p>
  </w:footnote>
  <w:footnote w:id="292">
    <w:p>
      <w:pPr>
        <w:pStyle w:val="Notedebasdepage"/>
      </w:pPr>
      <w:r>
        <w:rPr>
          <w:rStyle w:val="Appelnotedebasdep"/>
        </w:rPr>
        <w:footnoteRef/>
        <w:t xml:space="preserve"> </w:t>
      </w:r>
      <w:r>
        <w:rPr/>
        <w:t xml:space="preserve">Portées par Auguste pour réprimer la brigue.</w:t>
      </w:r>
    </w:p>
  </w:footnote>
  <w:footnote w:id="293">
    <w:p>
      <w:pPr>
        <w:pStyle w:val="Notedebasdepage"/>
      </w:pPr>
      <w:r>
        <w:rPr>
          <w:rStyle w:val="Appelnotedebasdep"/>
        </w:rPr>
        <w:footnoteRef/>
        <w:t xml:space="preserve"> </w:t>
      </w:r>
      <w:r>
        <w:rPr/>
        <w:t xml:space="preserve">L’an de Rome 605, le tribun L. Calpurnius Piso fit rendre la première loi contre les concussionnaires : elle donnait aux habitants des provinces le droit de poursuivre à Rome la restitution des sommes extorquées par les magistrats, et un tribunal permanent fut établi pour en connaître.</w:t>
      </w:r>
    </w:p>
  </w:footnote>
  <w:footnote w:id="294">
    <w:p>
      <w:pPr>
        <w:pStyle w:val="Notedebasdepage"/>
      </w:pPr>
      <w:r>
        <w:rPr>
          <w:rStyle w:val="Appelnotedebasdep"/>
        </w:rPr>
        <w:footnoteRef/>
        <w:t xml:space="preserve"> </w:t>
      </w:r>
      <w:r>
        <w:rPr/>
        <w:t xml:space="preserve">Les Antiates adoraient la Fortune sous deux noms divers, la Fortune équestre et la Fortune prospère.</w:t>
      </w:r>
    </w:p>
  </w:footnote>
  <w:footnote w:id="295">
    <w:p>
      <w:pPr>
        <w:pStyle w:val="Notedebasdepage"/>
      </w:pPr>
      <w:r>
        <w:rPr>
          <w:rStyle w:val="Appelnotedebasdep"/>
        </w:rPr>
        <w:footnoteRef/>
        <w:t xml:space="preserve"> </w:t>
      </w:r>
      <w:r>
        <w:rPr/>
        <w:t xml:space="preserve">Tiridate était mage.</w:t>
      </w:r>
    </w:p>
  </w:footnote>
  <w:footnote w:id="296">
    <w:p>
      <w:pPr>
        <w:pStyle w:val="Notedebasdepage"/>
      </w:pPr>
      <w:r>
        <w:rPr>
          <w:rStyle w:val="Appelnotedebasdep"/>
        </w:rPr>
        <w:footnoteRef/>
        <w:t xml:space="preserve"> </w:t>
      </w:r>
      <w:r>
        <w:rPr/>
        <w:t xml:space="preserve">Aujourd’hui Malatié. Méliténe n’était alors qu’un camp romain.</w:t>
      </w:r>
    </w:p>
  </w:footnote>
  <w:footnote w:id="297">
    <w:p>
      <w:pPr>
        <w:pStyle w:val="Notedebasdepage"/>
      </w:pPr>
      <w:r>
        <w:rPr>
          <w:rStyle w:val="Appelnotedebasdep"/>
        </w:rPr>
        <w:footnoteRef/>
        <w:t xml:space="preserve"> </w:t>
      </w:r>
      <w:r>
        <w:rPr/>
        <w:t xml:space="preserve">Le même qui depuis fut préfet d’Égypte et fit le premier reconnaître Vespasien comme empereur.</w:t>
      </w:r>
    </w:p>
  </w:footnote>
  <w:footnote w:id="298">
    <w:p>
      <w:pPr>
        <w:pStyle w:val="Notedebasdepage"/>
      </w:pPr>
      <w:r>
        <w:rPr>
          <w:rStyle w:val="Appelnotedebasdep"/>
        </w:rPr>
        <w:footnoteRef/>
        <w:t xml:space="preserve"> </w:t>
      </w:r>
      <w:r>
        <w:rPr/>
        <w:t xml:space="preserve">Ecbatane, capitale de la Grande-Médie, maintenant Ramadan, ville considérable de l’Irak-Adjemi.</w:t>
      </w:r>
    </w:p>
  </w:footnote>
  <w:footnote w:id="299">
    <w:p>
      <w:pPr>
        <w:pStyle w:val="Notedebasdepage"/>
      </w:pPr>
      <w:r>
        <w:rPr>
          <w:rStyle w:val="Appelnotedebasdep"/>
        </w:rPr>
        <w:footnoteRef/>
        <w:t xml:space="preserve"> </w:t>
      </w:r>
      <w:r>
        <w:rPr/>
        <w:t xml:space="preserve">« Le droit de </w:t>
      </w:r>
      <w:r>
        <w:rPr>
          <w:i/>
        </w:rPr>
        <w:t xml:space="preserve">Latium</w:t>
      </w:r>
      <w:r>
        <w:rPr/>
        <w:t xml:space="preserve"> dit Gibbon, était d’une espèce particulière : dans les villes qui jouissaient de cette faveur, les magistrats seulement prenaient, à l’expiration de leurs offices, la qualité de citoyen romain ; mais comme ils étaient annuels, les principales familles se trouvaient bientôt revêtues de cette dignité. »</w:t>
      </w:r>
    </w:p>
  </w:footnote>
  <w:footnote w:id="300">
    <w:p>
      <w:pPr>
        <w:pStyle w:val="Notedebasdepage"/>
      </w:pPr>
      <w:r>
        <w:rPr>
          <w:rStyle w:val="Appelnotedebasdep"/>
        </w:rPr>
        <w:footnoteRef/>
        <w:t xml:space="preserve"> </w:t>
      </w:r>
      <w:r>
        <w:rPr/>
        <w:t xml:space="preserve">Le prix indiqué ici est celui du </w:t>
      </w:r>
      <w:r>
        <w:rPr>
          <w:i/>
        </w:rPr>
        <w:t xml:space="preserve">modius</w:t>
      </w:r>
      <w:r>
        <w:rPr/>
        <w:t xml:space="preserve">, qu’on traduit ordinairement par boisseau, et qui égalait 40 litres 1/10 de nos mesures. Or 3 sesterces représentaient sous Néron 54 centimes 3/4, ce qui porterait l’hectolitre à 5 fr. 42 c.</w:t>
      </w:r>
    </w:p>
  </w:footnote>
  <w:footnote w:id="301">
    <w:p>
      <w:pPr>
        <w:pStyle w:val="Notedebasdepage"/>
      </w:pPr>
      <w:r>
        <w:rPr>
          <w:rStyle w:val="Appelnotedebasdep"/>
        </w:rPr>
        <w:footnoteRef/>
        <w:t xml:space="preserve"> </w:t>
      </w:r>
      <w:r>
        <w:rPr/>
        <w:t xml:space="preserve">On appela d’abord </w:t>
      </w:r>
      <w:r>
        <w:rPr>
          <w:i/>
        </w:rPr>
        <w:t xml:space="preserve">insula</w:t>
      </w:r>
      <w:r>
        <w:rPr/>
        <w:t xml:space="preserve"> un quartier plus ou moins grand, compris entre quatre rues, ce qu’on nomme encore </w:t>
      </w:r>
      <w:r>
        <w:rPr>
          <w:i/>
        </w:rPr>
        <w:t xml:space="preserve">île</w:t>
      </w:r>
      <w:r>
        <w:rPr/>
        <w:t xml:space="preserve"> dans plusieurs villes du midi de la France ; ce nom s’étendit peu à peu à chacune des maisons qui formaient cet assemblage.</w:t>
      </w:r>
    </w:p>
  </w:footnote>
  <w:footnote w:id="302">
    <w:p>
      <w:pPr>
        <w:pStyle w:val="Notedebasdepage"/>
      </w:pPr>
      <w:r>
        <w:rPr>
          <w:rStyle w:val="Appelnotedebasdep"/>
        </w:rPr>
        <w:footnoteRef/>
        <w:t xml:space="preserve"> </w:t>
      </w:r>
      <w:r>
        <w:rPr/>
        <w:t xml:space="preserve">Dans certaines solennités religieuses, ordonnées pour remercier ou apaiser le ciel, on couvrait les autels des mets les plus somptueux, et comme si l’on eût invité les dieux à un festin, on rangeait leurs statues à l’entour, celles des dieux sur des lits, </w:t>
      </w:r>
      <w:r>
        <w:rPr>
          <w:i/>
        </w:rPr>
        <w:t xml:space="preserve">lectos, pulvinaria</w:t>
      </w:r>
      <w:r>
        <w:rPr/>
        <w:t xml:space="preserve">, celles des déesses sur des sièges, </w:t>
      </w:r>
      <w:r>
        <w:rPr>
          <w:i/>
        </w:rPr>
        <w:t xml:space="preserve">sellas</w:t>
      </w:r>
      <w:r>
        <w:rPr/>
        <w:t xml:space="preserve"> ; d’où </w:t>
      </w:r>
      <w:r>
        <w:rPr>
          <w:i/>
        </w:rPr>
        <w:t xml:space="preserve">lectisternia</w:t>
      </w:r>
      <w:r>
        <w:rPr/>
        <w:t xml:space="preserve"> et </w:t>
      </w:r>
      <w:r>
        <w:rPr>
          <w:i/>
        </w:rPr>
        <w:t xml:space="preserve">sellisternia</w:t>
      </w:r>
      <w:r>
        <w:rPr/>
        <w:t xml:space="preserve">.</w:t>
      </w:r>
    </w:p>
  </w:footnote>
  <w:footnote w:id="303">
    <w:p>
      <w:pPr>
        <w:pStyle w:val="Notedebasdepage"/>
      </w:pPr>
      <w:r>
        <w:rPr>
          <w:rStyle w:val="Appelnotedebasdep"/>
        </w:rPr>
        <w:footnoteRef/>
        <w:t xml:space="preserve"> </w:t>
      </w:r>
      <w:r>
        <w:rPr/>
        <w:t xml:space="preserve">Un commandant de mille hommes.</w:t>
      </w:r>
    </w:p>
  </w:footnote>
  <w:footnote w:id="304">
    <w:p>
      <w:pPr>
        <w:pStyle w:val="Notedebasdepage"/>
      </w:pPr>
      <w:r>
        <w:rPr>
          <w:rStyle w:val="Appelnotedebasdep"/>
        </w:rPr>
        <w:footnoteRef/>
        <w:t xml:space="preserve"> </w:t>
      </w:r>
      <w:r>
        <w:rPr/>
        <w:t xml:space="preserve">Ce poison est la ciguë.</w:t>
      </w:r>
    </w:p>
  </w:footnote>
  <w:footnote w:id="305">
    <w:p>
      <w:pPr>
        <w:pStyle w:val="Notedebasdepage"/>
      </w:pPr>
      <w:r>
        <w:rPr>
          <w:rStyle w:val="Appelnotedebasdep"/>
        </w:rPr>
        <w:footnoteRef/>
        <w:t xml:space="preserve"> </w:t>
      </w:r>
      <w:r>
        <w:rPr/>
        <w:t xml:space="preserve">Il prit le surnom de Soter.</w:t>
      </w:r>
    </w:p>
  </w:footnote>
  <w:footnote w:id="306">
    <w:p>
      <w:pPr>
        <w:pStyle w:val="Notedebasdepage"/>
      </w:pPr>
      <w:r>
        <w:rPr>
          <w:rStyle w:val="Appelnotedebasdep"/>
        </w:rPr>
        <w:footnoteRef/>
        <w:t xml:space="preserve"> </w:t>
      </w:r>
      <w:r>
        <w:rPr/>
        <w:t xml:space="preserve">En monnaie actuelle, 367 fr. 62 cent.</w:t>
      </w:r>
    </w:p>
  </w:footnote>
  <w:footnote w:id="307">
    <w:p>
      <w:pPr>
        <w:pStyle w:val="Notedebasdepage"/>
      </w:pPr>
      <w:r>
        <w:rPr>
          <w:rStyle w:val="Appelnotedebasdep"/>
        </w:rPr>
        <w:footnoteRef/>
        <w:t xml:space="preserve"> </w:t>
      </w:r>
      <w:r>
        <w:rPr/>
        <w:t xml:space="preserve">Le même qui depuis fut empereur. Entre cette dignité suprême et les honneurs qu’il reçoit de Néron, il éprouva les malheurs de l’exil : il fut relégué à Tarente par Domitien qui le soupçonnait de conspirer contra lui.</w:t>
      </w:r>
    </w:p>
  </w:footnote>
  <w:footnote w:id="308">
    <w:p>
      <w:pPr>
        <w:pStyle w:val="Notedebasdepage"/>
      </w:pPr>
      <w:r>
        <w:rPr>
          <w:rStyle w:val="Appelnotedebasdep"/>
        </w:rPr>
        <w:footnoteRef/>
        <w:t xml:space="preserve"> </w:t>
      </w:r>
      <w:r>
        <w:rPr/>
        <w:t xml:space="preserve">Aïeul de la femme de Pline le Jeune.</w:t>
      </w:r>
    </w:p>
  </w:footnote>
  <w:footnote w:id="309">
    <w:p>
      <w:pPr>
        <w:pStyle w:val="Notedebasdepage"/>
      </w:pPr>
      <w:r>
        <w:rPr>
          <w:rStyle w:val="Appelnotedebasdep"/>
        </w:rPr>
        <w:footnoteRef/>
        <w:t xml:space="preserve"> </w:t>
      </w:r>
      <w:r>
        <w:rPr/>
        <w:t xml:space="preserve">Les fonctions du viateur consistaient particulièrement à accompagner les tribuns et les édiles.</w:t>
      </w:r>
    </w:p>
  </w:footnote>
  <w:footnote w:id="310">
    <w:p>
      <w:pPr>
        <w:pStyle w:val="Notedebasdepage"/>
      </w:pPr>
      <w:r>
        <w:rPr>
          <w:rStyle w:val="Appelnotedebasdep"/>
        </w:rPr>
        <w:footnoteRef/>
        <w:t xml:space="preserve"> </w:t>
      </w:r>
      <w:r>
        <w:rPr/>
        <w:t xml:space="preserve">La colonie de Lugdunum (Lyon) fut fondée par Munatius Plancus, l’an de Rome 711, sur la hauteur de Fourvière, qui n’est aujourd’hui que la moindre partie de cette grande cité. Cent ans après, l’an 811, elle fut entièrement détruite par un incendie, qui fait le sujet de la Lettre XCIe de Sénèque. Il s’était donc écoulé sept ans entre le désastre de cette ville et le moment où Néron vint à son secours. – Quatre millions de sesterces équivalent à 735 239 fr. 20 c.</w:t>
      </w:r>
    </w:p>
  </w:footnote>
  <w:footnote w:id="311">
    <w:p>
      <w:pPr>
        <w:pStyle w:val="Notedebasdepage"/>
      </w:pPr>
      <w:r>
        <w:rPr>
          <w:rStyle w:val="Appelnotedebasdep"/>
        </w:rPr>
        <w:footnoteRef/>
        <w:t xml:space="preserve"> </w:t>
      </w:r>
      <w:r>
        <w:rPr/>
        <w:t xml:space="preserve">Chevaliers romains qui avaient le cens nécessaire pour devenir sénateurs et le droit de porter le laticlave.</w:t>
      </w:r>
    </w:p>
  </w:footnote>
  <w:footnote w:id="312">
    <w:p>
      <w:pPr>
        <w:pStyle w:val="Notedebasdepage"/>
      </w:pPr>
      <w:r>
        <w:rPr>
          <w:rStyle w:val="Appelnotedebasdep"/>
        </w:rPr>
        <w:footnoteRef/>
        <w:t xml:space="preserve"> </w:t>
      </w:r>
      <w:r>
        <w:rPr/>
        <w:t xml:space="preserve">Tout le monde connaît la tradition qui attribuait su Troyen Anténor la fondation de Patavium, ou Padoue. Les jeux qu’on y célébrait se rattachaient donc aux plus anciens souvenirs de la patrie, et avaient quelque chose de national et de religieux à la fois.</w:t>
      </w:r>
    </w:p>
  </w:footnote>
  <w:footnote w:id="313">
    <w:p>
      <w:pPr>
        <w:pStyle w:val="Notedebasdepage"/>
      </w:pPr>
      <w:r>
        <w:rPr>
          <w:rStyle w:val="Appelnotedebasdep"/>
        </w:rPr>
        <w:footnoteRef/>
        <w:t xml:space="preserve"> </w:t>
      </w:r>
      <w:r>
        <w:rPr/>
        <w:t xml:space="preserve">Il était préteur lorsque la sanglante querelle entre Vitellius et Vespasien se vida aux portes de Rome et dans le sein même de la ville (Hist., liv. III, ch. LXXX). Il écrivit la vie de Thraséas, qu’il se faisait gloire de prendre pour modèle, et ce courage lui valut la mort : il fut condamné sous Domitien ; et le délateur Régulus, non content d’avoir contribué à sa perte, insulta sa mémoire dans un écrit public, où il le traitait de singe des stoïciens.</w:t>
      </w:r>
    </w:p>
  </w:footnote>
  <w:footnote w:id="314">
    <w:p>
      <w:pPr>
        <w:pStyle w:val="Notedebasdepage"/>
      </w:pPr>
      <w:r>
        <w:rPr>
          <w:rStyle w:val="Appelnotedebasdep"/>
        </w:rPr>
        <w:footnoteRef/>
        <w:t xml:space="preserve"> </w:t>
      </w:r>
      <w:r>
        <w:rPr/>
        <w:t xml:space="preserve">De notre monnaie, 919 049 fr. – 2. 220 671 fr. 76 c.</w:t>
      </w:r>
    </w:p>
  </w:footnote>
  <w:footnote w:id="315">
    <w:p>
      <w:pPr>
        <w:pStyle w:val="Notedebasdepage"/>
      </w:pPr>
      <w:r>
        <w:rPr>
          <w:rStyle w:val="Appelnotedebasdep"/>
        </w:rPr>
        <w:footnoteRef/>
        <w:t xml:space="preserve"> </w:t>
      </w:r>
      <w:r>
        <w:rPr/>
        <w:t xml:space="preserve">Arria, belle-mère de Thraséas, était femme de Pétus Cécina, qui prit part à la révolte de Scribonianus contre Claude, et qui, forcé de mourir, reçut d’elle l’exemple du courage : elle se perça la première, et, lui présentant le poignard qu’elle venait de retirer de son sein : « Pétus, lui dit-elle, cela ne fait pas de mal : </w:t>
      </w:r>
      <w:r>
        <w:rPr>
          <w:i/>
        </w:rPr>
        <w:t xml:space="preserve">Paete, non dolet</w:t>
      </w:r>
      <w:r>
        <w:rPr/>
        <w:t xml:space="preserve">. »</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remacle.org/bloodwolf/historiens/tacite/table.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