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EF1" w:rsidRPr="000E54BA" w:rsidRDefault="00855DA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E54BA">
        <w:rPr>
          <w:rFonts w:asciiTheme="majorBidi" w:hAnsiTheme="majorBidi" w:cstheme="majorBidi"/>
          <w:b/>
          <w:bCs/>
          <w:sz w:val="24"/>
          <w:szCs w:val="24"/>
        </w:rPr>
        <w:t>CI Research Paper notes:</w:t>
      </w:r>
    </w:p>
    <w:p w:rsidR="00855DAE" w:rsidRDefault="00692C02">
      <w:pPr>
        <w:rPr>
          <w:rFonts w:asciiTheme="majorBidi" w:hAnsiTheme="majorBidi" w:cstheme="majorBidi"/>
          <w:sz w:val="24"/>
          <w:szCs w:val="24"/>
        </w:rPr>
      </w:pPr>
      <w:hyperlink r:id="rId4" w:history="1">
        <w:r w:rsidRPr="00692C02">
          <w:rPr>
            <w:rStyle w:val="Hyperlink"/>
            <w:rFonts w:asciiTheme="majorBidi" w:hAnsiTheme="majorBidi" w:cstheme="majorBidi"/>
            <w:sz w:val="24"/>
            <w:szCs w:val="24"/>
          </w:rPr>
          <w:t>A multi-objective adaptive evolutionary algorithm to extract communities in networks</w:t>
        </w:r>
      </w:hyperlink>
    </w:p>
    <w:p w:rsidR="00692C02" w:rsidRPr="002451B4" w:rsidRDefault="00692C02">
      <w:pPr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sectPr w:rsidR="00692C02" w:rsidRPr="00245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DAE"/>
    <w:rsid w:val="000E54BA"/>
    <w:rsid w:val="002451B4"/>
    <w:rsid w:val="0037583D"/>
    <w:rsid w:val="0052381B"/>
    <w:rsid w:val="005E1F40"/>
    <w:rsid w:val="00692C02"/>
    <w:rsid w:val="0085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97A11-7031-4268-9171-D7286A54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C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16/j.swevo.2019.1006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2022-02-22T05:08:00Z</dcterms:created>
  <dcterms:modified xsi:type="dcterms:W3CDTF">2022-02-22T05:50:00Z</dcterms:modified>
</cp:coreProperties>
</file>