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1FBB2" w14:textId="6F701633" w:rsidR="00CB49C8" w:rsidRPr="00470B9B" w:rsidRDefault="007E5B2E" w:rsidP="00470B9B">
      <w:pPr>
        <w:pStyle w:val="Title"/>
        <w:spacing w:after="100" w:afterAutospacing="1"/>
        <w:rPr>
          <w:rStyle w:val="BookTitle"/>
          <w:rFonts w:asciiTheme="minorHAnsi" w:hAnsiTheme="minorHAnsi" w:cstheme="minorHAnsi"/>
          <w:color w:val="auto"/>
          <w:sz w:val="32"/>
          <w:szCs w:val="32"/>
        </w:rPr>
      </w:pPr>
      <w:r w:rsidRPr="00054A54">
        <w:rPr>
          <w:rStyle w:val="BookTitle"/>
        </w:rPr>
        <w:softHyphen/>
      </w:r>
      <w:r w:rsidRPr="00054A54">
        <w:rPr>
          <w:rStyle w:val="BookTitle"/>
        </w:rPr>
        <w:softHyphen/>
      </w:r>
      <w:r w:rsidR="00CB49C8" w:rsidRPr="00054A54">
        <w:rPr>
          <w:sz w:val="32"/>
          <w:szCs w:val="32"/>
        </w:rPr>
        <w:t xml:space="preserve"> </w:t>
      </w:r>
      <w:r w:rsidR="00DD4398">
        <w:rPr>
          <w:rStyle w:val="IntenseReference"/>
          <w:sz w:val="40"/>
          <w:szCs w:val="40"/>
        </w:rPr>
        <w:t xml:space="preserve">Control Systems Lab </w:t>
      </w:r>
      <w:r w:rsidR="00DD4398">
        <w:rPr>
          <w:rStyle w:val="IntenseReference"/>
          <w:sz w:val="40"/>
          <w:szCs w:val="40"/>
        </w:rPr>
        <w:tab/>
      </w:r>
      <w:r w:rsidR="00470B9B">
        <w:rPr>
          <w:rStyle w:val="IntenseReference"/>
          <w:sz w:val="40"/>
          <w:szCs w:val="40"/>
        </w:rPr>
        <w:tab/>
      </w:r>
      <w:r w:rsidR="00470B9B">
        <w:rPr>
          <w:rStyle w:val="IntenseReference"/>
          <w:sz w:val="40"/>
          <w:szCs w:val="40"/>
        </w:rPr>
        <w:tab/>
      </w:r>
      <w:proofErr w:type="gramStart"/>
      <w:r w:rsidR="00470B9B" w:rsidRPr="00470B9B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Name:_</w:t>
      </w:r>
      <w:proofErr w:type="gramEnd"/>
      <w:r w:rsidR="00470B9B" w:rsidRPr="00470B9B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_______________</w:t>
      </w:r>
      <w:r w:rsidR="00601557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___</w:t>
      </w:r>
    </w:p>
    <w:p w14:paraId="5A643854" w14:textId="3AA10A07" w:rsidR="00470B9B" w:rsidRPr="00470B9B" w:rsidRDefault="00DA4E1D" w:rsidP="00470B9B">
      <w:pPr>
        <w:pStyle w:val="Title"/>
        <w:rPr>
          <w:sz w:val="40"/>
          <w:szCs w:val="48"/>
        </w:rPr>
      </w:pPr>
      <w:r w:rsidRPr="00DA4E1D">
        <w:rPr>
          <w:rFonts w:eastAsiaTheme="minorEastAsia"/>
          <w:noProof/>
        </w:rPr>
        <w:drawing>
          <wp:anchor distT="0" distB="0" distL="114300" distR="114300" simplePos="0" relativeHeight="251660288" behindDoc="1" locked="0" layoutInCell="1" allowOverlap="1" wp14:anchorId="1D0CC585" wp14:editId="7F85D3A8">
            <wp:simplePos x="0" y="0"/>
            <wp:positionH relativeFrom="column">
              <wp:posOffset>3851564</wp:posOffset>
            </wp:positionH>
            <wp:positionV relativeFrom="paragraph">
              <wp:posOffset>465628</wp:posOffset>
            </wp:positionV>
            <wp:extent cx="3292475" cy="872490"/>
            <wp:effectExtent l="0" t="0" r="3175" b="3810"/>
            <wp:wrapTight wrapText="bothSides">
              <wp:wrapPolygon edited="0">
                <wp:start x="0" y="0"/>
                <wp:lineTo x="0" y="21223"/>
                <wp:lineTo x="21496" y="21223"/>
                <wp:lineTo x="21496" y="0"/>
                <wp:lineTo x="0" y="0"/>
              </wp:wrapPolygon>
            </wp:wrapTight>
            <wp:docPr id="3" name="Picture 3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flow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49C8" w:rsidRPr="00470B9B">
        <w:rPr>
          <w:sz w:val="40"/>
          <w:szCs w:val="48"/>
        </w:rPr>
        <w:t xml:space="preserve">Prelab </w:t>
      </w:r>
      <w:r w:rsidR="00126FF9">
        <w:rPr>
          <w:sz w:val="40"/>
          <w:szCs w:val="48"/>
        </w:rPr>
        <w:t>6</w:t>
      </w:r>
      <w:r w:rsidR="00CB49C8" w:rsidRPr="00470B9B">
        <w:rPr>
          <w:sz w:val="40"/>
          <w:szCs w:val="48"/>
        </w:rPr>
        <w:t xml:space="preserve">: </w:t>
      </w:r>
      <w:r w:rsidR="00F32B98" w:rsidRPr="00470B9B">
        <w:rPr>
          <w:sz w:val="40"/>
          <w:szCs w:val="48"/>
        </w:rPr>
        <w:t>In Class Assignment</w:t>
      </w:r>
      <w:r w:rsidR="00470B9B">
        <w:rPr>
          <w:sz w:val="40"/>
          <w:szCs w:val="48"/>
        </w:rPr>
        <w:tab/>
      </w:r>
      <w:proofErr w:type="spellStart"/>
      <w:proofErr w:type="gramStart"/>
      <w:r w:rsidR="00470B9B" w:rsidRPr="00470B9B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RIN:</w:t>
      </w:r>
      <w:r w:rsidR="00601557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_</w:t>
      </w:r>
      <w:proofErr w:type="gramEnd"/>
      <w:r w:rsidR="00601557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___________Section</w:t>
      </w:r>
      <w:proofErr w:type="spellEnd"/>
      <w:r w:rsidR="00601557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:__</w:t>
      </w:r>
    </w:p>
    <w:p w14:paraId="1C61A02D" w14:textId="7287E42D" w:rsidR="00775ADB" w:rsidRDefault="00AE5556" w:rsidP="000A7E4B">
      <w:pPr>
        <w:ind w:left="0" w:firstLine="0"/>
        <w:rPr>
          <w:rFonts w:eastAsiaTheme="minorEastAsia"/>
        </w:rPr>
      </w:pPr>
      <w:r>
        <w:rPr>
          <w:noProof/>
        </w:rPr>
        <w:t>Consider</w:t>
      </w:r>
      <w:r>
        <w:rPr>
          <w:rFonts w:eastAsiaTheme="minorEastAsia"/>
        </w:rPr>
        <w:t xml:space="preserve"> control of </w:t>
      </w:r>
      <w:r w:rsidR="00775ADB" w:rsidRPr="000A7E4B">
        <w:rPr>
          <w:rFonts w:eastAsiaTheme="minorEastAsia"/>
        </w:rPr>
        <w:t>DC motor</w:t>
      </w:r>
      <w:r w:rsidRPr="00615BB3">
        <w:rPr>
          <w:rFonts w:eastAsiaTheme="minorEastAsia"/>
          <w:b/>
        </w:rPr>
        <w:t xml:space="preserve"> </w:t>
      </w:r>
      <w:r w:rsidR="00126FF9" w:rsidRPr="00615BB3">
        <w:rPr>
          <w:rFonts w:eastAsiaTheme="minorEastAsia"/>
          <w:b/>
        </w:rPr>
        <w:t>speed</w:t>
      </w:r>
      <w:r w:rsidR="00775ADB" w:rsidRPr="000A7E4B">
        <w:rPr>
          <w:rFonts w:eastAsiaTheme="minorEastAsia"/>
        </w:rPr>
        <w:t xml:space="preserve">.  </w:t>
      </w:r>
      <w:r w:rsidR="000A7E4B" w:rsidRPr="000A7E4B">
        <w:rPr>
          <w:rFonts w:eastAsiaTheme="minorEastAsia"/>
        </w:rPr>
        <w:t xml:space="preserve">The transfer function from voltage to </w:t>
      </w:r>
      <w:r w:rsidR="00697068">
        <w:rPr>
          <w:rFonts w:eastAsiaTheme="minorEastAsia"/>
        </w:rPr>
        <w:t>speed (in rad/sec</w:t>
      </w:r>
      <w:r w:rsidR="000A7E4B" w:rsidRPr="000A7E4B">
        <w:rPr>
          <w:rFonts w:eastAsiaTheme="minorEastAsia"/>
        </w:rPr>
        <w:t xml:space="preserve">) of the motor is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65</m:t>
            </m:r>
          </m:num>
          <m:den>
            <m:r>
              <w:rPr>
                <w:rFonts w:ascii="Cambria Math" w:eastAsiaTheme="minorEastAsia" w:hAnsi="Cambria Math"/>
              </w:rPr>
              <m:t>0.06s+1</m:t>
            </m:r>
          </m:den>
        </m:f>
      </m:oMath>
      <w:r w:rsidR="00775ADB" w:rsidRPr="000A7E4B">
        <w:rPr>
          <w:rFonts w:eastAsiaTheme="minorEastAsia"/>
        </w:rPr>
        <w:t xml:space="preserve"> </w:t>
      </w:r>
      <w:r w:rsidR="000A7E4B" w:rsidRPr="000A7E4B">
        <w:rPr>
          <w:rFonts w:eastAsiaTheme="minorEastAsia"/>
        </w:rPr>
        <w:t>.</w:t>
      </w:r>
      <w:r w:rsidR="00775ADB" w:rsidRPr="000A7E4B">
        <w:rPr>
          <w:rFonts w:eastAsiaTheme="minorEastAsia"/>
        </w:rPr>
        <w:t xml:space="preserve"> </w:t>
      </w:r>
      <w:r>
        <w:rPr>
          <w:rFonts w:eastAsiaTheme="minorEastAsia"/>
        </w:rPr>
        <w:t>The block diagram shows</w:t>
      </w:r>
      <w:r w:rsidR="000A7E4B" w:rsidRPr="000A7E4B">
        <w:rPr>
          <w:rFonts w:eastAsiaTheme="minorEastAsia"/>
        </w:rPr>
        <w:t xml:space="preserve"> closed loop control of the </w:t>
      </w:r>
      <w:r w:rsidR="00126FF9">
        <w:rPr>
          <w:rFonts w:eastAsiaTheme="minorEastAsia"/>
        </w:rPr>
        <w:t>speed</w:t>
      </w:r>
      <w:r w:rsidR="000A7E4B" w:rsidRPr="000A7E4B">
        <w:rPr>
          <w:rFonts w:eastAsiaTheme="minorEastAsia"/>
        </w:rPr>
        <w:t xml:space="preserve"> with</w:t>
      </w:r>
      <w:r w:rsidR="00DE191B">
        <w:rPr>
          <w:rFonts w:eastAsiaTheme="minorEastAsia"/>
        </w:rPr>
        <w:t xml:space="preserve"> a compensator, </w:t>
      </w:r>
      <m:oMath>
        <m:r>
          <w:rPr>
            <w:rFonts w:ascii="Cambria Math" w:eastAsiaTheme="minorEastAsia" w:hAnsi="Cambria Math"/>
          </w:rPr>
          <m:t>C(s)</m:t>
        </m:r>
      </m:oMath>
      <w:r w:rsidR="000A7E4B" w:rsidRPr="000A7E4B">
        <w:rPr>
          <w:rFonts w:eastAsiaTheme="minorEastAsia"/>
        </w:rPr>
        <w:t>.</w:t>
      </w:r>
      <w:r w:rsidR="00DA4E1D" w:rsidRPr="00DA4E1D">
        <w:rPr>
          <w:noProof/>
        </w:rPr>
        <w:t xml:space="preserve"> </w:t>
      </w:r>
    </w:p>
    <w:p w14:paraId="02D7E6B5" w14:textId="62D91C53" w:rsidR="00533692" w:rsidRPr="000A7E4B" w:rsidRDefault="00533692" w:rsidP="000A7E4B">
      <w:pPr>
        <w:ind w:left="0" w:firstLine="0"/>
        <w:rPr>
          <w:rFonts w:eastAsiaTheme="minorEastAsia"/>
        </w:rPr>
      </w:pPr>
    </w:p>
    <w:p w14:paraId="3075637B" w14:textId="3001E39D" w:rsidR="00780A77" w:rsidRPr="00780A77" w:rsidRDefault="00533692" w:rsidP="00533692">
      <w:pPr>
        <w:pStyle w:val="Heading2"/>
        <w:rPr>
          <w:rFonts w:eastAsiaTheme="minorEastAsia"/>
        </w:rPr>
      </w:pPr>
      <w:r w:rsidRPr="00ED4487">
        <w:rPr>
          <w:rFonts w:eastAsiaTheme="minorEastAsia"/>
          <w:b/>
        </w:rPr>
        <w:t xml:space="preserve">Part </w:t>
      </w:r>
      <w:r>
        <w:rPr>
          <w:rFonts w:eastAsiaTheme="minorEastAsia"/>
          <w:b/>
        </w:rPr>
        <w:t>1</w:t>
      </w:r>
      <w:r w:rsidRPr="00ED4487">
        <w:rPr>
          <w:rFonts w:eastAsiaTheme="minorEastAsia"/>
          <w:b/>
        </w:rPr>
        <w:t xml:space="preserve">: </w:t>
      </w:r>
      <w:r>
        <w:rPr>
          <w:rFonts w:eastAsiaTheme="minorEastAsia"/>
          <w:b/>
        </w:rPr>
        <w:t>Proportional Control</w:t>
      </w:r>
    </w:p>
    <w:p w14:paraId="4A6B01EE" w14:textId="37D2A4E5" w:rsidR="0037044B" w:rsidRDefault="00DE191B" w:rsidP="000A7E4B">
      <w:pPr>
        <w:pStyle w:val="ListParagraph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 xml:space="preserve">First consider a proportional controller,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</m:oMath>
      <w:r w:rsidR="003A6911" w:rsidRPr="003A6911">
        <w:rPr>
          <w:rFonts w:eastAsiaTheme="minorEastAsia"/>
          <w:b/>
        </w:rPr>
        <w:t>.</w:t>
      </w:r>
      <w:r w:rsidR="003A6911">
        <w:rPr>
          <w:rFonts w:eastAsiaTheme="minorEastAsia"/>
        </w:rPr>
        <w:t xml:space="preserve"> </w:t>
      </w:r>
      <w:r w:rsidR="00615BB3">
        <w:rPr>
          <w:rFonts w:eastAsiaTheme="minorEastAsia"/>
        </w:rPr>
        <w:t>What</w:t>
      </w:r>
      <w:r w:rsidR="00126FF9">
        <w:rPr>
          <w:rFonts w:eastAsiaTheme="minorEastAsia"/>
        </w:rPr>
        <w:t xml:space="preserve"> is the control law? If the desired speed is </w:t>
      </w:r>
      <w:r w:rsidR="00B02D22">
        <w:rPr>
          <w:rFonts w:eastAsiaTheme="minorEastAsia"/>
        </w:rPr>
        <w:t>1</w:t>
      </w:r>
      <w:r w:rsidR="00F77B9C">
        <w:rPr>
          <w:rFonts w:eastAsiaTheme="minorEastAsia"/>
        </w:rPr>
        <w:t>55</w:t>
      </w:r>
      <w:r w:rsidR="00126FF9">
        <w:rPr>
          <w:rFonts w:eastAsiaTheme="minorEastAsia"/>
        </w:rPr>
        <w:t xml:space="preserve"> rad/sec and initially the motor is at zero speed, what is the maximum value of the proportional gain,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1,max</m:t>
            </m:r>
          </m:sub>
        </m:sSub>
      </m:oMath>
      <w:r w:rsidR="00126FF9">
        <w:rPr>
          <w:rFonts w:eastAsiaTheme="minorEastAsia"/>
        </w:rPr>
        <w:t xml:space="preserve"> that will avoid saturation voltage of 4.8 volts? </w:t>
      </w:r>
      <w:r w:rsidR="003A6911">
        <w:rPr>
          <w:rFonts w:eastAsiaTheme="minorEastAsia"/>
        </w:rPr>
        <w:t xml:space="preserve">What is the predicted steady state error for </w:t>
      </w:r>
      <w:r w:rsidR="00F21CCE">
        <w:rPr>
          <w:rFonts w:eastAsiaTheme="minorEastAsia"/>
        </w:rPr>
        <w:t xml:space="preserve">this </w:t>
      </w:r>
      <w:proofErr w:type="gramStart"/>
      <w:r w:rsidR="00F21CCE">
        <w:rPr>
          <w:rFonts w:eastAsiaTheme="minorEastAsia"/>
        </w:rPr>
        <w:t>step in</w:t>
      </w:r>
      <w:proofErr w:type="gramEnd"/>
      <w:r w:rsidR="00F21CCE">
        <w:rPr>
          <w:rFonts w:eastAsiaTheme="minorEastAsia"/>
        </w:rPr>
        <w:t xml:space="preserve"> speed using the closed-loop system?</w:t>
      </w:r>
    </w:p>
    <w:p w14:paraId="5BDA7B1A" w14:textId="67B16F68" w:rsidR="0037044B" w:rsidRDefault="0037044B" w:rsidP="00775ADB">
      <w:pPr>
        <w:pStyle w:val="ListParagraph"/>
        <w:ind w:firstLine="0"/>
        <w:rPr>
          <w:rFonts w:eastAsiaTheme="minorEastAsia"/>
        </w:rPr>
      </w:pPr>
    </w:p>
    <w:p w14:paraId="1D0BD641" w14:textId="6B81794C" w:rsidR="0037044B" w:rsidRDefault="0037044B" w:rsidP="00775ADB">
      <w:pPr>
        <w:pStyle w:val="ListParagraph"/>
        <w:ind w:firstLine="0"/>
        <w:rPr>
          <w:rFonts w:eastAsiaTheme="minorEastAsia"/>
        </w:rPr>
      </w:pPr>
    </w:p>
    <w:p w14:paraId="61174900" w14:textId="77777777" w:rsidR="007B5158" w:rsidRDefault="007B5158" w:rsidP="00775ADB">
      <w:pPr>
        <w:pStyle w:val="ListParagraph"/>
        <w:ind w:firstLine="0"/>
        <w:rPr>
          <w:rFonts w:eastAsiaTheme="minorEastAsia"/>
        </w:rPr>
      </w:pPr>
    </w:p>
    <w:p w14:paraId="7E711E10" w14:textId="549B55D4" w:rsidR="0037044B" w:rsidRDefault="0037044B" w:rsidP="00775ADB">
      <w:pPr>
        <w:pStyle w:val="ListParagraph"/>
        <w:ind w:firstLine="0"/>
        <w:rPr>
          <w:rFonts w:eastAsiaTheme="minorEastAsia"/>
        </w:rPr>
      </w:pPr>
    </w:p>
    <w:p w14:paraId="66389655" w14:textId="3D3FD44A" w:rsidR="0037044B" w:rsidRDefault="0037044B" w:rsidP="00775ADB">
      <w:pPr>
        <w:pStyle w:val="ListParagraph"/>
        <w:ind w:firstLine="0"/>
        <w:rPr>
          <w:rFonts w:eastAsiaTheme="minorEastAsia"/>
        </w:rPr>
      </w:pPr>
    </w:p>
    <w:p w14:paraId="54BFE30A" w14:textId="6075CD66" w:rsidR="00D770DB" w:rsidRDefault="00D770DB" w:rsidP="00775ADB">
      <w:pPr>
        <w:pStyle w:val="ListParagraph"/>
        <w:ind w:firstLine="0"/>
        <w:rPr>
          <w:rFonts w:eastAsiaTheme="minorEastAsia"/>
        </w:rPr>
      </w:pPr>
    </w:p>
    <w:p w14:paraId="2255A8EF" w14:textId="77777777" w:rsidR="00D770DB" w:rsidRDefault="00D770DB" w:rsidP="00775ADB">
      <w:pPr>
        <w:pStyle w:val="ListParagraph"/>
        <w:ind w:firstLine="0"/>
        <w:rPr>
          <w:rFonts w:eastAsiaTheme="minorEastAsia"/>
        </w:rPr>
      </w:pPr>
    </w:p>
    <w:p w14:paraId="5AD594A9" w14:textId="4EB50E74" w:rsidR="00780A77" w:rsidRDefault="00780A77" w:rsidP="00775ADB">
      <w:pPr>
        <w:pStyle w:val="ListParagraph"/>
        <w:ind w:firstLine="0"/>
        <w:rPr>
          <w:rFonts w:eastAsiaTheme="minorEastAsia"/>
        </w:rPr>
      </w:pPr>
    </w:p>
    <w:p w14:paraId="568FEA40" w14:textId="77777777" w:rsidR="007B5158" w:rsidRDefault="007B5158">
      <w:pPr>
        <w:rPr>
          <w:rFonts w:asciiTheme="majorHAnsi" w:eastAsiaTheme="minorEastAsia" w:hAnsiTheme="majorHAnsi" w:cstheme="majorBidi"/>
          <w:b/>
          <w:color w:val="365F91" w:themeColor="accent1" w:themeShade="BF"/>
          <w:sz w:val="26"/>
          <w:szCs w:val="26"/>
        </w:rPr>
      </w:pPr>
      <w:r>
        <w:rPr>
          <w:rFonts w:eastAsiaTheme="minorEastAsia"/>
          <w:b/>
        </w:rPr>
        <w:br w:type="page"/>
      </w:r>
    </w:p>
    <w:p w14:paraId="17C07D89" w14:textId="4323FC39" w:rsidR="00533692" w:rsidRDefault="00533692" w:rsidP="00533692">
      <w:pPr>
        <w:pStyle w:val="Heading2"/>
        <w:rPr>
          <w:rFonts w:eastAsiaTheme="minorEastAsia"/>
          <w:b/>
        </w:rPr>
      </w:pPr>
      <w:r w:rsidRPr="00ED4487">
        <w:rPr>
          <w:rFonts w:eastAsiaTheme="minorEastAsia"/>
          <w:b/>
        </w:rPr>
        <w:lastRenderedPageBreak/>
        <w:t xml:space="preserve">Part </w:t>
      </w:r>
      <w:r>
        <w:rPr>
          <w:rFonts w:eastAsiaTheme="minorEastAsia"/>
          <w:b/>
        </w:rPr>
        <w:t>2</w:t>
      </w:r>
      <w:r w:rsidRPr="00ED4487">
        <w:rPr>
          <w:rFonts w:eastAsiaTheme="minorEastAsia"/>
          <w:b/>
        </w:rPr>
        <w:t xml:space="preserve">: </w:t>
      </w:r>
      <w:r>
        <w:rPr>
          <w:rFonts w:eastAsiaTheme="minorEastAsia"/>
          <w:b/>
        </w:rPr>
        <w:t>Addressing steady-state error with a pure integrator</w:t>
      </w:r>
    </w:p>
    <w:p w14:paraId="5CF9771E" w14:textId="0AA8F82B" w:rsidR="00533692" w:rsidRDefault="003A6911" w:rsidP="00533692">
      <w:pPr>
        <w:pStyle w:val="ListParagraph"/>
        <w:numPr>
          <w:ilvl w:val="0"/>
          <w:numId w:val="29"/>
        </w:numPr>
        <w:rPr>
          <w:rFonts w:eastAsiaTheme="minorEastAsia"/>
        </w:rPr>
      </w:pPr>
      <w:r>
        <w:rPr>
          <w:rFonts w:eastAsiaTheme="minorEastAsia"/>
        </w:rPr>
        <w:t>To address steady state</w:t>
      </w:r>
      <w:r w:rsidR="00533692">
        <w:rPr>
          <w:rFonts w:eastAsiaTheme="minorEastAsia"/>
        </w:rPr>
        <w:t xml:space="preserve"> error, </w:t>
      </w:r>
      <w:r>
        <w:rPr>
          <w:rFonts w:eastAsiaTheme="minorEastAsia"/>
        </w:rPr>
        <w:t>include</w:t>
      </w:r>
      <w:r w:rsidR="00533692">
        <w:rPr>
          <w:rFonts w:eastAsiaTheme="minorEastAsia"/>
        </w:rPr>
        <w:t xml:space="preserve"> a</w:t>
      </w:r>
      <w:r>
        <w:rPr>
          <w:rFonts w:eastAsiaTheme="minorEastAsia"/>
        </w:rPr>
        <w:t xml:space="preserve"> compensator pole at the origin:</w:t>
      </w:r>
      <w:r w:rsidR="00533692">
        <w:rPr>
          <w:rFonts w:eastAsiaTheme="minorEastAsia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den>
        </m:f>
      </m:oMath>
      <w:r w:rsidR="00533692">
        <w:rPr>
          <w:rFonts w:eastAsiaTheme="minorEastAsia"/>
        </w:rPr>
        <w:t>. Draw the root locus diagram for the compensated system.</w:t>
      </w:r>
      <w:r w:rsidR="00533692" w:rsidRPr="00533692">
        <w:rPr>
          <w:rFonts w:eastAsiaTheme="minorEastAsia"/>
        </w:rPr>
        <w:t xml:space="preserve"> </w:t>
      </w:r>
      <w:r w:rsidR="00D34C3F">
        <w:rPr>
          <w:rFonts w:eastAsiaTheme="minorEastAsia"/>
        </w:rPr>
        <w:t xml:space="preserve">Where is the design point? </w:t>
      </w:r>
      <w:r w:rsidR="00533692" w:rsidRPr="00533692">
        <w:rPr>
          <w:rFonts w:eastAsiaTheme="minorEastAsia"/>
        </w:rPr>
        <w:t>Using the magnitude condition determine the gain</w:t>
      </w:r>
      <w:r w:rsidR="003E5A9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697068">
        <w:rPr>
          <w:rFonts w:eastAsiaTheme="minorEastAsia"/>
        </w:rPr>
        <w:t xml:space="preserve"> to achieve 1</w:t>
      </w:r>
      <w:r w:rsidR="00F77B9C">
        <w:rPr>
          <w:rFonts w:eastAsiaTheme="minorEastAsia"/>
        </w:rPr>
        <w:t>0</w:t>
      </w:r>
      <w:r w:rsidR="00697068">
        <w:rPr>
          <w:rFonts w:eastAsiaTheme="minorEastAsia"/>
        </w:rPr>
        <w:t>% overshoot, or</w:t>
      </w:r>
      <w:r w:rsidR="00533692" w:rsidRPr="0053369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ζ=0.591</m:t>
        </m:r>
      </m:oMath>
      <w:r w:rsidR="00697068">
        <w:rPr>
          <w:rFonts w:eastAsiaTheme="minorEastAsia"/>
        </w:rPr>
        <w:t>.</w:t>
      </w:r>
      <w:r w:rsidR="00533692" w:rsidRPr="00533692">
        <w:rPr>
          <w:rFonts w:eastAsiaTheme="minorEastAsia"/>
        </w:rPr>
        <w:t xml:space="preserve">  What is th</w:t>
      </w:r>
      <w:r>
        <w:rPr>
          <w:rFonts w:eastAsiaTheme="minorEastAsia"/>
        </w:rPr>
        <w:t xml:space="preserve">e settling time for this gain? </w:t>
      </w:r>
    </w:p>
    <w:p w14:paraId="73F760B0" w14:textId="43D516F2" w:rsidR="00533692" w:rsidRDefault="00533692" w:rsidP="00533692">
      <w:pPr>
        <w:rPr>
          <w:rFonts w:eastAsiaTheme="minorEastAsia"/>
        </w:rPr>
      </w:pPr>
    </w:p>
    <w:p w14:paraId="60DE13CF" w14:textId="42AADA7E" w:rsidR="00533692" w:rsidRDefault="00533692" w:rsidP="00533692">
      <w:pPr>
        <w:rPr>
          <w:rFonts w:eastAsiaTheme="minorEastAsia"/>
        </w:rPr>
      </w:pPr>
    </w:p>
    <w:p w14:paraId="2F8CFC00" w14:textId="69E28C7E" w:rsidR="007B5158" w:rsidRDefault="0072631B" w:rsidP="007B5158">
      <w:pPr>
        <w:ind w:left="0" w:firstLine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8BDFDB8" w14:textId="77777777" w:rsidR="00533692" w:rsidRPr="00ED4487" w:rsidRDefault="00533692" w:rsidP="00533692">
      <w:pPr>
        <w:pStyle w:val="Heading2"/>
        <w:rPr>
          <w:rFonts w:eastAsiaTheme="minorEastAsia"/>
          <w:b/>
        </w:rPr>
      </w:pPr>
      <w:r w:rsidRPr="00ED4487">
        <w:rPr>
          <w:rFonts w:eastAsiaTheme="minorEastAsia"/>
          <w:b/>
        </w:rPr>
        <w:lastRenderedPageBreak/>
        <w:t xml:space="preserve">Part </w:t>
      </w:r>
      <w:r>
        <w:rPr>
          <w:rFonts w:eastAsiaTheme="minorEastAsia"/>
          <w:b/>
        </w:rPr>
        <w:t>3</w:t>
      </w:r>
      <w:r w:rsidRPr="00ED4487">
        <w:rPr>
          <w:rFonts w:eastAsiaTheme="minorEastAsia"/>
          <w:b/>
        </w:rPr>
        <w:t xml:space="preserve">: </w:t>
      </w:r>
      <w:r>
        <w:rPr>
          <w:rFonts w:eastAsiaTheme="minorEastAsia"/>
          <w:b/>
        </w:rPr>
        <w:t>Addressing transient response with a zero</w:t>
      </w:r>
    </w:p>
    <w:p w14:paraId="0CD3B02A" w14:textId="77777777" w:rsidR="00935755" w:rsidRDefault="003A6911" w:rsidP="00935755">
      <w:pPr>
        <w:pStyle w:val="ListParagraph"/>
        <w:numPr>
          <w:ilvl w:val="0"/>
          <w:numId w:val="29"/>
        </w:numPr>
        <w:tabs>
          <w:tab w:val="left" w:pos="630"/>
          <w:tab w:val="left" w:pos="900"/>
        </w:tabs>
        <w:spacing w:after="160" w:line="259" w:lineRule="auto"/>
        <w:ind w:left="630" w:hanging="450"/>
        <w:rPr>
          <w:rFonts w:eastAsiaTheme="minorEastAsia"/>
        </w:rPr>
      </w:pPr>
      <w:r>
        <w:rPr>
          <w:rFonts w:eastAsiaTheme="minorEastAsia"/>
        </w:rPr>
        <w:t xml:space="preserve">Now consider a compensator with a zero,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(s+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="003E5A97">
        <w:rPr>
          <w:rFonts w:eastAsiaTheme="minorEastAsia"/>
          <w:b/>
        </w:rPr>
        <w:t xml:space="preserve">, </w:t>
      </w:r>
      <w:r>
        <w:rPr>
          <w:rFonts w:eastAsiaTheme="minorEastAsia"/>
        </w:rPr>
        <w:t>to allow reshaping of the root locus</w:t>
      </w:r>
      <w:r w:rsidR="003E5A97">
        <w:rPr>
          <w:rFonts w:eastAsiaTheme="minorEastAsia"/>
        </w:rPr>
        <w:t xml:space="preserve"> as shown in the diagram below</w:t>
      </w:r>
      <w:r w:rsidRPr="007B5158">
        <w:rPr>
          <w:rFonts w:eastAsiaTheme="minorEastAsia"/>
          <w:b/>
        </w:rPr>
        <w:t>.</w:t>
      </w:r>
      <w:r>
        <w:rPr>
          <w:rFonts w:eastAsiaTheme="minorEastAsia"/>
        </w:rPr>
        <w:t xml:space="preserve"> </w:t>
      </w:r>
    </w:p>
    <w:p w14:paraId="7001FBC8" w14:textId="77777777" w:rsidR="00935755" w:rsidRDefault="003A6911" w:rsidP="00935755">
      <w:pPr>
        <w:pStyle w:val="ListParagraph"/>
        <w:numPr>
          <w:ilvl w:val="1"/>
          <w:numId w:val="29"/>
        </w:numPr>
        <w:tabs>
          <w:tab w:val="left" w:pos="900"/>
        </w:tabs>
        <w:spacing w:after="160" w:line="259" w:lineRule="auto"/>
        <w:ind w:left="1080" w:hanging="270"/>
        <w:rPr>
          <w:rFonts w:eastAsiaTheme="minorEastAsia"/>
        </w:rPr>
      </w:pPr>
      <w:r>
        <w:rPr>
          <w:rFonts w:eastAsiaTheme="minorEastAsia"/>
        </w:rPr>
        <w:t>First d</w:t>
      </w:r>
      <w:r w:rsidR="00533692">
        <w:rPr>
          <w:rFonts w:eastAsiaTheme="minorEastAsia"/>
        </w:rPr>
        <w:t xml:space="preserve">etermine the </w:t>
      </w:r>
      <w:r>
        <w:rPr>
          <w:rFonts w:eastAsiaTheme="minorEastAsia"/>
        </w:rPr>
        <w:t xml:space="preserve">desired </w:t>
      </w:r>
      <w:r w:rsidR="00533692">
        <w:rPr>
          <w:rFonts w:eastAsiaTheme="minorEastAsia"/>
        </w:rPr>
        <w:t xml:space="preserve">closed loop pole location </w:t>
      </w:r>
      <w:r>
        <w:rPr>
          <w:rFonts w:eastAsiaTheme="minorEastAsia"/>
        </w:rPr>
        <w:t xml:space="preserve">(“design point”) </w:t>
      </w:r>
      <w:r w:rsidR="00533692">
        <w:rPr>
          <w:rFonts w:eastAsiaTheme="minorEastAsia"/>
        </w:rPr>
        <w:t xml:space="preserve">such that the settling time is half of what was achieved with the compensator in Part 2, while keeping the percent overshoot the same. </w:t>
      </w:r>
    </w:p>
    <w:p w14:paraId="06E45B31" w14:textId="77777777" w:rsidR="00935755" w:rsidRDefault="00DA7E95" w:rsidP="00935755">
      <w:pPr>
        <w:pStyle w:val="ListParagraph"/>
        <w:numPr>
          <w:ilvl w:val="1"/>
          <w:numId w:val="29"/>
        </w:numPr>
        <w:tabs>
          <w:tab w:val="left" w:pos="900"/>
          <w:tab w:val="left" w:pos="1260"/>
        </w:tabs>
        <w:spacing w:after="160" w:line="259" w:lineRule="auto"/>
        <w:ind w:left="1080" w:hanging="270"/>
        <w:rPr>
          <w:rFonts w:eastAsiaTheme="minorEastAsia"/>
        </w:rPr>
      </w:pPr>
      <w:r>
        <w:rPr>
          <w:rFonts w:eastAsiaTheme="minorEastAsia"/>
        </w:rPr>
        <w:t>Determine the location of the</w:t>
      </w:r>
      <w:r w:rsidR="00533692" w:rsidRPr="00533692">
        <w:rPr>
          <w:rFonts w:eastAsiaTheme="minorEastAsia"/>
        </w:rPr>
        <w:t xml:space="preserve"> zero</w:t>
      </w:r>
      <w:r w:rsidR="003E5A9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,</m:t>
        </m:r>
      </m:oMath>
      <w:r w:rsidR="00533692" w:rsidRPr="00533692">
        <w:rPr>
          <w:rFonts w:eastAsiaTheme="minorEastAsia"/>
        </w:rPr>
        <w:t xml:space="preserve"> </w:t>
      </w:r>
      <w:r>
        <w:rPr>
          <w:rFonts w:eastAsiaTheme="minorEastAsia"/>
        </w:rPr>
        <w:t xml:space="preserve">that will meet specification by using the angle condition. </w:t>
      </w:r>
    </w:p>
    <w:p w14:paraId="577C82B0" w14:textId="3B033C39" w:rsidR="00533692" w:rsidRDefault="00D63310" w:rsidP="00935755">
      <w:pPr>
        <w:pStyle w:val="ListParagraph"/>
        <w:numPr>
          <w:ilvl w:val="1"/>
          <w:numId w:val="29"/>
        </w:numPr>
        <w:tabs>
          <w:tab w:val="left" w:pos="900"/>
          <w:tab w:val="left" w:pos="1260"/>
        </w:tabs>
        <w:spacing w:after="160" w:line="259" w:lineRule="auto"/>
        <w:ind w:left="1080" w:hanging="270"/>
        <w:rPr>
          <w:rFonts w:eastAsiaTheme="minorEastAsia"/>
        </w:rPr>
      </w:pPr>
      <w:r w:rsidRPr="00D72AE9">
        <w:rPr>
          <w:rFonts w:eastAsiaTheme="minorEastAsia"/>
          <w:b/>
          <w:bCs/>
        </w:rPr>
        <w:t>Optional</w:t>
      </w:r>
      <w:r>
        <w:rPr>
          <w:rFonts w:eastAsiaTheme="minorEastAsia"/>
        </w:rPr>
        <w:t>: If you have time, you can</w:t>
      </w:r>
      <w:r w:rsidR="009E0859">
        <w:rPr>
          <w:rFonts w:eastAsiaTheme="minorEastAsia"/>
        </w:rPr>
        <w:t xml:space="preserve"> u</w:t>
      </w:r>
      <w:r w:rsidR="00533692">
        <w:rPr>
          <w:rFonts w:eastAsiaTheme="minorEastAsia"/>
        </w:rPr>
        <w:t>se the magnitude condition to find the gain</w:t>
      </w:r>
      <w:r w:rsidR="009E0859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533692">
        <w:rPr>
          <w:rFonts w:eastAsiaTheme="minorEastAsia"/>
        </w:rPr>
        <w:t>.</w:t>
      </w:r>
      <w:r w:rsidR="009E0859" w:rsidRPr="009E0859">
        <w:rPr>
          <w:rFonts w:eastAsiaTheme="minorEastAsia"/>
        </w:rPr>
        <w:t xml:space="preserve"> </w:t>
      </w:r>
    </w:p>
    <w:p w14:paraId="5A09A208" w14:textId="210936FA" w:rsidR="0072631B" w:rsidRPr="0072631B" w:rsidRDefault="00935755" w:rsidP="003E5A97">
      <w:pPr>
        <w:spacing w:after="160" w:line="259" w:lineRule="auto"/>
        <w:ind w:left="1080" w:firstLine="0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0EEB009" wp14:editId="6F5E2ABC">
            <wp:simplePos x="0" y="0"/>
            <wp:positionH relativeFrom="margin">
              <wp:posOffset>3880532</wp:posOffset>
            </wp:positionH>
            <wp:positionV relativeFrom="paragraph">
              <wp:posOffset>38047</wp:posOffset>
            </wp:positionV>
            <wp:extent cx="2975332" cy="2296411"/>
            <wp:effectExtent l="0" t="0" r="0" b="8890"/>
            <wp:wrapTight wrapText="bothSides">
              <wp:wrapPolygon edited="0">
                <wp:start x="0" y="0"/>
                <wp:lineTo x="0" y="21504"/>
                <wp:lineTo x="21439" y="21504"/>
                <wp:lineTo x="214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53" t="1618" b="1"/>
                    <a:stretch/>
                  </pic:blipFill>
                  <pic:spPr bwMode="auto">
                    <a:xfrm>
                      <a:off x="0" y="0"/>
                      <a:ext cx="2975332" cy="2296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5A97">
        <w:rPr>
          <w:noProof/>
        </w:rPr>
        <w:t xml:space="preserve">                         </w:t>
      </w:r>
    </w:p>
    <w:sectPr w:rsidR="0072631B" w:rsidRPr="0072631B" w:rsidSect="009607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E268A" w14:textId="77777777" w:rsidR="002B48FB" w:rsidRDefault="002B48FB" w:rsidP="00C87E30">
      <w:pPr>
        <w:spacing w:line="240" w:lineRule="auto"/>
      </w:pPr>
      <w:r>
        <w:separator/>
      </w:r>
    </w:p>
  </w:endnote>
  <w:endnote w:type="continuationSeparator" w:id="0">
    <w:p w14:paraId="107C3D12" w14:textId="77777777" w:rsidR="002B48FB" w:rsidRDefault="002B48FB" w:rsidP="00C87E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A7E29" w14:textId="77777777" w:rsidR="002B48FB" w:rsidRDefault="002B48FB" w:rsidP="00C87E30">
      <w:pPr>
        <w:spacing w:line="240" w:lineRule="auto"/>
      </w:pPr>
      <w:r>
        <w:separator/>
      </w:r>
    </w:p>
  </w:footnote>
  <w:footnote w:type="continuationSeparator" w:id="0">
    <w:p w14:paraId="41257107" w14:textId="77777777" w:rsidR="002B48FB" w:rsidRDefault="002B48FB" w:rsidP="00C87E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8C2"/>
    <w:multiLevelType w:val="hybridMultilevel"/>
    <w:tmpl w:val="FD1009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4C21A1"/>
    <w:multiLevelType w:val="hybridMultilevel"/>
    <w:tmpl w:val="B17A4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786B9C"/>
    <w:multiLevelType w:val="hybridMultilevel"/>
    <w:tmpl w:val="3476FE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512F6"/>
    <w:multiLevelType w:val="hybridMultilevel"/>
    <w:tmpl w:val="880EEE9A"/>
    <w:lvl w:ilvl="0" w:tplc="D902B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F1C4C"/>
    <w:multiLevelType w:val="hybridMultilevel"/>
    <w:tmpl w:val="75023C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9B6251"/>
    <w:multiLevelType w:val="hybridMultilevel"/>
    <w:tmpl w:val="C6EE17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8A2C7D"/>
    <w:multiLevelType w:val="hybridMultilevel"/>
    <w:tmpl w:val="0C0EB8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417D13"/>
    <w:multiLevelType w:val="hybridMultilevel"/>
    <w:tmpl w:val="0748A568"/>
    <w:lvl w:ilvl="0" w:tplc="410600A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84288"/>
    <w:multiLevelType w:val="hybridMultilevel"/>
    <w:tmpl w:val="6E80998C"/>
    <w:lvl w:ilvl="0" w:tplc="41D63EA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8532D"/>
    <w:multiLevelType w:val="hybridMultilevel"/>
    <w:tmpl w:val="F38CE15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FC442D"/>
    <w:multiLevelType w:val="hybridMultilevel"/>
    <w:tmpl w:val="87FA2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24C8E"/>
    <w:multiLevelType w:val="hybridMultilevel"/>
    <w:tmpl w:val="6A70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683FFC"/>
    <w:multiLevelType w:val="hybridMultilevel"/>
    <w:tmpl w:val="C0589F1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B3D5575"/>
    <w:multiLevelType w:val="hybridMultilevel"/>
    <w:tmpl w:val="5768C8CE"/>
    <w:lvl w:ilvl="0" w:tplc="5818EDC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13A64"/>
    <w:multiLevelType w:val="multilevel"/>
    <w:tmpl w:val="0D445988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426B5424"/>
    <w:multiLevelType w:val="hybridMultilevel"/>
    <w:tmpl w:val="E21AB27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66D14C8"/>
    <w:multiLevelType w:val="hybridMultilevel"/>
    <w:tmpl w:val="5F9436E0"/>
    <w:lvl w:ilvl="0" w:tplc="C9CAD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54798D"/>
    <w:multiLevelType w:val="hybridMultilevel"/>
    <w:tmpl w:val="9B7A100C"/>
    <w:lvl w:ilvl="0" w:tplc="410600AE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D23D91"/>
    <w:multiLevelType w:val="hybridMultilevel"/>
    <w:tmpl w:val="439AD78E"/>
    <w:lvl w:ilvl="0" w:tplc="3C26F8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B23B3"/>
    <w:multiLevelType w:val="hybridMultilevel"/>
    <w:tmpl w:val="1076F510"/>
    <w:lvl w:ilvl="0" w:tplc="BE40384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702FAB"/>
    <w:multiLevelType w:val="hybridMultilevel"/>
    <w:tmpl w:val="D2640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7961D1"/>
    <w:multiLevelType w:val="hybridMultilevel"/>
    <w:tmpl w:val="C52A910E"/>
    <w:lvl w:ilvl="0" w:tplc="692AC8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48644B"/>
    <w:multiLevelType w:val="hybridMultilevel"/>
    <w:tmpl w:val="25A6C39C"/>
    <w:lvl w:ilvl="0" w:tplc="0FB279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2332AF"/>
    <w:multiLevelType w:val="hybridMultilevel"/>
    <w:tmpl w:val="70F4CD5E"/>
    <w:lvl w:ilvl="0" w:tplc="C354DF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D2003"/>
    <w:multiLevelType w:val="hybridMultilevel"/>
    <w:tmpl w:val="861A149C"/>
    <w:lvl w:ilvl="0" w:tplc="51CC5AE2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8B4454"/>
    <w:multiLevelType w:val="hybridMultilevel"/>
    <w:tmpl w:val="2A1E410C"/>
    <w:lvl w:ilvl="0" w:tplc="2548C1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94574"/>
    <w:multiLevelType w:val="hybridMultilevel"/>
    <w:tmpl w:val="85B4DE1C"/>
    <w:lvl w:ilvl="0" w:tplc="51CC5AE2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EE879C3"/>
    <w:multiLevelType w:val="hybridMultilevel"/>
    <w:tmpl w:val="14569A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719540F"/>
    <w:multiLevelType w:val="hybridMultilevel"/>
    <w:tmpl w:val="A64E8A0E"/>
    <w:lvl w:ilvl="0" w:tplc="FDBCAE3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12108B"/>
    <w:multiLevelType w:val="hybridMultilevel"/>
    <w:tmpl w:val="89AC2CF2"/>
    <w:lvl w:ilvl="0" w:tplc="D4C8AC1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C26C8C"/>
    <w:multiLevelType w:val="hybridMultilevel"/>
    <w:tmpl w:val="B8D43868"/>
    <w:lvl w:ilvl="0" w:tplc="CF54838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327451"/>
    <w:multiLevelType w:val="hybridMultilevel"/>
    <w:tmpl w:val="53902EB2"/>
    <w:lvl w:ilvl="0" w:tplc="0CF8CB2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1200201">
    <w:abstractNumId w:val="10"/>
  </w:num>
  <w:num w:numId="2" w16cid:durableId="2122604975">
    <w:abstractNumId w:val="20"/>
  </w:num>
  <w:num w:numId="3" w16cid:durableId="974339133">
    <w:abstractNumId w:val="3"/>
  </w:num>
  <w:num w:numId="4" w16cid:durableId="1509171405">
    <w:abstractNumId w:val="2"/>
  </w:num>
  <w:num w:numId="5" w16cid:durableId="1652370560">
    <w:abstractNumId w:val="31"/>
  </w:num>
  <w:num w:numId="6" w16cid:durableId="2082292562">
    <w:abstractNumId w:val="13"/>
  </w:num>
  <w:num w:numId="7" w16cid:durableId="609750090">
    <w:abstractNumId w:val="1"/>
  </w:num>
  <w:num w:numId="8" w16cid:durableId="1498425373">
    <w:abstractNumId w:val="21"/>
  </w:num>
  <w:num w:numId="9" w16cid:durableId="782267716">
    <w:abstractNumId w:val="9"/>
  </w:num>
  <w:num w:numId="10" w16cid:durableId="2050254155">
    <w:abstractNumId w:val="8"/>
  </w:num>
  <w:num w:numId="11" w16cid:durableId="1083179945">
    <w:abstractNumId w:val="27"/>
  </w:num>
  <w:num w:numId="12" w16cid:durableId="888952220">
    <w:abstractNumId w:val="4"/>
  </w:num>
  <w:num w:numId="13" w16cid:durableId="1111242292">
    <w:abstractNumId w:val="6"/>
  </w:num>
  <w:num w:numId="14" w16cid:durableId="1343630406">
    <w:abstractNumId w:val="24"/>
  </w:num>
  <w:num w:numId="15" w16cid:durableId="2058355212">
    <w:abstractNumId w:val="5"/>
  </w:num>
  <w:num w:numId="16" w16cid:durableId="557935652">
    <w:abstractNumId w:val="30"/>
  </w:num>
  <w:num w:numId="17" w16cid:durableId="1211309280">
    <w:abstractNumId w:val="7"/>
  </w:num>
  <w:num w:numId="18" w16cid:durableId="959915745">
    <w:abstractNumId w:val="17"/>
  </w:num>
  <w:num w:numId="19" w16cid:durableId="1288395459">
    <w:abstractNumId w:val="0"/>
  </w:num>
  <w:num w:numId="20" w16cid:durableId="1279947637">
    <w:abstractNumId w:val="15"/>
  </w:num>
  <w:num w:numId="21" w16cid:durableId="434789539">
    <w:abstractNumId w:val="11"/>
  </w:num>
  <w:num w:numId="22" w16cid:durableId="135952072">
    <w:abstractNumId w:val="12"/>
  </w:num>
  <w:num w:numId="23" w16cid:durableId="1034890680">
    <w:abstractNumId w:val="26"/>
  </w:num>
  <w:num w:numId="24" w16cid:durableId="1062488366">
    <w:abstractNumId w:val="14"/>
  </w:num>
  <w:num w:numId="25" w16cid:durableId="1949041191">
    <w:abstractNumId w:val="25"/>
  </w:num>
  <w:num w:numId="26" w16cid:durableId="430013330">
    <w:abstractNumId w:val="18"/>
  </w:num>
  <w:num w:numId="27" w16cid:durableId="370613936">
    <w:abstractNumId w:val="22"/>
  </w:num>
  <w:num w:numId="28" w16cid:durableId="2065641895">
    <w:abstractNumId w:val="23"/>
  </w:num>
  <w:num w:numId="29" w16cid:durableId="856885924">
    <w:abstractNumId w:val="16"/>
  </w:num>
  <w:num w:numId="30" w16cid:durableId="396051732">
    <w:abstractNumId w:val="19"/>
  </w:num>
  <w:num w:numId="31" w16cid:durableId="923345187">
    <w:abstractNumId w:val="28"/>
  </w:num>
  <w:num w:numId="32" w16cid:durableId="13271699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619698A5-411E-4499-9360-2E35CF6B9521}"/>
    <w:docVar w:name="dgnword-eventsink" w:val="1290914220432"/>
  </w:docVars>
  <w:rsids>
    <w:rsidRoot w:val="00E50C9C"/>
    <w:rsid w:val="000320D6"/>
    <w:rsid w:val="00046A1E"/>
    <w:rsid w:val="00051ACB"/>
    <w:rsid w:val="00054A54"/>
    <w:rsid w:val="000673E1"/>
    <w:rsid w:val="0008104A"/>
    <w:rsid w:val="00081B31"/>
    <w:rsid w:val="00095872"/>
    <w:rsid w:val="000970C1"/>
    <w:rsid w:val="000A7E4B"/>
    <w:rsid w:val="000B7FEA"/>
    <w:rsid w:val="000C02F9"/>
    <w:rsid w:val="000C4BF5"/>
    <w:rsid w:val="000D238B"/>
    <w:rsid w:val="00121862"/>
    <w:rsid w:val="00126FF9"/>
    <w:rsid w:val="00130EAF"/>
    <w:rsid w:val="00131A12"/>
    <w:rsid w:val="00142877"/>
    <w:rsid w:val="00144637"/>
    <w:rsid w:val="001521AE"/>
    <w:rsid w:val="00155614"/>
    <w:rsid w:val="00156DA5"/>
    <w:rsid w:val="00160D08"/>
    <w:rsid w:val="001722A5"/>
    <w:rsid w:val="001814E4"/>
    <w:rsid w:val="00190473"/>
    <w:rsid w:val="00192172"/>
    <w:rsid w:val="001A21CD"/>
    <w:rsid w:val="001B0648"/>
    <w:rsid w:val="001B2240"/>
    <w:rsid w:val="001D6C03"/>
    <w:rsid w:val="001F5096"/>
    <w:rsid w:val="001F74AE"/>
    <w:rsid w:val="00203D58"/>
    <w:rsid w:val="00204AE1"/>
    <w:rsid w:val="00214956"/>
    <w:rsid w:val="00214A9D"/>
    <w:rsid w:val="002166C0"/>
    <w:rsid w:val="0022192B"/>
    <w:rsid w:val="00221D5C"/>
    <w:rsid w:val="00223AC6"/>
    <w:rsid w:val="002272A6"/>
    <w:rsid w:val="00231E97"/>
    <w:rsid w:val="00234DAD"/>
    <w:rsid w:val="00235FE0"/>
    <w:rsid w:val="00240500"/>
    <w:rsid w:val="00242001"/>
    <w:rsid w:val="00254184"/>
    <w:rsid w:val="00270C92"/>
    <w:rsid w:val="00274BB4"/>
    <w:rsid w:val="00276FB0"/>
    <w:rsid w:val="002A7F86"/>
    <w:rsid w:val="002B2276"/>
    <w:rsid w:val="002B3C16"/>
    <w:rsid w:val="002B48FB"/>
    <w:rsid w:val="002C784D"/>
    <w:rsid w:val="002E2379"/>
    <w:rsid w:val="002E5BCA"/>
    <w:rsid w:val="002F3BA7"/>
    <w:rsid w:val="00304AFE"/>
    <w:rsid w:val="00304D1F"/>
    <w:rsid w:val="003150CD"/>
    <w:rsid w:val="00324ADD"/>
    <w:rsid w:val="00335638"/>
    <w:rsid w:val="00340737"/>
    <w:rsid w:val="003418E5"/>
    <w:rsid w:val="00360252"/>
    <w:rsid w:val="003634FE"/>
    <w:rsid w:val="0037044B"/>
    <w:rsid w:val="003A6911"/>
    <w:rsid w:val="003B10CB"/>
    <w:rsid w:val="003B1556"/>
    <w:rsid w:val="003C0B63"/>
    <w:rsid w:val="003C1131"/>
    <w:rsid w:val="003C30E3"/>
    <w:rsid w:val="003C31B6"/>
    <w:rsid w:val="003C50AB"/>
    <w:rsid w:val="003C7495"/>
    <w:rsid w:val="003D5268"/>
    <w:rsid w:val="003E5A97"/>
    <w:rsid w:val="003F201E"/>
    <w:rsid w:val="003F7615"/>
    <w:rsid w:val="004036EC"/>
    <w:rsid w:val="00407763"/>
    <w:rsid w:val="0041186D"/>
    <w:rsid w:val="00422072"/>
    <w:rsid w:val="00442FA2"/>
    <w:rsid w:val="00447F95"/>
    <w:rsid w:val="00450E9C"/>
    <w:rsid w:val="00453479"/>
    <w:rsid w:val="00470B9B"/>
    <w:rsid w:val="00473054"/>
    <w:rsid w:val="004825D9"/>
    <w:rsid w:val="004855F1"/>
    <w:rsid w:val="004A6AA0"/>
    <w:rsid w:val="004B48F3"/>
    <w:rsid w:val="004D18AC"/>
    <w:rsid w:val="004D1BF2"/>
    <w:rsid w:val="004D3E5F"/>
    <w:rsid w:val="004D67E5"/>
    <w:rsid w:val="004E5893"/>
    <w:rsid w:val="004E71EF"/>
    <w:rsid w:val="004F0EC2"/>
    <w:rsid w:val="004F4BF1"/>
    <w:rsid w:val="004F6A2D"/>
    <w:rsid w:val="005018CB"/>
    <w:rsid w:val="00502083"/>
    <w:rsid w:val="0050578F"/>
    <w:rsid w:val="00515D26"/>
    <w:rsid w:val="0052003A"/>
    <w:rsid w:val="00533692"/>
    <w:rsid w:val="00540D59"/>
    <w:rsid w:val="005429BC"/>
    <w:rsid w:val="00554AC4"/>
    <w:rsid w:val="005631FC"/>
    <w:rsid w:val="00571EE2"/>
    <w:rsid w:val="00572F23"/>
    <w:rsid w:val="00576C6B"/>
    <w:rsid w:val="005809C5"/>
    <w:rsid w:val="00595F81"/>
    <w:rsid w:val="00597684"/>
    <w:rsid w:val="005A2021"/>
    <w:rsid w:val="005B4968"/>
    <w:rsid w:val="005C02C4"/>
    <w:rsid w:val="005C1524"/>
    <w:rsid w:val="005C4210"/>
    <w:rsid w:val="005C4EA0"/>
    <w:rsid w:val="005D7166"/>
    <w:rsid w:val="005F6EE4"/>
    <w:rsid w:val="00601557"/>
    <w:rsid w:val="00615BB3"/>
    <w:rsid w:val="006178FB"/>
    <w:rsid w:val="00625385"/>
    <w:rsid w:val="00654DBC"/>
    <w:rsid w:val="00665538"/>
    <w:rsid w:val="00667A85"/>
    <w:rsid w:val="006850D5"/>
    <w:rsid w:val="00691496"/>
    <w:rsid w:val="00697068"/>
    <w:rsid w:val="006B1C19"/>
    <w:rsid w:val="006B49B1"/>
    <w:rsid w:val="006B57EF"/>
    <w:rsid w:val="006C0289"/>
    <w:rsid w:val="006C3D41"/>
    <w:rsid w:val="006D56D0"/>
    <w:rsid w:val="006F1C9C"/>
    <w:rsid w:val="006F79BD"/>
    <w:rsid w:val="0071020A"/>
    <w:rsid w:val="0072631B"/>
    <w:rsid w:val="007424E4"/>
    <w:rsid w:val="007568F9"/>
    <w:rsid w:val="00757D60"/>
    <w:rsid w:val="0077523E"/>
    <w:rsid w:val="00775ADB"/>
    <w:rsid w:val="00780A77"/>
    <w:rsid w:val="007830CC"/>
    <w:rsid w:val="00785791"/>
    <w:rsid w:val="00787C63"/>
    <w:rsid w:val="007971CB"/>
    <w:rsid w:val="007A595C"/>
    <w:rsid w:val="007B2588"/>
    <w:rsid w:val="007B5158"/>
    <w:rsid w:val="007B6777"/>
    <w:rsid w:val="007C1E2A"/>
    <w:rsid w:val="007C6E0C"/>
    <w:rsid w:val="007E5B2E"/>
    <w:rsid w:val="007E6948"/>
    <w:rsid w:val="007F08EB"/>
    <w:rsid w:val="007F3E41"/>
    <w:rsid w:val="00804667"/>
    <w:rsid w:val="00806356"/>
    <w:rsid w:val="0081281C"/>
    <w:rsid w:val="0082177E"/>
    <w:rsid w:val="0082684A"/>
    <w:rsid w:val="00835706"/>
    <w:rsid w:val="00840411"/>
    <w:rsid w:val="0086676A"/>
    <w:rsid w:val="0087015A"/>
    <w:rsid w:val="008721B0"/>
    <w:rsid w:val="00880EEA"/>
    <w:rsid w:val="008A4C9E"/>
    <w:rsid w:val="008B1B7E"/>
    <w:rsid w:val="008B6E09"/>
    <w:rsid w:val="008C32BA"/>
    <w:rsid w:val="008C4ED3"/>
    <w:rsid w:val="008F6F84"/>
    <w:rsid w:val="009228D5"/>
    <w:rsid w:val="009272C1"/>
    <w:rsid w:val="00935755"/>
    <w:rsid w:val="00936199"/>
    <w:rsid w:val="009410D6"/>
    <w:rsid w:val="00946752"/>
    <w:rsid w:val="009607B0"/>
    <w:rsid w:val="0096233F"/>
    <w:rsid w:val="0097606D"/>
    <w:rsid w:val="009901A1"/>
    <w:rsid w:val="009920B3"/>
    <w:rsid w:val="00993E67"/>
    <w:rsid w:val="0099706A"/>
    <w:rsid w:val="009A0FE3"/>
    <w:rsid w:val="009A3A1F"/>
    <w:rsid w:val="009A472E"/>
    <w:rsid w:val="009B7CA8"/>
    <w:rsid w:val="009C2BD2"/>
    <w:rsid w:val="009C2D88"/>
    <w:rsid w:val="009C3076"/>
    <w:rsid w:val="009C4F31"/>
    <w:rsid w:val="009C543B"/>
    <w:rsid w:val="009D1064"/>
    <w:rsid w:val="009E0859"/>
    <w:rsid w:val="009E7932"/>
    <w:rsid w:val="009F0CAC"/>
    <w:rsid w:val="009F4339"/>
    <w:rsid w:val="00A06ECB"/>
    <w:rsid w:val="00A1020B"/>
    <w:rsid w:val="00A40D39"/>
    <w:rsid w:val="00A6005C"/>
    <w:rsid w:val="00A64532"/>
    <w:rsid w:val="00AA6285"/>
    <w:rsid w:val="00AC3B6D"/>
    <w:rsid w:val="00AE5556"/>
    <w:rsid w:val="00AE7EBE"/>
    <w:rsid w:val="00B02D22"/>
    <w:rsid w:val="00B12BCE"/>
    <w:rsid w:val="00B15B9E"/>
    <w:rsid w:val="00B24FB3"/>
    <w:rsid w:val="00B250BB"/>
    <w:rsid w:val="00B2680A"/>
    <w:rsid w:val="00B2717E"/>
    <w:rsid w:val="00B360BB"/>
    <w:rsid w:val="00B36F9A"/>
    <w:rsid w:val="00B6104C"/>
    <w:rsid w:val="00B6690C"/>
    <w:rsid w:val="00B73D0E"/>
    <w:rsid w:val="00B82F79"/>
    <w:rsid w:val="00B843AC"/>
    <w:rsid w:val="00B8784A"/>
    <w:rsid w:val="00B90F55"/>
    <w:rsid w:val="00BA4828"/>
    <w:rsid w:val="00BA48E2"/>
    <w:rsid w:val="00BA4AD0"/>
    <w:rsid w:val="00BB15C5"/>
    <w:rsid w:val="00BC0292"/>
    <w:rsid w:val="00C00963"/>
    <w:rsid w:val="00C0131C"/>
    <w:rsid w:val="00C111E6"/>
    <w:rsid w:val="00C170AC"/>
    <w:rsid w:val="00C21D6C"/>
    <w:rsid w:val="00C30786"/>
    <w:rsid w:val="00C33D61"/>
    <w:rsid w:val="00C4563C"/>
    <w:rsid w:val="00C54FEA"/>
    <w:rsid w:val="00C566F2"/>
    <w:rsid w:val="00C862A5"/>
    <w:rsid w:val="00C87E30"/>
    <w:rsid w:val="00C930B5"/>
    <w:rsid w:val="00C94217"/>
    <w:rsid w:val="00CA3C9D"/>
    <w:rsid w:val="00CA544C"/>
    <w:rsid w:val="00CB2335"/>
    <w:rsid w:val="00CB49C8"/>
    <w:rsid w:val="00CB671A"/>
    <w:rsid w:val="00CB6CAA"/>
    <w:rsid w:val="00CC0AB7"/>
    <w:rsid w:val="00CC20AD"/>
    <w:rsid w:val="00CC5FF5"/>
    <w:rsid w:val="00CC7254"/>
    <w:rsid w:val="00CE05C2"/>
    <w:rsid w:val="00CE0E55"/>
    <w:rsid w:val="00CE68FB"/>
    <w:rsid w:val="00CE7B8C"/>
    <w:rsid w:val="00CF4560"/>
    <w:rsid w:val="00D02BA1"/>
    <w:rsid w:val="00D16D44"/>
    <w:rsid w:val="00D26C37"/>
    <w:rsid w:val="00D34034"/>
    <w:rsid w:val="00D34C3F"/>
    <w:rsid w:val="00D35222"/>
    <w:rsid w:val="00D43E92"/>
    <w:rsid w:val="00D528BC"/>
    <w:rsid w:val="00D63310"/>
    <w:rsid w:val="00D6468D"/>
    <w:rsid w:val="00D72584"/>
    <w:rsid w:val="00D72AE9"/>
    <w:rsid w:val="00D770DB"/>
    <w:rsid w:val="00D803F2"/>
    <w:rsid w:val="00D84726"/>
    <w:rsid w:val="00D911E0"/>
    <w:rsid w:val="00DA4E1D"/>
    <w:rsid w:val="00DA7E95"/>
    <w:rsid w:val="00DB10B6"/>
    <w:rsid w:val="00DB1843"/>
    <w:rsid w:val="00DD1330"/>
    <w:rsid w:val="00DD4398"/>
    <w:rsid w:val="00DE191B"/>
    <w:rsid w:val="00DF09B2"/>
    <w:rsid w:val="00DF4A87"/>
    <w:rsid w:val="00E06674"/>
    <w:rsid w:val="00E13A95"/>
    <w:rsid w:val="00E157F9"/>
    <w:rsid w:val="00E309F1"/>
    <w:rsid w:val="00E31E50"/>
    <w:rsid w:val="00E35990"/>
    <w:rsid w:val="00E40868"/>
    <w:rsid w:val="00E420BD"/>
    <w:rsid w:val="00E44C50"/>
    <w:rsid w:val="00E46181"/>
    <w:rsid w:val="00E50C9C"/>
    <w:rsid w:val="00E65DE9"/>
    <w:rsid w:val="00E71921"/>
    <w:rsid w:val="00E862AB"/>
    <w:rsid w:val="00EA3671"/>
    <w:rsid w:val="00EB363A"/>
    <w:rsid w:val="00EB6004"/>
    <w:rsid w:val="00EC03F5"/>
    <w:rsid w:val="00EC241F"/>
    <w:rsid w:val="00EE6F40"/>
    <w:rsid w:val="00F0416C"/>
    <w:rsid w:val="00F04AF6"/>
    <w:rsid w:val="00F04F14"/>
    <w:rsid w:val="00F218BD"/>
    <w:rsid w:val="00F21CCE"/>
    <w:rsid w:val="00F32B98"/>
    <w:rsid w:val="00F377FA"/>
    <w:rsid w:val="00F4273D"/>
    <w:rsid w:val="00F641C7"/>
    <w:rsid w:val="00F72380"/>
    <w:rsid w:val="00F77B9C"/>
    <w:rsid w:val="00FA1A1A"/>
    <w:rsid w:val="00FA2EE2"/>
    <w:rsid w:val="00FA6269"/>
    <w:rsid w:val="00FE0BD1"/>
    <w:rsid w:val="00FE6B91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6B6A"/>
  <w15:docId w15:val="{2B1195CB-C1F2-4BAC-9958-831D1040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40" w:lineRule="atLeast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9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DA5"/>
    <w:pPr>
      <w:contextualSpacing/>
    </w:pPr>
  </w:style>
  <w:style w:type="character" w:styleId="PlaceholderText">
    <w:name w:val="Placeholder Text"/>
    <w:basedOn w:val="DefaultParagraphFont"/>
    <w:uiPriority w:val="99"/>
    <w:semiHidden/>
    <w:rsid w:val="00F0416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41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1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7E3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E30"/>
  </w:style>
  <w:style w:type="paragraph" w:styleId="Footer">
    <w:name w:val="footer"/>
    <w:basedOn w:val="Normal"/>
    <w:link w:val="FooterChar"/>
    <w:uiPriority w:val="99"/>
    <w:unhideWhenUsed/>
    <w:rsid w:val="00C87E3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E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BCA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420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0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0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0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001"/>
    <w:rPr>
      <w:b/>
      <w:b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CB49C8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CB49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B49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B49C8"/>
    <w:pPr>
      <w:pBdr>
        <w:bottom w:val="single" w:sz="8" w:space="4" w:color="4F81BD" w:themeColor="accent1"/>
      </w:pBdr>
      <w:spacing w:after="300" w:line="240" w:lineRule="auto"/>
      <w:ind w:left="0" w:firstLin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49C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E157F9"/>
    <w:rPr>
      <w:b/>
      <w:bCs/>
      <w:smallCaps/>
      <w:color w:val="4F81BD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B10B6"/>
    <w:pPr>
      <w:spacing w:after="200" w:line="240" w:lineRule="auto"/>
      <w:ind w:left="0" w:firstLine="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054A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04F14"/>
    <w:pPr>
      <w:spacing w:line="240" w:lineRule="auto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3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2545D-E4D0-4CE9-8D5D-011B6F83D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Part 1: Proportional Control</vt:lpstr>
      <vt:lpstr>    Part 2: Addressing steady-state error with a pure integrator</vt:lpstr>
      <vt:lpstr>    Part 3: Addressing transient response with a zero</vt:lpstr>
    </vt:vector>
  </TitlesOfParts>
  <Company>Microsoft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</dc:creator>
  <cp:keywords/>
  <dc:description/>
  <cp:lastModifiedBy>Joshua Hurst</cp:lastModifiedBy>
  <cp:revision>3</cp:revision>
  <cp:lastPrinted>2024-04-10T11:19:00Z</cp:lastPrinted>
  <dcterms:created xsi:type="dcterms:W3CDTF">2024-11-13T01:23:00Z</dcterms:created>
  <dcterms:modified xsi:type="dcterms:W3CDTF">2024-11-13T01:24:00Z</dcterms:modified>
</cp:coreProperties>
</file>