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A9DE" w14:textId="77777777" w:rsidR="001C1999" w:rsidRPr="001C1999" w:rsidRDefault="001C1999" w:rsidP="001C1999">
      <w:pPr>
        <w:spacing w:after="0" w:line="240" w:lineRule="auto"/>
        <w:rPr>
          <w:rFonts w:ascii="var(--font-mono)" w:eastAsia="Times New Roman" w:hAnsi="var(--font-mono)" w:cs="Segoe UI"/>
          <w:color w:val="141413"/>
          <w:kern w:val="0"/>
          <w:lang w:val="de-DE"/>
          <w14:ligatures w14:val="none"/>
        </w:rPr>
      </w:pPr>
      <w:r w:rsidRPr="001C1999">
        <w:rPr>
          <w:rFonts w:ascii="var(--font-mono)" w:eastAsia="Times New Roman" w:hAnsi="var(--font-mono)" w:cs="Courier New"/>
          <w:color w:val="008080"/>
          <w:kern w:val="0"/>
          <w:sz w:val="20"/>
          <w:szCs w:val="20"/>
          <w:bdr w:val="single" w:sz="2" w:space="0" w:color="auto" w:frame="1"/>
          <w:lang w:val="de-DE"/>
          <w14:ligatures w14:val="none"/>
        </w:rPr>
        <w:t>&lt;!DOCTYPE html&gt;</w:t>
      </w:r>
    </w:p>
    <w:p w14:paraId="7132935F" w14:textId="77777777" w:rsidR="001C1999" w:rsidRPr="001C1999" w:rsidRDefault="001C1999" w:rsidP="001C1999">
      <w:pPr>
        <w:spacing w:after="0" w:line="240" w:lineRule="auto"/>
        <w:rPr>
          <w:rFonts w:ascii="var(--font-mono)" w:eastAsia="Times New Roman" w:hAnsi="var(--font-mono)" w:cs="Segoe UI"/>
          <w:color w:val="141413"/>
          <w:kern w:val="0"/>
          <w:lang w:val="de-DE"/>
          <w14:ligatures w14:val="none"/>
        </w:rPr>
      </w:pPr>
      <w:r w:rsidRPr="001C1999">
        <w:rPr>
          <w:rFonts w:ascii="var(--font-mono)" w:eastAsia="Times New Roman" w:hAnsi="var(--font-mono)" w:cs="Courier New"/>
          <w:color w:val="141413"/>
          <w:kern w:val="0"/>
          <w:sz w:val="20"/>
          <w:szCs w:val="20"/>
          <w:bdr w:val="single" w:sz="2" w:space="0" w:color="auto" w:frame="1"/>
          <w:lang w:val="de-DE"/>
          <w14:ligatures w14:val="none"/>
        </w:rPr>
        <w:t>&lt;</w:t>
      </w:r>
      <w:r w:rsidRPr="001C1999">
        <w:rPr>
          <w:rFonts w:ascii="var(--font-mono)" w:eastAsia="Times New Roman" w:hAnsi="var(--font-mono)" w:cs="Courier New"/>
          <w:color w:val="B80A18"/>
          <w:kern w:val="0"/>
          <w:sz w:val="20"/>
          <w:szCs w:val="20"/>
          <w:bdr w:val="single" w:sz="2" w:space="0" w:color="auto" w:frame="1"/>
          <w:lang w:val="de-DE"/>
          <w14:ligatures w14:val="none"/>
        </w:rPr>
        <w:t>html</w:t>
      </w:r>
      <w:r w:rsidRPr="001C1999">
        <w:rPr>
          <w:rFonts w:ascii="var(--font-mono)" w:eastAsia="Times New Roman" w:hAnsi="var(--font-mono)" w:cs="Courier New"/>
          <w:color w:val="141413"/>
          <w:kern w:val="0"/>
          <w:sz w:val="20"/>
          <w:szCs w:val="20"/>
          <w:bdr w:val="single" w:sz="2" w:space="0" w:color="auto" w:frame="1"/>
          <w:lang w:val="de-DE"/>
          <w14:ligatures w14:val="none"/>
        </w:rPr>
        <w:t xml:space="preserve"> lang="</w:t>
      </w:r>
      <w:r w:rsidRPr="001C1999">
        <w:rPr>
          <w:rFonts w:ascii="var(--font-mono)" w:eastAsia="Times New Roman" w:hAnsi="var(--font-mono)" w:cs="Courier New"/>
          <w:color w:val="008000"/>
          <w:kern w:val="0"/>
          <w:sz w:val="20"/>
          <w:szCs w:val="20"/>
          <w:bdr w:val="single" w:sz="2" w:space="0" w:color="auto" w:frame="1"/>
          <w:lang w:val="de-DE"/>
          <w14:ligatures w14:val="none"/>
        </w:rPr>
        <w:t>en</w:t>
      </w:r>
      <w:r w:rsidRPr="001C1999">
        <w:rPr>
          <w:rFonts w:ascii="var(--font-mono)" w:eastAsia="Times New Roman" w:hAnsi="var(--font-mono)" w:cs="Courier New"/>
          <w:color w:val="141413"/>
          <w:kern w:val="0"/>
          <w:sz w:val="20"/>
          <w:szCs w:val="20"/>
          <w:bdr w:val="single" w:sz="2" w:space="0" w:color="auto" w:frame="1"/>
          <w:lang w:val="de-DE"/>
          <w14:ligatures w14:val="none"/>
        </w:rPr>
        <w:t>"&gt;</w:t>
      </w:r>
    </w:p>
    <w:p w14:paraId="3C4C88A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head</w:t>
      </w:r>
      <w:r w:rsidRPr="001C1999">
        <w:rPr>
          <w:rFonts w:ascii="var(--font-mono)" w:eastAsia="Times New Roman" w:hAnsi="var(--font-mono)" w:cs="Courier New"/>
          <w:color w:val="141413"/>
          <w:kern w:val="0"/>
          <w:sz w:val="20"/>
          <w:szCs w:val="20"/>
          <w:bdr w:val="single" w:sz="2" w:space="0" w:color="auto" w:frame="1"/>
          <w14:ligatures w14:val="none"/>
        </w:rPr>
        <w:t>&gt;</w:t>
      </w:r>
    </w:p>
    <w:p w14:paraId="5F23C3F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meta</w:t>
      </w:r>
      <w:r w:rsidRPr="001C1999">
        <w:rPr>
          <w:rFonts w:ascii="var(--font-mono)" w:eastAsia="Times New Roman" w:hAnsi="var(--font-mono)" w:cs="Courier New"/>
          <w:color w:val="141413"/>
          <w:kern w:val="0"/>
          <w:sz w:val="20"/>
          <w:szCs w:val="20"/>
          <w:bdr w:val="single" w:sz="2" w:space="0" w:color="auto" w:frame="1"/>
          <w14:ligatures w14:val="none"/>
        </w:rPr>
        <w:t xml:space="preserve"> charset="</w:t>
      </w:r>
      <w:r w:rsidRPr="001C1999">
        <w:rPr>
          <w:rFonts w:ascii="var(--font-mono)" w:eastAsia="Times New Roman" w:hAnsi="var(--font-mono)" w:cs="Courier New"/>
          <w:color w:val="008000"/>
          <w:kern w:val="0"/>
          <w:sz w:val="20"/>
          <w:szCs w:val="20"/>
          <w:bdr w:val="single" w:sz="2" w:space="0" w:color="auto" w:frame="1"/>
          <w14:ligatures w14:val="none"/>
        </w:rPr>
        <w:t>UTF-8</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meta</w:t>
      </w:r>
      <w:r w:rsidRPr="001C1999">
        <w:rPr>
          <w:rFonts w:ascii="var(--font-mono)" w:eastAsia="Times New Roman" w:hAnsi="var(--font-mono)" w:cs="Courier New"/>
          <w:color w:val="141413"/>
          <w:kern w:val="0"/>
          <w:sz w:val="20"/>
          <w:szCs w:val="20"/>
          <w:bdr w:val="single" w:sz="2" w:space="0" w:color="auto" w:frame="1"/>
          <w14:ligatures w14:val="none"/>
        </w:rPr>
        <w:t xml:space="preserve"> name="</w:t>
      </w:r>
      <w:r w:rsidRPr="001C1999">
        <w:rPr>
          <w:rFonts w:ascii="var(--font-mono)" w:eastAsia="Times New Roman" w:hAnsi="var(--font-mono)" w:cs="Courier New"/>
          <w:color w:val="008000"/>
          <w:kern w:val="0"/>
          <w:sz w:val="20"/>
          <w:szCs w:val="20"/>
          <w:bdr w:val="single" w:sz="2" w:space="0" w:color="auto" w:frame="1"/>
          <w14:ligatures w14:val="none"/>
        </w:rPr>
        <w:t>viewport</w:t>
      </w:r>
      <w:r w:rsidRPr="001C1999">
        <w:rPr>
          <w:rFonts w:ascii="var(--font-mono)" w:eastAsia="Times New Roman" w:hAnsi="var(--font-mono)" w:cs="Courier New"/>
          <w:color w:val="141413"/>
          <w:kern w:val="0"/>
          <w:sz w:val="20"/>
          <w:szCs w:val="20"/>
          <w:bdr w:val="single" w:sz="2" w:space="0" w:color="auto" w:frame="1"/>
          <w14:ligatures w14:val="none"/>
        </w:rPr>
        <w:t>" content="</w:t>
      </w:r>
      <w:r w:rsidRPr="001C1999">
        <w:rPr>
          <w:rFonts w:ascii="var(--font-mono)" w:eastAsia="Times New Roman" w:hAnsi="var(--font-mono)" w:cs="Courier New"/>
          <w:color w:val="008000"/>
          <w:kern w:val="0"/>
          <w:sz w:val="20"/>
          <w:szCs w:val="20"/>
          <w:bdr w:val="single" w:sz="2" w:space="0" w:color="auto" w:frame="1"/>
          <w14:ligatures w14:val="none"/>
        </w:rPr>
        <w:t>width=device-width,initial-scale=1.0</w:t>
      </w:r>
      <w:r w:rsidRPr="001C1999">
        <w:rPr>
          <w:rFonts w:ascii="var(--font-mono)" w:eastAsia="Times New Roman" w:hAnsi="var(--font-mono)" w:cs="Courier New"/>
          <w:color w:val="141413"/>
          <w:kern w:val="0"/>
          <w:sz w:val="20"/>
          <w:szCs w:val="20"/>
          <w:bdr w:val="single" w:sz="2" w:space="0" w:color="auto" w:frame="1"/>
          <w14:ligatures w14:val="none"/>
        </w:rPr>
        <w:t>"&gt;</w:t>
      </w:r>
    </w:p>
    <w:p w14:paraId="7A229FC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title</w:t>
      </w:r>
      <w:r w:rsidRPr="001C1999">
        <w:rPr>
          <w:rFonts w:ascii="var(--font-mono)" w:eastAsia="Times New Roman" w:hAnsi="var(--font-mono)" w:cs="Courier New"/>
          <w:color w:val="141413"/>
          <w:kern w:val="0"/>
          <w:sz w:val="20"/>
          <w:szCs w:val="20"/>
          <w:bdr w:val="single" w:sz="2" w:space="0" w:color="auto" w:frame="1"/>
          <w14:ligatures w14:val="none"/>
        </w:rPr>
        <w:t>&gt;Higher Ed Insider — Edition 2026-13 · March 23–27, 2026&lt;/</w:t>
      </w:r>
      <w:r w:rsidRPr="001C1999">
        <w:rPr>
          <w:rFonts w:ascii="var(--font-mono)" w:eastAsia="Times New Roman" w:hAnsi="var(--font-mono)" w:cs="Courier New"/>
          <w:color w:val="B80A18"/>
          <w:kern w:val="0"/>
          <w:sz w:val="20"/>
          <w:szCs w:val="20"/>
          <w:bdr w:val="single" w:sz="2" w:space="0" w:color="auto" w:frame="1"/>
          <w14:ligatures w14:val="none"/>
        </w:rPr>
        <w:t>title</w:t>
      </w:r>
      <w:r w:rsidRPr="001C1999">
        <w:rPr>
          <w:rFonts w:ascii="var(--font-mono)" w:eastAsia="Times New Roman" w:hAnsi="var(--font-mono)" w:cs="Courier New"/>
          <w:color w:val="141413"/>
          <w:kern w:val="0"/>
          <w:sz w:val="20"/>
          <w:szCs w:val="20"/>
          <w:bdr w:val="single" w:sz="2" w:space="0" w:color="auto" w:frame="1"/>
          <w14:ligatures w14:val="none"/>
        </w:rPr>
        <w:t>&gt;</w:t>
      </w:r>
    </w:p>
    <w:p w14:paraId="1D5820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link</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https://fonts.googleapis.com/css2?family=Playfair+Display:ital,wght@0,400;0,700;0,900;1,400;1,700&amp;family=Source+Serif+4:ital,opsz,wght@0,8..60,300;0,8..60,400;0,8..60,600;1,8..60,400&amp;family=Inter:wght@300;400;500;600;700&amp;display=swap</w:t>
      </w:r>
      <w:r w:rsidRPr="001C1999">
        <w:rPr>
          <w:rFonts w:ascii="var(--font-mono)" w:eastAsia="Times New Roman" w:hAnsi="var(--font-mono)" w:cs="Courier New"/>
          <w:color w:val="141413"/>
          <w:kern w:val="0"/>
          <w:sz w:val="20"/>
          <w:szCs w:val="20"/>
          <w:bdr w:val="single" w:sz="2" w:space="0" w:color="auto" w:frame="1"/>
          <w14:ligatures w14:val="none"/>
        </w:rPr>
        <w:t>" rel="</w:t>
      </w:r>
      <w:r w:rsidRPr="001C1999">
        <w:rPr>
          <w:rFonts w:ascii="var(--font-mono)" w:eastAsia="Times New Roman" w:hAnsi="var(--font-mono)" w:cs="Courier New"/>
          <w:color w:val="008000"/>
          <w:kern w:val="0"/>
          <w:sz w:val="20"/>
          <w:szCs w:val="20"/>
          <w:bdr w:val="single" w:sz="2" w:space="0" w:color="auto" w:frame="1"/>
          <w14:ligatures w14:val="none"/>
        </w:rPr>
        <w:t>stylesheet</w:t>
      </w:r>
      <w:r w:rsidRPr="001C1999">
        <w:rPr>
          <w:rFonts w:ascii="var(--font-mono)" w:eastAsia="Times New Roman" w:hAnsi="var(--font-mono)" w:cs="Courier New"/>
          <w:color w:val="141413"/>
          <w:kern w:val="0"/>
          <w:sz w:val="20"/>
          <w:szCs w:val="20"/>
          <w:bdr w:val="single" w:sz="2" w:space="0" w:color="auto" w:frame="1"/>
          <w14:ligatures w14:val="none"/>
        </w:rPr>
        <w:t>"&gt;</w:t>
      </w:r>
    </w:p>
    <w:p w14:paraId="58ED845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style</w:t>
      </w:r>
      <w:r w:rsidRPr="001C1999">
        <w:rPr>
          <w:rFonts w:ascii="var(--font-mono)" w:eastAsia="Times New Roman" w:hAnsi="var(--font-mono)" w:cs="Courier New"/>
          <w:color w:val="141413"/>
          <w:kern w:val="0"/>
          <w:sz w:val="20"/>
          <w:szCs w:val="20"/>
          <w:bdr w:val="single" w:sz="2" w:space="0" w:color="auto" w:frame="1"/>
          <w14:ligatures w14:val="none"/>
        </w:rPr>
        <w:t>&gt;</w:t>
      </w:r>
    </w:p>
    <w:p w14:paraId="2AFC1EC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*,*::before,*::after{box-sizing:border-box;margin:0;padding:0}</w:t>
      </w:r>
    </w:p>
    <w:p w14:paraId="2536AD1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:root{</w:t>
      </w:r>
    </w:p>
    <w:p w14:paraId="3D9A0BB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--navy:#0a1628;--navy-mid:#132040;--navy-light:#1e3058;</w:t>
      </w:r>
    </w:p>
    <w:p w14:paraId="59BF46B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--gold:#c9963a;--gold-light:#e8b96a;--gold-pale:#f5e9d0;</w:t>
      </w:r>
    </w:p>
    <w:p w14:paraId="1A08A3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--cream:#faf8f4;--cream-dark:#f2ede3;</w:t>
      </w:r>
    </w:p>
    <w:p w14:paraId="5884FBC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--slate:#3a4a5c;--red:#c23b2a;--green:#2a7a4f;</w:t>
      </w:r>
    </w:p>
    <w:p w14:paraId="00BC153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--text-dark:#1a2332;--text-mid:#3d4f63;--text-muted:#6b7f94;</w:t>
      </w:r>
    </w:p>
    <w:p w14:paraId="4A8634C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--border:#d8d0c4;</w:t>
      </w:r>
    </w:p>
    <w:p w14:paraId="19A445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--serif:'Playfair Display',Georgia,serif;</w:t>
      </w:r>
    </w:p>
    <w:p w14:paraId="4E17EBD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--body:'Source Serif 4',Georgia,serif;</w:t>
      </w:r>
    </w:p>
    <w:p w14:paraId="06C0AEA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--sans:'Inter',system-ui,sans-serif</w:t>
      </w:r>
    </w:p>
    <w:p w14:paraId="28F8A13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w:t>
      </w:r>
    </w:p>
    <w:p w14:paraId="654EB54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html{font-size:16px;scroll-behavior:smooth}</w:t>
      </w:r>
    </w:p>
    <w:p w14:paraId="178DDC0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body{background:#e8e2d8;color:var(--text-dark);font-family:var(--body);line-height:1.7}</w:t>
      </w:r>
    </w:p>
    <w:p w14:paraId="383FEED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.page{max-width:940px;margin:32px auto;background:var(--cream);box-shadow:0 8px 48px rgba(0,0,0,.22)}</w:t>
      </w:r>
    </w:p>
    <w:p w14:paraId="07B9605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.masthead-top{background:#fff;padding:10px 40px;border-bottom:3px solid var(--gold);display:flex;justify-content:space-between;align-items:center}</w:t>
      </w:r>
    </w:p>
    <w:p w14:paraId="6DB23EC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.masthead-top span{font-family:var(--sans);font-size:11px;font-weight:600;letter-spacing:.1em;text-transform:uppercase;color:var(--navy-mid)}</w:t>
      </w:r>
    </w:p>
    <w:p w14:paraId="6A1F293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.masthead-main{background:var(--navy);padding:28px 40px 24px;display:grid;grid-template-columns:1fr auto;gap:24px;align-items:center}</w:t>
      </w:r>
    </w:p>
    <w:p w14:paraId="487D036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.brand-eyebrow{font-family:var(--sans);font-size:10px;font-weight:700;letter-spacing:.25em;text-transform:uppercase;color:var(--gold);margin-bottom:6px}</w:t>
      </w:r>
    </w:p>
    <w:p w14:paraId="7EF8CA9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.brand-title{font-family:var(--serif);font-size:52px;font-weight:900;color:#fff;line-height:1}</w:t>
      </w:r>
    </w:p>
    <w:p w14:paraId="29807E2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.brand-title em{color:var(--gold);font-style:italic}</w:t>
      </w:r>
    </w:p>
    <w:p w14:paraId="4173CD9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.brand-subtitle{font-family:var(--sans);font-size:12px;color:rgba(255,255,255,.6);letter-spacing:.07em;margin-top:8px}</w:t>
      </w:r>
    </w:p>
    <w:p w14:paraId="12A41C7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.editor-block{display:flex;flex-direction:column;align-items:center;gap:10px;min-width:130px}</w:t>
      </w:r>
    </w:p>
    <w:p w14:paraId="3CE5A51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.editor-photo{width:84px;height:84px;border-radius:50%;border:3px solid var(--gold);overflow:hidden;background:var(--navy-light);display:flex;align-items:center;justify-content:center}</w:t>
      </w:r>
    </w:p>
    <w:p w14:paraId="50FAB68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.editor-initials{font-family:var(--serif);font-size:26px;font-weight:700;color:var(--gold)}</w:t>
      </w:r>
    </w:p>
    <w:p w14:paraId="3D3A013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.editor-name{font-family:var(--serif);font-size:13px;font-weight:700;color:#fff;line-height:1.3;text-align:center}</w:t>
      </w:r>
    </w:p>
    <w:p w14:paraId="754E359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.editor-title-line{font-family:var(--sans);font-size:9.5px;color:var(--gold-light);letter-spacing:.06em;text-transform:uppercase;margin-top:2px;text-align:center}</w:t>
      </w:r>
    </w:p>
    <w:p w14:paraId="546B813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.masthead-rule{height:3px;background:linear-gradient(90deg,var(--gold),var(--gold-light),var(--gold))}</w:t>
      </w:r>
    </w:p>
    <w:p w14:paraId="3B4898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.masthead-bottom{background:var(--navy-mid);padding:8px 40px;display:flex;justify-content:space-between;align-items:center}</w:t>
      </w:r>
    </w:p>
    <w:p w14:paraId="6B0F8D4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.masthead-bottom span{font-family:var(--sans);font-size:11px;color:rgba(255,255,255,.5);letter-spacing:.04em}</w:t>
      </w:r>
    </w:p>
    <w:p w14:paraId="4EAC367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.masthead-bottom strong{color:var(--gold-light);font-weight:600}</w:t>
      </w:r>
    </w:p>
    <w:p w14:paraId="3FB219F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.contact-strip{background:var(--navy);padding:8px 40px;display:flex;justify-content:center;align-items:center;gap:28px;flex-wrap:wrap}</w:t>
      </w:r>
    </w:p>
    <w:p w14:paraId="2E9B156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.contact-strip a{font-family:var(--sans);font-size:12px;color:rgba(255,255,255,.6);text-decoration:none}</w:t>
      </w:r>
    </w:p>
    <w:p w14:paraId="0E91409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.ci{color:var(--gold)}</w:t>
      </w:r>
    </w:p>
    <w:p w14:paraId="756722A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.stats-bar{background:var(--gold);padding:18px 40px;border-bottom:3px solid var(--navy)}</w:t>
      </w:r>
    </w:p>
    <w:p w14:paraId="10A9B6B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.stats-bar-label{font-family:var(--sans);font-size:9px;font-weight:700;letter-spacing:.3em;text-transform:uppercase;color:var(--navy);text-align:center;margin-bottom:12px;opacity:.7}</w:t>
      </w:r>
    </w:p>
    <w:p w14:paraId="59D4488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.stats-row{display:flex;flex-wrap:wrap;justify-content:center}</w:t>
      </w:r>
    </w:p>
    <w:p w14:paraId="3FF0258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.stat-item{display:flex;flex-direction:column;align-items:center;padding:6px 18px;border-right:1px solid rgba(10,22,40,.2);text-align:center;min-width:120px}</w:t>
      </w:r>
    </w:p>
    <w:p w14:paraId="7ADCCA3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.stat-item:last-child{border-right:none}</w:t>
      </w:r>
    </w:p>
    <w:p w14:paraId="03468AD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.stat-number{font-family:var(--serif);font-size:28px;font-weight:900;color:var(--navy);line-height:1}</w:t>
      </w:r>
    </w:p>
    <w:p w14:paraId="4448C1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.stat-label{font-family:var(--sans);font-size:10px;font-weight:600;color:var(--navy-mid);letter-spacing:.04em;text-transform:uppercase;margin-top:3px;line-height:1.3}</w:t>
      </w:r>
    </w:p>
    <w:p w14:paraId="363DE1A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.topic-nav{background:var(--cream-dark);border-bottom:2px solid var(--navy);padding:10px 40px;display:flex;flex-wrap:wrap;gap:6px;align-items:center}</w:t>
      </w:r>
    </w:p>
    <w:p w14:paraId="7F07B58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.topic-nav-label{font-family:var(--sans);font-size:10px;font-weight:700;letter-spacing:.18em;text-transform:uppercase;color:var(--text-muted);margin-right:4px}</w:t>
      </w:r>
    </w:p>
    <w:p w14:paraId="65CB529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.topic-nav a{font-family:var(--sans);font-size:11px;font-weight:500;color:var(--navy);text-decoration:none;padding:3px 9px;background:rgba(10,22,40,.07);border-radius:20px}</w:t>
      </w:r>
    </w:p>
    <w:p w14:paraId="442CF36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.section-label{font-family:var(--sans);font-size:9px;font-weight:700;letter-spacing:.3em;text-transform:uppercase;color:var(--gold);margin-bottom:14px;display:flex;align-items:center;gap:10px}</w:t>
      </w:r>
    </w:p>
    <w:p w14:paraId="0B8384C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.section-label::after{content:'';flex:1;height:1px;background:rgba(201,150,58,.3)}</w:t>
      </w:r>
    </w:p>
    <w:p w14:paraId="4F887FA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.editors-letter{background:var(--navy);padding:40px;border-bottom:3px solid var(--gold)}</w:t>
      </w:r>
    </w:p>
    <w:p w14:paraId="42963B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.letter-inner{display:grid;grid-template-columns:72px 1fr;gap:24px;align-items:start}</w:t>
      </w:r>
    </w:p>
    <w:p w14:paraId="1885E28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.letter-photo{width:72px;height:72px;border-radius:50%;border:2px solid var(--gold);overflow:hidden;background:var(--navy-light);display:flex;align-items:center;justify-content:center}</w:t>
      </w:r>
    </w:p>
    <w:p w14:paraId="634FBF9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.letter-photo-initials{font-family:var(--serif);font-size:20px;font-weight:700;color:var(--gold)}</w:t>
      </w:r>
    </w:p>
    <w:p w14:paraId="0576C5D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.letter-salutation{font-family:var(--serif);font-size:14px;font-weight:700;color:var(--gold-light);margin-bottom:12px;font-style:italic}</w:t>
      </w:r>
    </w:p>
    <w:p w14:paraId="388FF6A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.letter-text{font-family:var(--body);font-size:15px;color:rgba(255,255,255,.85);line-height:1.78}</w:t>
      </w:r>
    </w:p>
    <w:p w14:paraId="05F778E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.letter-text p{margin-bottom:.85em}</w:t>
      </w:r>
    </w:p>
    <w:p w14:paraId="01E6344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.letter-sig{font-family:var(--serif);font-size:16px;font-style:italic;color:var(--gold-light);margin-top:16px}</w:t>
      </w:r>
    </w:p>
    <w:p w14:paraId="776F382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.letter-sig-title{font-family:var(--sans);font-size:10px;font-weight:600;color:rgba(255,255,255,.45);letter-spacing:.1em;text-transform:uppercase;margin-top:3px}</w:t>
      </w:r>
    </w:p>
    <w:p w14:paraId="00CA96F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.overview-band{background:var(--navy-mid);padding:36px 40px;border-bottom:3px solid var(--gold)}</w:t>
      </w:r>
    </w:p>
    <w:p w14:paraId="770DC43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.overview-headline{font-family:var(--serif);font-size:24px;font-weight:700;color:#fff;line-height:1.25;margin-bottom:14px;font-style:italic}</w:t>
      </w:r>
    </w:p>
    <w:p w14:paraId="662D46F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.overview-intro{font-family:var(--body);font-size:15px;color:rgba(255,255,255,.75);line-height:1.75;margin-bottom:24px}</w:t>
      </w:r>
    </w:p>
    <w:p w14:paraId="7207BCE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.hot-grid{display:grid;grid-template-columns:1fr 1fr;gap:10px}</w:t>
      </w:r>
    </w:p>
    <w:p w14:paraId="2DE6E7F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.hot-topic{display:flex;align-items:flex-start;gap:12px;background:rgba(255,255,255,.06);border:1px solid rgba(201,150,58,.2);border-left:3px solid var(--gold);padding:11px 14px}</w:t>
      </w:r>
    </w:p>
    <w:p w14:paraId="0E5D1C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.hot-num{font-family:var(--serif);font-size:22px;font-weight:900;color:var(--gold);line-height:1;min-width:28px}</w:t>
      </w:r>
    </w:p>
    <w:p w14:paraId="252803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.hot-text{font-family:var(--sans);font-size:12px;font-weight:500;color:rgba(255,255,255,.88);line-height:1.4}</w:t>
      </w:r>
    </w:p>
    <w:p w14:paraId="0B0CC41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.content-wrap{padding:0 40px}</w:t>
      </w:r>
    </w:p>
    <w:p w14:paraId="03CC25B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.article-grid{display:grid;grid-template-columns:1fr 280px;gap:32px;align-items:start}</w:t>
      </w:r>
    </w:p>
    <w:p w14:paraId="49CF922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.topic-section{padding:40px 0;border-bottom:2px solid var(--border)}</w:t>
      </w:r>
    </w:p>
    <w:p w14:paraId="3B26D69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.topic-section:last-of-type{border-bottom:none}</w:t>
      </w:r>
    </w:p>
    <w:p w14:paraId="5C03DC7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.topic-number-row{display:flex;align-items:center;gap:14px;margin-bottom:8px}</w:t>
      </w:r>
    </w:p>
    <w:p w14:paraId="1B2E7BA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.topic-num{font-family:var(--serif);font-size:12px;font-weight:700;color:var(--gold);background:var(--navy);padding:3px 10px}</w:t>
      </w:r>
    </w:p>
    <w:p w14:paraId="6149AF9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.topic-cat{font-family:var(--sans);font-size:10px;font-weight:700;letter-spacing:.2em;text-transform:uppercase;color:var(--text-muted)}</w:t>
      </w:r>
    </w:p>
    <w:p w14:paraId="62E3425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.topic-title{font-family:var(--serif);font-size:24px;font-weight:700;color:var(--text-dark);line-height:1.25;margin-bottom:6px}</w:t>
      </w:r>
    </w:p>
    <w:p w14:paraId="437442A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.topic-deck{font-family:var(--body);font-size:15.5px;font-weight:300;font-style:italic;color:var(--slate);line-height:1.6}</w:t>
      </w:r>
    </w:p>
    <w:p w14:paraId="5E2D7B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.topic-rule{height:2px;background:var(--gold);width:50px;margin:14px 0}</w:t>
      </w:r>
    </w:p>
    <w:p w14:paraId="11DF03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.topic-body{font-family:var(--body);font-size:15px;color:var(--text-mid);line-height:1.78}</w:t>
      </w:r>
    </w:p>
    <w:p w14:paraId="338D5B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.topic-body p{margin-bottom:1em}</w:t>
      </w:r>
    </w:p>
    <w:p w14:paraId="510BDE6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.elite-spotlight{background:linear-gradient(135deg,#0a1628 80%,#132040);border:1px solid rgba(201,150,58,.4);border-left:4px solid var(--gold);padding:20px 22px;margin:22px 0;border-radius:3px}</w:t>
      </w:r>
    </w:p>
    <w:p w14:paraId="4F60BA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.spot-label{font-family:var(--sans);font-size:9px;font-weight:700;letter-spacing:.28em;text-transform:uppercase;color:var(--gold);margin-bottom:8px}</w:t>
      </w:r>
    </w:p>
    <w:p w14:paraId="4CEC894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.spot-title{font-family:var(--serif);font-size:16px;font-weight:700;color:#fff;font-style:italic;margin-bottom:14px;line-height:1.35}</w:t>
      </w:r>
    </w:p>
    <w:p w14:paraId="295AFAA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.spot-items{display:flex;flex-direction:column;gap:8px;margin-bottom:12px}</w:t>
      </w:r>
    </w:p>
    <w:p w14:paraId="224DAEC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.spot-item{display:grid;grid-template-columns:170px 1fr;gap:12px;align-items:baseline}</w:t>
      </w:r>
    </w:p>
    <w:p w14:paraId="1937F72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.spot-school{font-family:var(--sans);font-size:11px;font-weight:700;color:var(--gold-light)}</w:t>
      </w:r>
    </w:p>
    <w:p w14:paraId="131105E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.spot-detail{font-family:var(--body);font-size:13px;color:rgba(255,255,255,.75);line-height:1.5}</w:t>
      </w:r>
    </w:p>
    <w:p w14:paraId="0F1C695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.spot-note{font-family:var(--body);font-size:13px;color:rgba(255,255,255,.6);font-style:italic;border-top:1px solid rgba(201,150,58,.25);padding-top:10px;line-height:1.6}</w:t>
      </w:r>
    </w:p>
    <w:p w14:paraId="500273E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.take-box{background:var(--cream-dark);border-left:4px solid var(--navy);padding:18px 20px;margin:20px 0}</w:t>
      </w:r>
    </w:p>
    <w:p w14:paraId="0924D5A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.take-label{font-family:var(--sans);font-size:9px;font-weight:700;letter-spacing:.25em;text-transform:uppercase;color:var(--navy);margin-bottom:8px}</w:t>
      </w:r>
    </w:p>
    <w:p w14:paraId="65247F9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.take-text{font-family:var(--body);font-size:14px;color:var(--text-mid);line-height:1.7;font-style:italic}</w:t>
      </w:r>
    </w:p>
    <w:p w14:paraId="443FB89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.pros-cons{display:grid;grid-template-columns:1fr 1fr;gap:12px;margin:18px 0}</w:t>
      </w:r>
    </w:p>
    <w:p w14:paraId="5B9978E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.pros-card{background:#f0f8f3;border:1px solid #b8ddc8;border-top:3px solid var(--green);padding:14px 16px}</w:t>
      </w:r>
    </w:p>
    <w:p w14:paraId="29C0466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.cons-card{background:#fdf5f4;border:1px solid #e8c8c4;border-top:3px solid var(--red);padding:14px 16px}</w:t>
      </w:r>
    </w:p>
    <w:p w14:paraId="5058D8D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.pc-label{font-family:var(--sans);font-size:9px;font-weight:700;letter-spacing:.2em;text-transform:uppercase;margin-bottom:10px}</w:t>
      </w:r>
    </w:p>
    <w:p w14:paraId="7B84B07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.pros-card .pc-label{color:var(--green)}.cons-card .pc-label{color:var(--red)}</w:t>
      </w:r>
    </w:p>
    <w:p w14:paraId="2C737E3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.pc-list{list-style:none;padding:0}</w:t>
      </w:r>
    </w:p>
    <w:p w14:paraId="65BD862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.pc-list li{font-family:var(--sans);font-size:12px;color:var(--text-mid);line-height:1.5;padding:4px 0 4px 16px;position:relative;border-bottom:1px solid rgba(0,0,0,.05)}</w:t>
      </w:r>
    </w:p>
    <w:p w14:paraId="32D06A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.pc-list li:last-child{border-bottom:none}</w:t>
      </w:r>
    </w:p>
    <w:p w14:paraId="0089CCA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.pros-card .pc-list li::before{content:'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';position:absolute;left:0;color:var(--green);font-weight:700}</w:t>
      </w:r>
    </w:p>
    <w:p w14:paraId="417E137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.cons-card .pc-list li::before{content:'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';position:absolute;left:0;color:var(--red);font-weight:700}</w:t>
      </w:r>
    </w:p>
    <w:p w14:paraId="1CBD976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.sources-box{background:var(--navy);padding:14px 18px;margin:16px 0;border-radius:2px}</w:t>
      </w:r>
    </w:p>
    <w:p w14:paraId="3066CB5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.sources-label{font-family:var(--sans);font-size:9px;font-weight:700;letter-spacing:.22em;text-transform:uppercase;color:var(--gold);margin-bottom:10px}</w:t>
      </w:r>
    </w:p>
    <w:p w14:paraId="7293E94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.sources-list{list-style:none;padding:0}</w:t>
      </w:r>
    </w:p>
    <w:p w14:paraId="2F6826E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.sources-list li{padding:4px 0;border-bottom:1px solid rgba(255,255,255,.07)}</w:t>
      </w:r>
    </w:p>
    <w:p w14:paraId="49A8252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.sources-list li:last-child{border-bottom:none}</w:t>
      </w:r>
    </w:p>
    <w:p w14:paraId="52A5675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.sources-list a{font-family:var(--sans);font-size:12px;color:var(--gold-light);text-decoration:none;line-height:1.4}</w:t>
      </w:r>
    </w:p>
    <w:p w14:paraId="2E79395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.article-sidebar{display:flex;flex-direction:column;gap:16px}</w:t>
      </w:r>
    </w:p>
    <w:p w14:paraId="7B9A5B5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.sidebar-widget{background:var(--navy);padding:18px 20px;border-radius:2px}</w:t>
      </w:r>
    </w:p>
    <w:p w14:paraId="6BAEAEB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.sw-title{font-family:var(--sans);font-size:11px;font-weight:700;letter-spacing:.12em;text-transform:uppercase;color:var(--gold);margin-bottom:12px;padding-bottom:8px;border-bottom:1px solid rgba(201,150,58,.25)}</w:t>
      </w:r>
    </w:p>
    <w:p w14:paraId="2771461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.checklist{list-style:none;padding:0}</w:t>
      </w:r>
    </w:p>
    <w:p w14:paraId="3F9A052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.checklist li{display:flex;gap:10px;align-items:flex-start;font-family:var(--sans);font-size:12px;color:rgba(255,255,255,.78);line-height:1.45;padding:6px 0;border-bottom:1px solid rgba(255,255,255,.06)}</w:t>
      </w:r>
    </w:p>
    <w:p w14:paraId="12C51A4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.checklist li:last-child{border-bottom:none}</w:t>
      </w:r>
    </w:p>
    <w:p w14:paraId="2E8E504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.check-box{width:14px;height:14px;border:2px solid var(--gold);border-radius:2px;flex-shrink:0;margin-top:2px}</w:t>
      </w:r>
    </w:p>
    <w:p w14:paraId="24AB04B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.action-steps-list{list-style:none;padding:0;counter-reset:step}</w:t>
      </w:r>
    </w:p>
    <w:p w14:paraId="4FDFE4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.action-steps-list li{display:flex;gap:10px;align-items:flex-start;font-family:var(--sans);font-size:12px;color:rgba(255,255,255,.78);line-height:1.45;padding:6px 0;border-bottom:1px solid rgba(255,255,255,.06);counter-increment:step}</w:t>
      </w:r>
    </w:p>
    <w:p w14:paraId="5B3B9F5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.action-steps-list li:last-child{border-bottom:none}</w:t>
      </w:r>
    </w:p>
    <w:p w14:paraId="195C61F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.action-steps-list li::before{content:counter(step);font-family:var(--serif);font-size:15px;font-weight:900;color:var(--gold);min-width:18px;line-height:1}</w:t>
      </w:r>
    </w:p>
    <w:p w14:paraId="0826EB4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.q-list{list-style:none;padding:0}</w:t>
      </w:r>
    </w:p>
    <w:p w14:paraId="581D565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.q-list li{font-family:var(--body);font-size:12px;color:rgba(255,255,255,.7);line-height:1.5;padding:6px 0;border-bottom:1px solid rgba(255,255,255,.06);font-style:italic}</w:t>
      </w:r>
    </w:p>
    <w:p w14:paraId="7885327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.q-list li:last-child{border-bottom:none}</w:t>
      </w:r>
    </w:p>
    <w:p w14:paraId="28EF20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.cta-box{background:var(--gold);padding:18px 20px;text-align:center}</w:t>
      </w:r>
    </w:p>
    <w:p w14:paraId="78BEE4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.cta-title{font-family:var(--serif);font-size:14px;font-weight:700;color:var(--navy);margin-bottom:6px}</w:t>
      </w:r>
    </w:p>
    <w:p w14:paraId="4E42BC1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.cta-body{font-family:var(--sans);font-size:11px;color:var(--navy-mid);margin-bottom:12px}</w:t>
      </w:r>
    </w:p>
    <w:p w14:paraId="713608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.cta-btn{display:block;background:var(--navy);color:var(--gold-light);font-family:var(--sans);font-size:11px;font-weight:700;letter-spacing:.08em;text-transform:uppercase;text-decoration:none;padding:9px 14px;text-align:center}</w:t>
      </w:r>
    </w:p>
    <w:p w14:paraId="41017F1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.divider{text-align:center;padding:20px 0;color:var(--border);font-size:14px;letter-spacing:.3em}</w:t>
      </w:r>
    </w:p>
    <w:p w14:paraId="7176175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.gc-section{background:var(--cream-dark);padding:36px 40px;border-top:3px solid var(--navy);border-bottom:3px solid var(--gold)}</w:t>
      </w:r>
    </w:p>
    <w:p w14:paraId="5A6A00A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.gc-label{font-family:var(--sans);font-size:9px;font-weight:700;letter-spacing:.3em;text-transform:uppercase;color:var(--gold);margin-bottom:12px}</w:t>
      </w:r>
    </w:p>
    <w:p w14:paraId="2FA6F7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.gc-title{font-family:var(--serif);font-size:22px;font-weight:700;color:var(--navy);margin-bottom:16px;line-height:1.3}</w:t>
      </w:r>
    </w:p>
    <w:p w14:paraId="33823E5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.gc-body{font-family:var(--body);font-size:15px;color:var(--text-mid);line-height:1.78}</w:t>
      </w:r>
    </w:p>
    <w:p w14:paraId="269DE05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.gc-body p{margin-bottom:.85em}</w:t>
      </w:r>
    </w:p>
    <w:p w14:paraId="11B3B8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.gc-share{font-family:var(--sans);font-size:12px;color:var(--text-muted);margin-top:18px;padding-top:14px;border-top:1px solid var(--border)}</w:t>
      </w:r>
    </w:p>
    <w:p w14:paraId="36C38D7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.families-section{background:var(--navy);padding:48px 40px;border-top:3px solid var(--gold)}</w:t>
      </w:r>
    </w:p>
    <w:p w14:paraId="071707C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.fam-headline{font-family:var(--serif);font-size:30px;font-weight:900;color:#fff;margin-bottom:6px;line-height:1.2}</w:t>
      </w:r>
    </w:p>
    <w:p w14:paraId="1991B5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.fam-sub{font-family:var(--sans);font-size:11px;color:var(--gold-light);letter-spacing:.1em;text-transform:uppercase;margin-bottom:16px}</w:t>
      </w:r>
    </w:p>
    <w:p w14:paraId="05ED04C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.fam-intro{font-family:var(--body);font-size:15px;color:rgba(255,255,255,.7);line-height:1.7;margin-bottom:28px}</w:t>
      </w:r>
    </w:p>
    <w:p w14:paraId="70DC59B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.fam-steps-grid{display:grid;grid-template-columns:1fr 1fr;gap:14px;margin-bottom:28px}</w:t>
      </w:r>
    </w:p>
    <w:p w14:paraId="506AE07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.fam-step{background:rgba(255,255,255,.05);border:1px solid rgba(201,150,58,.2);border-left:4px solid var(--gold);padding:16px 18px;display:flex;gap:14px}</w:t>
      </w:r>
    </w:p>
    <w:p w14:paraId="2F32933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.fam-step-num{font-family:var(--serif);font-size:28px;font-weight:900;color:var(--gold);line-height:1;min-width:32px}</w:t>
      </w:r>
    </w:p>
    <w:p w14:paraId="4247931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.fam-step-title{font-family:var(--sans);font-size:13px;font-weight:700;color:#fff;margin-bottom:5px;line-height:1.3}</w:t>
      </w:r>
    </w:p>
    <w:p w14:paraId="4EE2532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.fam-step-body{font-family:var(--body);font-size:13px;color:rgba(255,255,255,.65);line-height:1.55}</w:t>
      </w:r>
    </w:p>
    <w:p w14:paraId="5B9C3CA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.advisory{background:rgba(201,150,58,.12);border:1px solid rgba(201,150,58,.35);padding:20px 24px;margin-top:12px}</w:t>
      </w:r>
    </w:p>
    <w:p w14:paraId="13CEE14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.advisory p{font-family:var(--body);font-size:14px;color:rgba(255,255,255,.8);line-height:1.7}</w:t>
      </w:r>
    </w:p>
    <w:p w14:paraId="02A627A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.advisory strong{color:var(--gold-light)}</w:t>
      </w:r>
    </w:p>
    <w:p w14:paraId="3B4B317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.footer-cta{background:var(--gold);padding:24px 40px;display:flex;justify-content:space-between;align-items:center;gap:24px;flex-wrap:wrap}</w:t>
      </w:r>
    </w:p>
    <w:p w14:paraId="4EB5843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.fcta-head{font-family:var(--serif);font-size:20px;font-weight:700;color:var(--navy);margin-bottom:4px}</w:t>
      </w:r>
    </w:p>
    <w:p w14:paraId="249EF91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.fcta-sub{font-family:var(--sans);font-size:12px;color:var(--navy-mid)}</w:t>
      </w:r>
    </w:p>
    <w:p w14:paraId="01C7CF6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.fcta-btn{background:var(--navy);color:var(--gold-light);font-family:var(--sans);font-size:12px;font-weight:700;letter-spacing:.1em;text-transform:uppercase;text-decoration:none;padding:12px 24px;white-space:nowrap}</w:t>
      </w:r>
    </w:p>
    <w:p w14:paraId="696BDA7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.footer{background:var(--navy-mid);padding:24px 40px;text-align:center}</w:t>
      </w:r>
    </w:p>
    <w:p w14:paraId="69A9B8D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.footer-brand{font-family:var(--serif);font-size:20px;font-weight:900;color:var(--gold);margin-bottom:8px}</w:t>
      </w:r>
    </w:p>
    <w:p w14:paraId="2F25E3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.footer-copy{font-family:var(--sans);font-size:11px;color:rgba(255,255,255,.4);line-height:1.7}</w:t>
      </w:r>
    </w:p>
    <w:p w14:paraId="5B9F4B6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.footer-contact{font-family:var(--sans);font-size:11px;color:rgba(255,255,255,.5);margin-top:8px}</w:t>
      </w:r>
    </w:p>
    <w:p w14:paraId="091CF55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.footer-contact a{color:var(--gold-light);text-decoration:none}</w:t>
      </w:r>
    </w:p>
    <w:p w14:paraId="36FD615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style</w:t>
      </w:r>
      <w:r w:rsidRPr="001C1999">
        <w:rPr>
          <w:rFonts w:ascii="var(--font-mono)" w:eastAsia="Times New Roman" w:hAnsi="var(--font-mono)" w:cs="Courier New"/>
          <w:color w:val="141413"/>
          <w:kern w:val="0"/>
          <w:sz w:val="20"/>
          <w:szCs w:val="20"/>
          <w:bdr w:val="single" w:sz="2" w:space="0" w:color="auto" w:frame="1"/>
          <w14:ligatures w14:val="none"/>
        </w:rPr>
        <w:t>&gt;</w:t>
      </w:r>
    </w:p>
    <w:p w14:paraId="318C838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head</w:t>
      </w:r>
      <w:r w:rsidRPr="001C1999">
        <w:rPr>
          <w:rFonts w:ascii="var(--font-mono)" w:eastAsia="Times New Roman" w:hAnsi="var(--font-mono)" w:cs="Courier New"/>
          <w:color w:val="141413"/>
          <w:kern w:val="0"/>
          <w:sz w:val="20"/>
          <w:szCs w:val="20"/>
          <w:bdr w:val="single" w:sz="2" w:space="0" w:color="auto" w:frame="1"/>
          <w14:ligatures w14:val="none"/>
        </w:rPr>
        <w:t>&gt;</w:t>
      </w:r>
    </w:p>
    <w:p w14:paraId="769D9C1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body</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page</w:t>
      </w:r>
      <w:r w:rsidRPr="001C1999">
        <w:rPr>
          <w:rFonts w:ascii="var(--font-mono)" w:eastAsia="Times New Roman" w:hAnsi="var(--font-mono)" w:cs="Courier New"/>
          <w:color w:val="141413"/>
          <w:kern w:val="0"/>
          <w:sz w:val="20"/>
          <w:szCs w:val="20"/>
          <w:bdr w:val="single" w:sz="2" w:space="0" w:color="auto" w:frame="1"/>
          <w14:ligatures w14:val="none"/>
        </w:rPr>
        <w:t>"&gt;</w:t>
      </w:r>
    </w:p>
    <w:p w14:paraId="177B03D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654F19F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MASTHEAD --&gt;</w:t>
      </w:r>
    </w:p>
    <w:p w14:paraId="26A3B77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masthead-top</w:t>
      </w:r>
      <w:r w:rsidRPr="001C1999">
        <w:rPr>
          <w:rFonts w:ascii="var(--font-mono)" w:eastAsia="Times New Roman" w:hAnsi="var(--font-mono)" w:cs="Courier New"/>
          <w:color w:val="141413"/>
          <w:kern w:val="0"/>
          <w:sz w:val="20"/>
          <w:szCs w:val="20"/>
          <w:bdr w:val="single" w:sz="2" w:space="0" w:color="auto" w:frame="1"/>
          <w14:ligatures w14:val="none"/>
        </w:rPr>
        <w:t>"&gt;</w:t>
      </w:r>
    </w:p>
    <w:p w14:paraId="71C1A2B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&gt;Vol. I, Issue 13 &amp;nbsp;·&amp;nbsp; Edition 2026-13&lt;/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w:t>
      </w:r>
    </w:p>
    <w:p w14:paraId="2C8D6FC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&gt;March 23–27, 2026&lt;/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w:t>
      </w:r>
    </w:p>
    <w:p w14:paraId="4905D87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04E4F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masthead-main</w:t>
      </w:r>
      <w:r w:rsidRPr="001C1999">
        <w:rPr>
          <w:rFonts w:ascii="var(--font-mono)" w:eastAsia="Times New Roman" w:hAnsi="var(--font-mono)" w:cs="Courier New"/>
          <w:color w:val="141413"/>
          <w:kern w:val="0"/>
          <w:sz w:val="20"/>
          <w:szCs w:val="20"/>
          <w:bdr w:val="single" w:sz="2" w:space="0" w:color="auto" w:frame="1"/>
          <w14:ligatures w14:val="none"/>
        </w:rPr>
        <w:t>"&gt;</w:t>
      </w:r>
    </w:p>
    <w:p w14:paraId="575688F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DD21E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brand-eyebrow</w:t>
      </w:r>
      <w:r w:rsidRPr="001C1999">
        <w:rPr>
          <w:rFonts w:ascii="var(--font-mono)" w:eastAsia="Times New Roman" w:hAnsi="var(--font-mono)" w:cs="Courier New"/>
          <w:color w:val="141413"/>
          <w:kern w:val="0"/>
          <w:sz w:val="20"/>
          <w:szCs w:val="20"/>
          <w:bdr w:val="single" w:sz="2" w:space="0" w:color="auto" w:frame="1"/>
          <w14:ligatures w14:val="none"/>
        </w:rPr>
        <w:t>"&gt;College Admissions Intelligence&lt;/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0EE3B7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brand-title</w:t>
      </w:r>
      <w:r w:rsidRPr="001C1999">
        <w:rPr>
          <w:rFonts w:ascii="var(--font-mono)" w:eastAsia="Times New Roman" w:hAnsi="var(--font-mono)" w:cs="Courier New"/>
          <w:color w:val="141413"/>
          <w:kern w:val="0"/>
          <w:sz w:val="20"/>
          <w:szCs w:val="20"/>
          <w:bdr w:val="single" w:sz="2" w:space="0" w:color="auto" w:frame="1"/>
          <w14:ligatures w14:val="none"/>
        </w:rPr>
        <w:t>"&gt;Higher Ed&lt;</w:t>
      </w:r>
      <w:r w:rsidRPr="001C1999">
        <w:rPr>
          <w:rFonts w:ascii="var(--font-mono)" w:eastAsia="Times New Roman" w:hAnsi="var(--font-mono)" w:cs="Courier New"/>
          <w:color w:val="B80A18"/>
          <w:kern w:val="0"/>
          <w:sz w:val="20"/>
          <w:szCs w:val="20"/>
          <w:bdr w:val="single" w:sz="2" w:space="0" w:color="auto" w:frame="1"/>
          <w14:ligatures w14:val="none"/>
        </w:rPr>
        <w:t>br</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em</w:t>
      </w:r>
      <w:r w:rsidRPr="001C1999">
        <w:rPr>
          <w:rFonts w:ascii="var(--font-mono)" w:eastAsia="Times New Roman" w:hAnsi="var(--font-mono)" w:cs="Courier New"/>
          <w:color w:val="141413"/>
          <w:kern w:val="0"/>
          <w:sz w:val="20"/>
          <w:szCs w:val="20"/>
          <w:bdr w:val="single" w:sz="2" w:space="0" w:color="auto" w:frame="1"/>
          <w14:ligatures w14:val="none"/>
        </w:rPr>
        <w:t>&gt;Insider&lt;/</w:t>
      </w:r>
      <w:r w:rsidRPr="001C1999">
        <w:rPr>
          <w:rFonts w:ascii="var(--font-mono)" w:eastAsia="Times New Roman" w:hAnsi="var(--font-mono)" w:cs="Courier New"/>
          <w:color w:val="B80A18"/>
          <w:kern w:val="0"/>
          <w:sz w:val="20"/>
          <w:szCs w:val="20"/>
          <w:bdr w:val="single" w:sz="2" w:space="0" w:color="auto" w:frame="1"/>
          <w14:ligatures w14:val="none"/>
        </w:rPr>
        <w: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E6B2AE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brand-subtitle</w:t>
      </w:r>
      <w:r w:rsidRPr="001C1999">
        <w:rPr>
          <w:rFonts w:ascii="var(--font-mono)" w:eastAsia="Times New Roman" w:hAnsi="var(--font-mono)" w:cs="Courier New"/>
          <w:color w:val="141413"/>
          <w:kern w:val="0"/>
          <w:sz w:val="20"/>
          <w:szCs w:val="20"/>
          <w:bdr w:val="single" w:sz="2" w:space="0" w:color="auto" w:frame="1"/>
          <w14:ligatures w14:val="none"/>
        </w:rPr>
        <w:t>"&gt;Curated higher education intelligence for families navigating college today&lt;/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05AAE0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1D2F39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editor-block</w:t>
      </w:r>
      <w:r w:rsidRPr="001C1999">
        <w:rPr>
          <w:rFonts w:ascii="var(--font-mono)" w:eastAsia="Times New Roman" w:hAnsi="var(--font-mono)" w:cs="Courier New"/>
          <w:color w:val="141413"/>
          <w:kern w:val="0"/>
          <w:sz w:val="20"/>
          <w:szCs w:val="20"/>
          <w:bdr w:val="single" w:sz="2" w:space="0" w:color="auto" w:frame="1"/>
          <w14:ligatures w14:val="none"/>
        </w:rPr>
        <w:t>"&gt;</w:t>
      </w:r>
    </w:p>
    <w:p w14:paraId="74D8F3B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editor-photo</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editor-initials</w:t>
      </w:r>
      <w:r w:rsidRPr="001C1999">
        <w:rPr>
          <w:rFonts w:ascii="var(--font-mono)" w:eastAsia="Times New Roman" w:hAnsi="var(--font-mono)" w:cs="Courier New"/>
          <w:color w:val="141413"/>
          <w:kern w:val="0"/>
          <w:sz w:val="20"/>
          <w:szCs w:val="20"/>
          <w:bdr w:val="single" w:sz="2" w:space="0" w:color="auto" w:frame="1"/>
          <w14:ligatures w14:val="none"/>
        </w:rPr>
        <w:t>"&gt;NH&lt;/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20A0B2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editor-name</w:t>
      </w:r>
      <w:r w:rsidRPr="001C1999">
        <w:rPr>
          <w:rFonts w:ascii="var(--font-mono)" w:eastAsia="Times New Roman" w:hAnsi="var(--font-mono)" w:cs="Courier New"/>
          <w:color w:val="141413"/>
          <w:kern w:val="0"/>
          <w:sz w:val="20"/>
          <w:szCs w:val="20"/>
          <w:bdr w:val="single" w:sz="2" w:space="0" w:color="auto" w:frame="1"/>
          <w14:ligatures w14:val="none"/>
        </w:rPr>
        <w:t>"&gt;Dr. Nathan&lt;</w:t>
      </w:r>
      <w:r w:rsidRPr="001C1999">
        <w:rPr>
          <w:rFonts w:ascii="var(--font-mono)" w:eastAsia="Times New Roman" w:hAnsi="var(--font-mono)" w:cs="Courier New"/>
          <w:color w:val="B80A18"/>
          <w:kern w:val="0"/>
          <w:sz w:val="20"/>
          <w:szCs w:val="20"/>
          <w:bdr w:val="single" w:sz="2" w:space="0" w:color="auto" w:frame="1"/>
          <w14:ligatures w14:val="none"/>
        </w:rPr>
        <w:t>br</w:t>
      </w:r>
      <w:r w:rsidRPr="001C1999">
        <w:rPr>
          <w:rFonts w:ascii="var(--font-mono)" w:eastAsia="Times New Roman" w:hAnsi="var(--font-mono)" w:cs="Courier New"/>
          <w:color w:val="141413"/>
          <w:kern w:val="0"/>
          <w:sz w:val="20"/>
          <w:szCs w:val="20"/>
          <w:bdr w:val="single" w:sz="2" w:space="0" w:color="auto" w:frame="1"/>
          <w14:ligatures w14:val="none"/>
        </w:rPr>
        <w:t>&gt;Hurwitz&lt;/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65B554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editor-title-line</w:t>
      </w:r>
      <w:r w:rsidRPr="001C1999">
        <w:rPr>
          <w:rFonts w:ascii="var(--font-mono)" w:eastAsia="Times New Roman" w:hAnsi="var(--font-mono)" w:cs="Courier New"/>
          <w:color w:val="141413"/>
          <w:kern w:val="0"/>
          <w:sz w:val="20"/>
          <w:szCs w:val="20"/>
          <w:bdr w:val="single" w:sz="2" w:space="0" w:color="auto" w:frame="1"/>
          <w14:ligatures w14:val="none"/>
        </w:rPr>
        <w:t>"&gt;Editor-in-Chief&lt;/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8E24F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D20B1C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A50FD1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masthead-rule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00AB82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masthead-bottom</w:t>
      </w:r>
      <w:r w:rsidRPr="001C1999">
        <w:rPr>
          <w:rFonts w:ascii="var(--font-mono)" w:eastAsia="Times New Roman" w:hAnsi="var(--font-mono)" w:cs="Courier New"/>
          <w:color w:val="141413"/>
          <w:kern w:val="0"/>
          <w:sz w:val="20"/>
          <w:szCs w:val="20"/>
          <w:bdr w:val="single" w:sz="2" w:space="0" w:color="auto" w:frame="1"/>
          <w14:ligatures w14:val="none"/>
        </w:rPr>
        <w:t>"&gt;</w:t>
      </w:r>
    </w:p>
    <w:p w14:paraId="66482EC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&gt;Edition &lt;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&gt;2026-13&lt;/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 &amp;nbsp;·&amp;nbsp; March 23–27, 2026&lt;/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w:t>
      </w:r>
    </w:p>
    <w:p w14:paraId="7A37442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 2026 Hurwitz Consulting&lt;/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w:t>
      </w:r>
    </w:p>
    <w:p w14:paraId="353EB7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21C3F7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contact-strip</w:t>
      </w:r>
      <w:r w:rsidRPr="001C1999">
        <w:rPr>
          <w:rFonts w:ascii="var(--font-mono)" w:eastAsia="Times New Roman" w:hAnsi="var(--font-mono)" w:cs="Courier New"/>
          <w:color w:val="141413"/>
          <w:kern w:val="0"/>
          <w:sz w:val="20"/>
          <w:szCs w:val="20"/>
          <w:bdr w:val="single" w:sz="2" w:space="0" w:color="auto" w:frame="1"/>
          <w14:ligatures w14:val="none"/>
        </w:rPr>
        <w:t>"&gt;</w:t>
      </w:r>
    </w:p>
    <w:p w14:paraId="50BB24E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tel:2036139262</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ci</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 (203) 613-9262&lt;/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36836A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mailto:nathan@hurwitzadmissions.com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ci</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 nathan@hurwitzadmissions.com&lt;/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6A9EDC4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ci</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 www.hurwitzadmissions.com&lt;/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6B76AE8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3120CC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26809D2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STATS BAR --&gt;</w:t>
      </w:r>
    </w:p>
    <w:p w14:paraId="2F190AB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stats-bar</w:t>
      </w:r>
      <w:r w:rsidRPr="001C1999">
        <w:rPr>
          <w:rFonts w:ascii="var(--font-mono)" w:eastAsia="Times New Roman" w:hAnsi="var(--font-mono)" w:cs="Courier New"/>
          <w:color w:val="141413"/>
          <w:kern w:val="0"/>
          <w:sz w:val="20"/>
          <w:szCs w:val="20"/>
          <w:bdr w:val="single" w:sz="2" w:space="0" w:color="auto" w:frame="1"/>
          <w14:ligatures w14:val="none"/>
        </w:rPr>
        <w:t>"&gt;</w:t>
      </w:r>
    </w:p>
    <w:p w14:paraId="6EBC5DB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stats-bar-label</w:t>
      </w:r>
      <w:r w:rsidRPr="001C1999">
        <w:rPr>
          <w:rFonts w:ascii="var(--font-mono)" w:eastAsia="Times New Roman" w:hAnsi="var(--font-mono)" w:cs="Courier New"/>
          <w:color w:val="141413"/>
          <w:kern w:val="0"/>
          <w:sz w:val="20"/>
          <w:szCs w:val="20"/>
          <w:bdr w:val="single" w:sz="2" w:space="0" w:color="auto" w:frame="1"/>
          <w14:ligatures w14:val="none"/>
        </w:rPr>
        <w:t>"&gt;This Week By the Numbers&lt;/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B6392B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stats-row</w:t>
      </w:r>
      <w:r w:rsidRPr="001C1999">
        <w:rPr>
          <w:rFonts w:ascii="var(--font-mono)" w:eastAsia="Times New Roman" w:hAnsi="var(--font-mono)" w:cs="Courier New"/>
          <w:color w:val="141413"/>
          <w:kern w:val="0"/>
          <w:sz w:val="20"/>
          <w:szCs w:val="20"/>
          <w:bdr w:val="single" w:sz="2" w:space="0" w:color="auto" w:frame="1"/>
          <w14:ligatures w14:val="none"/>
        </w:rPr>
        <w:t>"&gt;</w:t>
      </w:r>
    </w:p>
    <w:p w14:paraId="4600458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stat-number</w:t>
      </w:r>
      <w:r w:rsidRPr="001C1999">
        <w:rPr>
          <w:rFonts w:ascii="var(--font-mono)" w:eastAsia="Times New Roman" w:hAnsi="var(--font-mono)" w:cs="Courier New"/>
          <w:color w:val="141413"/>
          <w:kern w:val="0"/>
          <w:sz w:val="20"/>
          <w:szCs w:val="20"/>
          <w:bdr w:val="single" w:sz="2" w:space="0" w:color="auto" w:frame="1"/>
          <w14:ligatures w14:val="none"/>
        </w:rPr>
        <w:t>"&gt;$1.7T&lt;/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stat-label</w:t>
      </w:r>
      <w:r w:rsidRPr="001C1999">
        <w:rPr>
          <w:rFonts w:ascii="var(--font-mono)" w:eastAsia="Times New Roman" w:hAnsi="var(--font-mono)" w:cs="Courier New"/>
          <w:color w:val="141413"/>
          <w:kern w:val="0"/>
          <w:sz w:val="20"/>
          <w:szCs w:val="20"/>
          <w:bdr w:val="single" w:sz="2" w:space="0" w:color="auto" w:frame="1"/>
          <w14:ligatures w14:val="none"/>
        </w:rPr>
        <w:t>"&gt;Federal student loan portfolio now moving to Treasury Department&lt;/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3783E1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stat-number</w:t>
      </w:r>
      <w:r w:rsidRPr="001C1999">
        <w:rPr>
          <w:rFonts w:ascii="var(--font-mono)" w:eastAsia="Times New Roman" w:hAnsi="var(--font-mono)" w:cs="Courier New"/>
          <w:color w:val="141413"/>
          <w:kern w:val="0"/>
          <w:sz w:val="20"/>
          <w:szCs w:val="20"/>
          <w:bdr w:val="single" w:sz="2" w:space="0" w:color="auto" w:frame="1"/>
          <w14:ligatures w14:val="none"/>
        </w:rPr>
        <w:t>"&gt;$5.5B&lt;/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stat-label</w:t>
      </w:r>
      <w:r w:rsidRPr="001C1999">
        <w:rPr>
          <w:rFonts w:ascii="var(--font-mono)" w:eastAsia="Times New Roman" w:hAnsi="var(--font-mono)" w:cs="Courier New"/>
          <w:color w:val="141413"/>
          <w:kern w:val="0"/>
          <w:sz w:val="20"/>
          <w:szCs w:val="20"/>
          <w:bdr w:val="single" w:sz="2" w:space="0" w:color="auto" w:frame="1"/>
          <w14:ligatures w14:val="none"/>
        </w:rPr>
        <w:t>"&gt;Projected Pell Grant shortfall for FY 2026 alone&lt;/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6F297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stat-number</w:t>
      </w:r>
      <w:r w:rsidRPr="001C1999">
        <w:rPr>
          <w:rFonts w:ascii="var(--font-mono)" w:eastAsia="Times New Roman" w:hAnsi="var(--font-mono)" w:cs="Courier New"/>
          <w:color w:val="141413"/>
          <w:kern w:val="0"/>
          <w:sz w:val="20"/>
          <w:szCs w:val="20"/>
          <w:bdr w:val="single" w:sz="2" w:space="0" w:color="auto" w:frame="1"/>
          <w14:ligatures w14:val="none"/>
        </w:rPr>
        <w:t>"&gt;15%&lt;/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stat-label</w:t>
      </w:r>
      <w:r w:rsidRPr="001C1999">
        <w:rPr>
          <w:rFonts w:ascii="var(--font-mono)" w:eastAsia="Times New Roman" w:hAnsi="var(--font-mono)" w:cs="Courier New"/>
          <w:color w:val="141413"/>
          <w:kern w:val="0"/>
          <w:sz w:val="20"/>
          <w:szCs w:val="20"/>
          <w:bdr w:val="single" w:sz="2" w:space="0" w:color="auto" w:frame="1"/>
          <w14:ligatures w14:val="none"/>
        </w:rPr>
        <w:t>"&gt;NIH has obligated only 15% of its $38B research budget at fiscal midpoint&lt;/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397C0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stat-number</w:t>
      </w:r>
      <w:r w:rsidRPr="001C1999">
        <w:rPr>
          <w:rFonts w:ascii="var(--font-mono)" w:eastAsia="Times New Roman" w:hAnsi="var(--font-mono)" w:cs="Courier New"/>
          <w:color w:val="141413"/>
          <w:kern w:val="0"/>
          <w:sz w:val="20"/>
          <w:szCs w:val="20"/>
          <w:bdr w:val="single" w:sz="2" w:space="0" w:color="auto" w:frame="1"/>
          <w14:ligatures w14:val="none"/>
        </w:rPr>
        <w:t>"&gt;3–4%&lt;/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stat-label</w:t>
      </w:r>
      <w:r w:rsidRPr="001C1999">
        <w:rPr>
          <w:rFonts w:ascii="var(--font-mono)" w:eastAsia="Times New Roman" w:hAnsi="var(--font-mono)" w:cs="Courier New"/>
          <w:color w:val="141413"/>
          <w:kern w:val="0"/>
          <w:sz w:val="20"/>
          <w:szCs w:val="20"/>
          <w:bdr w:val="single" w:sz="2" w:space="0" w:color="auto" w:frame="1"/>
          <w14:ligatures w14:val="none"/>
        </w:rPr>
        <w:t>"&gt;Expected Ivy League acceptance rates for the Class of 2030 on Ivy Day 2026&lt;/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FADBA8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stat-number</w:t>
      </w:r>
      <w:r w:rsidRPr="001C1999">
        <w:rPr>
          <w:rFonts w:ascii="var(--font-mono)" w:eastAsia="Times New Roman" w:hAnsi="var(--font-mono)" w:cs="Courier New"/>
          <w:color w:val="141413"/>
          <w:kern w:val="0"/>
          <w:sz w:val="20"/>
          <w:szCs w:val="20"/>
          <w:bdr w:val="single" w:sz="2" w:space="0" w:color="auto" w:frame="1"/>
          <w14:ligatures w14:val="none"/>
        </w:rPr>
        <w:t>"&gt;19.4M&lt;/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stat-label</w:t>
      </w:r>
      <w:r w:rsidRPr="001C1999">
        <w:rPr>
          <w:rFonts w:ascii="var(--font-mono)" w:eastAsia="Times New Roman" w:hAnsi="var(--font-mono)" w:cs="Courier New"/>
          <w:color w:val="141413"/>
          <w:kern w:val="0"/>
          <w:sz w:val="20"/>
          <w:szCs w:val="20"/>
          <w:bdr w:val="single" w:sz="2" w:space="0" w:color="auto" w:frame="1"/>
          <w14:ligatures w14:val="none"/>
        </w:rPr>
        <w:t>"&gt;U.S. college enrollment fall 2025 — above pre-pandemic levels for third straight year&lt;/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6D8E6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A0B6A0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2EECD3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5E43351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NAV --&gt;</w:t>
      </w:r>
    </w:p>
    <w:p w14:paraId="5359384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topic-nav</w:t>
      </w:r>
      <w:r w:rsidRPr="001C1999">
        <w:rPr>
          <w:rFonts w:ascii="var(--font-mono)" w:eastAsia="Times New Roman" w:hAnsi="var(--font-mono)" w:cs="Courier New"/>
          <w:color w:val="141413"/>
          <w:kern w:val="0"/>
          <w:sz w:val="20"/>
          <w:szCs w:val="20"/>
          <w:bdr w:val="single" w:sz="2" w:space="0" w:color="auto" w:frame="1"/>
          <w14:ligatures w14:val="none"/>
        </w:rPr>
        <w:t>"&gt;</w:t>
      </w:r>
    </w:p>
    <w:p w14:paraId="20D0019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topic-nav-label</w:t>
      </w:r>
      <w:r w:rsidRPr="001C1999">
        <w:rPr>
          <w:rFonts w:ascii="var(--font-mono)" w:eastAsia="Times New Roman" w:hAnsi="var(--font-mono)" w:cs="Courier New"/>
          <w:color w:val="141413"/>
          <w:kern w:val="0"/>
          <w:sz w:val="20"/>
          <w:szCs w:val="20"/>
          <w:bdr w:val="single" w:sz="2" w:space="0" w:color="auto" w:frame="1"/>
          <w14:ligatures w14:val="none"/>
        </w:rPr>
        <w:t>"&gt;Jump to:&lt;/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w:t>
      </w:r>
    </w:p>
    <w:p w14:paraId="66D9A78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#editors-note</w:t>
      </w:r>
      <w:r w:rsidRPr="001C1999">
        <w:rPr>
          <w:rFonts w:ascii="var(--font-mono)" w:eastAsia="Times New Roman" w:hAnsi="var(--font-mono)" w:cs="Courier New"/>
          <w:color w:val="141413"/>
          <w:kern w:val="0"/>
          <w:sz w:val="20"/>
          <w:szCs w:val="20"/>
          <w:bdr w:val="single" w:sz="2" w:space="0" w:color="auto" w:frame="1"/>
          <w14:ligatures w14:val="none"/>
        </w:rPr>
        <w:t>"&gt;Editor's Note&lt;/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46FC4C7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#overview</w:t>
      </w:r>
      <w:r w:rsidRPr="001C1999">
        <w:rPr>
          <w:rFonts w:ascii="var(--font-mono)" w:eastAsia="Times New Roman" w:hAnsi="var(--font-mono)" w:cs="Courier New"/>
          <w:color w:val="141413"/>
          <w:kern w:val="0"/>
          <w:sz w:val="20"/>
          <w:szCs w:val="20"/>
          <w:bdr w:val="single" w:sz="2" w:space="0" w:color="auto" w:frame="1"/>
          <w14:ligatures w14:val="none"/>
        </w:rPr>
        <w:t>"&gt;Overview&lt;/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580F59E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#t01</w:t>
      </w:r>
      <w:r w:rsidRPr="001C1999">
        <w:rPr>
          <w:rFonts w:ascii="var(--font-mono)" w:eastAsia="Times New Roman" w:hAnsi="var(--font-mono)" w:cs="Courier New"/>
          <w:color w:val="141413"/>
          <w:kern w:val="0"/>
          <w:sz w:val="20"/>
          <w:szCs w:val="20"/>
          <w:bdr w:val="single" w:sz="2" w:space="0" w:color="auto" w:frame="1"/>
          <w14:ligatures w14:val="none"/>
        </w:rPr>
        <w:t>"&gt;Ivy Day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5FFA0FB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#t02</w:t>
      </w:r>
      <w:r w:rsidRPr="001C1999">
        <w:rPr>
          <w:rFonts w:ascii="var(--font-mono)" w:eastAsia="Times New Roman" w:hAnsi="var(--font-mono)" w:cs="Courier New"/>
          <w:color w:val="141413"/>
          <w:kern w:val="0"/>
          <w:sz w:val="20"/>
          <w:szCs w:val="20"/>
          <w:bdr w:val="single" w:sz="2" w:space="0" w:color="auto" w:frame="1"/>
          <w14:ligatures w14:val="none"/>
        </w:rPr>
        <w:t>"&gt;Student Loans → Treasury&lt;/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173912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#t03</w:t>
      </w:r>
      <w:r w:rsidRPr="001C1999">
        <w:rPr>
          <w:rFonts w:ascii="var(--font-mono)" w:eastAsia="Times New Roman" w:hAnsi="var(--font-mono)" w:cs="Courier New"/>
          <w:color w:val="141413"/>
          <w:kern w:val="0"/>
          <w:sz w:val="20"/>
          <w:szCs w:val="20"/>
          <w:bdr w:val="single" w:sz="2" w:space="0" w:color="auto" w:frame="1"/>
          <w14:ligatures w14:val="none"/>
        </w:rPr>
        <w:t>"&gt;Pell Grant Crisis&lt;/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03914FF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#t04</w:t>
      </w:r>
      <w:r w:rsidRPr="001C1999">
        <w:rPr>
          <w:rFonts w:ascii="var(--font-mono)" w:eastAsia="Times New Roman" w:hAnsi="var(--font-mono)" w:cs="Courier New"/>
          <w:color w:val="141413"/>
          <w:kern w:val="0"/>
          <w:sz w:val="20"/>
          <w:szCs w:val="20"/>
          <w:bdr w:val="single" w:sz="2" w:space="0" w:color="auto" w:frame="1"/>
          <w14:ligatures w14:val="none"/>
        </w:rPr>
        <w:t>"&gt;NIH Funding Collapse&lt;/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78B5154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#t05</w:t>
      </w:r>
      <w:r w:rsidRPr="001C1999">
        <w:rPr>
          <w:rFonts w:ascii="var(--font-mono)" w:eastAsia="Times New Roman" w:hAnsi="var(--font-mono)" w:cs="Courier New"/>
          <w:color w:val="141413"/>
          <w:kern w:val="0"/>
          <w:sz w:val="20"/>
          <w:szCs w:val="20"/>
          <w:bdr w:val="single" w:sz="2" w:space="0" w:color="auto" w:frame="1"/>
          <w14:ligatures w14:val="none"/>
        </w:rPr>
        <w:t>"&gt;Enrollment Paradox&lt;/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55FF777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#families</w:t>
      </w:r>
      <w:r w:rsidRPr="001C1999">
        <w:rPr>
          <w:rFonts w:ascii="var(--font-mono)" w:eastAsia="Times New Roman" w:hAnsi="var(--font-mono)" w:cs="Courier New"/>
          <w:color w:val="141413"/>
          <w:kern w:val="0"/>
          <w:sz w:val="20"/>
          <w:szCs w:val="20"/>
          <w:bdr w:val="single" w:sz="2" w:space="0" w:color="auto" w:frame="1"/>
          <w14:ligatures w14:val="none"/>
        </w:rPr>
        <w:t>"&gt;For Families&lt;/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44966B7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9A4A0C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1BB893C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EDITOR'S NOTE --&gt;</w:t>
      </w:r>
    </w:p>
    <w:p w14:paraId="130A674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editors-letter</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editors-note</w:t>
      </w:r>
      <w:r w:rsidRPr="001C1999">
        <w:rPr>
          <w:rFonts w:ascii="var(--font-mono)" w:eastAsia="Times New Roman" w:hAnsi="var(--font-mono)" w:cs="Courier New"/>
          <w:color w:val="141413"/>
          <w:kern w:val="0"/>
          <w:sz w:val="20"/>
          <w:szCs w:val="20"/>
          <w:bdr w:val="single" w:sz="2" w:space="0" w:color="auto" w:frame="1"/>
          <w14:ligatures w14:val="none"/>
        </w:rPr>
        <w:t>"&gt;</w:t>
      </w:r>
    </w:p>
    <w:p w14:paraId="1128DFC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section-label</w:t>
      </w:r>
      <w:r w:rsidRPr="001C1999">
        <w:rPr>
          <w:rFonts w:ascii="var(--font-mono)" w:eastAsia="Times New Roman" w:hAnsi="var(--font-mono)" w:cs="Courier New"/>
          <w:color w:val="141413"/>
          <w:kern w:val="0"/>
          <w:sz w:val="20"/>
          <w:szCs w:val="20"/>
          <w:bdr w:val="single" w:sz="2" w:space="0" w:color="auto" w:frame="1"/>
          <w14:ligatures w14:val="none"/>
        </w:rPr>
        <w:t>"&gt;From the Editor's Desk&lt;/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81E2FC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letter-inner</w:t>
      </w:r>
      <w:r w:rsidRPr="001C1999">
        <w:rPr>
          <w:rFonts w:ascii="var(--font-mono)" w:eastAsia="Times New Roman" w:hAnsi="var(--font-mono)" w:cs="Courier New"/>
          <w:color w:val="141413"/>
          <w:kern w:val="0"/>
          <w:sz w:val="20"/>
          <w:szCs w:val="20"/>
          <w:bdr w:val="single" w:sz="2" w:space="0" w:color="auto" w:frame="1"/>
          <w14:ligatures w14:val="none"/>
        </w:rPr>
        <w:t>"&gt;</w:t>
      </w:r>
    </w:p>
    <w:p w14:paraId="691BFEF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letter-photo</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letter-photo-initials</w:t>
      </w:r>
      <w:r w:rsidRPr="001C1999">
        <w:rPr>
          <w:rFonts w:ascii="var(--font-mono)" w:eastAsia="Times New Roman" w:hAnsi="var(--font-mono)" w:cs="Courier New"/>
          <w:color w:val="141413"/>
          <w:kern w:val="0"/>
          <w:sz w:val="20"/>
          <w:szCs w:val="20"/>
          <w:bdr w:val="single" w:sz="2" w:space="0" w:color="auto" w:frame="1"/>
          <w14:ligatures w14:val="none"/>
        </w:rPr>
        <w:t>"&gt;NH&lt;/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2115E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F70236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letter-salutation</w:t>
      </w:r>
      <w:r w:rsidRPr="001C1999">
        <w:rPr>
          <w:rFonts w:ascii="var(--font-mono)" w:eastAsia="Times New Roman" w:hAnsi="var(--font-mono)" w:cs="Courier New"/>
          <w:color w:val="141413"/>
          <w:kern w:val="0"/>
          <w:sz w:val="20"/>
          <w:szCs w:val="20"/>
          <w:bdr w:val="single" w:sz="2" w:space="0" w:color="auto" w:frame="1"/>
          <w14:ligatures w14:val="none"/>
        </w:rPr>
        <w:t>"&gt;Dear Parents and Guidance Counselors,&lt;/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C0B741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letter-text</w:t>
      </w:r>
      <w:r w:rsidRPr="001C1999">
        <w:rPr>
          <w:rFonts w:ascii="var(--font-mono)" w:eastAsia="Times New Roman" w:hAnsi="var(--font-mono)" w:cs="Courier New"/>
          <w:color w:val="141413"/>
          <w:kern w:val="0"/>
          <w:sz w:val="20"/>
          <w:szCs w:val="20"/>
          <w:bdr w:val="single" w:sz="2" w:space="0" w:color="auto" w:frame="1"/>
          <w14:ligatures w14:val="none"/>
        </w:rPr>
        <w:t>"&gt;</w:t>
      </w:r>
    </w:p>
    <w:p w14:paraId="4E71ADB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&gt;This week, the week of March 23–27, 2026, is one of the most consequential in the annual higher education calendar — and this year it carries more institutional weight than usual. Ivy Day fell on Thursday, March 26. The Class of 2030 decisions from all eight Ivy League universities were released simultaneously at 7:00 p.m. Eastern. For thousands of families, this was the culmination of years of preparation. I want to address that moment directly.&lt;/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A21F5A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&gt;At the same time, three other stories this week demand serious attention from every family navigating college planning — not just those with Ivy League targets. The Trump administration transferred management of the federal student loan portfolio to the Treasury Department, a historic restructuring of how America's $1.7 trillion student debt load will be administered. Congress is confronting a looming $5.5 billion Pell Grant shortfall that could reduce aid for over seven million students. And new data reveals that the NIH — the engine of university research — has distributed only 15% of its annual budget at the fiscal year's midpoint, threatening lab closures, career disruptions, and the very infrastructure that makes elite research universities distinctive.&lt;/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03DA265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&gt;Each of these stories has a specific, actionable implication for families. Ivy Day is the most emotionally immediate; the others are more structurally important over the long term. Both matter. Here is what you need to know.&lt;/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2FEB33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02D773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letter-sig</w:t>
      </w:r>
      <w:r w:rsidRPr="001C1999">
        <w:rPr>
          <w:rFonts w:ascii="var(--font-mono)" w:eastAsia="Times New Roman" w:hAnsi="var(--font-mono)" w:cs="Courier New"/>
          <w:color w:val="141413"/>
          <w:kern w:val="0"/>
          <w:sz w:val="20"/>
          <w:szCs w:val="20"/>
          <w:bdr w:val="single" w:sz="2" w:space="0" w:color="auto" w:frame="1"/>
          <w14:ligatures w14:val="none"/>
        </w:rPr>
        <w:t>"&gt;— Dr. Nathan Hurwitz&lt;/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B42F14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letter-sig-title</w:t>
      </w:r>
      <w:r w:rsidRPr="001C1999">
        <w:rPr>
          <w:rFonts w:ascii="var(--font-mono)" w:eastAsia="Times New Roman" w:hAnsi="var(--font-mono)" w:cs="Courier New"/>
          <w:color w:val="141413"/>
          <w:kern w:val="0"/>
          <w:sz w:val="20"/>
          <w:szCs w:val="20"/>
          <w:bdr w:val="single" w:sz="2" w:space="0" w:color="auto" w:frame="1"/>
          <w14:ligatures w14:val="none"/>
        </w:rPr>
        <w:t>"&gt;College Admissions Consultant · Hurwitz Consulting · (203) 613-9262&lt;/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22E7C5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C65101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C2801B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&gt;</w:t>
      </w:r>
    </w:p>
    <w:p w14:paraId="65D60FB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6025913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OVERVIEW --&gt;</w:t>
      </w:r>
    </w:p>
    <w:p w14:paraId="1C4175A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overview-band</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overview</w:t>
      </w:r>
      <w:r w:rsidRPr="001C1999">
        <w:rPr>
          <w:rFonts w:ascii="var(--font-mono)" w:eastAsia="Times New Roman" w:hAnsi="var(--font-mono)" w:cs="Courier New"/>
          <w:color w:val="141413"/>
          <w:kern w:val="0"/>
          <w:sz w:val="20"/>
          <w:szCs w:val="20"/>
          <w:bdr w:val="single" w:sz="2" w:space="0" w:color="auto" w:frame="1"/>
          <w14:ligatures w14:val="none"/>
        </w:rPr>
        <w:t>"&gt;</w:t>
      </w:r>
    </w:p>
    <w:p w14:paraId="164B4C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section-label</w:t>
      </w:r>
      <w:r w:rsidRPr="001C1999">
        <w:rPr>
          <w:rFonts w:ascii="var(--font-mono)" w:eastAsia="Times New Roman" w:hAnsi="var(--font-mono)" w:cs="Courier New"/>
          <w:color w:val="141413"/>
          <w:kern w:val="0"/>
          <w:sz w:val="20"/>
          <w:szCs w:val="20"/>
          <w:bdr w:val="single" w:sz="2" w:space="0" w:color="auto" w:frame="1"/>
          <w14:ligatures w14:val="none"/>
        </w:rPr>
        <w:t>"&gt;This Week's Top Stories&lt;/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1CC4DB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overview-headline</w:t>
      </w:r>
      <w:r w:rsidRPr="001C1999">
        <w:rPr>
          <w:rFonts w:ascii="var(--font-mono)" w:eastAsia="Times New Roman" w:hAnsi="var(--font-mono)" w:cs="Courier New"/>
          <w:color w:val="141413"/>
          <w:kern w:val="0"/>
          <w:sz w:val="20"/>
          <w:szCs w:val="20"/>
          <w:bdr w:val="single" w:sz="2" w:space="0" w:color="auto" w:frame="1"/>
          <w14:ligatures w14:val="none"/>
        </w:rPr>
        <w:t>"&gt;Edition 2026-13: Ivy Day for the Class of 2030; Student Loans Move to Treasury; Pell Grant Faces Historic Shortfall; NIH Funding in Crisis&lt;/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75CE823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overview-intro</w:t>
      </w:r>
      <w:r w:rsidRPr="001C1999">
        <w:rPr>
          <w:rFonts w:ascii="var(--font-mono)" w:eastAsia="Times New Roman" w:hAnsi="var(--font-mono)" w:cs="Courier New"/>
          <w:color w:val="141413"/>
          <w:kern w:val="0"/>
          <w:sz w:val="20"/>
          <w:szCs w:val="20"/>
          <w:bdr w:val="single" w:sz="2" w:space="0" w:color="auto" w:frame="1"/>
          <w14:ligatures w14:val="none"/>
        </w:rPr>
        <w:t>"&gt;Ivy Day delivered Class of 2030 decisions to thousands of families. Behind that emotional moment, three systemic stories reshape the college financing and research landscape: student loans moving to Treasury, Pell Grant at a structural breaking point, and NIH operating at 15% of its research budget.&lt;/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0E66EAF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hot-grid</w:t>
      </w:r>
      <w:r w:rsidRPr="001C1999">
        <w:rPr>
          <w:rFonts w:ascii="var(--font-mono)" w:eastAsia="Times New Roman" w:hAnsi="var(--font-mono)" w:cs="Courier New"/>
          <w:color w:val="141413"/>
          <w:kern w:val="0"/>
          <w:sz w:val="20"/>
          <w:szCs w:val="20"/>
          <w:bdr w:val="single" w:sz="2" w:space="0" w:color="auto" w:frame="1"/>
          <w14:ligatures w14:val="none"/>
        </w:rPr>
        <w:t>"&gt;</w:t>
      </w:r>
    </w:p>
    <w:p w14:paraId="1D512EB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hot-topic</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hot-num</w:t>
      </w:r>
      <w:r w:rsidRPr="001C1999">
        <w:rPr>
          <w:rFonts w:ascii="var(--font-mono)" w:eastAsia="Times New Roman" w:hAnsi="var(--font-mono)" w:cs="Courier New"/>
          <w:color w:val="141413"/>
          <w:kern w:val="0"/>
          <w:sz w:val="20"/>
          <w:szCs w:val="20"/>
          <w:bdr w:val="single" w:sz="2" w:space="0" w:color="auto" w:frame="1"/>
          <w14:ligatures w14:val="none"/>
        </w:rPr>
        <w:t>"&gt;01&lt;/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hot-text</w:t>
      </w:r>
      <w:r w:rsidRPr="001C1999">
        <w:rPr>
          <w:rFonts w:ascii="var(--font-mono)" w:eastAsia="Times New Roman" w:hAnsi="var(--font-mono)" w:cs="Courier New"/>
          <w:color w:val="141413"/>
          <w:kern w:val="0"/>
          <w:sz w:val="20"/>
          <w:szCs w:val="20"/>
          <w:bdr w:val="single" w:sz="2" w:space="0" w:color="auto" w:frame="1"/>
          <w14:ligatures w14:val="none"/>
        </w:rPr>
        <w:t>"&gt;Ivy Day 2026: Class of 2030 Decisions Released — What the Numbers Tell Us and What Families Do Next&lt;/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E792D2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hot-topic</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hot-num</w:t>
      </w:r>
      <w:r w:rsidRPr="001C1999">
        <w:rPr>
          <w:rFonts w:ascii="var(--font-mono)" w:eastAsia="Times New Roman" w:hAnsi="var(--font-mono)" w:cs="Courier New"/>
          <w:color w:val="141413"/>
          <w:kern w:val="0"/>
          <w:sz w:val="20"/>
          <w:szCs w:val="20"/>
          <w:bdr w:val="single" w:sz="2" w:space="0" w:color="auto" w:frame="1"/>
          <w14:ligatures w14:val="none"/>
        </w:rPr>
        <w:t>"&gt;02&lt;/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hot-text</w:t>
      </w:r>
      <w:r w:rsidRPr="001C1999">
        <w:rPr>
          <w:rFonts w:ascii="var(--font-mono)" w:eastAsia="Times New Roman" w:hAnsi="var(--font-mono)" w:cs="Courier New"/>
          <w:color w:val="141413"/>
          <w:kern w:val="0"/>
          <w:sz w:val="20"/>
          <w:szCs w:val="20"/>
          <w:bdr w:val="single" w:sz="2" w:space="0" w:color="auto" w:frame="1"/>
          <w14:ligatures w14:val="none"/>
        </w:rPr>
        <w:t>"&gt;Trump Moves $1.7 Trillion Student Loan Portfolio to Treasury — What It Means for 43 Million Borrowers&lt;/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9C5AD0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hot-topic</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hot-num</w:t>
      </w:r>
      <w:r w:rsidRPr="001C1999">
        <w:rPr>
          <w:rFonts w:ascii="var(--font-mono)" w:eastAsia="Times New Roman" w:hAnsi="var(--font-mono)" w:cs="Courier New"/>
          <w:color w:val="141413"/>
          <w:kern w:val="0"/>
          <w:sz w:val="20"/>
          <w:szCs w:val="20"/>
          <w:bdr w:val="single" w:sz="2" w:space="0" w:color="auto" w:frame="1"/>
          <w14:ligatures w14:val="none"/>
        </w:rPr>
        <w:t>"&gt;03&lt;/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hot-text</w:t>
      </w:r>
      <w:r w:rsidRPr="001C1999">
        <w:rPr>
          <w:rFonts w:ascii="var(--font-mono)" w:eastAsia="Times New Roman" w:hAnsi="var(--font-mono)" w:cs="Courier New"/>
          <w:color w:val="141413"/>
          <w:kern w:val="0"/>
          <w:sz w:val="20"/>
          <w:szCs w:val="20"/>
          <w:bdr w:val="single" w:sz="2" w:space="0" w:color="auto" w:frame="1"/>
          <w14:ligatures w14:val="none"/>
        </w:rPr>
        <w:t>"&gt;The Pell Grant Is Running Out of Money: A $5.5B Shortfall and What It Means for College Access&lt;/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F8C7F9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hot-topic</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hot-num</w:t>
      </w:r>
      <w:r w:rsidRPr="001C1999">
        <w:rPr>
          <w:rFonts w:ascii="var(--font-mono)" w:eastAsia="Times New Roman" w:hAnsi="var(--font-mono)" w:cs="Courier New"/>
          <w:color w:val="141413"/>
          <w:kern w:val="0"/>
          <w:sz w:val="20"/>
          <w:szCs w:val="20"/>
          <w:bdr w:val="single" w:sz="2" w:space="0" w:color="auto" w:frame="1"/>
          <w14:ligatures w14:val="none"/>
        </w:rPr>
        <w:t>"&gt;04&lt;/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hot-text</w:t>
      </w:r>
      <w:r w:rsidRPr="001C1999">
        <w:rPr>
          <w:rFonts w:ascii="var(--font-mono)" w:eastAsia="Times New Roman" w:hAnsi="var(--font-mono)" w:cs="Courier New"/>
          <w:color w:val="141413"/>
          <w:kern w:val="0"/>
          <w:sz w:val="20"/>
          <w:szCs w:val="20"/>
          <w:bdr w:val="single" w:sz="2" w:space="0" w:color="auto" w:frame="1"/>
          <w14:ligatures w14:val="none"/>
        </w:rPr>
        <w:t>"&gt;NIH Has Distributed Only 15% of Its Research Budget — University Labs Are in Crisis&lt;/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C06F88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hot-topic</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hot-num</w:t>
      </w:r>
      <w:r w:rsidRPr="001C1999">
        <w:rPr>
          <w:rFonts w:ascii="var(--font-mono)" w:eastAsia="Times New Roman" w:hAnsi="var(--font-mono)" w:cs="Courier New"/>
          <w:color w:val="141413"/>
          <w:kern w:val="0"/>
          <w:sz w:val="20"/>
          <w:szCs w:val="20"/>
          <w:bdr w:val="single" w:sz="2" w:space="0" w:color="auto" w:frame="1"/>
          <w14:ligatures w14:val="none"/>
        </w:rPr>
        <w:t>"&gt;05&lt;/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hot-text</w:t>
      </w:r>
      <w:r w:rsidRPr="001C1999">
        <w:rPr>
          <w:rFonts w:ascii="var(--font-mono)" w:eastAsia="Times New Roman" w:hAnsi="var(--font-mono)" w:cs="Courier New"/>
          <w:color w:val="141413"/>
          <w:kern w:val="0"/>
          <w:sz w:val="20"/>
          <w:szCs w:val="20"/>
          <w:bdr w:val="single" w:sz="2" w:space="0" w:color="auto" w:frame="1"/>
          <w14:ligatures w14:val="none"/>
        </w:rPr>
        <w:t>"&gt;The Enrollment Paradox: College Attendance Is Rising Even as Confidence in Higher Education Falls&lt;/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27A246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2D2209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&gt;</w:t>
      </w:r>
    </w:p>
    <w:p w14:paraId="0239E12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018079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STORIES --&gt;</w:t>
      </w:r>
    </w:p>
    <w:p w14:paraId="38CBA50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content-wrap</w:t>
      </w:r>
      <w:r w:rsidRPr="001C1999">
        <w:rPr>
          <w:rFonts w:ascii="var(--font-mono)" w:eastAsia="Times New Roman" w:hAnsi="var(--font-mono)" w:cs="Courier New"/>
          <w:color w:val="141413"/>
          <w:kern w:val="0"/>
          <w:sz w:val="20"/>
          <w:szCs w:val="20"/>
          <w:bdr w:val="single" w:sz="2" w:space="0" w:color="auto" w:frame="1"/>
          <w14:ligatures w14:val="none"/>
        </w:rPr>
        <w:t>"&gt;</w:t>
      </w:r>
    </w:p>
    <w:p w14:paraId="7785D13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63B7875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01: IVY DAY --&gt;</w:t>
      </w:r>
    </w:p>
    <w:p w14:paraId="12CEF69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t01</w:t>
      </w:r>
      <w:r w:rsidRPr="001C1999">
        <w:rPr>
          <w:rFonts w:ascii="var(--font-mono)" w:eastAsia="Times New Roman" w:hAnsi="var(--font-mono)" w:cs="Courier New"/>
          <w:color w:val="141413"/>
          <w:kern w:val="0"/>
          <w:sz w:val="20"/>
          <w:szCs w:val="20"/>
          <w:bdr w:val="single" w:sz="2" w:space="0" w:color="auto" w:frame="1"/>
          <w14:ligatures w14:val="none"/>
        </w:rPr>
        <w:t>"&gt;</w:t>
      </w:r>
    </w:p>
    <w:p w14:paraId="28D688E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topic-number-row</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w:t>
      </w:r>
      <w:r w:rsidRPr="001C1999">
        <w:rPr>
          <w:rFonts w:ascii="var(--font-mono)" w:eastAsia="Times New Roman" w:hAnsi="var(--font-mono)" w:cs="Courier New"/>
          <w:color w:val="141413"/>
          <w:kern w:val="0"/>
          <w:sz w:val="20"/>
          <w:szCs w:val="20"/>
          <w:bdr w:val="single" w:sz="2" w:space="0" w:color="auto" w:frame="1"/>
          <w14:ligatures w14:val="none"/>
        </w:rPr>
        <w:t>"&gt;TOPIC 01&lt;/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topic-cat</w:t>
      </w:r>
      <w:r w:rsidRPr="001C1999">
        <w:rPr>
          <w:rFonts w:ascii="var(--font-mono)" w:eastAsia="Times New Roman" w:hAnsi="var(--font-mono)" w:cs="Courier New"/>
          <w:color w:val="141413"/>
          <w:kern w:val="0"/>
          <w:sz w:val="20"/>
          <w:szCs w:val="20"/>
          <w:bdr w:val="single" w:sz="2" w:space="0" w:color="auto" w:frame="1"/>
          <w14:ligatures w14:val="none"/>
        </w:rPr>
        <w:t>"&gt;Admissions / Ivy Day 2026&lt;/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94EA01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topic-title</w:t>
      </w:r>
      <w:r w:rsidRPr="001C1999">
        <w:rPr>
          <w:rFonts w:ascii="var(--font-mono)" w:eastAsia="Times New Roman" w:hAnsi="var(--font-mono)" w:cs="Courier New"/>
          <w:color w:val="141413"/>
          <w:kern w:val="0"/>
          <w:sz w:val="20"/>
          <w:szCs w:val="20"/>
          <w:bdr w:val="single" w:sz="2" w:space="0" w:color="auto" w:frame="1"/>
          <w14:ligatures w14:val="none"/>
        </w:rPr>
        <w:t>"&gt;Ivy Day 2026: Class of 2030 Decisions Released — What the Numbers Tell Us and What Families Do Next&lt;/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685F951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topic-deck</w:t>
      </w:r>
      <w:r w:rsidRPr="001C1999">
        <w:rPr>
          <w:rFonts w:ascii="var(--font-mono)" w:eastAsia="Times New Roman" w:hAnsi="var(--font-mono)" w:cs="Courier New"/>
          <w:color w:val="141413"/>
          <w:kern w:val="0"/>
          <w:sz w:val="20"/>
          <w:szCs w:val="20"/>
          <w:bdr w:val="single" w:sz="2" w:space="0" w:color="auto" w:frame="1"/>
          <w14:ligatures w14:val="none"/>
        </w:rPr>
        <w:t>"&gt;All eight Ivy League universities released Regular Decision results for the Class of 2030 on Thursday, March 26, 2026 at 7:00 p.m. Eastern. Acceptance rates remain in the low single digits. Here is how families should process and respond to every possible outcome.&lt;/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35E6DF2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50ADE0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article-grid</w:t>
      </w:r>
      <w:r w:rsidRPr="001C1999">
        <w:rPr>
          <w:rFonts w:ascii="var(--font-mono)" w:eastAsia="Times New Roman" w:hAnsi="var(--font-mono)" w:cs="Courier New"/>
          <w:color w:val="141413"/>
          <w:kern w:val="0"/>
          <w:sz w:val="20"/>
          <w:szCs w:val="20"/>
          <w:bdr w:val="single" w:sz="2" w:space="0" w:color="auto" w:frame="1"/>
          <w14:ligatures w14:val="none"/>
        </w:rPr>
        <w:t>"&gt;</w:t>
      </w:r>
    </w:p>
    <w:p w14:paraId="3CF4F26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article-main</w:t>
      </w:r>
      <w:r w:rsidRPr="001C1999">
        <w:rPr>
          <w:rFonts w:ascii="var(--font-mono)" w:eastAsia="Times New Roman" w:hAnsi="var(--font-mono)" w:cs="Courier New"/>
          <w:color w:val="141413"/>
          <w:kern w:val="0"/>
          <w:sz w:val="20"/>
          <w:szCs w:val="20"/>
          <w:bdr w:val="single" w:sz="2" w:space="0" w:color="auto" w:frame="1"/>
          <w14:ligatures w14:val="none"/>
        </w:rPr>
        <w:t>"&gt;</w:t>
      </w:r>
    </w:p>
    <w:p w14:paraId="1C056D3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topic-body</w:t>
      </w:r>
      <w:r w:rsidRPr="001C1999">
        <w:rPr>
          <w:rFonts w:ascii="var(--font-mono)" w:eastAsia="Times New Roman" w:hAnsi="var(--font-mono)" w:cs="Courier New"/>
          <w:color w:val="141413"/>
          <w:kern w:val="0"/>
          <w:sz w:val="20"/>
          <w:szCs w:val="20"/>
          <w:bdr w:val="single" w:sz="2" w:space="0" w:color="auto" w:frame="1"/>
          <w14:ligatures w14:val="none"/>
        </w:rPr>
        <w:t>"&gt;</w:t>
      </w:r>
    </w:p>
    <w:p w14:paraId="173B5EC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&gt;Ivy Day 2026 arrived on Thursday, March 26 — the most emotionally charged moment in the annual college admissions calendar. All eight Ivy League universities — Harvard, Yale, Princeton, Columbia, Brown, Dartmouth, Cornell, and the University of Pennsylvania — released Regular Decision notifications for the Class of 2030 simultaneously. Acceptance rates are expected to remain in the 3–7% range, consistent with recent cycles.&lt;/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5BAFA79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&gt;Several structural features defined this cycle. Most Ivies reinstated standardized testing requirements for the Class of 2030 — Harvard, Yale, Brown, Dartmouth, Penn, and Cornell all require scores again — making the applicant pool more directly comparable and, in many analysts' assessment, more competitive. Princeton and Harvard continue to report the lowest acceptance rates, typically in the 3–4% range. Despite predictions that political turbulence and visa uncertainty would reduce international applications, early data from several schools suggested international interest held steady or increased.&lt;/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CBC7D7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&gt;Top public universities have become Ivy-level competitive this cycle. Georgia Tech set a record for in-state early applicants. UNC Chapel Hill's acceptance rate has fallen from 23% to 16% since 2019. Families whose students did not receive Ivy acceptance letters should understand clearly: the strength of public flagship and strong liberal arts college options has never been greater.&lt;/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626B1A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57AF32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elite-spotlight</w:t>
      </w:r>
      <w:r w:rsidRPr="001C1999">
        <w:rPr>
          <w:rFonts w:ascii="var(--font-mono)" w:eastAsia="Times New Roman" w:hAnsi="var(--font-mono)" w:cs="Courier New"/>
          <w:color w:val="141413"/>
          <w:kern w:val="0"/>
          <w:sz w:val="20"/>
          <w:szCs w:val="20"/>
          <w:bdr w:val="single" w:sz="2" w:space="0" w:color="auto" w:frame="1"/>
          <w14:ligatures w14:val="none"/>
        </w:rPr>
        <w:t>"&gt;</w:t>
      </w:r>
    </w:p>
    <w:p w14:paraId="08CF90B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spot-label</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Ivy Day 2026 — What to Expect by Outcome&lt;/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DF06D8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spot-title</w:t>
      </w:r>
      <w:r w:rsidRPr="001C1999">
        <w:rPr>
          <w:rFonts w:ascii="var(--font-mono)" w:eastAsia="Times New Roman" w:hAnsi="var(--font-mono)" w:cs="Courier New"/>
          <w:color w:val="141413"/>
          <w:kern w:val="0"/>
          <w:sz w:val="20"/>
          <w:szCs w:val="20"/>
          <w:bdr w:val="single" w:sz="2" w:space="0" w:color="auto" w:frame="1"/>
          <w14:ligatures w14:val="none"/>
        </w:rPr>
        <w:t>"&gt;A Decision Guide for Every Result&lt;/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BA6260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spot-items</w:t>
      </w:r>
      <w:r w:rsidRPr="001C1999">
        <w:rPr>
          <w:rFonts w:ascii="var(--font-mono)" w:eastAsia="Times New Roman" w:hAnsi="var(--font-mono)" w:cs="Courier New"/>
          <w:color w:val="141413"/>
          <w:kern w:val="0"/>
          <w:sz w:val="20"/>
          <w:szCs w:val="20"/>
          <w:bdr w:val="single" w:sz="2" w:space="0" w:color="auto" w:frame="1"/>
          <w14:ligatures w14:val="none"/>
        </w:rPr>
        <w:t>"&gt;</w:t>
      </w:r>
    </w:p>
    <w:p w14:paraId="200E133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spot-school</w:t>
      </w:r>
      <w:r w:rsidRPr="001C1999">
        <w:rPr>
          <w:rFonts w:ascii="var(--font-mono)" w:eastAsia="Times New Roman" w:hAnsi="var(--font-mono)" w:cs="Courier New"/>
          <w:color w:val="141413"/>
          <w:kern w:val="0"/>
          <w:sz w:val="20"/>
          <w:szCs w:val="20"/>
          <w:bdr w:val="single" w:sz="2" w:space="0" w:color="auto" w:frame="1"/>
          <w14:ligatures w14:val="none"/>
        </w:rPr>
        <w:t>"&gt;Accepted&lt;/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spot-detail</w:t>
      </w:r>
      <w:r w:rsidRPr="001C1999">
        <w:rPr>
          <w:rFonts w:ascii="var(--font-mono)" w:eastAsia="Times New Roman" w:hAnsi="var(--font-mono)" w:cs="Courier New"/>
          <w:color w:val="141413"/>
          <w:kern w:val="0"/>
          <w:sz w:val="20"/>
          <w:szCs w:val="20"/>
          <w:bdr w:val="single" w:sz="2" w:space="0" w:color="auto" w:frame="1"/>
          <w14:ligatures w14:val="none"/>
        </w:rPr>
        <w:t>"&gt;Congratulations. You have until May 1 — National College Decision Day — to commit. Do not decide until you have compared financial aid packages carefully across every offer you've received. The most prestigious name is not always the best fit or the best value.&lt;/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705018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spot-school</w:t>
      </w:r>
      <w:r w:rsidRPr="001C1999">
        <w:rPr>
          <w:rFonts w:ascii="var(--font-mono)" w:eastAsia="Times New Roman" w:hAnsi="var(--font-mono)" w:cs="Courier New"/>
          <w:color w:val="141413"/>
          <w:kern w:val="0"/>
          <w:sz w:val="20"/>
          <w:szCs w:val="20"/>
          <w:bdr w:val="single" w:sz="2" w:space="0" w:color="auto" w:frame="1"/>
          <w14:ligatures w14:val="none"/>
        </w:rPr>
        <w:t>"&gt;Waitlisted&lt;/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spot-detail</w:t>
      </w:r>
      <w:r w:rsidRPr="001C1999">
        <w:rPr>
          <w:rFonts w:ascii="var(--font-mono)" w:eastAsia="Times New Roman" w:hAnsi="var(--font-mono)" w:cs="Courier New"/>
          <w:color w:val="141413"/>
          <w:kern w:val="0"/>
          <w:sz w:val="20"/>
          <w:szCs w:val="20"/>
          <w:bdr w:val="single" w:sz="2" w:space="0" w:color="auto" w:frame="1"/>
          <w14:ligatures w14:val="none"/>
        </w:rPr>
        <w:t>"&gt;A waitlist is not a denial. Opt in immediately if you want to be considered. Send a strong Letter of Continued Interest. Secure your spot at another school by May 1. Waitlist movement varies dramatically year to year and by institution.&lt;/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61931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spot-item</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spot-school</w:t>
      </w:r>
      <w:r w:rsidRPr="001C1999">
        <w:rPr>
          <w:rFonts w:ascii="var(--font-mono)" w:eastAsia="Times New Roman" w:hAnsi="var(--font-mono)" w:cs="Courier New"/>
          <w:color w:val="141413"/>
          <w:kern w:val="0"/>
          <w:sz w:val="20"/>
          <w:szCs w:val="20"/>
          <w:bdr w:val="single" w:sz="2" w:space="0" w:color="auto" w:frame="1"/>
          <w14:ligatures w14:val="none"/>
        </w:rPr>
        <w:t>"&gt;Denied&lt;/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spot-detail</w:t>
      </w:r>
      <w:r w:rsidRPr="001C1999">
        <w:rPr>
          <w:rFonts w:ascii="var(--font-mono)" w:eastAsia="Times New Roman" w:hAnsi="var(--font-mono)" w:cs="Courier New"/>
          <w:color w:val="141413"/>
          <w:kern w:val="0"/>
          <w:sz w:val="20"/>
          <w:szCs w:val="20"/>
          <w:bdr w:val="single" w:sz="2" w:space="0" w:color="auto" w:frame="1"/>
          <w14:ligatures w14:val="none"/>
        </w:rPr>
        <w:t>"&gt;A denial from an Ivy League school says nothing about your academic quality or future potential. It says you were one of tens of thousands of qualified applicants applying for very few seats. Your alternatives — strong public flagships, liberal arts colleges, honors programs — are excellent.&lt;/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F88F23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3C1120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spot-note</w:t>
      </w:r>
      <w:r w:rsidRPr="001C1999">
        <w:rPr>
          <w:rFonts w:ascii="var(--font-mono)" w:eastAsia="Times New Roman" w:hAnsi="var(--font-mono)" w:cs="Courier New"/>
          <w:color w:val="141413"/>
          <w:kern w:val="0"/>
          <w:sz w:val="20"/>
          <w:szCs w:val="20"/>
          <w:bdr w:val="single" w:sz="2" w:space="0" w:color="auto" w:frame="1"/>
          <w14:ligatures w14:val="none"/>
        </w:rPr>
        <w:t>"&gt;The May 1 deadline is firm. Do not commit to any school before comparing every financial aid package you have received. Ask schools whether they will match or improve competing offers. This is standard practice and you should not feel awkward asking.&lt;/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0DC8B0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7CE5D2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take-box</w:t>
      </w:r>
      <w:r w:rsidRPr="001C1999">
        <w:rPr>
          <w:rFonts w:ascii="var(--font-mono)" w:eastAsia="Times New Roman" w:hAnsi="var(--font-mono)" w:cs="Courier New"/>
          <w:color w:val="141413"/>
          <w:kern w:val="0"/>
          <w:sz w:val="20"/>
          <w:szCs w:val="20"/>
          <w:bdr w:val="single" w:sz="2" w:space="0" w:color="auto" w:frame="1"/>
          <w14:ligatures w14:val="none"/>
        </w:rPr>
        <w:t>"&gt;</w:t>
      </w:r>
    </w:p>
    <w:p w14:paraId="52D8008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take-label</w:t>
      </w:r>
      <w:r w:rsidRPr="001C1999">
        <w:rPr>
          <w:rFonts w:ascii="var(--font-mono)" w:eastAsia="Times New Roman" w:hAnsi="var(--font-mono)" w:cs="Courier New"/>
          <w:color w:val="141413"/>
          <w:kern w:val="0"/>
          <w:sz w:val="20"/>
          <w:szCs w:val="20"/>
          <w:bdr w:val="single" w:sz="2" w:space="0" w:color="auto" w:frame="1"/>
          <w14:ligatures w14:val="none"/>
        </w:rPr>
        <w:t>"&gt;Dr. Hurwitz's Take&lt;/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39800D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take-text</w:t>
      </w:r>
      <w:r w:rsidRPr="001C1999">
        <w:rPr>
          <w:rFonts w:ascii="var(--font-mono)" w:eastAsia="Times New Roman" w:hAnsi="var(--font-mono)" w:cs="Courier New"/>
          <w:color w:val="141413"/>
          <w:kern w:val="0"/>
          <w:sz w:val="20"/>
          <w:szCs w:val="20"/>
          <w:bdr w:val="single" w:sz="2" w:space="0" w:color="auto" w:frame="1"/>
          <w14:ligatures w14:val="none"/>
        </w:rPr>
        <w:t>"&gt;Every year, families conflate the emotional weight of Ivy Day with the practical question of where to enroll. They are different questions. The acceptance decision is made by the institution. The enrollment decision is made by you — and it should be based on fit, financial aid, program quality, and your student's specific goals, not on institutional prestige alone. Whatever the news tonight, the work of making a good college decision continues. That is where I can help.&lt;/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965503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EC2F71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pros-cons</w:t>
      </w:r>
      <w:r w:rsidRPr="001C1999">
        <w:rPr>
          <w:rFonts w:ascii="var(--font-mono)" w:eastAsia="Times New Roman" w:hAnsi="var(--font-mono)" w:cs="Courier New"/>
          <w:color w:val="141413"/>
          <w:kern w:val="0"/>
          <w:sz w:val="20"/>
          <w:szCs w:val="20"/>
          <w:bdr w:val="single" w:sz="2" w:space="0" w:color="auto" w:frame="1"/>
          <w14:ligatures w14:val="none"/>
        </w:rPr>
        <w:t>"&gt;</w:t>
      </w:r>
    </w:p>
    <w:p w14:paraId="188F090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"&gt;If Accepted&lt;/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&gt;Compare every financial aid package before committing — Ivy aid is generally strong but not always the best available offer&lt;/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&gt;Attend admitted students' day and speak with current students, not just administrators&lt;/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&gt;Ask specifically about research opportunities for undergraduates given current NIH funding pressures&lt;/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259FDD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"&gt;If Waitlisted or Denied&lt;/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&gt;Do not make any enrollment decision emotionally — give yourself 48 hours before acting&lt;/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&gt;Your alternatives are genuinely excellent — strong public flagships admit more students to honors programs and research opportunities than ever&lt;/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&gt;If waitlisted, Letter of Continued Interest should be specific and brief — one page maximum&lt;/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16B6EE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18A794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sources-box</w:t>
      </w:r>
      <w:r w:rsidRPr="001C1999">
        <w:rPr>
          <w:rFonts w:ascii="var(--font-mono)" w:eastAsia="Times New Roman" w:hAnsi="var(--font-mono)" w:cs="Courier New"/>
          <w:color w:val="141413"/>
          <w:kern w:val="0"/>
          <w:sz w:val="20"/>
          <w:szCs w:val="20"/>
          <w:bdr w:val="single" w:sz="2" w:space="0" w:color="auto" w:frame="1"/>
          <w14:ligatures w14:val="none"/>
        </w:rPr>
        <w:t>"&gt;</w:t>
      </w:r>
    </w:p>
    <w:p w14:paraId="185C293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sources-label</w:t>
      </w:r>
      <w:r w:rsidRPr="001C1999">
        <w:rPr>
          <w:rFonts w:ascii="var(--font-mono)" w:eastAsia="Times New Roman" w:hAnsi="var(--font-mono)" w:cs="Courier New"/>
          <w:color w:val="141413"/>
          <w:kern w:val="0"/>
          <w:sz w:val="20"/>
          <w:szCs w:val="20"/>
          <w:bdr w:val="single" w:sz="2" w:space="0" w:color="auto" w:frame="1"/>
          <w14:ligatures w14:val="none"/>
        </w:rPr>
        <w:t>"&gt;Key Sources This Week&lt;/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2A6A75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sources-list</w:t>
      </w:r>
      <w:r w:rsidRPr="001C1999">
        <w:rPr>
          <w:rFonts w:ascii="var(--font-mono)" w:eastAsia="Times New Roman" w:hAnsi="var(--font-mono)" w:cs="Courier New"/>
          <w:color w:val="141413"/>
          <w:kern w:val="0"/>
          <w:sz w:val="20"/>
          <w:szCs w:val="20"/>
          <w:bdr w:val="single" w:sz="2" w:space="0" w:color="auto" w:frame="1"/>
          <w14:ligatures w14:val="none"/>
        </w:rPr>
        <w:t>"&gt;</w:t>
      </w:r>
    </w:p>
    <w:p w14:paraId="6E6F2F9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https://toptieradmissions.com/what-is-ivy-day-2026-date-time-and-what-to-expect/</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"&gt;Top Tier Admissions — 'Ivy Day 2026: Date, Time, and What to Expect' (March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A8286E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https://www.ivywise.com/blog/regular-decision-notification-dates/</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"&gt;IvyWise — Class of 2030 Regular Decision Notification Dates (March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C7E49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https://www.mcmillaneducation.com/blog/college-admissions-2025-trends-and-2026-predictions/</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"&gt;McMillan Education — College Admissions Trends and 2026 Predictions&lt;/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3CDD7D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1ADE7C5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456088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390F4F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article-sidebar</w:t>
      </w:r>
      <w:r w:rsidRPr="001C1999">
        <w:rPr>
          <w:rFonts w:ascii="var(--font-mono)" w:eastAsia="Times New Roman" w:hAnsi="var(--font-mono)" w:cs="Courier New"/>
          <w:color w:val="141413"/>
          <w:kern w:val="0"/>
          <w:sz w:val="20"/>
          <w:szCs w:val="20"/>
          <w:bdr w:val="single" w:sz="2" w:space="0" w:color="auto" w:frame="1"/>
          <w14:ligatures w14:val="none"/>
        </w:rPr>
        <w:t>"&gt;</w:t>
      </w:r>
    </w:p>
    <w:p w14:paraId="7B13434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2D08216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Action Checklist&lt;/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BF651F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checklist</w:t>
      </w:r>
      <w:r w:rsidRPr="001C1999">
        <w:rPr>
          <w:rFonts w:ascii="var(--font-mono)" w:eastAsia="Times New Roman" w:hAnsi="var(--font-mono)" w:cs="Courier New"/>
          <w:color w:val="141413"/>
          <w:kern w:val="0"/>
          <w:sz w:val="20"/>
          <w:szCs w:val="20"/>
          <w:bdr w:val="single" w:sz="2" w:space="0" w:color="auto" w:frame="1"/>
          <w14:ligatures w14:val="none"/>
        </w:rPr>
        <w:t>"&gt;</w:t>
      </w:r>
    </w:p>
    <w:p w14:paraId="23B28F7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&gt;Do not commit to any school before May 1 — compare all financial aid packages first&lt;/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436F7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&gt;If accepted, ask each school's financial aid office to match or improve competing offers&lt;/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BC70A8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&gt;If waitlisted, opt in immediately and follow each school's specific LOCI guidelines&lt;/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DEB762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&gt;If denied, review your remaining strong options with fresh eyes — they are genuinely competitive&lt;/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D203D8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28E49CC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55FAED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22C2AC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 Action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15C6D1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action-steps-list</w:t>
      </w:r>
      <w:r w:rsidRPr="001C1999">
        <w:rPr>
          <w:rFonts w:ascii="var(--font-mono)" w:eastAsia="Times New Roman" w:hAnsi="var(--font-mono)" w:cs="Courier New"/>
          <w:color w:val="141413"/>
          <w:kern w:val="0"/>
          <w:sz w:val="20"/>
          <w:szCs w:val="20"/>
          <w:bdr w:val="single" w:sz="2" w:space="0" w:color="auto" w:frame="1"/>
          <w14:ligatures w14:val="none"/>
        </w:rPr>
        <w:t>"&gt;</w:t>
      </w:r>
    </w:p>
    <w:p w14:paraId="71D0FED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&gt;Compile all your acceptance letters and financial aid packages in one place for comparison&lt;/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9CE4E6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&gt;Contact financial aid offices at your top choices to ask whether they will match competing offers — this is standard, not presumptuous&lt;/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AA1E73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&gt;Schedule campus visits or admitted students' day events before May 1 if you have not already&lt;/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030B65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&gt;</w:t>
      </w:r>
    </w:p>
    <w:p w14:paraId="57D04E2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D53BFA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40EC696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Questions to Ask&lt;/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895228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q-list</w:t>
      </w:r>
      <w:r w:rsidRPr="001C1999">
        <w:rPr>
          <w:rFonts w:ascii="var(--font-mono)" w:eastAsia="Times New Roman" w:hAnsi="var(--font-mono)" w:cs="Courier New"/>
          <w:color w:val="141413"/>
          <w:kern w:val="0"/>
          <w:sz w:val="20"/>
          <w:szCs w:val="20"/>
          <w:bdr w:val="single" w:sz="2" w:space="0" w:color="auto" w:frame="1"/>
          <w14:ligatures w14:val="none"/>
        </w:rPr>
        <w:t>"&gt;</w:t>
      </w:r>
    </w:p>
    <w:p w14:paraId="1C5AB47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&gt;'Will you match or improve this competing financial aid offer?'&lt;/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ECB0DA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percentage of your undergraduates participate in research, and how has NIH funding uncertainty affected those opportunities?'&lt;/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ED6BAB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is your four-year graduation rate and average time to degree?'&lt;/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EC7026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33B351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137605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cta-box</w:t>
      </w:r>
      <w:r w:rsidRPr="001C1999">
        <w:rPr>
          <w:rFonts w:ascii="var(--font-mono)" w:eastAsia="Times New Roman" w:hAnsi="var(--font-mono)" w:cs="Courier New"/>
          <w:color w:val="141413"/>
          <w:kern w:val="0"/>
          <w:sz w:val="20"/>
          <w:szCs w:val="20"/>
          <w:bdr w:val="single" w:sz="2" w:space="0" w:color="auto" w:frame="1"/>
          <w14:ligatures w14:val="none"/>
        </w:rPr>
        <w:t>"&gt;</w:t>
      </w:r>
    </w:p>
    <w:p w14:paraId="4476CBC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cta-title</w:t>
      </w:r>
      <w:r w:rsidRPr="001C1999">
        <w:rPr>
          <w:rFonts w:ascii="var(--font-mono)" w:eastAsia="Times New Roman" w:hAnsi="var(--font-mono)" w:cs="Courier New"/>
          <w:color w:val="141413"/>
          <w:kern w:val="0"/>
          <w:sz w:val="20"/>
          <w:szCs w:val="20"/>
          <w:bdr w:val="single" w:sz="2" w:space="0" w:color="auto" w:frame="1"/>
          <w14:ligatures w14:val="none"/>
        </w:rPr>
        <w:t>"&gt;Need help with next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C75898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cta-body</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 on post-decision strategy.&lt;/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429263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19AB7AE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29693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&gt;</w:t>
      </w:r>
    </w:p>
    <w:p w14:paraId="45A5C6C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3C7B75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&gt;</w:t>
      </w:r>
    </w:p>
    <w:p w14:paraId="1FD1E99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divider</w:t>
      </w:r>
      <w:r w:rsidRPr="001C1999">
        <w:rPr>
          <w:rFonts w:ascii="var(--font-mono)" w:eastAsia="Times New Roman" w:hAnsi="var(--font-mono)" w:cs="Courier New"/>
          <w:color w:val="141413"/>
          <w:kern w:val="0"/>
          <w:sz w:val="20"/>
          <w:szCs w:val="20"/>
          <w:bdr w:val="single" w:sz="2" w:space="0" w:color="auto" w:frame="1"/>
          <w14:ligatures w14:val="none"/>
        </w:rPr>
        <w:t xml:space="preserve">"&gt;— </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2FAFCE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01C5FD5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02: STUDENT LOANS → TREASURY --&gt;</w:t>
      </w:r>
    </w:p>
    <w:p w14:paraId="2394EC5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t02</w:t>
      </w:r>
      <w:r w:rsidRPr="001C1999">
        <w:rPr>
          <w:rFonts w:ascii="var(--font-mono)" w:eastAsia="Times New Roman" w:hAnsi="var(--font-mono)" w:cs="Courier New"/>
          <w:color w:val="141413"/>
          <w:kern w:val="0"/>
          <w:sz w:val="20"/>
          <w:szCs w:val="20"/>
          <w:bdr w:val="single" w:sz="2" w:space="0" w:color="auto" w:frame="1"/>
          <w14:ligatures w14:val="none"/>
        </w:rPr>
        <w:t>"&gt;</w:t>
      </w:r>
    </w:p>
    <w:p w14:paraId="233C8BF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topic-number-row</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w:t>
      </w:r>
      <w:r w:rsidRPr="001C1999">
        <w:rPr>
          <w:rFonts w:ascii="var(--font-mono)" w:eastAsia="Times New Roman" w:hAnsi="var(--font-mono)" w:cs="Courier New"/>
          <w:color w:val="141413"/>
          <w:kern w:val="0"/>
          <w:sz w:val="20"/>
          <w:szCs w:val="20"/>
          <w:bdr w:val="single" w:sz="2" w:space="0" w:color="auto" w:frame="1"/>
          <w14:ligatures w14:val="none"/>
        </w:rPr>
        <w:t>"&gt;TOPIC 02&lt;/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topic-cat</w:t>
      </w:r>
      <w:r w:rsidRPr="001C1999">
        <w:rPr>
          <w:rFonts w:ascii="var(--font-mono)" w:eastAsia="Times New Roman" w:hAnsi="var(--font-mono)" w:cs="Courier New"/>
          <w:color w:val="141413"/>
          <w:kern w:val="0"/>
          <w:sz w:val="20"/>
          <w:szCs w:val="20"/>
          <w:bdr w:val="single" w:sz="2" w:space="0" w:color="auto" w:frame="1"/>
          <w14:ligatures w14:val="none"/>
        </w:rPr>
        <w:t>"&gt;Federal Student Aid / Policy&lt;/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4D388C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topic-title</w:t>
      </w:r>
      <w:r w:rsidRPr="001C1999">
        <w:rPr>
          <w:rFonts w:ascii="var(--font-mono)" w:eastAsia="Times New Roman" w:hAnsi="var(--font-mono)" w:cs="Courier New"/>
          <w:color w:val="141413"/>
          <w:kern w:val="0"/>
          <w:sz w:val="20"/>
          <w:szCs w:val="20"/>
          <w:bdr w:val="single" w:sz="2" w:space="0" w:color="auto" w:frame="1"/>
          <w14:ligatures w14:val="none"/>
        </w:rPr>
        <w:t>"&gt;Trump Moves $1.7 Trillion Student Loan Portfolio to Treasury — What It Means for 43 Million Borrowers&lt;/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2234388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topic-deck</w:t>
      </w:r>
      <w:r w:rsidRPr="001C1999">
        <w:rPr>
          <w:rFonts w:ascii="var(--font-mono)" w:eastAsia="Times New Roman" w:hAnsi="var(--font-mono)" w:cs="Courier New"/>
          <w:color w:val="141413"/>
          <w:kern w:val="0"/>
          <w:sz w:val="20"/>
          <w:szCs w:val="20"/>
          <w:bdr w:val="single" w:sz="2" w:space="0" w:color="auto" w:frame="1"/>
          <w14:ligatures w14:val="none"/>
        </w:rPr>
        <w:t>"&gt;The Trump administration announced a three-phase transfer of federal student loan management from the Department of Education to the Treasury Department. The first phase — defaulted loans — is already underway. This is the largest restructuring of student aid administration in the program's 40-year history.&lt;/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486875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A6C76E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article-grid</w:t>
      </w:r>
      <w:r w:rsidRPr="001C1999">
        <w:rPr>
          <w:rFonts w:ascii="var(--font-mono)" w:eastAsia="Times New Roman" w:hAnsi="var(--font-mono)" w:cs="Courier New"/>
          <w:color w:val="141413"/>
          <w:kern w:val="0"/>
          <w:sz w:val="20"/>
          <w:szCs w:val="20"/>
          <w:bdr w:val="single" w:sz="2" w:space="0" w:color="auto" w:frame="1"/>
          <w14:ligatures w14:val="none"/>
        </w:rPr>
        <w:t>"&gt;</w:t>
      </w:r>
    </w:p>
    <w:p w14:paraId="5E1BA77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article-main</w:t>
      </w:r>
      <w:r w:rsidRPr="001C1999">
        <w:rPr>
          <w:rFonts w:ascii="var(--font-mono)" w:eastAsia="Times New Roman" w:hAnsi="var(--font-mono)" w:cs="Courier New"/>
          <w:color w:val="141413"/>
          <w:kern w:val="0"/>
          <w:sz w:val="20"/>
          <w:szCs w:val="20"/>
          <w:bdr w:val="single" w:sz="2" w:space="0" w:color="auto" w:frame="1"/>
          <w14:ligatures w14:val="none"/>
        </w:rPr>
        <w:t>"&gt;</w:t>
      </w:r>
    </w:p>
    <w:p w14:paraId="65F41E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topic-body</w:t>
      </w:r>
      <w:r w:rsidRPr="001C1999">
        <w:rPr>
          <w:rFonts w:ascii="var(--font-mono)" w:eastAsia="Times New Roman" w:hAnsi="var(--font-mono)" w:cs="Courier New"/>
          <w:color w:val="141413"/>
          <w:kern w:val="0"/>
          <w:sz w:val="20"/>
          <w:szCs w:val="20"/>
          <w:bdr w:val="single" w:sz="2" w:space="0" w:color="auto" w:frame="1"/>
          <w14:ligatures w14:val="none"/>
        </w:rPr>
        <w:t>"&gt;</w:t>
      </w:r>
    </w:p>
    <w:p w14:paraId="613A5D6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&gt;On March 19, 2026, the Trump administration announced the Federal Student Assistance Partnership — a multi-phase agreement that will transfer the $1.7 trillion federal student loan portfolio from the Department of Education to the Department of the Treasury. In the first phase, already underway, Treasury assumes responsibility for collecting on defaulted loans — approximately $180 billion affecting 9.2 million borrowers currently in default and an additional 2.4 million in late-stage delinquency.&lt;/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171E7A4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&gt;In subsequent phases, Treasury will assume operational responsibility for all non-defaulted loans and, eventually, administer the Free Application for Federal Student Aid (FAFSA). Education Secretary Linda McMahon called it a "hard reset," describing the Education Department as "never intended to operate what would be the fifth-largest commercial bank in the United States." Treasury Secretary Scott Bessent said the move would bring "long overdue financial discipline" to a portfolio he described as "badly mismanaged for years."&lt;/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07450C2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&gt;Critics, including the American Federation of Government Employees and student loan advocacy groups, called the transfer "irresponsible and reckless," noting that the Government Accountability Office has already warned that staffing reductions at Federal Student Aid have compromised oversight of loan servicers. For current borrowers, the administration says no action is required — loans will remain with the same servicers and be repaid through the same channels. But the transition creates meaningful new uncertainty about repayment plan administration, income-driven repayment options, and future FAFSA administration.&lt;/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EEFBC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E30005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take-box</w:t>
      </w:r>
      <w:r w:rsidRPr="001C1999">
        <w:rPr>
          <w:rFonts w:ascii="var(--font-mono)" w:eastAsia="Times New Roman" w:hAnsi="var(--font-mono)" w:cs="Courier New"/>
          <w:color w:val="141413"/>
          <w:kern w:val="0"/>
          <w:sz w:val="20"/>
          <w:szCs w:val="20"/>
          <w:bdr w:val="single" w:sz="2" w:space="0" w:color="auto" w:frame="1"/>
          <w14:ligatures w14:val="none"/>
        </w:rPr>
        <w:t>"&gt;</w:t>
      </w:r>
    </w:p>
    <w:p w14:paraId="228978C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take-label</w:t>
      </w:r>
      <w:r w:rsidRPr="001C1999">
        <w:rPr>
          <w:rFonts w:ascii="var(--font-mono)" w:eastAsia="Times New Roman" w:hAnsi="var(--font-mono)" w:cs="Courier New"/>
          <w:color w:val="141413"/>
          <w:kern w:val="0"/>
          <w:sz w:val="20"/>
          <w:szCs w:val="20"/>
          <w:bdr w:val="single" w:sz="2" w:space="0" w:color="auto" w:frame="1"/>
          <w14:ligatures w14:val="none"/>
        </w:rPr>
        <w:t>"&gt;Dr. Hurwitz's Take&lt;/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EEA164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take-text</w:t>
      </w:r>
      <w:r w:rsidRPr="001C1999">
        <w:rPr>
          <w:rFonts w:ascii="var(--font-mono)" w:eastAsia="Times New Roman" w:hAnsi="var(--font-mono)" w:cs="Courier New"/>
          <w:color w:val="141413"/>
          <w:kern w:val="0"/>
          <w:sz w:val="20"/>
          <w:szCs w:val="20"/>
          <w:bdr w:val="single" w:sz="2" w:space="0" w:color="auto" w:frame="1"/>
          <w14:ligatures w14:val="none"/>
        </w:rPr>
        <w:t>"&gt;For families with students currently in school, the near-term impact is limited — existing aid packages are not affected by this change. The concern is longer-term: as the Education Department is progressively dismantled, the policy expertise, institutional knowledge, and legal authority that protect borrowers' rights is dispersed across agencies without a history of student aid administration. Families currently navigating repayment should document everything, understand their rights under current law, and watch FAFSA administration carefully as Treasury takes over that function in future phases.&lt;/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564471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3079C1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pros-cons</w:t>
      </w:r>
      <w:r w:rsidRPr="001C1999">
        <w:rPr>
          <w:rFonts w:ascii="var(--font-mono)" w:eastAsia="Times New Roman" w:hAnsi="var(--font-mono)" w:cs="Courier New"/>
          <w:color w:val="141413"/>
          <w:kern w:val="0"/>
          <w:sz w:val="20"/>
          <w:szCs w:val="20"/>
          <w:bdr w:val="single" w:sz="2" w:space="0" w:color="auto" w:frame="1"/>
          <w14:ligatures w14:val="none"/>
        </w:rPr>
        <w:t>"&gt;</w:t>
      </w:r>
    </w:p>
    <w:p w14:paraId="45FBDF5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"&gt;Potential Benefits&lt;/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&gt;Treasury's financial management expertise may improve collections on defaulted loans and reduce waste&lt;/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&gt;Administration says borrowers will see no disruption — same servicers, same repayment processes&lt;/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&gt;Some analysts see long-term efficiency gains from consolidating financial management under Treasury&lt;/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AB312C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"&gt;Key Concerns&lt;/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&gt;GAO has warned that FSA staffing cuts have already compromised oversight of loan servicers who have been breaking the law&lt;/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&gt;Treasury has no history of administering student aid programs at scale — a 2015 pilot with defaulted loans was limited&lt;/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&gt;Future FAFSA administration by Treasury creates uncertainty for families applying for aid in coming years&lt;/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2E4026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03E214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sources-box</w:t>
      </w:r>
      <w:r w:rsidRPr="001C1999">
        <w:rPr>
          <w:rFonts w:ascii="var(--font-mono)" w:eastAsia="Times New Roman" w:hAnsi="var(--font-mono)" w:cs="Courier New"/>
          <w:color w:val="141413"/>
          <w:kern w:val="0"/>
          <w:sz w:val="20"/>
          <w:szCs w:val="20"/>
          <w:bdr w:val="single" w:sz="2" w:space="0" w:color="auto" w:frame="1"/>
          <w14:ligatures w14:val="none"/>
        </w:rPr>
        <w:t>"&gt;</w:t>
      </w:r>
    </w:p>
    <w:p w14:paraId="5A8EBF0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sources-label</w:t>
      </w:r>
      <w:r w:rsidRPr="001C1999">
        <w:rPr>
          <w:rFonts w:ascii="var(--font-mono)" w:eastAsia="Times New Roman" w:hAnsi="var(--font-mono)" w:cs="Courier New"/>
          <w:color w:val="141413"/>
          <w:kern w:val="0"/>
          <w:sz w:val="20"/>
          <w:szCs w:val="20"/>
          <w:bdr w:val="single" w:sz="2" w:space="0" w:color="auto" w:frame="1"/>
          <w14:ligatures w14:val="none"/>
        </w:rPr>
        <w:t>"&gt;Key Sources This Week&lt;/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142AE5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sources-list</w:t>
      </w:r>
      <w:r w:rsidRPr="001C1999">
        <w:rPr>
          <w:rFonts w:ascii="var(--font-mono)" w:eastAsia="Times New Roman" w:hAnsi="var(--font-mono)" w:cs="Courier New"/>
          <w:color w:val="141413"/>
          <w:kern w:val="0"/>
          <w:sz w:val="20"/>
          <w:szCs w:val="20"/>
          <w:bdr w:val="single" w:sz="2" w:space="0" w:color="auto" w:frame="1"/>
          <w14:ligatures w14:val="none"/>
        </w:rPr>
        <w:t>"&gt;</w:t>
      </w:r>
    </w:p>
    <w:p w14:paraId="6627B1D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https://www.npr.org/2026/03/19/nx-s1-5753906/student-loans-trump-treasury</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"&gt;NPR — 'Federal Student Loans Will Move to Treasury, Education Dept. Says' (March 19,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BDEB50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https://www.nbcnews.com/politics/trump-administration/student-loans-treasury-department-trump-dismantle-education-department-rcna264423</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"&gt;NBC News / AP — 'Student Loans to Go to Treasury Department' (March 20,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49D406F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https://www.washingtontimes.com/news/2026/mar/19/department-education-hands-student-loan-management-treasury/</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"&gt;Washington Times — 'Hard Reset': Education Dept. Shrinks with Handoff to Treasury (March 19,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61D074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02AC1F4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039D33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569DE8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article-sidebar</w:t>
      </w:r>
      <w:r w:rsidRPr="001C1999">
        <w:rPr>
          <w:rFonts w:ascii="var(--font-mono)" w:eastAsia="Times New Roman" w:hAnsi="var(--font-mono)" w:cs="Courier New"/>
          <w:color w:val="141413"/>
          <w:kern w:val="0"/>
          <w:sz w:val="20"/>
          <w:szCs w:val="20"/>
          <w:bdr w:val="single" w:sz="2" w:space="0" w:color="auto" w:frame="1"/>
          <w14:ligatures w14:val="none"/>
        </w:rPr>
        <w:t>"&gt;</w:t>
      </w:r>
    </w:p>
    <w:p w14:paraId="298B765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66483E3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Action Checklist&lt;/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C870C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checklist</w:t>
      </w:r>
      <w:r w:rsidRPr="001C1999">
        <w:rPr>
          <w:rFonts w:ascii="var(--font-mono)" w:eastAsia="Times New Roman" w:hAnsi="var(--font-mono)" w:cs="Courier New"/>
          <w:color w:val="141413"/>
          <w:kern w:val="0"/>
          <w:sz w:val="20"/>
          <w:szCs w:val="20"/>
          <w:bdr w:val="single" w:sz="2" w:space="0" w:color="auto" w:frame="1"/>
          <w14:ligatures w14:val="none"/>
        </w:rPr>
        <w:t>"&gt;</w:t>
      </w:r>
    </w:p>
    <w:p w14:paraId="64014D5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&gt;Current borrowers: no action required — continue working with your existing loan servicer&lt;/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100B49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&gt;Document your current repayment plan, income-driven repayment status, and any loan forgiveness progress in writing&lt;/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31C97E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&gt;Families applying for aid in future years: watch for changes to FAFSA administration as Treasury takes over&lt;/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AFBBE8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56C9EDF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BBA957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6004B85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 Action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01FDD3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action-steps-list</w:t>
      </w:r>
      <w:r w:rsidRPr="001C1999">
        <w:rPr>
          <w:rFonts w:ascii="var(--font-mono)" w:eastAsia="Times New Roman" w:hAnsi="var(--font-mono)" w:cs="Courier New"/>
          <w:color w:val="141413"/>
          <w:kern w:val="0"/>
          <w:sz w:val="20"/>
          <w:szCs w:val="20"/>
          <w:bdr w:val="single" w:sz="2" w:space="0" w:color="auto" w:frame="1"/>
          <w14:ligatures w14:val="none"/>
        </w:rPr>
        <w:t>"&gt;</w:t>
      </w:r>
    </w:p>
    <w:p w14:paraId="517615A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&gt;Log into StudentAid.gov and download records of your current loan balances, servicer, and repayment plan&lt;/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A2A0BA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&gt;If you are in an income-driven repayment plan or pursuing Public Service Loan Forgiveness, document your payment count and status now&lt;/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A0EBB6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&gt;Monitor official communications from your loan servicer — any changes will come through them first&lt;/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238F45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&gt;</w:t>
      </w:r>
    </w:p>
    <w:p w14:paraId="7E02091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F248C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2820ABB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Questions to Ask&lt;/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868BAF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q-list</w:t>
      </w:r>
      <w:r w:rsidRPr="001C1999">
        <w:rPr>
          <w:rFonts w:ascii="var(--font-mono)" w:eastAsia="Times New Roman" w:hAnsi="var(--font-mono)" w:cs="Courier New"/>
          <w:color w:val="141413"/>
          <w:kern w:val="0"/>
          <w:sz w:val="20"/>
          <w:szCs w:val="20"/>
          <w:bdr w:val="single" w:sz="2" w:space="0" w:color="auto" w:frame="1"/>
          <w14:ligatures w14:val="none"/>
        </w:rPr>
        <w:t>"&gt;</w:t>
      </w:r>
    </w:p>
    <w:p w14:paraId="34D958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&gt;'Does this change affect my current repayment plan or income-driven repayment options?'&lt;/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12A6D4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&gt;'How will PSLF payment counts be tracked during the transition to Treasury?'&lt;/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3AF5DF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&gt;'Will the FAFSA process change when Treasury takes over its administration?'&lt;/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9B49B6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40BAB3F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5977DC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cta-box</w:t>
      </w:r>
      <w:r w:rsidRPr="001C1999">
        <w:rPr>
          <w:rFonts w:ascii="var(--font-mono)" w:eastAsia="Times New Roman" w:hAnsi="var(--font-mono)" w:cs="Courier New"/>
          <w:color w:val="141413"/>
          <w:kern w:val="0"/>
          <w:sz w:val="20"/>
          <w:szCs w:val="20"/>
          <w:bdr w:val="single" w:sz="2" w:space="0" w:color="auto" w:frame="1"/>
          <w14:ligatures w14:val="none"/>
        </w:rPr>
        <w:t>"&gt;</w:t>
      </w:r>
    </w:p>
    <w:p w14:paraId="2FC1DE3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cta-title</w:t>
      </w:r>
      <w:r w:rsidRPr="001C1999">
        <w:rPr>
          <w:rFonts w:ascii="var(--font-mono)" w:eastAsia="Times New Roman" w:hAnsi="var(--font-mono)" w:cs="Courier New"/>
          <w:color w:val="141413"/>
          <w:kern w:val="0"/>
          <w:sz w:val="20"/>
          <w:szCs w:val="20"/>
          <w:bdr w:val="single" w:sz="2" w:space="0" w:color="auto" w:frame="1"/>
          <w14:ligatures w14:val="none"/>
        </w:rPr>
        <w:t>"&gt;Questions about your situation?&lt;/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B77AF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cta-body</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9A4711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3494157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0093FD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&gt;</w:t>
      </w:r>
    </w:p>
    <w:p w14:paraId="6DE2F65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71257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&gt;</w:t>
      </w:r>
    </w:p>
    <w:p w14:paraId="55A564E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divider</w:t>
      </w:r>
      <w:r w:rsidRPr="001C1999">
        <w:rPr>
          <w:rFonts w:ascii="var(--font-mono)" w:eastAsia="Times New Roman" w:hAnsi="var(--font-mono)" w:cs="Courier New"/>
          <w:color w:val="141413"/>
          <w:kern w:val="0"/>
          <w:sz w:val="20"/>
          <w:szCs w:val="20"/>
          <w:bdr w:val="single" w:sz="2" w:space="0" w:color="auto" w:frame="1"/>
          <w14:ligatures w14:val="none"/>
        </w:rPr>
        <w:t xml:space="preserve">"&gt;— </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51BE80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5AA20C2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03: PELL GRANT --&gt;</w:t>
      </w:r>
    </w:p>
    <w:p w14:paraId="15B9B87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t03</w:t>
      </w:r>
      <w:r w:rsidRPr="001C1999">
        <w:rPr>
          <w:rFonts w:ascii="var(--font-mono)" w:eastAsia="Times New Roman" w:hAnsi="var(--font-mono)" w:cs="Courier New"/>
          <w:color w:val="141413"/>
          <w:kern w:val="0"/>
          <w:sz w:val="20"/>
          <w:szCs w:val="20"/>
          <w:bdr w:val="single" w:sz="2" w:space="0" w:color="auto" w:frame="1"/>
          <w14:ligatures w14:val="none"/>
        </w:rPr>
        <w:t>"&gt;</w:t>
      </w:r>
    </w:p>
    <w:p w14:paraId="10E6AE2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topic-number-row</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w:t>
      </w:r>
      <w:r w:rsidRPr="001C1999">
        <w:rPr>
          <w:rFonts w:ascii="var(--font-mono)" w:eastAsia="Times New Roman" w:hAnsi="var(--font-mono)" w:cs="Courier New"/>
          <w:color w:val="141413"/>
          <w:kern w:val="0"/>
          <w:sz w:val="20"/>
          <w:szCs w:val="20"/>
          <w:bdr w:val="single" w:sz="2" w:space="0" w:color="auto" w:frame="1"/>
          <w14:ligatures w14:val="none"/>
        </w:rPr>
        <w:t>"&gt;TOPIC 03&lt;/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topic-cat</w:t>
      </w:r>
      <w:r w:rsidRPr="001C1999">
        <w:rPr>
          <w:rFonts w:ascii="var(--font-mono)" w:eastAsia="Times New Roman" w:hAnsi="var(--font-mono)" w:cs="Courier New"/>
          <w:color w:val="141413"/>
          <w:kern w:val="0"/>
          <w:sz w:val="20"/>
          <w:szCs w:val="20"/>
          <w:bdr w:val="single" w:sz="2" w:space="0" w:color="auto" w:frame="1"/>
          <w14:ligatures w14:val="none"/>
        </w:rPr>
        <w:t>"&gt;Financial Aid / Pell Grant&lt;/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CB50BB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topic-title</w:t>
      </w:r>
      <w:r w:rsidRPr="001C1999">
        <w:rPr>
          <w:rFonts w:ascii="var(--font-mono)" w:eastAsia="Times New Roman" w:hAnsi="var(--font-mono)" w:cs="Courier New"/>
          <w:color w:val="141413"/>
          <w:kern w:val="0"/>
          <w:sz w:val="20"/>
          <w:szCs w:val="20"/>
          <w:bdr w:val="single" w:sz="2" w:space="0" w:color="auto" w:frame="1"/>
          <w14:ligatures w14:val="none"/>
        </w:rPr>
        <w:t>"&gt;The Pell Grant Is Running Out of Money: A $5.5B Shortfall and What It Means for College Access&lt;/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488ECEE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topic-deck</w:t>
      </w:r>
      <w:r w:rsidRPr="001C1999">
        <w:rPr>
          <w:rFonts w:ascii="var(--font-mono)" w:eastAsia="Times New Roman" w:hAnsi="var(--font-mono)" w:cs="Courier New"/>
          <w:color w:val="141413"/>
          <w:kern w:val="0"/>
          <w:sz w:val="20"/>
          <w:szCs w:val="20"/>
          <w:bdr w:val="single" w:sz="2" w:space="0" w:color="auto" w:frame="1"/>
          <w14:ligatures w14:val="none"/>
        </w:rPr>
        <w:t>"&gt;The Congressional Budget Office projects a $5.5 billion Pell Grant shortfall for FY 2026 alone, growing to $11.5 billion in FY 2027. Over 60 higher education organizations are urging Congress to act. Students who receive Pell Grants — more than seven million of them — need to understand what is at stake.&lt;/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29A578D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C1AD8E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article-grid</w:t>
      </w:r>
      <w:r w:rsidRPr="001C1999">
        <w:rPr>
          <w:rFonts w:ascii="var(--font-mono)" w:eastAsia="Times New Roman" w:hAnsi="var(--font-mono)" w:cs="Courier New"/>
          <w:color w:val="141413"/>
          <w:kern w:val="0"/>
          <w:sz w:val="20"/>
          <w:szCs w:val="20"/>
          <w:bdr w:val="single" w:sz="2" w:space="0" w:color="auto" w:frame="1"/>
          <w14:ligatures w14:val="none"/>
        </w:rPr>
        <w:t>"&gt;</w:t>
      </w:r>
    </w:p>
    <w:p w14:paraId="3CFF0FB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article-main</w:t>
      </w:r>
      <w:r w:rsidRPr="001C1999">
        <w:rPr>
          <w:rFonts w:ascii="var(--font-mono)" w:eastAsia="Times New Roman" w:hAnsi="var(--font-mono)" w:cs="Courier New"/>
          <w:color w:val="141413"/>
          <w:kern w:val="0"/>
          <w:sz w:val="20"/>
          <w:szCs w:val="20"/>
          <w:bdr w:val="single" w:sz="2" w:space="0" w:color="auto" w:frame="1"/>
          <w14:ligatures w14:val="none"/>
        </w:rPr>
        <w:t>"&gt;</w:t>
      </w:r>
    </w:p>
    <w:p w14:paraId="200AF9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topic-body</w:t>
      </w:r>
      <w:r w:rsidRPr="001C1999">
        <w:rPr>
          <w:rFonts w:ascii="var(--font-mono)" w:eastAsia="Times New Roman" w:hAnsi="var(--font-mono)" w:cs="Courier New"/>
          <w:color w:val="141413"/>
          <w:kern w:val="0"/>
          <w:sz w:val="20"/>
          <w:szCs w:val="20"/>
          <w:bdr w:val="single" w:sz="2" w:space="0" w:color="auto" w:frame="1"/>
          <w14:ligatures w14:val="none"/>
        </w:rPr>
        <w:t>"&gt;</w:t>
      </w:r>
    </w:p>
    <w:p w14:paraId="601F411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&gt;The Pell Grant program — the cornerstone of federal college access for low-income students, providing up to $6,335 annually to more than seven million recipients — is facing a structural funding crisis. The Congressional Budget Office's February 2026 baseline projects a $5.5 billion shortfall for fiscal year 2026 and a cumulative gap of $104 billion over the next decade. Congress provided a one-time $10.5 billion injection last year, but it was insufficient to resolve the underlying structural mismatch between program costs and annual appropriations.&lt;/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2A11BC1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&gt;The crisis is the product of two intersecting forces: the FAFSA Simplification Act of 2020, which expanded eligibility and brought 1.7 million additional students into Pell qualification, and the new Workforce Pell expansion taking effect July 1, 2026, which extends grants to short-term training programs. More students are receiving Pell Grants — which is a policy success — but Congress has not funded the expansion at the levels required to sustain it.&lt;/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056AA8C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&gt;Over 60 organizations — including the NAACP, the American Federation of Teachers, and the Institute for College Access and Success — sent a letter to congressional leadership urging $16.5 billion in emergency funding to cover both the 2026 and projected 2027 shortfalls. If Congress does not act before September 30, students could face eligibility restrictions or reduced awards beginning with the 2028–2029 academic year. For families with students currently in school, this is a 2028 problem that requires 2026 action to prevent.&lt;/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7D9F15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F0CC45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take-box</w:t>
      </w:r>
      <w:r w:rsidRPr="001C1999">
        <w:rPr>
          <w:rFonts w:ascii="var(--font-mono)" w:eastAsia="Times New Roman" w:hAnsi="var(--font-mono)" w:cs="Courier New"/>
          <w:color w:val="141413"/>
          <w:kern w:val="0"/>
          <w:sz w:val="20"/>
          <w:szCs w:val="20"/>
          <w:bdr w:val="single" w:sz="2" w:space="0" w:color="auto" w:frame="1"/>
          <w14:ligatures w14:val="none"/>
        </w:rPr>
        <w:t>"&gt;</w:t>
      </w:r>
    </w:p>
    <w:p w14:paraId="17D6063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take-label</w:t>
      </w:r>
      <w:r w:rsidRPr="001C1999">
        <w:rPr>
          <w:rFonts w:ascii="var(--font-mono)" w:eastAsia="Times New Roman" w:hAnsi="var(--font-mono)" w:cs="Courier New"/>
          <w:color w:val="141413"/>
          <w:kern w:val="0"/>
          <w:sz w:val="20"/>
          <w:szCs w:val="20"/>
          <w:bdr w:val="single" w:sz="2" w:space="0" w:color="auto" w:frame="1"/>
          <w14:ligatures w14:val="none"/>
        </w:rPr>
        <w:t>"&gt;Dr. Hurwitz's Take&lt;/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8BA45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take-text</w:t>
      </w:r>
      <w:r w:rsidRPr="001C1999">
        <w:rPr>
          <w:rFonts w:ascii="var(--font-mono)" w:eastAsia="Times New Roman" w:hAnsi="var(--font-mono)" w:cs="Courier New"/>
          <w:color w:val="141413"/>
          <w:kern w:val="0"/>
          <w:sz w:val="20"/>
          <w:szCs w:val="20"/>
          <w:bdr w:val="single" w:sz="2" w:space="0" w:color="auto" w:frame="1"/>
          <w14:ligatures w14:val="none"/>
        </w:rPr>
        <w:t>"&gt;This is the most significant financial aid story of 2026 for low- and middle-income families, and it is not receiving nearly enough attention. Seven million students depend on Pell Grants. The maximum award already covers the lowest share of college costs in the program's history. A funding cut would fall hardest on the students who are already stretching furthest to afford college. Families with current Pell recipients should monitor this closely. Families planning for college starting in 2028 and beyond should treat potential Pell reductions as a planning scenario to model now.&lt;/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D1960E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1A8370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pros-cons</w:t>
      </w:r>
      <w:r w:rsidRPr="001C1999">
        <w:rPr>
          <w:rFonts w:ascii="var(--font-mono)" w:eastAsia="Times New Roman" w:hAnsi="var(--font-mono)" w:cs="Courier New"/>
          <w:color w:val="141413"/>
          <w:kern w:val="0"/>
          <w:sz w:val="20"/>
          <w:szCs w:val="20"/>
          <w:bdr w:val="single" w:sz="2" w:space="0" w:color="auto" w:frame="1"/>
          <w14:ligatures w14:val="none"/>
        </w:rPr>
        <w:t>"&gt;</w:t>
      </w:r>
    </w:p>
    <w:p w14:paraId="2D547DD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"&gt;Potential Protections&lt;/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&gt;Bipartisan support for Pell has historically been strong — rural students in red states rely heavily on the program&lt;/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&gt;Many rural and red-state lawmakers will face political pressure not to cut a program their constituents depend on&lt;/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&gt;Coalition of 60+ organizations provides organized advocacy pressure on Congress&lt;/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D6C303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"&gt;Key Risks&lt;/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&gt;Without congressional action by September 30, award cuts could begin for the 2028–2029 academic year&lt;/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 xml:space="preserve">&gt;The 10-year </w:t>
      </w:r>
      <w:r w:rsidRPr="001C1999">
        <w:rPr>
          <w:rFonts w:ascii="var(--font-mono)" w:eastAsia="Times New Roman" w:hAnsi="var(--font-mono)" w:cs="Courier New"/>
          <w:color w:val="141413"/>
          <w:kern w:val="0"/>
          <w:sz w:val="20"/>
          <w:szCs w:val="20"/>
          <w:bdr w:val="single" w:sz="2" w:space="0" w:color="auto" w:frame="1"/>
          <w14:ligatures w14:val="none"/>
        </w:rPr>
        <w:lastRenderedPageBreak/>
        <w:t>cumulative shortfall of $104 billion is structural — emergency fixes have not resolved the underlying problem&lt;/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&gt;Workforce Pell expansion launching July 1 adds further cost pressure before the structural shortfall is resolved&lt;/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A8394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4D2960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sources-box</w:t>
      </w:r>
      <w:r w:rsidRPr="001C1999">
        <w:rPr>
          <w:rFonts w:ascii="var(--font-mono)" w:eastAsia="Times New Roman" w:hAnsi="var(--font-mono)" w:cs="Courier New"/>
          <w:color w:val="141413"/>
          <w:kern w:val="0"/>
          <w:sz w:val="20"/>
          <w:szCs w:val="20"/>
          <w:bdr w:val="single" w:sz="2" w:space="0" w:color="auto" w:frame="1"/>
          <w14:ligatures w14:val="none"/>
        </w:rPr>
        <w:t>"&gt;</w:t>
      </w:r>
    </w:p>
    <w:p w14:paraId="1DD2D65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sources-label</w:t>
      </w:r>
      <w:r w:rsidRPr="001C1999">
        <w:rPr>
          <w:rFonts w:ascii="var(--font-mono)" w:eastAsia="Times New Roman" w:hAnsi="var(--font-mono)" w:cs="Courier New"/>
          <w:color w:val="141413"/>
          <w:kern w:val="0"/>
          <w:sz w:val="20"/>
          <w:szCs w:val="20"/>
          <w:bdr w:val="single" w:sz="2" w:space="0" w:color="auto" w:frame="1"/>
          <w14:ligatures w14:val="none"/>
        </w:rPr>
        <w:t>"&gt;Key Sources This Week&lt;/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C75F09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sources-list</w:t>
      </w:r>
      <w:r w:rsidRPr="001C1999">
        <w:rPr>
          <w:rFonts w:ascii="var(--font-mono)" w:eastAsia="Times New Roman" w:hAnsi="var(--font-mono)" w:cs="Courier New"/>
          <w:color w:val="141413"/>
          <w:kern w:val="0"/>
          <w:sz w:val="20"/>
          <w:szCs w:val="20"/>
          <w:bdr w:val="single" w:sz="2" w:space="0" w:color="auto" w:frame="1"/>
          <w14:ligatures w14:val="none"/>
        </w:rPr>
        <w:t>"&gt;</w:t>
      </w:r>
    </w:p>
    <w:p w14:paraId="139ADB8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https://www.insidehighered.com/news/government/student-aid-policy/2026/03/17/what-will-it-take-address-pell-shortfall</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"&gt;Inside Higher Ed — 'What Will It Take to Address the Pell Shortfall?' (March 17,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6E445E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https://www.insidehighered.com/news/quick-takes/2026/03/23/dozens-organizations-urge-congress-plug-pell-funding-gap</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"&gt;Inside Higher Ed — 'Dozens of Organizations Urge Congress to Plug Pell Funding Gap' (March 23,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E5B48F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https://ticas.org/affordability-2/pell-shortfall-cbo-feb-2026-blog/</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"&gt;Institute for College Access and Success — Pell Shortfall Analysis (February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F0A606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0C2220D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451EF5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658527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article-sidebar</w:t>
      </w:r>
      <w:r w:rsidRPr="001C1999">
        <w:rPr>
          <w:rFonts w:ascii="var(--font-mono)" w:eastAsia="Times New Roman" w:hAnsi="var(--font-mono)" w:cs="Courier New"/>
          <w:color w:val="141413"/>
          <w:kern w:val="0"/>
          <w:sz w:val="20"/>
          <w:szCs w:val="20"/>
          <w:bdr w:val="single" w:sz="2" w:space="0" w:color="auto" w:frame="1"/>
          <w14:ligatures w14:val="none"/>
        </w:rPr>
        <w:t>"&gt;</w:t>
      </w:r>
    </w:p>
    <w:p w14:paraId="255FB7D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641C26B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Action Checklist&lt;/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70721F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checklist</w:t>
      </w:r>
      <w:r w:rsidRPr="001C1999">
        <w:rPr>
          <w:rFonts w:ascii="var(--font-mono)" w:eastAsia="Times New Roman" w:hAnsi="var(--font-mono)" w:cs="Courier New"/>
          <w:color w:val="141413"/>
          <w:kern w:val="0"/>
          <w:sz w:val="20"/>
          <w:szCs w:val="20"/>
          <w:bdr w:val="single" w:sz="2" w:space="0" w:color="auto" w:frame="1"/>
          <w14:ligatures w14:val="none"/>
        </w:rPr>
        <w:t>"&gt;</w:t>
      </w:r>
    </w:p>
    <w:p w14:paraId="57AFAE0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&gt;Current Pell recipients: no change to your current award — the shortfall affects future award years starting 2028&lt;/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9B3B7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&gt;Families planning for college after 2027: model your financial aid plan with and without Pell Grant eligibility as a planning scenario&lt;/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4E9D3AF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&gt;Contact your congressional representatives to urge Pell funding action — bipartisan pressure has worked before&lt;/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0EBACA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6C4B993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B41102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7A153FE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 Action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C420A7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action-steps-list</w:t>
      </w:r>
      <w:r w:rsidRPr="001C1999">
        <w:rPr>
          <w:rFonts w:ascii="var(--font-mono)" w:eastAsia="Times New Roman" w:hAnsi="var(--font-mono)" w:cs="Courier New"/>
          <w:color w:val="141413"/>
          <w:kern w:val="0"/>
          <w:sz w:val="20"/>
          <w:szCs w:val="20"/>
          <w:bdr w:val="single" w:sz="2" w:space="0" w:color="auto" w:frame="1"/>
          <w14:ligatures w14:val="none"/>
        </w:rPr>
        <w:t>"&gt;</w:t>
      </w:r>
    </w:p>
    <w:p w14:paraId="2C9846E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&gt;Check your Pell eligibility and current award amount at StudentAid.gov&lt;/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8E402C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&gt;Research each target school's institutional grant aid as a supplement or alternative to Pell — strong institutional aid can offset federal cuts&lt;/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E4C3CE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&gt;Ask each target school: 'Does your institutional aid policy guarantee to meet 100% of demonstrated financial need?'&lt;/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DC8456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&gt;</w:t>
      </w:r>
    </w:p>
    <w:p w14:paraId="271A523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7D0AF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5BE57DF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Questions to Ask&lt;/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E1F845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q-list</w:t>
      </w:r>
      <w:r w:rsidRPr="001C1999">
        <w:rPr>
          <w:rFonts w:ascii="var(--font-mono)" w:eastAsia="Times New Roman" w:hAnsi="var(--font-mono)" w:cs="Courier New"/>
          <w:color w:val="141413"/>
          <w:kern w:val="0"/>
          <w:sz w:val="20"/>
          <w:szCs w:val="20"/>
          <w:bdr w:val="single" w:sz="2" w:space="0" w:color="auto" w:frame="1"/>
          <w14:ligatures w14:val="none"/>
        </w:rPr>
        <w:t>"&gt;</w:t>
      </w:r>
    </w:p>
    <w:p w14:paraId="6A24DC3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&gt;'Does your institution meet 100% of demonstrated financial need for all admitted students?'&lt;/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321F9D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&gt;'If federal Pell Grant funding were reduced, would your institutional aid adjust to compensate?'&lt;/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979586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is your institution's policy on multi-year financial aid commitments?'&lt;/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F408DC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1A8CE86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ABBDBA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cta-box</w:t>
      </w:r>
      <w:r w:rsidRPr="001C1999">
        <w:rPr>
          <w:rFonts w:ascii="var(--font-mono)" w:eastAsia="Times New Roman" w:hAnsi="var(--font-mono)" w:cs="Courier New"/>
          <w:color w:val="141413"/>
          <w:kern w:val="0"/>
          <w:sz w:val="20"/>
          <w:szCs w:val="20"/>
          <w:bdr w:val="single" w:sz="2" w:space="0" w:color="auto" w:frame="1"/>
          <w14:ligatures w14:val="none"/>
        </w:rPr>
        <w:t>"&gt;</w:t>
      </w:r>
    </w:p>
    <w:p w14:paraId="03E59C2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cta-title</w:t>
      </w:r>
      <w:r w:rsidRPr="001C1999">
        <w:rPr>
          <w:rFonts w:ascii="var(--font-mono)" w:eastAsia="Times New Roman" w:hAnsi="var(--font-mono)" w:cs="Courier New"/>
          <w:color w:val="141413"/>
          <w:kern w:val="0"/>
          <w:sz w:val="20"/>
          <w:szCs w:val="20"/>
          <w:bdr w:val="single" w:sz="2" w:space="0" w:color="auto" w:frame="1"/>
          <w14:ligatures w14:val="none"/>
        </w:rPr>
        <w:t>"&gt;Questions about your situation?&lt;/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AA3ACB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cta-body</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426366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19012D2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D2D61E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&gt;</w:t>
      </w:r>
    </w:p>
    <w:p w14:paraId="3111614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2CE183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&gt;</w:t>
      </w:r>
    </w:p>
    <w:p w14:paraId="3783E8F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divider</w:t>
      </w:r>
      <w:r w:rsidRPr="001C1999">
        <w:rPr>
          <w:rFonts w:ascii="var(--font-mono)" w:eastAsia="Times New Roman" w:hAnsi="var(--font-mono)" w:cs="Courier New"/>
          <w:color w:val="141413"/>
          <w:kern w:val="0"/>
          <w:sz w:val="20"/>
          <w:szCs w:val="20"/>
          <w:bdr w:val="single" w:sz="2" w:space="0" w:color="auto" w:frame="1"/>
          <w14:ligatures w14:val="none"/>
        </w:rPr>
        <w:t xml:space="preserve">"&gt;— </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A8E51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20D9D5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04: NIH FUNDING --&gt;</w:t>
      </w:r>
    </w:p>
    <w:p w14:paraId="5FCE172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t04</w:t>
      </w:r>
      <w:r w:rsidRPr="001C1999">
        <w:rPr>
          <w:rFonts w:ascii="var(--font-mono)" w:eastAsia="Times New Roman" w:hAnsi="var(--font-mono)" w:cs="Courier New"/>
          <w:color w:val="141413"/>
          <w:kern w:val="0"/>
          <w:sz w:val="20"/>
          <w:szCs w:val="20"/>
          <w:bdr w:val="single" w:sz="2" w:space="0" w:color="auto" w:frame="1"/>
          <w14:ligatures w14:val="none"/>
        </w:rPr>
        <w:t>"&gt;</w:t>
      </w:r>
    </w:p>
    <w:p w14:paraId="005A1F9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topic-number-row</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w:t>
      </w:r>
      <w:r w:rsidRPr="001C1999">
        <w:rPr>
          <w:rFonts w:ascii="var(--font-mono)" w:eastAsia="Times New Roman" w:hAnsi="var(--font-mono)" w:cs="Courier New"/>
          <w:color w:val="141413"/>
          <w:kern w:val="0"/>
          <w:sz w:val="20"/>
          <w:szCs w:val="20"/>
          <w:bdr w:val="single" w:sz="2" w:space="0" w:color="auto" w:frame="1"/>
          <w14:ligatures w14:val="none"/>
        </w:rPr>
        <w:t>"&gt;TOPIC 04&lt;/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topic-cat</w:t>
      </w:r>
      <w:r w:rsidRPr="001C1999">
        <w:rPr>
          <w:rFonts w:ascii="var(--font-mono)" w:eastAsia="Times New Roman" w:hAnsi="var(--font-mono)" w:cs="Courier New"/>
          <w:color w:val="141413"/>
          <w:kern w:val="0"/>
          <w:sz w:val="20"/>
          <w:szCs w:val="20"/>
          <w:bdr w:val="single" w:sz="2" w:space="0" w:color="auto" w:frame="1"/>
          <w14:ligatures w14:val="none"/>
        </w:rPr>
        <w:t>"&gt;Research Funding / University Science&lt;/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C79913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topic-title</w:t>
      </w:r>
      <w:r w:rsidRPr="001C1999">
        <w:rPr>
          <w:rFonts w:ascii="var(--font-mono)" w:eastAsia="Times New Roman" w:hAnsi="var(--font-mono)" w:cs="Courier New"/>
          <w:color w:val="141413"/>
          <w:kern w:val="0"/>
          <w:sz w:val="20"/>
          <w:szCs w:val="20"/>
          <w:bdr w:val="single" w:sz="2" w:space="0" w:color="auto" w:frame="1"/>
          <w14:ligatures w14:val="none"/>
        </w:rPr>
        <w:t>"&gt;NIH Has Distributed Only 15% of Its Research Budget — University Labs Are in Crisis&lt;/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7EC56DE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topic-deck</w:t>
      </w:r>
      <w:r w:rsidRPr="001C1999">
        <w:rPr>
          <w:rFonts w:ascii="var(--font-mono)" w:eastAsia="Times New Roman" w:hAnsi="var(--font-mono)" w:cs="Courier New"/>
          <w:color w:val="141413"/>
          <w:kern w:val="0"/>
          <w:sz w:val="20"/>
          <w:szCs w:val="20"/>
          <w:bdr w:val="single" w:sz="2" w:space="0" w:color="auto" w:frame="1"/>
          <w14:ligatures w14:val="none"/>
        </w:rPr>
        <w:t>"&gt;The National Institutes of Health has obligated only $5.8 billion of its estimated $38 billion annual research budget at the fiscal midpoint — 15% of expected distribution. A nationwide survey of nearly 1,000 NIH-funded researchers describes lab closures, career exits, and what one UCLA scientist called "the Titanic hitting the iceberg."&lt;/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717487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3439A3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article-grid</w:t>
      </w:r>
      <w:r w:rsidRPr="001C1999">
        <w:rPr>
          <w:rFonts w:ascii="var(--font-mono)" w:eastAsia="Times New Roman" w:hAnsi="var(--font-mono)" w:cs="Courier New"/>
          <w:color w:val="141413"/>
          <w:kern w:val="0"/>
          <w:sz w:val="20"/>
          <w:szCs w:val="20"/>
          <w:bdr w:val="single" w:sz="2" w:space="0" w:color="auto" w:frame="1"/>
          <w14:ligatures w14:val="none"/>
        </w:rPr>
        <w:t>"&gt;</w:t>
      </w:r>
    </w:p>
    <w:p w14:paraId="6380884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article-main</w:t>
      </w:r>
      <w:r w:rsidRPr="001C1999">
        <w:rPr>
          <w:rFonts w:ascii="var(--font-mono)" w:eastAsia="Times New Roman" w:hAnsi="var(--font-mono)" w:cs="Courier New"/>
          <w:color w:val="141413"/>
          <w:kern w:val="0"/>
          <w:sz w:val="20"/>
          <w:szCs w:val="20"/>
          <w:bdr w:val="single" w:sz="2" w:space="0" w:color="auto" w:frame="1"/>
          <w14:ligatures w14:val="none"/>
        </w:rPr>
        <w:t>"&gt;</w:t>
      </w:r>
    </w:p>
    <w:p w14:paraId="54F9B4A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topic-body</w:t>
      </w:r>
      <w:r w:rsidRPr="001C1999">
        <w:rPr>
          <w:rFonts w:ascii="var(--font-mono)" w:eastAsia="Times New Roman" w:hAnsi="var(--font-mono)" w:cs="Courier New"/>
          <w:color w:val="141413"/>
          <w:kern w:val="0"/>
          <w:sz w:val="20"/>
          <w:szCs w:val="20"/>
          <w:bdr w:val="single" w:sz="2" w:space="0" w:color="auto" w:frame="1"/>
          <w14:ligatures w14:val="none"/>
        </w:rPr>
        <w:t>"&gt;</w:t>
      </w:r>
    </w:p>
    <w:p w14:paraId="0A94843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&gt;At the halfway point of fiscal year 2026, the National Institutes of Health has obligated only $5.8 billion of an estimated $38 billion research budget — approximately 15% of expected annual distribution, according to an analysis by the Association of American Medical Colleges released March 25, 2026. In prior years, NIH had typically distributed between $9 and $11 billion by this point in the fiscal year. The agency says it will spend its full annual budget before year-end, but scientists and research administrators warn that a year-end rush of grant awards creates its own cascading problems — labs cannot hire, projects cannot launch, and early-career researchers cannot make career commitments on the basis of grants that may arrive in September and require spending within weeks.&lt;/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EA052F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&gt;A nationwide STAT News survey of nearly 1,000 NIH-funded researchers, published March 19, 2026, found widespread disruption across the research enterprise. The UCLA Center for Behavioral and Addiction Medicine has shrunk by 40% due to funding cuts. The number of researchers receiving R01 grants — the NIH's primary mechanism — fell from 7,720 in 2024 to 5,885 in 2025. Funding rates for early-career investigators dropped from 26% to 19%. Early-career and female researchers were disproportionately affected: 60% of terminated grants led by doctoral students and assistant professors were led by women.&lt;/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79BE8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&gt;For families with students at research universities, the NIH funding crisis has direct implications. The undergraduate research opportunities, faculty mentorship, and lab infrastructure that distinguish elite research universities depend fundamentally on sustained federal research investment. Schools that are cutting research staff and closing labs are not the same institutions they were two years ago.&lt;/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3206E9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E3E825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take-box</w:t>
      </w:r>
      <w:r w:rsidRPr="001C1999">
        <w:rPr>
          <w:rFonts w:ascii="var(--font-mono)" w:eastAsia="Times New Roman" w:hAnsi="var(--font-mono)" w:cs="Courier New"/>
          <w:color w:val="141413"/>
          <w:kern w:val="0"/>
          <w:sz w:val="20"/>
          <w:szCs w:val="20"/>
          <w:bdr w:val="single" w:sz="2" w:space="0" w:color="auto" w:frame="1"/>
          <w14:ligatures w14:val="none"/>
        </w:rPr>
        <w:t>"&gt;</w:t>
      </w:r>
    </w:p>
    <w:p w14:paraId="6F1B69B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take-label</w:t>
      </w:r>
      <w:r w:rsidRPr="001C1999">
        <w:rPr>
          <w:rFonts w:ascii="var(--font-mono)" w:eastAsia="Times New Roman" w:hAnsi="var(--font-mono)" w:cs="Courier New"/>
          <w:color w:val="141413"/>
          <w:kern w:val="0"/>
          <w:sz w:val="20"/>
          <w:szCs w:val="20"/>
          <w:bdr w:val="single" w:sz="2" w:space="0" w:color="auto" w:frame="1"/>
          <w14:ligatures w14:val="none"/>
        </w:rPr>
        <w:t>"&gt;Dr. Hurwitz's Take&lt;/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9B3AC8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take-text</w:t>
      </w:r>
      <w:r w:rsidRPr="001C1999">
        <w:rPr>
          <w:rFonts w:ascii="var(--font-mono)" w:eastAsia="Times New Roman" w:hAnsi="var(--font-mono)" w:cs="Courier New"/>
          <w:color w:val="141413"/>
          <w:kern w:val="0"/>
          <w:sz w:val="20"/>
          <w:szCs w:val="20"/>
          <w:bdr w:val="single" w:sz="2" w:space="0" w:color="auto" w:frame="1"/>
          <w14:ligatures w14:val="none"/>
        </w:rPr>
        <w:t>"&gt;Families choosing between research universities should ask specific questions about NIH funding exposure, lab stability, and undergraduate research availability before committing. The reputation of a research university is built over decades; its research infrastructure can be damaged in a single year of funding disruption. A university with a stellar historical reputation in biomedical research may be operating very differently from what its rankings suggest. Ask directly, and ask recently.&lt;/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CEDCA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96C17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pros-cons</w:t>
      </w:r>
      <w:r w:rsidRPr="001C1999">
        <w:rPr>
          <w:rFonts w:ascii="var(--font-mono)" w:eastAsia="Times New Roman" w:hAnsi="var(--font-mono)" w:cs="Courier New"/>
          <w:color w:val="141413"/>
          <w:kern w:val="0"/>
          <w:sz w:val="20"/>
          <w:szCs w:val="20"/>
          <w:bdr w:val="single" w:sz="2" w:space="0" w:color="auto" w:frame="1"/>
          <w14:ligatures w14:val="none"/>
        </w:rPr>
        <w:t>"&gt;</w:t>
      </w:r>
    </w:p>
    <w:p w14:paraId="22BB5E8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"&gt;What Is Protected&lt;/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&gt;Congress rejected the administration's proposed 40% cut to NIH — the budget is not being slashed, only delayed&lt;/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 xml:space="preserve">&gt;Courts have blocked the administration's attempt to cut indirect cost rates — research </w:t>
      </w:r>
      <w:r w:rsidRPr="001C1999">
        <w:rPr>
          <w:rFonts w:ascii="var(--font-mono)" w:eastAsia="Times New Roman" w:hAnsi="var(--font-mono)" w:cs="Courier New"/>
          <w:color w:val="141413"/>
          <w:kern w:val="0"/>
          <w:sz w:val="20"/>
          <w:szCs w:val="20"/>
          <w:bdr w:val="single" w:sz="2" w:space="0" w:color="auto" w:frame="1"/>
          <w14:ligatures w14:val="none"/>
        </w:rPr>
        <w:lastRenderedPageBreak/>
        <w:t>infrastructure funding is legally protected for now&lt;/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&gt;NIH has committed to spending its full annual budget before the fiscal year ends September 30&lt;/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92525E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"&gt;What Is At Risk&lt;/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&gt;Early-career researchers and lab personnel cannot sustain employment during funding gaps — labs are losing people who cannot wait for September grants&lt;/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&gt;Grants in DEI-adjacent, diversity, and international research areas have been specifically terminated — some fields are effectively defunded&lt;/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&gt;Grant rates are falling even within the existing budget — forward-funding practices reduce the number of new grants awarded annually&lt;/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12ABFE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0106C8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sources-box</w:t>
      </w:r>
      <w:r w:rsidRPr="001C1999">
        <w:rPr>
          <w:rFonts w:ascii="var(--font-mono)" w:eastAsia="Times New Roman" w:hAnsi="var(--font-mono)" w:cs="Courier New"/>
          <w:color w:val="141413"/>
          <w:kern w:val="0"/>
          <w:sz w:val="20"/>
          <w:szCs w:val="20"/>
          <w:bdr w:val="single" w:sz="2" w:space="0" w:color="auto" w:frame="1"/>
          <w14:ligatures w14:val="none"/>
        </w:rPr>
        <w:t>"&gt;</w:t>
      </w:r>
    </w:p>
    <w:p w14:paraId="6120B46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sources-label</w:t>
      </w:r>
      <w:r w:rsidRPr="001C1999">
        <w:rPr>
          <w:rFonts w:ascii="var(--font-mono)" w:eastAsia="Times New Roman" w:hAnsi="var(--font-mono)" w:cs="Courier New"/>
          <w:color w:val="141413"/>
          <w:kern w:val="0"/>
          <w:sz w:val="20"/>
          <w:szCs w:val="20"/>
          <w:bdr w:val="single" w:sz="2" w:space="0" w:color="auto" w:frame="1"/>
          <w14:ligatures w14:val="none"/>
        </w:rPr>
        <w:t>"&gt;Key Sources This Week&lt;/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EB5140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sources-list</w:t>
      </w:r>
      <w:r w:rsidRPr="001C1999">
        <w:rPr>
          <w:rFonts w:ascii="var(--font-mono)" w:eastAsia="Times New Roman" w:hAnsi="var(--font-mono)" w:cs="Courier New"/>
          <w:color w:val="141413"/>
          <w:kern w:val="0"/>
          <w:sz w:val="20"/>
          <w:szCs w:val="20"/>
          <w:bdr w:val="single" w:sz="2" w:space="0" w:color="auto" w:frame="1"/>
          <w14:ligatures w14:val="none"/>
        </w:rPr>
        <w:t>"&gt;</w:t>
      </w:r>
    </w:p>
    <w:p w14:paraId="43CE371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https://www.insidehighered.com/news/government/science-research-policy/2026/03/25/aamc-nih-has-only-obligated-15-external-research</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"&gt;Inside Higher Ed / AAMC — 'NIH Has Only Obligated 15% of External Research Funding' (March 25,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9256D4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https://www.statnews.com/2026/03/19/nih-funding-national-researcher-survey-finds-cutbacks-disruptions/</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"&gt;STAT News — 'National Survey of NIH-Funded Researchers: This Is Like the Titanic' (March 19,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BDE7F3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https://www.statnews.com/2026/03/23/nih-cuts-who-lost-funding-women-blacks-young-researchers/</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"&gt;STAT News — 'NIH Cuts Disproportionately Affected Female Researchers' (March 23,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1C3E1F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02C15B7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EDD97E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61945F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article-sidebar</w:t>
      </w:r>
      <w:r w:rsidRPr="001C1999">
        <w:rPr>
          <w:rFonts w:ascii="var(--font-mono)" w:eastAsia="Times New Roman" w:hAnsi="var(--font-mono)" w:cs="Courier New"/>
          <w:color w:val="141413"/>
          <w:kern w:val="0"/>
          <w:sz w:val="20"/>
          <w:szCs w:val="20"/>
          <w:bdr w:val="single" w:sz="2" w:space="0" w:color="auto" w:frame="1"/>
          <w14:ligatures w14:val="none"/>
        </w:rPr>
        <w:t>"&gt;</w:t>
      </w:r>
    </w:p>
    <w:p w14:paraId="329D3B4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54F77E3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Action Checklist&lt;/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5B0D32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checklist</w:t>
      </w:r>
      <w:r w:rsidRPr="001C1999">
        <w:rPr>
          <w:rFonts w:ascii="var(--font-mono)" w:eastAsia="Times New Roman" w:hAnsi="var(--font-mono)" w:cs="Courier New"/>
          <w:color w:val="141413"/>
          <w:kern w:val="0"/>
          <w:sz w:val="20"/>
          <w:szCs w:val="20"/>
          <w:bdr w:val="single" w:sz="2" w:space="0" w:color="auto" w:frame="1"/>
          <w14:ligatures w14:val="none"/>
        </w:rPr>
        <w:t>"&gt;</w:t>
      </w:r>
    </w:p>
    <w:p w14:paraId="5BA13F3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&gt;For research-track applicants: ask specifically about current NIH funding exposure and lab stability in your intended department&lt;/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4039FE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&gt;Ask whether the specific labs or faculty you want to work with have had recent grant terminations or funding delays&lt;/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A199F0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&gt;Research each target school's recent NIH funding history at the NIH RePORTER database (reporter.nih.gov)&lt;/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3F7C2E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42FC606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70AEC0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290E244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 Action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E93BB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action-steps-list</w:t>
      </w:r>
      <w:r w:rsidRPr="001C1999">
        <w:rPr>
          <w:rFonts w:ascii="var(--font-mono)" w:eastAsia="Times New Roman" w:hAnsi="var(--font-mono)" w:cs="Courier New"/>
          <w:color w:val="141413"/>
          <w:kern w:val="0"/>
          <w:sz w:val="20"/>
          <w:szCs w:val="20"/>
          <w:bdr w:val="single" w:sz="2" w:space="0" w:color="auto" w:frame="1"/>
          <w14:ligatures w14:val="none"/>
        </w:rPr>
        <w:t>"&gt;</w:t>
      </w:r>
    </w:p>
    <w:p w14:paraId="247AA43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&gt;Visit reporter.nih.gov to search NIH grant history for your target schools and departments&lt;/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FFB371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&gt;Contact faculty whose labs interest you directly to ask about current funding status — this is appropriate and expected for research-track applicants&lt;/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37E188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&gt;Ask admissions: 'How has the current NIH funding environment affected undergraduate research availability in my intended field?'&lt;/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0780718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&gt;</w:t>
      </w:r>
    </w:p>
    <w:p w14:paraId="658F0F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C58061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17EF197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Questions to Ask&lt;/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AB1CEE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q-list</w:t>
      </w:r>
      <w:r w:rsidRPr="001C1999">
        <w:rPr>
          <w:rFonts w:ascii="var(--font-mono)" w:eastAsia="Times New Roman" w:hAnsi="var(--font-mono)" w:cs="Courier New"/>
          <w:color w:val="141413"/>
          <w:kern w:val="0"/>
          <w:sz w:val="20"/>
          <w:szCs w:val="20"/>
          <w:bdr w:val="single" w:sz="2" w:space="0" w:color="auto" w:frame="1"/>
          <w14:ligatures w14:val="none"/>
        </w:rPr>
        <w:t>"&gt;</w:t>
      </w:r>
    </w:p>
    <w:p w14:paraId="225ACBA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&gt;'How has NIH funding uncertainty affected undergraduate research opportunities in your institution's biology, chemistry, and medical research departments?'&lt;/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044BDA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&gt;'Has your institution experienced any lab closures or faculty departures due to research funding disruptions?'&lt;/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382CC20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is your institution's plan if NIH funding continues to be delayed or reduced?'&lt;/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81B706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3FB35F8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F63B4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cta-box</w:t>
      </w:r>
      <w:r w:rsidRPr="001C1999">
        <w:rPr>
          <w:rFonts w:ascii="var(--font-mono)" w:eastAsia="Times New Roman" w:hAnsi="var(--font-mono)" w:cs="Courier New"/>
          <w:color w:val="141413"/>
          <w:kern w:val="0"/>
          <w:sz w:val="20"/>
          <w:szCs w:val="20"/>
          <w:bdr w:val="single" w:sz="2" w:space="0" w:color="auto" w:frame="1"/>
          <w14:ligatures w14:val="none"/>
        </w:rPr>
        <w:t>"&gt;</w:t>
      </w:r>
    </w:p>
    <w:p w14:paraId="0EFE340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cta-title</w:t>
      </w:r>
      <w:r w:rsidRPr="001C1999">
        <w:rPr>
          <w:rFonts w:ascii="var(--font-mono)" w:eastAsia="Times New Roman" w:hAnsi="var(--font-mono)" w:cs="Courier New"/>
          <w:color w:val="141413"/>
          <w:kern w:val="0"/>
          <w:sz w:val="20"/>
          <w:szCs w:val="20"/>
          <w:bdr w:val="single" w:sz="2" w:space="0" w:color="auto" w:frame="1"/>
          <w14:ligatures w14:val="none"/>
        </w:rPr>
        <w:t>"&gt;Questions about your situation?&lt;/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91FC9D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cta-body</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38E0A6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5B31E31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3E1C2B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&gt;</w:t>
      </w:r>
    </w:p>
    <w:p w14:paraId="26F8E79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5DA3DC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&gt;</w:t>
      </w:r>
    </w:p>
    <w:p w14:paraId="10813A5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divider</w:t>
      </w:r>
      <w:r w:rsidRPr="001C1999">
        <w:rPr>
          <w:rFonts w:ascii="var(--font-mono)" w:eastAsia="Times New Roman" w:hAnsi="var(--font-mono)" w:cs="Courier New"/>
          <w:color w:val="141413"/>
          <w:kern w:val="0"/>
          <w:sz w:val="20"/>
          <w:szCs w:val="20"/>
          <w:bdr w:val="single" w:sz="2" w:space="0" w:color="auto" w:frame="1"/>
          <w14:ligatures w14:val="none"/>
        </w:rPr>
        <w:t xml:space="preserve">"&gt;— </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8A8BC4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0C4CD0D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TOPIC 05: ENROLLMENT PARADOX --&gt;</w:t>
      </w:r>
    </w:p>
    <w:p w14:paraId="79F5373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t05</w:t>
      </w:r>
      <w:r w:rsidRPr="001C1999">
        <w:rPr>
          <w:rFonts w:ascii="var(--font-mono)" w:eastAsia="Times New Roman" w:hAnsi="var(--font-mono)" w:cs="Courier New"/>
          <w:color w:val="141413"/>
          <w:kern w:val="0"/>
          <w:sz w:val="20"/>
          <w:szCs w:val="20"/>
          <w:bdr w:val="single" w:sz="2" w:space="0" w:color="auto" w:frame="1"/>
          <w14:ligatures w14:val="none"/>
        </w:rPr>
        <w:t>"&gt;</w:t>
      </w:r>
    </w:p>
    <w:p w14:paraId="4F5390F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topic-number-row</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topic-num</w:t>
      </w:r>
      <w:r w:rsidRPr="001C1999">
        <w:rPr>
          <w:rFonts w:ascii="var(--font-mono)" w:eastAsia="Times New Roman" w:hAnsi="var(--font-mono)" w:cs="Courier New"/>
          <w:color w:val="141413"/>
          <w:kern w:val="0"/>
          <w:sz w:val="20"/>
          <w:szCs w:val="20"/>
          <w:bdr w:val="single" w:sz="2" w:space="0" w:color="auto" w:frame="1"/>
          <w14:ligatures w14:val="none"/>
        </w:rPr>
        <w:t>"&gt;TOPIC 05&lt;/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topic-cat</w:t>
      </w:r>
      <w:r w:rsidRPr="001C1999">
        <w:rPr>
          <w:rFonts w:ascii="var(--font-mono)" w:eastAsia="Times New Roman" w:hAnsi="var(--font-mono)" w:cs="Courier New"/>
          <w:color w:val="141413"/>
          <w:kern w:val="0"/>
          <w:sz w:val="20"/>
          <w:szCs w:val="20"/>
          <w:bdr w:val="single" w:sz="2" w:space="0" w:color="auto" w:frame="1"/>
          <w14:ligatures w14:val="none"/>
        </w:rPr>
        <w:t>"&gt;Enrollment Trends / College Value&lt;/</w:t>
      </w:r>
      <w:r w:rsidRPr="001C1999">
        <w:rPr>
          <w:rFonts w:ascii="var(--font-mono)" w:eastAsia="Times New Roman" w:hAnsi="var(--font-mono)" w:cs="Courier New"/>
          <w:color w:val="B80A18"/>
          <w:kern w:val="0"/>
          <w:sz w:val="20"/>
          <w:szCs w:val="20"/>
          <w:bdr w:val="single" w:sz="2" w:space="0" w:color="auto" w:frame="1"/>
          <w14:ligatures w14:val="none"/>
        </w:rPr>
        <w:t>span</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3ED543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topic-title</w:t>
      </w:r>
      <w:r w:rsidRPr="001C1999">
        <w:rPr>
          <w:rFonts w:ascii="var(--font-mono)" w:eastAsia="Times New Roman" w:hAnsi="var(--font-mono)" w:cs="Courier New"/>
          <w:color w:val="141413"/>
          <w:kern w:val="0"/>
          <w:sz w:val="20"/>
          <w:szCs w:val="20"/>
          <w:bdr w:val="single" w:sz="2" w:space="0" w:color="auto" w:frame="1"/>
          <w14:ligatures w14:val="none"/>
        </w:rPr>
        <w:t>"&gt;The Enrollment Paradox: College Attendance Is Rising Even as Confidence in Higher Education Falls&lt;/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52C548F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topic-deck</w:t>
      </w:r>
      <w:r w:rsidRPr="001C1999">
        <w:rPr>
          <w:rFonts w:ascii="var(--font-mono)" w:eastAsia="Times New Roman" w:hAnsi="var(--font-mono)" w:cs="Courier New"/>
          <w:color w:val="141413"/>
          <w:kern w:val="0"/>
          <w:sz w:val="20"/>
          <w:szCs w:val="20"/>
          <w:bdr w:val="single" w:sz="2" w:space="0" w:color="auto" w:frame="1"/>
          <w14:ligatures w14:val="none"/>
        </w:rPr>
        <w:t>"&gt;U.S. college enrollment reached 19.4 million students in fall 2025 — above pre-pandemic levels for the third consecutive year — even as public confidence in higher education has dropped to historic lows. New Chalkbeat analysis unpacks the paradox that should reframe how families think about the college decision.&lt;/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58D8E1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topic-rule</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290D81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article-grid</w:t>
      </w:r>
      <w:r w:rsidRPr="001C1999">
        <w:rPr>
          <w:rFonts w:ascii="var(--font-mono)" w:eastAsia="Times New Roman" w:hAnsi="var(--font-mono)" w:cs="Courier New"/>
          <w:color w:val="141413"/>
          <w:kern w:val="0"/>
          <w:sz w:val="20"/>
          <w:szCs w:val="20"/>
          <w:bdr w:val="single" w:sz="2" w:space="0" w:color="auto" w:frame="1"/>
          <w14:ligatures w14:val="none"/>
        </w:rPr>
        <w:t>"&gt;</w:t>
      </w:r>
    </w:p>
    <w:p w14:paraId="19BE5B4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article-main</w:t>
      </w:r>
      <w:r w:rsidRPr="001C1999">
        <w:rPr>
          <w:rFonts w:ascii="var(--font-mono)" w:eastAsia="Times New Roman" w:hAnsi="var(--font-mono)" w:cs="Courier New"/>
          <w:color w:val="141413"/>
          <w:kern w:val="0"/>
          <w:sz w:val="20"/>
          <w:szCs w:val="20"/>
          <w:bdr w:val="single" w:sz="2" w:space="0" w:color="auto" w:frame="1"/>
          <w14:ligatures w14:val="none"/>
        </w:rPr>
        <w:t>"&gt;</w:t>
      </w:r>
    </w:p>
    <w:p w14:paraId="36C138E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topic-body</w:t>
      </w:r>
      <w:r w:rsidRPr="001C1999">
        <w:rPr>
          <w:rFonts w:ascii="var(--font-mono)" w:eastAsia="Times New Roman" w:hAnsi="var(--font-mono)" w:cs="Courier New"/>
          <w:color w:val="141413"/>
          <w:kern w:val="0"/>
          <w:sz w:val="20"/>
          <w:szCs w:val="20"/>
          <w:bdr w:val="single" w:sz="2" w:space="0" w:color="auto" w:frame="1"/>
          <w14:ligatures w14:val="none"/>
        </w:rPr>
        <w:t>"&gt;</w:t>
      </w:r>
    </w:p>
    <w:p w14:paraId="2DB06B3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&gt;A March 24, 2026 Chalkbeat analysis of National Student Clearinghouse data documents a striking paradox: overall college enrollment reached 19.4 million students in fall 2025, above pre-pandemic levels for the third consecutive year — even as public confidence in higher education has fallen to historic lows and political attacks on universities have intensified. Community colleges saw the largest growth, at 3%, while public four-year institutions grew by 1.2%. Private four-year institutions bucked the trend, declining 1.4% — the only sector that moved opposite public institutions in recent memory.&lt;/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40D84B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&gt;The enrollment surge is driven by economic fundamentals that remain unchanged despite the political noise: college-educated workers continue to significantly out-earn those without degrees, and rising unemployment rates — which make additional education more appealing — have corresponded with the enrollment uptick. The negative public discourse about higher education is concentrated on elite institutions that educate a tiny fraction of American students and has not meaningfully deterred students from pursuing degrees at community colleges, regional publics, and strong four-year institutions.&lt;/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5A8CCE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&gt;At the same time, the longer-term demographic picture demands attention. The so-called enrollment cliff — driven by declining birth rates after the 2008 recession — begins its steepest phase in fall 2026, with the number of 18-year-olds projected to drop by 15% by 2029. This will not affect highly selective institutions, which will continue to have far more qualified applicants than seats. But it will significantly reshape the competitive landscape at smaller regional institutions, creating both closures and — for families who choose strategically — significant leverage in financial aid negotiations.&lt;/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67CA6A4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B5BF90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take-box</w:t>
      </w:r>
      <w:r w:rsidRPr="001C1999">
        <w:rPr>
          <w:rFonts w:ascii="var(--font-mono)" w:eastAsia="Times New Roman" w:hAnsi="var(--font-mono)" w:cs="Courier New"/>
          <w:color w:val="141413"/>
          <w:kern w:val="0"/>
          <w:sz w:val="20"/>
          <w:szCs w:val="20"/>
          <w:bdr w:val="single" w:sz="2" w:space="0" w:color="auto" w:frame="1"/>
          <w14:ligatures w14:val="none"/>
        </w:rPr>
        <w:t>"&gt;</w:t>
      </w:r>
    </w:p>
    <w:p w14:paraId="726DC6E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take-label</w:t>
      </w:r>
      <w:r w:rsidRPr="001C1999">
        <w:rPr>
          <w:rFonts w:ascii="var(--font-mono)" w:eastAsia="Times New Roman" w:hAnsi="var(--font-mono)" w:cs="Courier New"/>
          <w:color w:val="141413"/>
          <w:kern w:val="0"/>
          <w:sz w:val="20"/>
          <w:szCs w:val="20"/>
          <w:bdr w:val="single" w:sz="2" w:space="0" w:color="auto" w:frame="1"/>
          <w14:ligatures w14:val="none"/>
        </w:rPr>
        <w:t>"&gt;Dr. Hurwitz's Take&lt;/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87476B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take-text</w:t>
      </w:r>
      <w:r w:rsidRPr="001C1999">
        <w:rPr>
          <w:rFonts w:ascii="var(--font-mono)" w:eastAsia="Times New Roman" w:hAnsi="var(--font-mono)" w:cs="Courier New"/>
          <w:color w:val="141413"/>
          <w:kern w:val="0"/>
          <w:sz w:val="20"/>
          <w:szCs w:val="20"/>
          <w:bdr w:val="single" w:sz="2" w:space="0" w:color="auto" w:frame="1"/>
          <w14:ligatures w14:val="none"/>
        </w:rPr>
        <w:t xml:space="preserve">"&gt;The enrollment paradox reinforces a message I have shared for years: the narrative about higher education crisis is primarily a story about elite institutions, told by people paying attention to </w:t>
      </w:r>
      <w:r w:rsidRPr="001C1999">
        <w:rPr>
          <w:rFonts w:ascii="var(--font-mono)" w:eastAsia="Times New Roman" w:hAnsi="var(--font-mono)" w:cs="Courier New"/>
          <w:color w:val="141413"/>
          <w:kern w:val="0"/>
          <w:sz w:val="20"/>
          <w:szCs w:val="20"/>
          <w:bdr w:val="single" w:sz="2" w:space="0" w:color="auto" w:frame="1"/>
          <w14:ligatures w14:val="none"/>
        </w:rPr>
        <w:lastRenderedPageBreak/>
        <w:t>elite institutions. The reality for the vast majority of college students is more positive, more affordable, and more opportunity-rich than the headlines suggest. The enrollment cliff, meanwhile, creates real leverage for families who apply strategically to schools below the most selective tier — those institutions need students, and their financial aid offices know it. Use this moment intelligently.&lt;/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6FA37F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843076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pros-cons</w:t>
      </w:r>
      <w:r w:rsidRPr="001C1999">
        <w:rPr>
          <w:rFonts w:ascii="var(--font-mono)" w:eastAsia="Times New Roman" w:hAnsi="var(--font-mono)" w:cs="Courier New"/>
          <w:color w:val="141413"/>
          <w:kern w:val="0"/>
          <w:sz w:val="20"/>
          <w:szCs w:val="20"/>
          <w:bdr w:val="single" w:sz="2" w:space="0" w:color="auto" w:frame="1"/>
          <w14:ligatures w14:val="none"/>
        </w:rPr>
        <w:t>"&gt;</w:t>
      </w:r>
    </w:p>
    <w:p w14:paraId="6E80DFF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pros-card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"&gt;Opportunities Created&lt;/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&gt;Enrollment cliff at regional institutions creates financial aid leverage for families who apply strategically&lt;/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&gt;Community college growth signals expanding dual enrollment and transfer pathways — strong options for flexible planning&lt;/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&gt;Public flagship institutions remain strong and increasingly competitive — a UVA or UNC education has never been more valuable relative to cost&lt;/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11D4B9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cons-card</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pc-label</w:t>
      </w:r>
      <w:r w:rsidRPr="001C1999">
        <w:rPr>
          <w:rFonts w:ascii="var(--font-mono)" w:eastAsia="Times New Roman" w:hAnsi="var(--font-mono)" w:cs="Courier New"/>
          <w:color w:val="141413"/>
          <w:kern w:val="0"/>
          <w:sz w:val="20"/>
          <w:szCs w:val="20"/>
          <w:bdr w:val="single" w:sz="2" w:space="0" w:color="auto" w:frame="1"/>
          <w14:ligatures w14:val="none"/>
        </w:rPr>
        <w:t>"&gt;Risks to Watch&lt;/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pc-list</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&gt;Private four-year enrollment decline signals institutional financial stress — research your target school's financial health&lt;/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&gt;16 nonprofit colleges closed in 2025 — small private institutions warrant scrutiny of financial stability before enrollment&lt;/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&gt;AI disruption of the job market may affect the long-term ROI calculation for certain degree programs&lt;/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BE8DA1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F04353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sources-box</w:t>
      </w:r>
      <w:r w:rsidRPr="001C1999">
        <w:rPr>
          <w:rFonts w:ascii="var(--font-mono)" w:eastAsia="Times New Roman" w:hAnsi="var(--font-mono)" w:cs="Courier New"/>
          <w:color w:val="141413"/>
          <w:kern w:val="0"/>
          <w:sz w:val="20"/>
          <w:szCs w:val="20"/>
          <w:bdr w:val="single" w:sz="2" w:space="0" w:color="auto" w:frame="1"/>
          <w14:ligatures w14:val="none"/>
        </w:rPr>
        <w:t>"&gt;</w:t>
      </w:r>
    </w:p>
    <w:p w14:paraId="0F7B79E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sources-label</w:t>
      </w:r>
      <w:r w:rsidRPr="001C1999">
        <w:rPr>
          <w:rFonts w:ascii="var(--font-mono)" w:eastAsia="Times New Roman" w:hAnsi="var(--font-mono)" w:cs="Courier New"/>
          <w:color w:val="141413"/>
          <w:kern w:val="0"/>
          <w:sz w:val="20"/>
          <w:szCs w:val="20"/>
          <w:bdr w:val="single" w:sz="2" w:space="0" w:color="auto" w:frame="1"/>
          <w14:ligatures w14:val="none"/>
        </w:rPr>
        <w:t>"&gt;Key Sources This Week&lt;/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F000F1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sources-list</w:t>
      </w:r>
      <w:r w:rsidRPr="001C1999">
        <w:rPr>
          <w:rFonts w:ascii="var(--font-mono)" w:eastAsia="Times New Roman" w:hAnsi="var(--font-mono)" w:cs="Courier New"/>
          <w:color w:val="141413"/>
          <w:kern w:val="0"/>
          <w:sz w:val="20"/>
          <w:szCs w:val="20"/>
          <w:bdr w:val="single" w:sz="2" w:space="0" w:color="auto" w:frame="1"/>
          <w14:ligatures w14:val="none"/>
        </w:rPr>
        <w:t>"&gt;</w:t>
      </w:r>
    </w:p>
    <w:p w14:paraId="105001C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https://www.chalkbeat.org/2026/03/24/college-enrollment-is-rising-despite-higher-ed-backlash/</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"&gt;Chalkbeat — 'College Enrollment Is Rising Even as Confidence in Higher Education Falls' (March 24,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8621FD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https://www.insidehighered.com/news/students/2026/01/15/fall-enrollment-increased-1-international-students-declined</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"&gt;Inside Higher Ed — 'Fall Enrollment Increased 1%, International Students Declined' (January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76D4DE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https://www.collegedata.com/resources/getting-in/6-college-admission-trends-to-watch-in-2026</w:t>
      </w:r>
      <w:r w:rsidRPr="001C1999">
        <w:rPr>
          <w:rFonts w:ascii="var(--font-mono)" w:eastAsia="Times New Roman" w:hAnsi="var(--font-mono)" w:cs="Courier New"/>
          <w:color w:val="141413"/>
          <w:kern w:val="0"/>
          <w:sz w:val="20"/>
          <w:szCs w:val="20"/>
          <w:bdr w:val="single" w:sz="2" w:space="0" w:color="auto" w:frame="1"/>
          <w14:ligatures w14:val="none"/>
        </w:rPr>
        <w:t>" target="</w:t>
      </w:r>
      <w:r w:rsidRPr="001C1999">
        <w:rPr>
          <w:rFonts w:ascii="var(--font-mono)" w:eastAsia="Times New Roman" w:hAnsi="var(--font-mono)" w:cs="Courier New"/>
          <w:color w:val="008000"/>
          <w:kern w:val="0"/>
          <w:sz w:val="20"/>
          <w:szCs w:val="20"/>
          <w:bdr w:val="single" w:sz="2" w:space="0" w:color="auto" w:frame="1"/>
          <w14:ligatures w14:val="none"/>
        </w:rPr>
        <w:t>_blank</w:t>
      </w:r>
      <w:r w:rsidRPr="001C1999">
        <w:rPr>
          <w:rFonts w:ascii="var(--font-mono)" w:eastAsia="Times New Roman" w:hAnsi="var(--font-mono)" w:cs="Courier New"/>
          <w:color w:val="141413"/>
          <w:kern w:val="0"/>
          <w:sz w:val="20"/>
          <w:szCs w:val="20"/>
          <w:bdr w:val="single" w:sz="2" w:space="0" w:color="auto" w:frame="1"/>
          <w14:ligatures w14:val="none"/>
        </w:rPr>
        <w:t>"&gt;CollegeData — '6 College Admission Trends to Watch in 2026' (January 2026)&lt;/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7538BD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3B286B8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8B3061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6FE9D7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article-sidebar</w:t>
      </w:r>
      <w:r w:rsidRPr="001C1999">
        <w:rPr>
          <w:rFonts w:ascii="var(--font-mono)" w:eastAsia="Times New Roman" w:hAnsi="var(--font-mono)" w:cs="Courier New"/>
          <w:color w:val="141413"/>
          <w:kern w:val="0"/>
          <w:sz w:val="20"/>
          <w:szCs w:val="20"/>
          <w:bdr w:val="single" w:sz="2" w:space="0" w:color="auto" w:frame="1"/>
          <w14:ligatures w14:val="none"/>
        </w:rPr>
        <w:t>"&gt;</w:t>
      </w:r>
    </w:p>
    <w:p w14:paraId="10EACB2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1A80352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Segoe UI Symbol" w:eastAsia="Times New Roman" w:hAnsi="Segoe UI Symbol" w:cs="Segoe UI Symbol"/>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Action Checklist&lt;/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38372B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checklist</w:t>
      </w:r>
      <w:r w:rsidRPr="001C1999">
        <w:rPr>
          <w:rFonts w:ascii="var(--font-mono)" w:eastAsia="Times New Roman" w:hAnsi="var(--font-mono)" w:cs="Courier New"/>
          <w:color w:val="141413"/>
          <w:kern w:val="0"/>
          <w:sz w:val="20"/>
          <w:szCs w:val="20"/>
          <w:bdr w:val="single" w:sz="2" w:space="0" w:color="auto" w:frame="1"/>
          <w14:ligatures w14:val="none"/>
        </w:rPr>
        <w:t>"&gt;</w:t>
      </w:r>
    </w:p>
    <w:p w14:paraId="24D542C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&gt;Research the financial health of any private four-year institution you are considering — enrollment declines can signal institutional instability&lt;/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2470AEA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&gt;For families targeting regional institutions, use enrollment cliff leverage to negotiate financial aid packages this spring&lt;/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1E82F8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check-box</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&gt;Do not let anti-higher-education rhetoric distort your evaluation of good-fit schools — the data on degree value remains strong&lt;/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373399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4675F60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66C5B0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75EC4E3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 Action Steps&lt;/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58182C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action-steps-list</w:t>
      </w:r>
      <w:r w:rsidRPr="001C1999">
        <w:rPr>
          <w:rFonts w:ascii="var(--font-mono)" w:eastAsia="Times New Roman" w:hAnsi="var(--font-mono)" w:cs="Courier New"/>
          <w:color w:val="141413"/>
          <w:kern w:val="0"/>
          <w:sz w:val="20"/>
          <w:szCs w:val="20"/>
          <w:bdr w:val="single" w:sz="2" w:space="0" w:color="auto" w:frame="1"/>
          <w14:ligatures w14:val="none"/>
        </w:rPr>
        <w:t>"&gt;</w:t>
      </w:r>
    </w:p>
    <w:p w14:paraId="5483BED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&gt;Check each target school's IPEDS data at nces.ed.gov for enrollment trends, graduation rates, and financial metrics&lt;/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D3C820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&gt;If you have received a merit aid offer from a regional institution, ask whether the financial aid office can improve it — the enrollment cliff gives you real leverage&lt;/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7554935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&gt;Research the specific programs and outcomes at your target schools rather than relying on institutional reputation alone&lt;/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48A654A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ol</w:t>
      </w:r>
      <w:r w:rsidRPr="001C1999">
        <w:rPr>
          <w:rFonts w:ascii="var(--font-mono)" w:eastAsia="Times New Roman" w:hAnsi="var(--font-mono)" w:cs="Courier New"/>
          <w:color w:val="141413"/>
          <w:kern w:val="0"/>
          <w:sz w:val="20"/>
          <w:szCs w:val="20"/>
          <w:bdr w:val="single" w:sz="2" w:space="0" w:color="auto" w:frame="1"/>
          <w14:ligatures w14:val="none"/>
        </w:rPr>
        <w:t>&gt;</w:t>
      </w:r>
    </w:p>
    <w:p w14:paraId="300ADD9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BE3CFE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sidebar-widget</w:t>
      </w:r>
      <w:r w:rsidRPr="001C1999">
        <w:rPr>
          <w:rFonts w:ascii="var(--font-mono)" w:eastAsia="Times New Roman" w:hAnsi="var(--font-mono)" w:cs="Courier New"/>
          <w:color w:val="141413"/>
          <w:kern w:val="0"/>
          <w:sz w:val="20"/>
          <w:szCs w:val="20"/>
          <w:bdr w:val="single" w:sz="2" w:space="0" w:color="auto" w:frame="1"/>
          <w14:ligatures w14:val="none"/>
        </w:rPr>
        <w:t>"&gt;</w:t>
      </w:r>
    </w:p>
    <w:p w14:paraId="5DABE04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sw-title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Questions to Ask&lt;/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5C709D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q-list</w:t>
      </w:r>
      <w:r w:rsidRPr="001C1999">
        <w:rPr>
          <w:rFonts w:ascii="var(--font-mono)" w:eastAsia="Times New Roman" w:hAnsi="var(--font-mono)" w:cs="Courier New"/>
          <w:color w:val="141413"/>
          <w:kern w:val="0"/>
          <w:sz w:val="20"/>
          <w:szCs w:val="20"/>
          <w:bdr w:val="single" w:sz="2" w:space="0" w:color="auto" w:frame="1"/>
          <w14:ligatures w14:val="none"/>
        </w:rPr>
        <w:t>"&gt;</w:t>
      </w:r>
    </w:p>
    <w:p w14:paraId="5FD02F2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has been your enrollment trend over the past three years, and how has that affected your financial aid budget?'&lt;/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50ACD22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is the four-year graduation rate for students in my intended major?'&lt;/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1107728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&gt;'What outcomes do your graduates report within one year of graduation in my intended field?'&lt;/</w:t>
      </w:r>
      <w:r w:rsidRPr="001C1999">
        <w:rPr>
          <w:rFonts w:ascii="var(--font-mono)" w:eastAsia="Times New Roman" w:hAnsi="var(--font-mono)" w:cs="Courier New"/>
          <w:color w:val="B80A18"/>
          <w:kern w:val="0"/>
          <w:sz w:val="20"/>
          <w:szCs w:val="20"/>
          <w:bdr w:val="single" w:sz="2" w:space="0" w:color="auto" w:frame="1"/>
          <w14:ligatures w14:val="none"/>
        </w:rPr>
        <w:t>li</w:t>
      </w:r>
      <w:r w:rsidRPr="001C1999">
        <w:rPr>
          <w:rFonts w:ascii="var(--font-mono)" w:eastAsia="Times New Roman" w:hAnsi="var(--font-mono)" w:cs="Courier New"/>
          <w:color w:val="141413"/>
          <w:kern w:val="0"/>
          <w:sz w:val="20"/>
          <w:szCs w:val="20"/>
          <w:bdr w:val="single" w:sz="2" w:space="0" w:color="auto" w:frame="1"/>
          <w14:ligatures w14:val="none"/>
        </w:rPr>
        <w:t>&gt;</w:t>
      </w:r>
    </w:p>
    <w:p w14:paraId="65C21DC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ul</w:t>
      </w:r>
      <w:r w:rsidRPr="001C1999">
        <w:rPr>
          <w:rFonts w:ascii="var(--font-mono)" w:eastAsia="Times New Roman" w:hAnsi="var(--font-mono)" w:cs="Courier New"/>
          <w:color w:val="141413"/>
          <w:kern w:val="0"/>
          <w:sz w:val="20"/>
          <w:szCs w:val="20"/>
          <w:bdr w:val="single" w:sz="2" w:space="0" w:color="auto" w:frame="1"/>
          <w14:ligatures w14:val="none"/>
        </w:rPr>
        <w:t>&gt;</w:t>
      </w:r>
    </w:p>
    <w:p w14:paraId="62FE437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F6F586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cta-box</w:t>
      </w:r>
      <w:r w:rsidRPr="001C1999">
        <w:rPr>
          <w:rFonts w:ascii="var(--font-mono)" w:eastAsia="Times New Roman" w:hAnsi="var(--font-mono)" w:cs="Courier New"/>
          <w:color w:val="141413"/>
          <w:kern w:val="0"/>
          <w:sz w:val="20"/>
          <w:szCs w:val="20"/>
          <w:bdr w:val="single" w:sz="2" w:space="0" w:color="auto" w:frame="1"/>
          <w14:ligatures w14:val="none"/>
        </w:rPr>
        <w:t>"&gt;</w:t>
      </w:r>
    </w:p>
    <w:p w14:paraId="7D9FC41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cta-title</w:t>
      </w:r>
      <w:r w:rsidRPr="001C1999">
        <w:rPr>
          <w:rFonts w:ascii="var(--font-mono)" w:eastAsia="Times New Roman" w:hAnsi="var(--font-mono)" w:cs="Courier New"/>
          <w:color w:val="141413"/>
          <w:kern w:val="0"/>
          <w:sz w:val="20"/>
          <w:szCs w:val="20"/>
          <w:bdr w:val="single" w:sz="2" w:space="0" w:color="auto" w:frame="1"/>
          <w14:ligatures w14:val="none"/>
        </w:rPr>
        <w:t>"&gt;Questions about your situation?&lt;/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53230D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cta-body</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188B8C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152613F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0D9E5B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aside</w:t>
      </w:r>
      <w:r w:rsidRPr="001C1999">
        <w:rPr>
          <w:rFonts w:ascii="var(--font-mono)" w:eastAsia="Times New Roman" w:hAnsi="var(--font-mono)" w:cs="Courier New"/>
          <w:color w:val="141413"/>
          <w:kern w:val="0"/>
          <w:sz w:val="20"/>
          <w:szCs w:val="20"/>
          <w:bdr w:val="single" w:sz="2" w:space="0" w:color="auto" w:frame="1"/>
          <w14:ligatures w14:val="none"/>
        </w:rPr>
        <w:t>&gt;</w:t>
      </w:r>
    </w:p>
    <w:p w14:paraId="724E93A4"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B82E5A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article</w:t>
      </w:r>
      <w:r w:rsidRPr="001C1999">
        <w:rPr>
          <w:rFonts w:ascii="var(--font-mono)" w:eastAsia="Times New Roman" w:hAnsi="var(--font-mono)" w:cs="Courier New"/>
          <w:color w:val="141413"/>
          <w:kern w:val="0"/>
          <w:sz w:val="20"/>
          <w:szCs w:val="20"/>
          <w:bdr w:val="single" w:sz="2" w:space="0" w:color="auto" w:frame="1"/>
          <w14:ligatures w14:val="none"/>
        </w:rPr>
        <w:t>&gt;</w:t>
      </w:r>
    </w:p>
    <w:p w14:paraId="77B100D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5C7B569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var(--font-mono)" w:eastAsia="Times New Roman" w:hAnsi="var(--font-mono)" w:cs="Courier New"/>
          <w:color w:val="6E7687"/>
          <w:kern w:val="0"/>
          <w:sz w:val="20"/>
          <w:szCs w:val="20"/>
          <w:bdr w:val="single" w:sz="2" w:space="0" w:color="auto" w:frame="1"/>
          <w14:ligatures w14:val="none"/>
        </w:rPr>
        <w:t>&lt;!-- end content-wrap --&gt;</w:t>
      </w:r>
    </w:p>
    <w:p w14:paraId="02B6723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2C48962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GUIDANCE COUNSELOR CORNER --&gt;</w:t>
      </w:r>
    </w:p>
    <w:p w14:paraId="77B423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gc-section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gc</w:t>
      </w:r>
      <w:r w:rsidRPr="001C1999">
        <w:rPr>
          <w:rFonts w:ascii="var(--font-mono)" w:eastAsia="Times New Roman" w:hAnsi="var(--font-mono)" w:cs="Courier New"/>
          <w:color w:val="141413"/>
          <w:kern w:val="0"/>
          <w:sz w:val="20"/>
          <w:szCs w:val="20"/>
          <w:bdr w:val="single" w:sz="2" w:space="0" w:color="auto" w:frame="1"/>
          <w14:ligatures w14:val="none"/>
        </w:rPr>
        <w:t>"&gt;</w:t>
      </w:r>
    </w:p>
    <w:p w14:paraId="54D2B4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gc-label</w:t>
      </w:r>
      <w:r w:rsidRPr="001C1999">
        <w:rPr>
          <w:rFonts w:ascii="var(--font-mono)" w:eastAsia="Times New Roman" w:hAnsi="var(--font-mono)" w:cs="Courier New"/>
          <w:color w:val="141413"/>
          <w:kern w:val="0"/>
          <w:sz w:val="20"/>
          <w:szCs w:val="20"/>
          <w:bdr w:val="single" w:sz="2" w:space="0" w:color="auto" w:frame="1"/>
          <w14:ligatures w14:val="none"/>
        </w:rPr>
        <w:t>"&gt;Guidance Counselor Corner&lt;/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255340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gc-title</w:t>
      </w:r>
      <w:r w:rsidRPr="001C1999">
        <w:rPr>
          <w:rFonts w:ascii="var(--font-mono)" w:eastAsia="Times New Roman" w:hAnsi="var(--font-mono)" w:cs="Courier New"/>
          <w:color w:val="141413"/>
          <w:kern w:val="0"/>
          <w:sz w:val="20"/>
          <w:szCs w:val="20"/>
          <w:bdr w:val="single" w:sz="2" w:space="0" w:color="auto" w:frame="1"/>
          <w14:ligatures w14:val="none"/>
        </w:rPr>
        <w:t>"&gt;What Every Counselor Should Know and Share This Week&lt;/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09B9A27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gc-body</w:t>
      </w:r>
      <w:r w:rsidRPr="001C1999">
        <w:rPr>
          <w:rFonts w:ascii="var(--font-mono)" w:eastAsia="Times New Roman" w:hAnsi="var(--font-mono)" w:cs="Courier New"/>
          <w:color w:val="141413"/>
          <w:kern w:val="0"/>
          <w:sz w:val="20"/>
          <w:szCs w:val="20"/>
          <w:bdr w:val="single" w:sz="2" w:space="0" w:color="auto" w:frame="1"/>
          <w14:ligatures w14:val="none"/>
        </w:rPr>
        <w:t>"&gt;</w:t>
      </w:r>
    </w:p>
    <w:p w14:paraId="3199C83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&gt;Ivy Day is the emotional apex of the admissions calendar, and counselors serve students best when they help families separate the emotional experience from the practical decision that follows. The right message for every student, regardless of outcome: the May 1 deadline is when the decision is made, not tonight. Comparing financial aid packages, visiting campuses, and speaking with current students all still lie ahead. Admission to an Ivy League school is a beginning, not a conclusion.&lt;/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73A2561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&gt;The Pell Grant crisis deserves dedicated counselor communication to families in the low- and middle-income brackets you serve. The shortfall will not affect current awards, but families planning for college after 2027 should know that the structural problems in Pell funding are real and unresolved. The most important protective strategy: encourage students to target institutions that meet 100% of demonstrated financial need through institutional aid, so that any federal reduction can be absorbed by institutional policy rather than family burden.&lt;/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35CDC37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&gt;On the NIH crisis: for students interested in research careers in biomedical science, public health, or any federally funded research field, this is the moment to have an honest conversation about what research universities can actually offer right now versus what they offered two years ago. The ranking does not change. The available labs, funded projects, and faculty stability can change significantly. Counselors serving research-track students should build NIH funding status into their standard school research protocol.&lt;/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31CF8F1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2B1DC7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gc-share</w:t>
      </w:r>
      <w:r w:rsidRPr="001C1999">
        <w:rPr>
          <w:rFonts w:ascii="var(--font-mono)" w:eastAsia="Times New Roman" w:hAnsi="var(--font-mono)" w:cs="Courier New"/>
          <w:color w:val="141413"/>
          <w:kern w:val="0"/>
          <w:sz w:val="20"/>
          <w:szCs w:val="20"/>
          <w:bdr w:val="single" w:sz="2" w:space="0" w:color="auto" w:frame="1"/>
          <w14:ligatures w14:val="none"/>
        </w:rPr>
        <w:t>"&gt;</w:t>
      </w:r>
      <w:r w:rsidRPr="001C1999">
        <w:rPr>
          <w:rFonts w:ascii="Apple Color Emoji" w:eastAsia="Times New Roman" w:hAnsi="Apple Color Emoji" w:cs="Apple Color Emoji"/>
          <w:color w:val="141413"/>
          <w:kern w:val="0"/>
          <w:sz w:val="20"/>
          <w:szCs w:val="20"/>
          <w:bdr w:val="single" w:sz="2" w:space="0" w:color="auto" w:frame="1"/>
          <w14:ligatures w14:val="none"/>
        </w:rPr>
        <w:t>📤</w:t>
      </w:r>
      <w:r w:rsidRPr="001C1999">
        <w:rPr>
          <w:rFonts w:ascii="var(--font-mono)" w:eastAsia="Times New Roman" w:hAnsi="var(--font-mono)" w:cs="Courier New"/>
          <w:color w:val="141413"/>
          <w:kern w:val="0"/>
          <w:sz w:val="20"/>
          <w:szCs w:val="20"/>
          <w:bdr w:val="single" w:sz="2" w:space="0" w:color="auto" w:frame="1"/>
          <w14:ligatures w14:val="none"/>
        </w:rPr>
        <w:t xml:space="preserve"> &lt;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&gt;Share this edition:&lt;/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 Forward freely with attribution to &lt;</w:t>
      </w:r>
      <w:r w:rsidRPr="001C1999">
        <w:rPr>
          <w:rFonts w:ascii="var(--font-mono)" w:eastAsia="Times New Roman" w:hAnsi="var(--font-mono)" w:cs="Courier New"/>
          <w:color w:val="B80A18"/>
          <w:kern w:val="0"/>
          <w:sz w:val="20"/>
          <w:szCs w:val="20"/>
          <w:bdr w:val="single" w:sz="2" w:space="0" w:color="auto" w:frame="1"/>
          <w14:ligatures w14:val="none"/>
        </w:rPr>
        <w:t>em</w:t>
      </w:r>
      <w:r w:rsidRPr="001C1999">
        <w:rPr>
          <w:rFonts w:ascii="var(--font-mono)" w:eastAsia="Times New Roman" w:hAnsi="var(--font-mono)" w:cs="Courier New"/>
          <w:color w:val="141413"/>
          <w:kern w:val="0"/>
          <w:sz w:val="20"/>
          <w:szCs w:val="20"/>
          <w:bdr w:val="single" w:sz="2" w:space="0" w:color="auto" w:frame="1"/>
          <w14:ligatures w14:val="none"/>
        </w:rPr>
        <w:t>&gt;Higher Ed Insider&lt;/</w:t>
      </w:r>
      <w:r w:rsidRPr="001C1999">
        <w:rPr>
          <w:rFonts w:ascii="var(--font-mono)" w:eastAsia="Times New Roman" w:hAnsi="var(--font-mono)" w:cs="Courier New"/>
          <w:color w:val="B80A18"/>
          <w:kern w:val="0"/>
          <w:sz w:val="20"/>
          <w:szCs w:val="20"/>
          <w:bdr w:val="single" w:sz="2" w:space="0" w:color="auto" w:frame="1"/>
          <w14:ligatures w14:val="none"/>
        </w:rPr>
        <w:t>em</w:t>
      </w:r>
      <w:r w:rsidRPr="001C1999">
        <w:rPr>
          <w:rFonts w:ascii="var(--font-mono)" w:eastAsia="Times New Roman" w:hAnsi="var(--font-mono)" w:cs="Courier New"/>
          <w:color w:val="141413"/>
          <w:kern w:val="0"/>
          <w:sz w:val="20"/>
          <w:szCs w:val="20"/>
          <w:bdr w:val="single" w:sz="2" w:space="0" w:color="auto" w:frame="1"/>
          <w14:ligatures w14:val="none"/>
        </w:rPr>
        <w:t>&gt;, Dr. Nathan Hurwitz. Subscribe at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"&gt;www.hurwitzadmissions.com&lt;/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 or email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mailto:nathan@hurwitzadmissions.com</w:t>
      </w:r>
      <w:r w:rsidRPr="001C1999">
        <w:rPr>
          <w:rFonts w:ascii="var(--font-mono)" w:eastAsia="Times New Roman" w:hAnsi="var(--font-mono)" w:cs="Courier New"/>
          <w:color w:val="141413"/>
          <w:kern w:val="0"/>
          <w:sz w:val="20"/>
          <w:szCs w:val="20"/>
          <w:bdr w:val="single" w:sz="2" w:space="0" w:color="auto" w:frame="1"/>
          <w14:ligatures w14:val="none"/>
        </w:rPr>
        <w:t>"&gt;nathan@hurwitzadmissions.com&lt;/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C63C36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&gt;</w:t>
      </w:r>
    </w:p>
    <w:p w14:paraId="1A4B4DA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55EE384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lastRenderedPageBreak/>
        <w:t>&lt;!-- FOR FAMILIES --&gt;</w:t>
      </w:r>
    </w:p>
    <w:p w14:paraId="2EF1383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families-section</w:t>
      </w:r>
      <w:r w:rsidRPr="001C1999">
        <w:rPr>
          <w:rFonts w:ascii="var(--font-mono)" w:eastAsia="Times New Roman" w:hAnsi="var(--font-mono)" w:cs="Courier New"/>
          <w:color w:val="141413"/>
          <w:kern w:val="0"/>
          <w:sz w:val="20"/>
          <w:szCs w:val="20"/>
          <w:bdr w:val="single" w:sz="2" w:space="0" w:color="auto" w:frame="1"/>
          <w14:ligatures w14:val="none"/>
        </w:rPr>
        <w:t>" id="</w:t>
      </w:r>
      <w:r w:rsidRPr="001C1999">
        <w:rPr>
          <w:rFonts w:ascii="var(--font-mono)" w:eastAsia="Times New Roman" w:hAnsi="var(--font-mono)" w:cs="Courier New"/>
          <w:color w:val="008000"/>
          <w:kern w:val="0"/>
          <w:sz w:val="20"/>
          <w:szCs w:val="20"/>
          <w:bdr w:val="single" w:sz="2" w:space="0" w:color="auto" w:frame="1"/>
          <w14:ligatures w14:val="none"/>
        </w:rPr>
        <w:t>families</w:t>
      </w:r>
      <w:r w:rsidRPr="001C1999">
        <w:rPr>
          <w:rFonts w:ascii="var(--font-mono)" w:eastAsia="Times New Roman" w:hAnsi="var(--font-mono)" w:cs="Courier New"/>
          <w:color w:val="141413"/>
          <w:kern w:val="0"/>
          <w:sz w:val="20"/>
          <w:szCs w:val="20"/>
          <w:bdr w:val="single" w:sz="2" w:space="0" w:color="auto" w:frame="1"/>
          <w14:ligatures w14:val="none"/>
        </w:rPr>
        <w:t>"&gt;</w:t>
      </w:r>
    </w:p>
    <w:p w14:paraId="7706293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section-label</w:t>
      </w:r>
      <w:r w:rsidRPr="001C1999">
        <w:rPr>
          <w:rFonts w:ascii="var(--font-mono)" w:eastAsia="Times New Roman" w:hAnsi="var(--font-mono)" w:cs="Courier New"/>
          <w:color w:val="141413"/>
          <w:kern w:val="0"/>
          <w:sz w:val="20"/>
          <w:szCs w:val="20"/>
          <w:bdr w:val="single" w:sz="2" w:space="0" w:color="auto" w:frame="1"/>
          <w14:ligatures w14:val="none"/>
        </w:rPr>
        <w:t>"&gt;What This Means For Families&lt;/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268D6C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fam-headline</w:t>
      </w:r>
      <w:r w:rsidRPr="001C1999">
        <w:rPr>
          <w:rFonts w:ascii="var(--font-mono)" w:eastAsia="Times New Roman" w:hAnsi="var(--font-mono)" w:cs="Courier New"/>
          <w:color w:val="141413"/>
          <w:kern w:val="0"/>
          <w:sz w:val="20"/>
          <w:szCs w:val="20"/>
          <w:bdr w:val="single" w:sz="2" w:space="0" w:color="auto" w:frame="1"/>
          <w14:ligatures w14:val="none"/>
        </w:rPr>
        <w:t>"&gt;Your Action Guide — Edition 2026-13&lt;/</w:t>
      </w:r>
      <w:r w:rsidRPr="001C1999">
        <w:rPr>
          <w:rFonts w:ascii="var(--font-mono)" w:eastAsia="Times New Roman" w:hAnsi="var(--font-mono)" w:cs="Courier New"/>
          <w:color w:val="B80A18"/>
          <w:kern w:val="0"/>
          <w:sz w:val="20"/>
          <w:szCs w:val="20"/>
          <w:bdr w:val="single" w:sz="2" w:space="0" w:color="auto" w:frame="1"/>
          <w14:ligatures w14:val="none"/>
        </w:rPr>
        <w:t>h2</w:t>
      </w:r>
      <w:r w:rsidRPr="001C1999">
        <w:rPr>
          <w:rFonts w:ascii="var(--font-mono)" w:eastAsia="Times New Roman" w:hAnsi="var(--font-mono)" w:cs="Courier New"/>
          <w:color w:val="141413"/>
          <w:kern w:val="0"/>
          <w:sz w:val="20"/>
          <w:szCs w:val="20"/>
          <w:bdr w:val="single" w:sz="2" w:space="0" w:color="auto" w:frame="1"/>
          <w14:ligatures w14:val="none"/>
        </w:rPr>
        <w:t>&gt;</w:t>
      </w:r>
    </w:p>
    <w:p w14:paraId="4B04BDC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fam-sub</w:t>
      </w:r>
      <w:r w:rsidRPr="001C1999">
        <w:rPr>
          <w:rFonts w:ascii="var(--font-mono)" w:eastAsia="Times New Roman" w:hAnsi="var(--font-mono)" w:cs="Courier New"/>
          <w:color w:val="141413"/>
          <w:kern w:val="0"/>
          <w:sz w:val="20"/>
          <w:szCs w:val="20"/>
          <w:bdr w:val="single" w:sz="2" w:space="0" w:color="auto" w:frame="1"/>
          <w14:ligatures w14:val="none"/>
        </w:rPr>
        <w:t>"&gt;Dr. Hurwitz's Analysis · March 23–27, 2026&lt;/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0FF05BB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fam-intro</w:t>
      </w:r>
      <w:r w:rsidRPr="001C1999">
        <w:rPr>
          <w:rFonts w:ascii="var(--font-mono)" w:eastAsia="Times New Roman" w:hAnsi="var(--font-mono)" w:cs="Courier New"/>
          <w:color w:val="141413"/>
          <w:kern w:val="0"/>
          <w:sz w:val="20"/>
          <w:szCs w:val="20"/>
          <w:bdr w:val="single" w:sz="2" w:space="0" w:color="auto" w:frame="1"/>
          <w14:ligatures w14:val="none"/>
        </w:rPr>
        <w:t>"&gt;This was the week of Ivy Day, a student loan restructuring, a Pell Grant emergency, and an NIH funding crisis. Here is what each story means for your family's planning.&lt;/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w:t>
      </w:r>
    </w:p>
    <w:p w14:paraId="12FA998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fam-steps-grid</w:t>
      </w:r>
      <w:r w:rsidRPr="001C1999">
        <w:rPr>
          <w:rFonts w:ascii="var(--font-mono)" w:eastAsia="Times New Roman" w:hAnsi="var(--font-mono)" w:cs="Courier New"/>
          <w:color w:val="141413"/>
          <w:kern w:val="0"/>
          <w:sz w:val="20"/>
          <w:szCs w:val="20"/>
          <w:bdr w:val="single" w:sz="2" w:space="0" w:color="auto" w:frame="1"/>
          <w14:ligatures w14:val="none"/>
        </w:rPr>
        <w:t>"&gt;</w:t>
      </w:r>
    </w:p>
    <w:p w14:paraId="32E1808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100D824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"&gt;1&lt;/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14ADA1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"&gt;Process Ivy Day emotionally, but make your enrollment decision analytically — by May 1&lt;/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"&gt;Whatever happened Thursday night, the enrollment decision comes on May 1. Compare every financial aid package. Visit every campus. Ask every financial aid office whether they will match competing offers. Make a deliberate choice, not an emotional one.&lt;/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F9CB1F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963367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0E2CDA0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"&gt;2&lt;/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9B623B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"&gt;Current borrowers: document your student loan status immediately and thoroughly&lt;/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"&gt;The transfer to Treasury creates transition risk. Log into StudentAid.gov now. Download your loan balance, servicer information, repayment plan documentation, and any PSLF payment count. Do this before the transition creates confusion.&lt;/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B856BD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886E5B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0A2718F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"&gt;3&lt;/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8F6594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"&gt;If your student is Pell-eligible, build a financial aid plan that does not fully depend on Pell&lt;/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"&gt;The structural shortfall is real. Target schools that meet 100% of demonstrated financial need through institutional aid — so that a federal Pell reduction is absorbed by institutional policy, not your family's finances.&lt;/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DCC01E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67230EB"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75CB891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"&gt;4&lt;/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C5698B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"&gt;Research-track students: ask about NIH funding status before committing to any research university&lt;/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"&gt;Visit reporter.nih.gov. Search your target schools and departments. Ask your intended faculty directly about their current funding status. A department with funding uncertainty is a materially different environment than its reputation suggests.&lt;/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12D4CD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1EAB6D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2474456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"&gt;5&lt;/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1B97FD6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"&gt;Use the enrollment cliff to negotiate — regional institutions need students and their aid offices know it&lt;/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"&gt;If you hold offers from regional or mid-tier institutions, this is precisely the moment to ask for improved merit aid packages. Enrollment pressure gives families real leverage. Use it politely, with competing offers in hand.&lt;/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30E0451C"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6C818F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w:t>
      </w:r>
      <w:r w:rsidRPr="001C1999">
        <w:rPr>
          <w:rFonts w:ascii="var(--font-mono)" w:eastAsia="Times New Roman" w:hAnsi="var(--font-mono)" w:cs="Courier New"/>
          <w:color w:val="141413"/>
          <w:kern w:val="0"/>
          <w:sz w:val="20"/>
          <w:szCs w:val="20"/>
          <w:bdr w:val="single" w:sz="2" w:space="0" w:color="auto" w:frame="1"/>
          <w14:ligatures w14:val="none"/>
        </w:rPr>
        <w:t>"&gt;</w:t>
      </w:r>
    </w:p>
    <w:p w14:paraId="657294B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fam-step-num</w:t>
      </w:r>
      <w:r w:rsidRPr="001C1999">
        <w:rPr>
          <w:rFonts w:ascii="var(--font-mono)" w:eastAsia="Times New Roman" w:hAnsi="var(--font-mono)" w:cs="Courier New"/>
          <w:color w:val="141413"/>
          <w:kern w:val="0"/>
          <w:sz w:val="20"/>
          <w:szCs w:val="20"/>
          <w:bdr w:val="single" w:sz="2" w:space="0" w:color="auto" w:frame="1"/>
          <w14:ligatures w14:val="none"/>
        </w:rPr>
        <w:t>"&gt;6&lt;/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7C1352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fam-step-title</w:t>
      </w:r>
      <w:r w:rsidRPr="001C1999">
        <w:rPr>
          <w:rFonts w:ascii="var(--font-mono)" w:eastAsia="Times New Roman" w:hAnsi="var(--font-mono)" w:cs="Courier New"/>
          <w:color w:val="141413"/>
          <w:kern w:val="0"/>
          <w:sz w:val="20"/>
          <w:szCs w:val="20"/>
          <w:bdr w:val="single" w:sz="2" w:space="0" w:color="auto" w:frame="1"/>
          <w14:ligatures w14:val="none"/>
        </w:rPr>
        <w:t>"&gt;Do not let the political narrative distort your evaluation of genuinely strong schools&lt;/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fam-step-body</w:t>
      </w:r>
      <w:r w:rsidRPr="001C1999">
        <w:rPr>
          <w:rFonts w:ascii="var(--font-mono)" w:eastAsia="Times New Roman" w:hAnsi="var(--font-mono)" w:cs="Courier New"/>
          <w:color w:val="141413"/>
          <w:kern w:val="0"/>
          <w:sz w:val="20"/>
          <w:szCs w:val="20"/>
          <w:bdr w:val="single" w:sz="2" w:space="0" w:color="auto" w:frame="1"/>
          <w14:ligatures w14:val="none"/>
        </w:rPr>
        <w:t>"&gt;The enrollment data is clear: college remains valuable, and 19.4 million students are making that judgment with their choices. The crisis narrative is primarily about elite institutions. Your student's best path may run through excellent schools that are not in the headlines.&lt;/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A2039B6"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152C55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F6AA79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lastRenderedPageBreak/>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advisory</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&gt;Dr. Hurwitz's Bottom Line:&lt;/</w:t>
      </w:r>
      <w:r w:rsidRPr="001C1999">
        <w:rPr>
          <w:rFonts w:ascii="var(--font-mono)" w:eastAsia="Times New Roman" w:hAnsi="var(--font-mono)" w:cs="Courier New"/>
          <w:color w:val="B80A18"/>
          <w:kern w:val="0"/>
          <w:sz w:val="20"/>
          <w:szCs w:val="20"/>
          <w:bdr w:val="single" w:sz="2" w:space="0" w:color="auto" w:frame="1"/>
          <w14:ligatures w14:val="none"/>
        </w:rPr>
        <w:t>strong</w:t>
      </w:r>
      <w:r w:rsidRPr="001C1999">
        <w:rPr>
          <w:rFonts w:ascii="var(--font-mono)" w:eastAsia="Times New Roman" w:hAnsi="var(--font-mono)" w:cs="Courier New"/>
          <w:color w:val="141413"/>
          <w:kern w:val="0"/>
          <w:sz w:val="20"/>
          <w:szCs w:val="20"/>
          <w:bdr w:val="single" w:sz="2" w:space="0" w:color="auto" w:frame="1"/>
          <w14:ligatures w14:val="none"/>
        </w:rPr>
        <w:t>&gt; This week asked families to hold two things simultaneously: the emotional intensity of Ivy Day and the structural seriousness of three systemic policy stories that will shape college financing and quality for years to come. The families who navigate this moment best will be the ones who separate the urgent (tonight's decisions) from the important (loan restructuring, Pell shortfalls, research funding) — and act deliberately on both. That is precisely what this newsletter is designed to help you do.&lt;/</w:t>
      </w:r>
      <w:r w:rsidRPr="001C1999">
        <w:rPr>
          <w:rFonts w:ascii="var(--font-mono)" w:eastAsia="Times New Roman" w:hAnsi="var(--font-mono)" w:cs="Courier New"/>
          <w:color w:val="B80A18"/>
          <w:kern w:val="0"/>
          <w:sz w:val="20"/>
          <w:szCs w:val="20"/>
          <w:bdr w:val="single" w:sz="2" w:space="0" w:color="auto" w:frame="1"/>
          <w14:ligatures w14:val="none"/>
        </w:rPr>
        <w:t>p</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69AB98F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section</w:t>
      </w:r>
      <w:r w:rsidRPr="001C1999">
        <w:rPr>
          <w:rFonts w:ascii="var(--font-mono)" w:eastAsia="Times New Roman" w:hAnsi="var(--font-mono)" w:cs="Courier New"/>
          <w:color w:val="141413"/>
          <w:kern w:val="0"/>
          <w:sz w:val="20"/>
          <w:szCs w:val="20"/>
          <w:bdr w:val="single" w:sz="2" w:space="0" w:color="auto" w:frame="1"/>
          <w14:ligatures w14:val="none"/>
        </w:rPr>
        <w:t>&gt;</w:t>
      </w:r>
    </w:p>
    <w:p w14:paraId="7718A24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0716A0D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FOOTER CTA --&gt;</w:t>
      </w:r>
    </w:p>
    <w:p w14:paraId="0A25152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footer-cta</w:t>
      </w:r>
      <w:r w:rsidRPr="001C1999">
        <w:rPr>
          <w:rFonts w:ascii="var(--font-mono)" w:eastAsia="Times New Roman" w:hAnsi="var(--font-mono)" w:cs="Courier New"/>
          <w:color w:val="141413"/>
          <w:kern w:val="0"/>
          <w:sz w:val="20"/>
          <w:szCs w:val="20"/>
          <w:bdr w:val="single" w:sz="2" w:space="0" w:color="auto" w:frame="1"/>
          <w14:ligatures w14:val="none"/>
        </w:rPr>
        <w:t>"&gt;</w:t>
      </w:r>
    </w:p>
    <w:p w14:paraId="4BAA143F"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6D797D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fcta-head</w:t>
      </w:r>
      <w:r w:rsidRPr="001C1999">
        <w:rPr>
          <w:rFonts w:ascii="var(--font-mono)" w:eastAsia="Times New Roman" w:hAnsi="var(--font-mono)" w:cs="Courier New"/>
          <w:color w:val="141413"/>
          <w:kern w:val="0"/>
          <w:sz w:val="20"/>
          <w:szCs w:val="20"/>
          <w:bdr w:val="single" w:sz="2" w:space="0" w:color="auto" w:frame="1"/>
          <w14:ligatures w14:val="none"/>
        </w:rPr>
        <w:t>"&gt;Ready to build your family's personalized college strategy?&lt;/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27E9F77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fcta-sub</w:t>
      </w:r>
      <w:r w:rsidRPr="001C1999">
        <w:rPr>
          <w:rFonts w:ascii="var(--font-mono)" w:eastAsia="Times New Roman" w:hAnsi="var(--font-mono)" w:cs="Courier New"/>
          <w:color w:val="141413"/>
          <w:kern w:val="0"/>
          <w:sz w:val="20"/>
          <w:szCs w:val="20"/>
          <w:bdr w:val="single" w:sz="2" w:space="0" w:color="auto" w:frame="1"/>
          <w14:ligatures w14:val="none"/>
        </w:rPr>
        <w:t>"&gt;Dr. Hurwitz works with a limited number of families each year. Consultations fill early.&lt;/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5C76593"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5D908DF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 class="</w:t>
      </w:r>
      <w:r w:rsidRPr="001C1999">
        <w:rPr>
          <w:rFonts w:ascii="var(--font-mono)" w:eastAsia="Times New Roman" w:hAnsi="var(--font-mono)" w:cs="Courier New"/>
          <w:color w:val="008000"/>
          <w:kern w:val="0"/>
          <w:sz w:val="20"/>
          <w:szCs w:val="20"/>
          <w:bdr w:val="single" w:sz="2" w:space="0" w:color="auto" w:frame="1"/>
          <w14:ligatures w14:val="none"/>
        </w:rPr>
        <w:t>fcta-btn</w:t>
      </w:r>
      <w:r w:rsidRPr="001C1999">
        <w:rPr>
          <w:rFonts w:ascii="var(--font-mono)" w:eastAsia="Times New Roman" w:hAnsi="var(--font-mono)" w:cs="Courier New"/>
          <w:color w:val="141413"/>
          <w:kern w:val="0"/>
          <w:sz w:val="20"/>
          <w:szCs w:val="20"/>
          <w:bdr w:val="single" w:sz="2" w:space="0" w:color="auto" w:frame="1"/>
          <w14:ligatures w14:val="none"/>
        </w:rPr>
        <w:t>"&gt;Request a Consultation →&lt;/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w:t>
      </w:r>
    </w:p>
    <w:p w14:paraId="0DA34D9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CE391C9"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515CAB4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6E7687"/>
          <w:kern w:val="0"/>
          <w:sz w:val="20"/>
          <w:szCs w:val="20"/>
          <w:bdr w:val="single" w:sz="2" w:space="0" w:color="auto" w:frame="1"/>
          <w14:ligatures w14:val="none"/>
        </w:rPr>
        <w:t>&lt;!-- FOOTER --&gt;</w:t>
      </w:r>
    </w:p>
    <w:p w14:paraId="6B22B148"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footer</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footer</w:t>
      </w:r>
      <w:r w:rsidRPr="001C1999">
        <w:rPr>
          <w:rFonts w:ascii="var(--font-mono)" w:eastAsia="Times New Roman" w:hAnsi="var(--font-mono)" w:cs="Courier New"/>
          <w:color w:val="141413"/>
          <w:kern w:val="0"/>
          <w:sz w:val="20"/>
          <w:szCs w:val="20"/>
          <w:bdr w:val="single" w:sz="2" w:space="0" w:color="auto" w:frame="1"/>
          <w14:ligatures w14:val="none"/>
        </w:rPr>
        <w:t>"&gt;</w:t>
      </w:r>
    </w:p>
    <w:p w14:paraId="2CF7FAB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footer-brand</w:t>
      </w:r>
      <w:r w:rsidRPr="001C1999">
        <w:rPr>
          <w:rFonts w:ascii="var(--font-mono)" w:eastAsia="Times New Roman" w:hAnsi="var(--font-mono)" w:cs="Courier New"/>
          <w:color w:val="141413"/>
          <w:kern w:val="0"/>
          <w:sz w:val="20"/>
          <w:szCs w:val="20"/>
          <w:bdr w:val="single" w:sz="2" w:space="0" w:color="auto" w:frame="1"/>
          <w14:ligatures w14:val="none"/>
        </w:rPr>
        <w:t>"&gt;Higher Ed Insider&lt;/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405AE79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footer-copy</w:t>
      </w:r>
      <w:r w:rsidRPr="001C1999">
        <w:rPr>
          <w:rFonts w:ascii="var(--font-mono)" w:eastAsia="Times New Roman" w:hAnsi="var(--font-mono)" w:cs="Courier New"/>
          <w:color w:val="141413"/>
          <w:kern w:val="0"/>
          <w:sz w:val="20"/>
          <w:szCs w:val="20"/>
          <w:bdr w:val="single" w:sz="2" w:space="0" w:color="auto" w:frame="1"/>
          <w14:ligatures w14:val="none"/>
        </w:rPr>
        <w:t>"&gt;© 2026 Hurwitz Consulting. All rights reserved.&lt;</w:t>
      </w:r>
      <w:r w:rsidRPr="001C1999">
        <w:rPr>
          <w:rFonts w:ascii="var(--font-mono)" w:eastAsia="Times New Roman" w:hAnsi="var(--font-mono)" w:cs="Courier New"/>
          <w:color w:val="B80A18"/>
          <w:kern w:val="0"/>
          <w:sz w:val="20"/>
          <w:szCs w:val="20"/>
          <w:bdr w:val="single" w:sz="2" w:space="0" w:color="auto" w:frame="1"/>
          <w14:ligatures w14:val="none"/>
        </w:rPr>
        <w:t>br</w:t>
      </w:r>
      <w:r w:rsidRPr="001C1999">
        <w:rPr>
          <w:rFonts w:ascii="var(--font-mono)" w:eastAsia="Times New Roman" w:hAnsi="var(--font-mono)" w:cs="Courier New"/>
          <w:color w:val="141413"/>
          <w:kern w:val="0"/>
          <w:sz w:val="20"/>
          <w:szCs w:val="20"/>
          <w:bdr w:val="single" w:sz="2" w:space="0" w:color="auto" w:frame="1"/>
          <w14:ligatures w14:val="none"/>
        </w:rPr>
        <w:t>&gt;Edition 2026-13 · March 23–27, 2026 · Vol. I, Issue 13&lt;/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7A72ADBE"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 xml:space="preserve"> class="</w:t>
      </w:r>
      <w:r w:rsidRPr="001C1999">
        <w:rPr>
          <w:rFonts w:ascii="var(--font-mono)" w:eastAsia="Times New Roman" w:hAnsi="var(--font-mono)" w:cs="Courier New"/>
          <w:color w:val="008000"/>
          <w:kern w:val="0"/>
          <w:sz w:val="20"/>
          <w:szCs w:val="20"/>
          <w:bdr w:val="single" w:sz="2" w:space="0" w:color="auto" w:frame="1"/>
          <w14:ligatures w14:val="none"/>
        </w:rPr>
        <w:t>footer-contact</w:t>
      </w:r>
      <w:r w:rsidRPr="001C1999">
        <w:rPr>
          <w:rFonts w:ascii="var(--font-mono)" w:eastAsia="Times New Roman" w:hAnsi="var(--font-mono)" w:cs="Courier New"/>
          <w:color w:val="141413"/>
          <w:kern w:val="0"/>
          <w:sz w:val="20"/>
          <w:szCs w:val="20"/>
          <w:bdr w:val="single" w:sz="2" w:space="0" w:color="auto" w:frame="1"/>
          <w14:ligatures w14:val="none"/>
        </w:rPr>
        <w:t>"&gt;</w:t>
      </w:r>
    </w:p>
    <w:p w14:paraId="1C804CD5"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https://www.hurwitzadmissions.com</w:t>
      </w:r>
      <w:r w:rsidRPr="001C1999">
        <w:rPr>
          <w:rFonts w:ascii="var(--font-mono)" w:eastAsia="Times New Roman" w:hAnsi="var(--font-mono)" w:cs="Courier New"/>
          <w:color w:val="141413"/>
          <w:kern w:val="0"/>
          <w:sz w:val="20"/>
          <w:szCs w:val="20"/>
          <w:bdr w:val="single" w:sz="2" w:space="0" w:color="auto" w:frame="1"/>
          <w14:ligatures w14:val="none"/>
        </w:rPr>
        <w:t>"&gt;hurwitzadmissions.com&lt;/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 &amp;nbsp;·&amp;nbsp;</w:t>
      </w:r>
    </w:p>
    <w:p w14:paraId="0110562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 xml:space="preserve"> href="</w:t>
      </w:r>
      <w:r w:rsidRPr="001C1999">
        <w:rPr>
          <w:rFonts w:ascii="var(--font-mono)" w:eastAsia="Times New Roman" w:hAnsi="var(--font-mono)" w:cs="Courier New"/>
          <w:color w:val="008000"/>
          <w:kern w:val="0"/>
          <w:sz w:val="20"/>
          <w:szCs w:val="20"/>
          <w:bdr w:val="single" w:sz="2" w:space="0" w:color="auto" w:frame="1"/>
          <w14:ligatures w14:val="none"/>
        </w:rPr>
        <w:t>mailto:nathan@hurwitzadmissions.com</w:t>
      </w:r>
      <w:r w:rsidRPr="001C1999">
        <w:rPr>
          <w:rFonts w:ascii="var(--font-mono)" w:eastAsia="Times New Roman" w:hAnsi="var(--font-mono)" w:cs="Courier New"/>
          <w:color w:val="141413"/>
          <w:kern w:val="0"/>
          <w:sz w:val="20"/>
          <w:szCs w:val="20"/>
          <w:bdr w:val="single" w:sz="2" w:space="0" w:color="auto" w:frame="1"/>
          <w14:ligatures w14:val="none"/>
        </w:rPr>
        <w:t>"&gt;nathan@hurwitzadmissions.com&lt;/</w:t>
      </w:r>
      <w:r w:rsidRPr="001C1999">
        <w:rPr>
          <w:rFonts w:ascii="var(--font-mono)" w:eastAsia="Times New Roman" w:hAnsi="var(--font-mono)" w:cs="Courier New"/>
          <w:color w:val="B80A18"/>
          <w:kern w:val="0"/>
          <w:sz w:val="20"/>
          <w:szCs w:val="20"/>
          <w:bdr w:val="single" w:sz="2" w:space="0" w:color="auto" w:frame="1"/>
          <w14:ligatures w14:val="none"/>
        </w:rPr>
        <w:t>a</w:t>
      </w:r>
      <w:r w:rsidRPr="001C1999">
        <w:rPr>
          <w:rFonts w:ascii="var(--font-mono)" w:eastAsia="Times New Roman" w:hAnsi="var(--font-mono)" w:cs="Courier New"/>
          <w:color w:val="141413"/>
          <w:kern w:val="0"/>
          <w:sz w:val="20"/>
          <w:szCs w:val="20"/>
          <w:bdr w:val="single" w:sz="2" w:space="0" w:color="auto" w:frame="1"/>
          <w14:ligatures w14:val="none"/>
        </w:rPr>
        <w:t>&gt; &amp;nbsp;·&amp;nbsp;</w:t>
      </w:r>
    </w:p>
    <w:p w14:paraId="6AC5062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(203) 613-9262</w:t>
      </w:r>
    </w:p>
    <w:p w14:paraId="238A0207"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w:t>
      </w:r>
    </w:p>
    <w:p w14:paraId="007C8F4D"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footer</w:t>
      </w:r>
      <w:r w:rsidRPr="001C1999">
        <w:rPr>
          <w:rFonts w:ascii="var(--font-mono)" w:eastAsia="Times New Roman" w:hAnsi="var(--font-mono)" w:cs="Courier New"/>
          <w:color w:val="141413"/>
          <w:kern w:val="0"/>
          <w:sz w:val="20"/>
          <w:szCs w:val="20"/>
          <w:bdr w:val="single" w:sz="2" w:space="0" w:color="auto" w:frame="1"/>
          <w14:ligatures w14:val="none"/>
        </w:rPr>
        <w:t>&gt;</w:t>
      </w:r>
    </w:p>
    <w:p w14:paraId="45923EC2"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167E84C1"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div</w:t>
      </w:r>
      <w:r w:rsidRPr="001C1999">
        <w:rPr>
          <w:rFonts w:ascii="var(--font-mono)" w:eastAsia="Times New Roman" w:hAnsi="var(--font-mono)" w:cs="Courier New"/>
          <w:color w:val="141413"/>
          <w:kern w:val="0"/>
          <w:sz w:val="20"/>
          <w:szCs w:val="20"/>
          <w:bdr w:val="single" w:sz="2" w:space="0" w:color="auto" w:frame="1"/>
          <w14:ligatures w14:val="none"/>
        </w:rPr>
        <w:t>&gt;&lt;/</w:t>
      </w:r>
      <w:r w:rsidRPr="001C1999">
        <w:rPr>
          <w:rFonts w:ascii="var(--font-mono)" w:eastAsia="Times New Roman" w:hAnsi="var(--font-mono)" w:cs="Courier New"/>
          <w:color w:val="B80A18"/>
          <w:kern w:val="0"/>
          <w:sz w:val="20"/>
          <w:szCs w:val="20"/>
          <w:bdr w:val="single" w:sz="2" w:space="0" w:color="auto" w:frame="1"/>
          <w14:ligatures w14:val="none"/>
        </w:rPr>
        <w:t>body</w:t>
      </w:r>
      <w:r w:rsidRPr="001C1999">
        <w:rPr>
          <w:rFonts w:ascii="var(--font-mono)" w:eastAsia="Times New Roman" w:hAnsi="var(--font-mono)" w:cs="Courier New"/>
          <w:color w:val="141413"/>
          <w:kern w:val="0"/>
          <w:sz w:val="20"/>
          <w:szCs w:val="20"/>
          <w:bdr w:val="single" w:sz="2" w:space="0" w:color="auto" w:frame="1"/>
          <w14:ligatures w14:val="none"/>
        </w:rPr>
        <w:t>&gt;</w:t>
      </w:r>
    </w:p>
    <w:p w14:paraId="0EB78AC0"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&lt;/</w:t>
      </w:r>
      <w:r w:rsidRPr="001C1999">
        <w:rPr>
          <w:rFonts w:ascii="var(--font-mono)" w:eastAsia="Times New Roman" w:hAnsi="var(--font-mono)" w:cs="Courier New"/>
          <w:color w:val="B80A18"/>
          <w:kern w:val="0"/>
          <w:sz w:val="20"/>
          <w:szCs w:val="20"/>
          <w:bdr w:val="single" w:sz="2" w:space="0" w:color="auto" w:frame="1"/>
          <w14:ligatures w14:val="none"/>
        </w:rPr>
        <w:t>html</w:t>
      </w:r>
      <w:r w:rsidRPr="001C1999">
        <w:rPr>
          <w:rFonts w:ascii="var(--font-mono)" w:eastAsia="Times New Roman" w:hAnsi="var(--font-mono)" w:cs="Courier New"/>
          <w:color w:val="141413"/>
          <w:kern w:val="0"/>
          <w:sz w:val="20"/>
          <w:szCs w:val="20"/>
          <w:bdr w:val="single" w:sz="2" w:space="0" w:color="auto" w:frame="1"/>
          <w14:ligatures w14:val="none"/>
        </w:rPr>
        <w:t>&gt;</w:t>
      </w:r>
    </w:p>
    <w:p w14:paraId="3252A8CA" w14:textId="77777777" w:rsidR="001C1999" w:rsidRPr="001C1999" w:rsidRDefault="001C1999" w:rsidP="001C1999">
      <w:pPr>
        <w:spacing w:after="0" w:line="240" w:lineRule="auto"/>
        <w:rPr>
          <w:rFonts w:ascii="var(--font-mono)" w:eastAsia="Times New Roman" w:hAnsi="var(--font-mono)" w:cs="Segoe UI"/>
          <w:color w:val="141413"/>
          <w:kern w:val="0"/>
          <w14:ligatures w14:val="none"/>
        </w:rPr>
      </w:pPr>
      <w:r w:rsidRPr="001C1999">
        <w:rPr>
          <w:rFonts w:ascii="var(--font-mono)" w:eastAsia="Times New Roman" w:hAnsi="var(--font-mono)" w:cs="Courier New"/>
          <w:color w:val="141413"/>
          <w:kern w:val="0"/>
          <w:sz w:val="20"/>
          <w:szCs w:val="20"/>
          <w:bdr w:val="single" w:sz="2" w:space="0" w:color="auto" w:frame="1"/>
          <w14:ligatures w14:val="none"/>
        </w:rPr>
        <w:t> </w:t>
      </w:r>
    </w:p>
    <w:p w14:paraId="600C3AE9" w14:textId="0AE3DE2C" w:rsidR="00F67866" w:rsidRDefault="00F67866"/>
    <w:sectPr w:rsidR="00F67866" w:rsidSect="00660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99"/>
    <w:rsid w:val="001C1999"/>
    <w:rsid w:val="004440A9"/>
    <w:rsid w:val="006601F4"/>
    <w:rsid w:val="00BE55B7"/>
    <w:rsid w:val="00CE2F58"/>
    <w:rsid w:val="00ED2C07"/>
    <w:rsid w:val="00F6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8F1EAD"/>
  <w15:chartTrackingRefBased/>
  <w15:docId w15:val="{61EA9926-97BB-344C-A938-B157B193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99"/>
    <w:rPr>
      <w:rFonts w:eastAsiaTheme="majorEastAsia" w:cstheme="majorBidi"/>
      <w:color w:val="272727" w:themeColor="text1" w:themeTint="D8"/>
    </w:rPr>
  </w:style>
  <w:style w:type="paragraph" w:styleId="Title">
    <w:name w:val="Title"/>
    <w:basedOn w:val="Normal"/>
    <w:next w:val="Normal"/>
    <w:link w:val="TitleChar"/>
    <w:uiPriority w:val="10"/>
    <w:qFormat/>
    <w:rsid w:val="001C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99"/>
    <w:pPr>
      <w:spacing w:before="160"/>
      <w:jc w:val="center"/>
    </w:pPr>
    <w:rPr>
      <w:i/>
      <w:iCs/>
      <w:color w:val="404040" w:themeColor="text1" w:themeTint="BF"/>
    </w:rPr>
  </w:style>
  <w:style w:type="character" w:customStyle="1" w:styleId="QuoteChar">
    <w:name w:val="Quote Char"/>
    <w:basedOn w:val="DefaultParagraphFont"/>
    <w:link w:val="Quote"/>
    <w:uiPriority w:val="29"/>
    <w:rsid w:val="001C1999"/>
    <w:rPr>
      <w:i/>
      <w:iCs/>
      <w:color w:val="404040" w:themeColor="text1" w:themeTint="BF"/>
    </w:rPr>
  </w:style>
  <w:style w:type="paragraph" w:styleId="ListParagraph">
    <w:name w:val="List Paragraph"/>
    <w:basedOn w:val="Normal"/>
    <w:uiPriority w:val="34"/>
    <w:qFormat/>
    <w:rsid w:val="001C1999"/>
    <w:pPr>
      <w:ind w:left="720"/>
      <w:contextualSpacing/>
    </w:pPr>
  </w:style>
  <w:style w:type="character" w:styleId="IntenseEmphasis">
    <w:name w:val="Intense Emphasis"/>
    <w:basedOn w:val="DefaultParagraphFont"/>
    <w:uiPriority w:val="21"/>
    <w:qFormat/>
    <w:rsid w:val="001C1999"/>
    <w:rPr>
      <w:i/>
      <w:iCs/>
      <w:color w:val="0F4761" w:themeColor="accent1" w:themeShade="BF"/>
    </w:rPr>
  </w:style>
  <w:style w:type="paragraph" w:styleId="IntenseQuote">
    <w:name w:val="Intense Quote"/>
    <w:basedOn w:val="Normal"/>
    <w:next w:val="Normal"/>
    <w:link w:val="IntenseQuoteChar"/>
    <w:uiPriority w:val="30"/>
    <w:qFormat/>
    <w:rsid w:val="001C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99"/>
    <w:rPr>
      <w:i/>
      <w:iCs/>
      <w:color w:val="0F4761" w:themeColor="accent1" w:themeShade="BF"/>
    </w:rPr>
  </w:style>
  <w:style w:type="character" w:styleId="IntenseReference">
    <w:name w:val="Intense Reference"/>
    <w:basedOn w:val="DefaultParagraphFont"/>
    <w:uiPriority w:val="32"/>
    <w:qFormat/>
    <w:rsid w:val="001C1999"/>
    <w:rPr>
      <w:b/>
      <w:bCs/>
      <w:smallCaps/>
      <w:color w:val="0F4761" w:themeColor="accent1" w:themeShade="BF"/>
      <w:spacing w:val="5"/>
    </w:rPr>
  </w:style>
  <w:style w:type="paragraph" w:customStyle="1" w:styleId="msonormal0">
    <w:name w:val="msonormal"/>
    <w:basedOn w:val="Normal"/>
    <w:rsid w:val="001C1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1999"/>
    <w:rPr>
      <w:rFonts w:ascii="Courier New" w:eastAsia="Times New Roman" w:hAnsi="Courier New" w:cs="Courier New"/>
      <w:sz w:val="20"/>
      <w:szCs w:val="20"/>
    </w:rPr>
  </w:style>
  <w:style w:type="character" w:customStyle="1" w:styleId="token-constant">
    <w:name w:val="token-constant"/>
    <w:basedOn w:val="DefaultParagraphFont"/>
    <w:rsid w:val="001C1999"/>
  </w:style>
  <w:style w:type="character" w:customStyle="1" w:styleId="flex">
    <w:name w:val="flex"/>
    <w:basedOn w:val="DefaultParagraphFont"/>
    <w:rsid w:val="001C1999"/>
  </w:style>
  <w:style w:type="character" w:customStyle="1" w:styleId="token-punctuation-bracket">
    <w:name w:val="token-punctuation-bracket"/>
    <w:basedOn w:val="DefaultParagraphFont"/>
    <w:rsid w:val="001C1999"/>
  </w:style>
  <w:style w:type="character" w:customStyle="1" w:styleId="token-tag">
    <w:name w:val="token-tag"/>
    <w:basedOn w:val="DefaultParagraphFont"/>
    <w:rsid w:val="001C1999"/>
  </w:style>
  <w:style w:type="character" w:customStyle="1" w:styleId="token-text">
    <w:name w:val="token-text"/>
    <w:basedOn w:val="DefaultParagraphFont"/>
    <w:rsid w:val="001C1999"/>
  </w:style>
  <w:style w:type="character" w:customStyle="1" w:styleId="token-attribute">
    <w:name w:val="token-attribute"/>
    <w:basedOn w:val="DefaultParagraphFont"/>
    <w:rsid w:val="001C1999"/>
  </w:style>
  <w:style w:type="character" w:customStyle="1" w:styleId="token-string">
    <w:name w:val="token-string"/>
    <w:basedOn w:val="DefaultParagraphFont"/>
    <w:rsid w:val="001C1999"/>
  </w:style>
  <w:style w:type="character" w:customStyle="1" w:styleId="token-comment">
    <w:name w:val="token-comment"/>
    <w:basedOn w:val="DefaultParagraphFont"/>
    <w:rsid w:val="001C1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9567</Words>
  <Characters>54535</Characters>
  <Application>Microsoft Office Word</Application>
  <DocSecurity>0</DocSecurity>
  <Lines>454</Lines>
  <Paragraphs>127</Paragraphs>
  <ScaleCrop>false</ScaleCrop>
  <Company/>
  <LinksUpToDate>false</LinksUpToDate>
  <CharactersWithSpaces>63975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Hurwitz</dc:creator>
  <cp:keywords/>
  <dc:description/>
  <cp:lastModifiedBy>Nathan Hurwitz</cp:lastModifiedBy>
  <cp:revision>1</cp:revision>
  <dcterms:created xsi:type="dcterms:W3CDTF">2026-03-27T15:48:00Z</dcterms:created>
  <dcterms:modified xsi:type="dcterms:W3CDTF">2026-03-27T15:50:00Z</dcterms:modified>
</cp:coreProperties>
</file>