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5" w:after="0"/>
        <w:ind w:left="4095" w:right="4101" w:hanging="0"/>
        <w:rPr/>
      </w:pPr>
      <w:r>
        <w:rPr>
          <w:color w:val="333333"/>
          <w:w w:val="85"/>
        </w:rPr>
        <w:t>ОГОҲЛАНТИРИШ</w:t>
      </w:r>
      <w:r>
        <w:rPr>
          <w:color w:val="333333"/>
          <w:spacing w:val="-8"/>
          <w:w w:val="85"/>
        </w:rPr>
        <w:t xml:space="preserve"> </w:t>
      </w:r>
      <w:r>
        <w:rPr>
          <w:color w:val="333333"/>
          <w:w w:val="85"/>
        </w:rPr>
        <w:t>ХАТИ</w:t>
      </w:r>
    </w:p>
    <w:p>
      <w:pPr>
        <w:pStyle w:val="Heading2"/>
        <w:spacing w:lineRule="auto" w:line="264" w:before="40" w:after="0"/>
        <w:jc w:val="left"/>
        <w:rPr/>
      </w:pPr>
      <w:r>
        <w:rPr>
          <w:color w:val="333333"/>
          <w:w w:val="90"/>
        </w:rPr>
        <w:t>иссиқ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сувни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индивидуал ҳисобга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олиш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w w:val="90"/>
        </w:rPr>
        <w:t>асбобларидан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(ИС</w:t>
      </w:r>
      <w:r>
        <w:rPr>
          <w:color w:val="333333"/>
          <w:spacing w:val="7"/>
          <w:w w:val="90"/>
        </w:rPr>
        <w:t xml:space="preserve"> </w:t>
      </w:r>
      <w:r>
        <w:rPr>
          <w:color w:val="333333"/>
          <w:w w:val="90"/>
        </w:rPr>
        <w:t>ИҲА)</w:t>
      </w:r>
      <w:r>
        <w:rPr>
          <w:color w:val="333333"/>
          <w:spacing w:val="7"/>
          <w:w w:val="90"/>
        </w:rPr>
        <w:t xml:space="preserve"> </w:t>
      </w:r>
      <w:r>
        <w:rPr>
          <w:color w:val="333333"/>
          <w:w w:val="90"/>
        </w:rPr>
        <w:t>фойдаланишнинг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охирги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муддати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тугаши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тўғрисида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</w:rPr>
        <w:t>Ҳурматли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истеъмолчи!</w:t>
      </w:r>
    </w:p>
    <w:p>
      <w:pPr>
        <w:pStyle w:val="TextBody"/>
        <w:spacing w:lineRule="exact" w:line="216"/>
        <w:ind w:left="466" w:hanging="0"/>
        <w:jc w:val="left"/>
        <w:rPr/>
      </w:pPr>
      <w:r>
        <w:rPr>
          <w:color w:val="333333"/>
          <w:spacing w:val="-2"/>
          <w:w w:val="90"/>
        </w:rPr>
        <w:t>«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</w:rPr>
        <w:t>{{tashkilot}}</w:t>
      </w:r>
      <w:r>
        <w:rPr>
          <w:color w:val="333333"/>
          <w:spacing w:val="-2"/>
          <w:w w:val="90"/>
        </w:rPr>
        <w:t>»</w:t>
      </w:r>
      <w:r>
        <w:rPr>
          <w:color w:val="333333"/>
          <w:spacing w:val="7"/>
          <w:w w:val="90"/>
        </w:rPr>
        <w:t xml:space="preserve"> </w:t>
      </w:r>
      <w:r>
        <w:rPr>
          <w:color w:val="333333"/>
          <w:spacing w:val="7"/>
          <w:w w:val="90"/>
          <w:lang w:val="uz-Cyrl-UZ"/>
        </w:rPr>
        <w:t xml:space="preserve">МЧЖ ХК </w:t>
      </w:r>
      <w:r>
        <w:rPr>
          <w:color w:val="333333"/>
          <w:spacing w:val="-1"/>
          <w:w w:val="90"/>
        </w:rPr>
        <w:t>Сизга</w:t>
      </w:r>
      <w:r>
        <w:rPr>
          <w:color w:val="333333"/>
          <w:spacing w:val="8"/>
          <w:w w:val="90"/>
        </w:rPr>
        <w:t xml:space="preserve"> </w:t>
      </w:r>
      <w:r>
        <w:rPr>
          <w:color w:val="333333"/>
          <w:spacing w:val="-1"/>
          <w:w w:val="90"/>
        </w:rPr>
        <w:t>шуни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spacing w:val="-1"/>
          <w:w w:val="90"/>
        </w:rPr>
        <w:t>маълум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spacing w:val="-1"/>
          <w:w w:val="90"/>
        </w:rPr>
        <w:t>қиладики,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1"/>
          <w:w w:val="90"/>
        </w:rPr>
        <w:t>Ўзбекистон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1"/>
          <w:w w:val="90"/>
        </w:rPr>
        <w:t>Республикаси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spacing w:val="-1"/>
          <w:w w:val="90"/>
        </w:rPr>
        <w:t>Вазирлар Маҳкамасининг</w:t>
      </w:r>
      <w:r>
        <w:rPr>
          <w:color w:val="333333"/>
          <w:spacing w:val="3"/>
          <w:w w:val="90"/>
        </w:rPr>
        <w:t xml:space="preserve"> </w:t>
      </w:r>
      <w:r>
        <w:rPr>
          <w:color w:val="333333"/>
          <w:spacing w:val="-1"/>
          <w:w w:val="90"/>
        </w:rPr>
        <w:t>2019 йил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spacing w:val="-1"/>
          <w:w w:val="90"/>
        </w:rPr>
        <w:t>20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  <w:spacing w:val="-1"/>
          <w:w w:val="90"/>
        </w:rPr>
        <w:t>августдаги</w:t>
      </w:r>
    </w:p>
    <w:p>
      <w:pPr>
        <w:pStyle w:val="TextBody"/>
        <w:tabs>
          <w:tab w:val="clear" w:pos="720"/>
          <w:tab w:val="left" w:pos="974" w:leader="none"/>
          <w:tab w:val="left" w:pos="1735" w:leader="none"/>
          <w:tab w:val="left" w:pos="2473" w:leader="none"/>
          <w:tab w:val="left" w:pos="3558" w:leader="none"/>
          <w:tab w:val="left" w:pos="4835" w:leader="none"/>
        </w:tabs>
        <w:spacing w:lineRule="auto" w:line="264" w:before="22" w:after="0"/>
        <w:ind w:left="106" w:right="118" w:hanging="1"/>
        <w:jc w:val="left"/>
        <w:rPr/>
      </w:pPr>
      <w:r>
        <mc:AlternateContent>
          <mc:Choice Requires="wps">
            <w:drawing>
              <wp:anchor behindDoc="0" distT="4445" distB="4445" distL="5080" distR="3810" simplePos="0" locked="0" layoutInCell="0" allowOverlap="1" relativeHeight="3">
                <wp:simplePos x="0" y="0"/>
                <wp:positionH relativeFrom="column">
                  <wp:posOffset>3684905</wp:posOffset>
                </wp:positionH>
                <wp:positionV relativeFrom="paragraph">
                  <wp:posOffset>183515</wp:posOffset>
                </wp:positionV>
                <wp:extent cx="3015615" cy="1778000"/>
                <wp:effectExtent l="5080" t="4445" r="3810" b="4445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720" cy="1778040"/>
                        </a:xfrm>
                        <a:prstGeom prst="rect">
                          <a:avLst/>
                        </a:prstGeom>
                        <a:noFill/>
                        <a:ln cap="rnd" w="9000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rFonts w:eastAsia="Calibri" w:cs="" w:cstheme="minorBidi" w:eastAsiaTheme="minorHAnsi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192" w:before="138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г.Ташкент,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uz-Cyrl-UZ" w:eastAsia="en-US" w:bidi="ar-SA"/>
                              </w:rPr>
                              <w:t xml:space="preserve">{{address}}, 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uz-Cyrl-UZ" w:eastAsia="en-US" w:bidi="ar-SA"/>
                              </w:rPr>
                              <w:t>{{address_home}}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240" w:before="81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Лицевой счет - {{hisob_raqam}}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240" w:before="74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ФИО - {{full_name}}</w:t>
                            </w:r>
                          </w:p>
                          <w:p>
                            <w:pPr>
                              <w:pStyle w:val="Normal"/>
                              <w:overflowPunct w:val="true"/>
                              <w:bidi w:val="0"/>
                              <w:spacing w:lineRule="auto" w:line="240" w:before="106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333333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Срок госповерки ИПУГВ - {{date}} г.</w:t>
                            </w:r>
                          </w:p>
                        </w:txbxContent>
                      </wps:txbx>
                      <wps:bodyPr lIns="4320" rIns="4320" tIns="4320" bIns="43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290.15pt;margin-top:14.45pt;width:237.4pt;height:139.95pt;mso-wrap-style:square;v-text-anchor:middle">
                <v:fill o:detectmouseclick="t" on="false"/>
                <v:stroke color="black" weight="9000" dashstyle="longdash" joinstyle="round" endcap="round"/>
                <v:textbox>
                  <w:txbxContent>
                    <w:p>
                      <w:pPr>
                        <w:pStyle w:val="Normal"/>
                        <w:overflowPunct w:val="tru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tru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rFonts w:eastAsia="Calibri" w:cs="" w:cstheme="minorBidi" w:eastAsiaTheme="minorHAnsi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overflowPunct w:val="true"/>
                        <w:bidi w:val="0"/>
                        <w:spacing w:lineRule="auto" w:line="192" w:before="138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 xml:space="preserve">г.Ташкент,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uz-Cyrl-UZ" w:eastAsia="en-US" w:bidi="ar-SA"/>
                        </w:rPr>
                        <w:t xml:space="preserve">{{address}}, 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uz-Cyrl-UZ" w:eastAsia="en-US" w:bidi="ar-SA"/>
                        </w:rPr>
                        <w:t>{{address_home}}</w:t>
                      </w:r>
                    </w:p>
                    <w:p>
                      <w:pPr>
                        <w:pStyle w:val="Normal"/>
                        <w:overflowPunct w:val="true"/>
                        <w:bidi w:val="0"/>
                        <w:spacing w:lineRule="auto" w:line="240" w:before="81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Лицевой счет - {{hisob_raqam}}</w:t>
                      </w:r>
                    </w:p>
                    <w:p>
                      <w:pPr>
                        <w:pStyle w:val="Normal"/>
                        <w:overflowPunct w:val="true"/>
                        <w:bidi w:val="0"/>
                        <w:spacing w:lineRule="auto" w:line="240" w:before="74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ФИО - {{full_name}}</w:t>
                      </w:r>
                    </w:p>
                    <w:p>
                      <w:pPr>
                        <w:pStyle w:val="Normal"/>
                        <w:overflowPunct w:val="true"/>
                        <w:bidi w:val="0"/>
                        <w:spacing w:lineRule="auto" w:line="240" w:before="106" w:after="0"/>
                        <w:ind w:left="0" w:right="0" w:hang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333333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Срок госповерки ИПУГВ - {{date}} г.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4352290</wp:posOffset>
            </wp:positionH>
            <wp:positionV relativeFrom="paragraph">
              <wp:posOffset>240030</wp:posOffset>
            </wp:positionV>
            <wp:extent cx="1826260" cy="574040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10" t="2990" r="2080" b="8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3"/>
          <w:w w:val="90"/>
        </w:rPr>
        <w:t>698-сонли Қарори билан тасдиқланган “Ичимлик ва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3"/>
          <w:w w:val="90"/>
        </w:rPr>
        <w:t>иссиқ сувни ҳисобга</w:t>
      </w:r>
      <w:r>
        <w:rPr>
          <w:color w:val="333333"/>
          <w:spacing w:val="-2"/>
          <w:w w:val="90"/>
        </w:rPr>
        <w:t xml:space="preserve"> олиш ускунасини (ҳисоблагични) ечиш, қиёслашдан ўтказиш ва</w:t>
      </w:r>
      <w:r>
        <w:rPr>
          <w:color w:val="333333"/>
          <w:spacing w:val="-42"/>
          <w:w w:val="90"/>
        </w:rPr>
        <w:t xml:space="preserve"> </w:t>
      </w:r>
      <w:r>
        <w:rPr>
          <w:color w:val="333333"/>
          <w:spacing w:val="-2"/>
        </w:rPr>
        <w:t>ўрнатиш</w:t>
        <w:tab/>
      </w:r>
      <w:r>
        <w:rPr>
          <w:color w:val="333333"/>
        </w:rPr>
        <w:t>бўйича</w:t>
        <w:tab/>
        <w:t>давлат</w:t>
        <w:tab/>
      </w:r>
      <w:r>
        <w:rPr>
          <w:color w:val="333333"/>
          <w:spacing w:val="-4"/>
        </w:rPr>
        <w:t>хизматлари</w:t>
        <w:tab/>
      </w:r>
      <w:r>
        <w:rPr>
          <w:color w:val="333333"/>
          <w:spacing w:val="-3"/>
          <w:w w:val="95"/>
        </w:rPr>
        <w:t>кўрсатишнинг</w:t>
        <w:tab/>
      </w:r>
      <w:r>
        <w:rPr>
          <w:color w:val="333333"/>
        </w:rPr>
        <w:t>Маъмурий</w:t>
      </w:r>
    </w:p>
    <w:p>
      <w:pPr>
        <w:pStyle w:val="TextBody"/>
        <w:spacing w:lineRule="auto" w:line="264"/>
        <w:ind w:left="106" w:right="4975" w:hanging="0"/>
        <w:rPr/>
      </w:pPr>
      <w:r>
        <w:rPr>
          <w:color w:val="333333"/>
          <w:spacing w:val="-4"/>
          <w:w w:val="95"/>
        </w:rPr>
        <w:t>регламенти”нинг</w:t>
      </w:r>
      <w:r>
        <w:rPr>
          <w:color w:val="333333"/>
          <w:spacing w:val="-3"/>
          <w:w w:val="95"/>
        </w:rPr>
        <w:t xml:space="preserve"> </w:t>
      </w:r>
      <w:r>
        <w:rPr>
          <w:color w:val="333333"/>
          <w:spacing w:val="-4"/>
          <w:w w:val="95"/>
        </w:rPr>
        <w:t>4-бандига мувофиқ,</w:t>
      </w:r>
      <w:r>
        <w:rPr>
          <w:color w:val="333333"/>
          <w:spacing w:val="-3"/>
          <w:w w:val="95"/>
        </w:rPr>
        <w:t xml:space="preserve"> </w:t>
      </w:r>
      <w:r>
        <w:rPr>
          <w:color w:val="333333"/>
          <w:spacing w:val="-4"/>
          <w:w w:val="95"/>
        </w:rPr>
        <w:t>ҳисобга</w:t>
      </w:r>
      <w:r>
        <w:rPr>
          <w:color w:val="333333"/>
          <w:spacing w:val="-3"/>
          <w:w w:val="95"/>
        </w:rPr>
        <w:t xml:space="preserve"> олиш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spacing w:val="-3"/>
          <w:w w:val="95"/>
        </w:rPr>
        <w:t>ускуналарини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spacing w:val="-5"/>
          <w:w w:val="95"/>
        </w:rPr>
        <w:t xml:space="preserve">қиёслаш даврийлиги: жисмоний шахслар </w:t>
      </w:r>
      <w:r>
        <w:rPr>
          <w:color w:val="333333"/>
          <w:spacing w:val="-4"/>
          <w:w w:val="95"/>
        </w:rPr>
        <w:t>учун - 8 йилни ташкил этади.</w:t>
      </w:r>
      <w:r>
        <w:rPr>
          <w:color w:val="333333"/>
          <w:spacing w:val="-3"/>
          <w:w w:val="95"/>
        </w:rPr>
        <w:t xml:space="preserve"> </w:t>
      </w:r>
      <w:r>
        <w:rPr>
          <w:color w:val="333333"/>
          <w:spacing w:val="-2"/>
          <w:w w:val="90"/>
        </w:rPr>
        <w:t>Ҳисобга олиш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ускуналарига</w:t>
      </w:r>
      <w:r>
        <w:rPr>
          <w:color w:val="333333"/>
          <w:spacing w:val="-1"/>
          <w:w w:val="90"/>
        </w:rPr>
        <w:t xml:space="preserve"> 2019</w:t>
      </w:r>
      <w:r>
        <w:rPr>
          <w:color w:val="333333"/>
          <w:w w:val="90"/>
        </w:rPr>
        <w:t xml:space="preserve"> </w:t>
      </w:r>
      <w:r>
        <w:rPr>
          <w:color w:val="333333"/>
          <w:spacing w:val="-1"/>
          <w:w w:val="90"/>
        </w:rPr>
        <w:t>йил</w:t>
      </w:r>
      <w:r>
        <w:rPr>
          <w:color w:val="333333"/>
          <w:w w:val="90"/>
        </w:rPr>
        <w:t xml:space="preserve"> </w:t>
      </w:r>
      <w:r>
        <w:rPr>
          <w:color w:val="333333"/>
          <w:spacing w:val="-1"/>
          <w:w w:val="90"/>
        </w:rPr>
        <w:t>1</w:t>
      </w:r>
      <w:r>
        <w:rPr>
          <w:color w:val="333333"/>
          <w:w w:val="90"/>
        </w:rPr>
        <w:t xml:space="preserve"> </w:t>
      </w:r>
      <w:r>
        <w:rPr>
          <w:color w:val="333333"/>
          <w:spacing w:val="-1"/>
          <w:w w:val="90"/>
        </w:rPr>
        <w:t>ноябрга</w:t>
      </w:r>
      <w:r>
        <w:rPr>
          <w:color w:val="333333"/>
          <w:w w:val="90"/>
        </w:rPr>
        <w:t xml:space="preserve"> </w:t>
      </w:r>
      <w:r>
        <w:rPr>
          <w:color w:val="333333"/>
          <w:spacing w:val="-1"/>
          <w:w w:val="90"/>
        </w:rPr>
        <w:t>қадар</w:t>
      </w:r>
      <w:r>
        <w:rPr>
          <w:color w:val="333333"/>
          <w:w w:val="90"/>
        </w:rPr>
        <w:t xml:space="preserve"> </w:t>
      </w:r>
      <w:r>
        <w:rPr>
          <w:color w:val="333333"/>
          <w:spacing w:val="-1"/>
          <w:w w:val="90"/>
        </w:rPr>
        <w:t xml:space="preserve">расмийлаштирилган қиёслаш сертификатларининг </w:t>
      </w:r>
      <w:r>
        <w:rPr>
          <w:color w:val="333333"/>
          <w:w w:val="90"/>
        </w:rPr>
        <w:t>амал қилиш муддати</w:t>
      </w:r>
      <w:r>
        <w:rPr>
          <w:color w:val="333333"/>
          <w:spacing w:val="-42"/>
          <w:w w:val="90"/>
        </w:rPr>
        <w:t xml:space="preserve"> </w:t>
      </w:r>
      <w:r>
        <w:rPr>
          <w:color w:val="333333"/>
        </w:rPr>
        <w:t>ўз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кучида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қолади.</w:t>
      </w:r>
    </w:p>
    <w:p>
      <w:pPr>
        <w:pStyle w:val="TextBody"/>
        <w:spacing w:lineRule="auto" w:line="264"/>
        <w:ind w:left="106" w:right="4975" w:firstLine="360"/>
        <w:rPr/>
      </w:pPr>
      <w:r>
        <w:rPr>
          <w:color w:val="333333"/>
          <w:spacing w:val="-4"/>
          <w:w w:val="95"/>
        </w:rPr>
        <w:t xml:space="preserve">Ўзбекистон Республикаси Вазирлар </w:t>
      </w:r>
      <w:r>
        <w:rPr>
          <w:color w:val="333333"/>
          <w:spacing w:val="-3"/>
          <w:w w:val="95"/>
        </w:rPr>
        <w:t>Маҳкамасининг 2019 йил 20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spacing w:val="-3"/>
          <w:w w:val="90"/>
        </w:rPr>
        <w:t>августдаги “Юридик ва жисмоний шахсларнинг электр энергияси, табиий</w:t>
      </w:r>
      <w:r>
        <w:rPr>
          <w:color w:val="333333"/>
          <w:spacing w:val="-42"/>
          <w:w w:val="90"/>
        </w:rPr>
        <w:t xml:space="preserve"> </w:t>
      </w:r>
      <w:r>
        <w:rPr>
          <w:color w:val="333333"/>
          <w:w w:val="90"/>
        </w:rPr>
        <w:t>газ,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ичимлик ва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иссиқ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сувни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ҳисобга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олиш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ускуналарини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spacing w:val="-2"/>
          <w:w w:val="95"/>
        </w:rPr>
        <w:t>(ҳисоблагичларни)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spacing w:val="-2"/>
          <w:w w:val="95"/>
        </w:rPr>
        <w:t>ечиш,</w:t>
      </w:r>
      <w:r>
        <w:rPr>
          <w:color w:val="333333"/>
          <w:spacing w:val="41"/>
        </w:rPr>
        <w:t xml:space="preserve"> </w:t>
      </w:r>
      <w:r>
        <w:rPr>
          <w:color w:val="333333"/>
          <w:spacing w:val="-2"/>
          <w:w w:val="95"/>
        </w:rPr>
        <w:t>қиёслашдан ўтказиш</w:t>
      </w:r>
      <w:r>
        <w:rPr>
          <w:color w:val="333333"/>
          <w:spacing w:val="41"/>
        </w:rPr>
        <w:t xml:space="preserve"> </w:t>
      </w:r>
      <w:r>
        <w:rPr>
          <w:color w:val="333333"/>
          <w:spacing w:val="-1"/>
          <w:w w:val="95"/>
        </w:rPr>
        <w:t>ва</w:t>
      </w:r>
      <w:r>
        <w:rPr>
          <w:color w:val="333333"/>
          <w:spacing w:val="43"/>
        </w:rPr>
        <w:t xml:space="preserve"> </w:t>
      </w:r>
      <w:r>
        <w:rPr>
          <w:color w:val="333333"/>
          <w:spacing w:val="-1"/>
          <w:w w:val="95"/>
        </w:rPr>
        <w:t>ўрнатиш</w:t>
      </w:r>
      <w:r>
        <w:rPr>
          <w:color w:val="333333"/>
          <w:spacing w:val="43"/>
        </w:rPr>
        <w:t xml:space="preserve"> </w:t>
      </w:r>
      <w:r>
        <w:rPr>
          <w:color w:val="333333"/>
          <w:spacing w:val="-1"/>
          <w:w w:val="95"/>
        </w:rPr>
        <w:t>бўйича</w:t>
      </w:r>
      <w:r>
        <w:rPr>
          <w:color w:val="333333"/>
          <w:spacing w:val="-45"/>
          <w:w w:val="95"/>
        </w:rPr>
        <w:t xml:space="preserve"> </w:t>
      </w:r>
      <w:r>
        <w:rPr>
          <w:color w:val="333333"/>
          <w:spacing w:val="-3"/>
          <w:w w:val="90"/>
        </w:rPr>
        <w:t xml:space="preserve">д а </w:t>
      </w:r>
      <w:r>
        <w:rPr>
          <w:color w:val="333333"/>
          <w:spacing w:val="-2"/>
          <w:w w:val="90"/>
        </w:rPr>
        <w:t>в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spacing w:val="-2"/>
          <w:w w:val="90"/>
        </w:rPr>
        <w:t>л</w:t>
      </w:r>
      <w:r>
        <w:rPr>
          <w:color w:val="333333"/>
          <w:spacing w:val="-13"/>
          <w:w w:val="90"/>
        </w:rPr>
        <w:t xml:space="preserve"> </w:t>
      </w:r>
      <w:r>
        <w:rPr>
          <w:color w:val="333333"/>
          <w:spacing w:val="-2"/>
          <w:w w:val="90"/>
        </w:rPr>
        <w:t>а т</w:t>
      </w:r>
      <w:r>
        <w:rPr>
          <w:color w:val="333333"/>
          <w:spacing w:val="6"/>
          <w:w w:val="90"/>
        </w:rPr>
        <w:t xml:space="preserve"> </w:t>
      </w:r>
      <w:r>
        <w:rPr>
          <w:color w:val="333333"/>
          <w:spacing w:val="-2"/>
          <w:w w:val="90"/>
        </w:rPr>
        <w:t>хизматлари</w:t>
      </w:r>
      <w:r>
        <w:rPr>
          <w:color w:val="333333"/>
          <w:spacing w:val="33"/>
          <w:w w:val="90"/>
        </w:rPr>
        <w:t xml:space="preserve"> </w:t>
      </w:r>
      <w:r>
        <w:rPr>
          <w:color w:val="333333"/>
          <w:spacing w:val="-2"/>
          <w:w w:val="90"/>
        </w:rPr>
        <w:t>кўрсатишнинг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spacing w:val="-2"/>
          <w:w w:val="90"/>
        </w:rPr>
        <w:t>маъмурий</w:t>
      </w:r>
      <w:r>
        <w:rPr>
          <w:color w:val="333333"/>
          <w:spacing w:val="33"/>
          <w:w w:val="90"/>
        </w:rPr>
        <w:t xml:space="preserve"> </w:t>
      </w:r>
      <w:r>
        <w:rPr>
          <w:color w:val="333333"/>
          <w:spacing w:val="-2"/>
          <w:w w:val="90"/>
        </w:rPr>
        <w:t>регламентларини</w:t>
      </w:r>
    </w:p>
    <w:p>
      <w:pPr>
        <w:pStyle w:val="TextBody"/>
        <w:spacing w:lineRule="auto" w:line="264"/>
        <w:ind w:left="106" w:right="106" w:hanging="0"/>
        <w:rPr/>
      </w:pPr>
      <w:r>
        <w:rPr>
          <w:color w:val="333333"/>
          <w:spacing w:val="-1"/>
          <w:w w:val="90"/>
        </w:rPr>
        <w:t xml:space="preserve">тасдиқлаш тўғрисида” ги 698-сонли Қарорининг 3-бандига кўра, 2019 йил </w:t>
      </w:r>
      <w:r>
        <w:rPr>
          <w:color w:val="333333"/>
          <w:w w:val="90"/>
        </w:rPr>
        <w:t>1 ноябрдан бошлаб, ИС ИҲАни давлат қиёсловидан ўтказиш</w:t>
      </w:r>
      <w:r>
        <w:rPr>
          <w:color w:val="333333"/>
          <w:spacing w:val="-42"/>
          <w:w w:val="90"/>
        </w:rPr>
        <w:t xml:space="preserve"> </w:t>
      </w:r>
      <w:r>
        <w:rPr>
          <w:color w:val="333333"/>
          <w:spacing w:val="-2"/>
          <w:w w:val="90"/>
        </w:rPr>
        <w:t>бўйича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давлат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хизматларидан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фойдаланиш учун жисмоний шахслар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фақат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Давлат</w:t>
      </w:r>
      <w:r>
        <w:rPr>
          <w:color w:val="333333"/>
          <w:spacing w:val="-1"/>
          <w:w w:val="90"/>
        </w:rPr>
        <w:t xml:space="preserve"> хизматлари марказлари (ДХМ)га</w:t>
      </w:r>
      <w:r>
        <w:rPr>
          <w:color w:val="333333"/>
          <w:w w:val="90"/>
        </w:rPr>
        <w:t xml:space="preserve"> </w:t>
      </w:r>
      <w:r>
        <w:rPr>
          <w:color w:val="333333"/>
          <w:spacing w:val="-1"/>
          <w:w w:val="90"/>
        </w:rPr>
        <w:t>ўзлари келиб</w:t>
      </w:r>
      <w:r>
        <w:rPr>
          <w:color w:val="333333"/>
          <w:w w:val="90"/>
        </w:rPr>
        <w:t xml:space="preserve"> </w:t>
      </w:r>
      <w:r>
        <w:rPr>
          <w:color w:val="333333"/>
          <w:spacing w:val="-2"/>
          <w:w w:val="95"/>
        </w:rPr>
        <w:t>(телефон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spacing w:val="-2"/>
          <w:w w:val="95"/>
        </w:rPr>
        <w:t>1184)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spacing w:val="-2"/>
          <w:w w:val="95"/>
        </w:rPr>
        <w:t>ёки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spacing w:val="-2"/>
          <w:w w:val="95"/>
        </w:rPr>
        <w:t xml:space="preserve">Ягона интерактив давлат хизматлари портали орқали (ЯИДХП https://my.gov.uz)га </w:t>
      </w:r>
      <w:r>
        <w:rPr>
          <w:color w:val="333333"/>
          <w:spacing w:val="-1"/>
          <w:w w:val="95"/>
        </w:rPr>
        <w:t>электрон кўринишда –</w:t>
      </w:r>
      <w:r>
        <w:rPr>
          <w:color w:val="333333"/>
          <w:w w:val="95"/>
        </w:rPr>
        <w:t xml:space="preserve"> </w:t>
      </w:r>
      <w:r>
        <w:rPr>
          <w:color w:val="333333"/>
        </w:rPr>
        <w:t>https://my.gov.uz/ru/service/310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мурожаат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қиладилар.</w:t>
      </w:r>
    </w:p>
    <w:p>
      <w:pPr>
        <w:pStyle w:val="TextBody"/>
        <w:spacing w:lineRule="auto" w:line="264"/>
        <w:ind w:left="106" w:right="101" w:firstLine="360"/>
        <w:rPr/>
      </w:pPr>
      <w:r>
        <w:rPr>
          <w:color w:val="333333"/>
          <w:spacing w:val="-2"/>
          <w:w w:val="90"/>
        </w:rPr>
        <w:t xml:space="preserve">ИС ИҲА ни қиёсловдан ўтказиш ва таъмирлаш, уни ечиб олинган </w:t>
      </w:r>
      <w:r>
        <w:rPr>
          <w:color w:val="333333"/>
          <w:spacing w:val="-1"/>
          <w:w w:val="90"/>
        </w:rPr>
        <w:t xml:space="preserve">кундан бошлаб, қайта ўрнатиш ва тамғалаш </w:t>
      </w:r>
      <w:r>
        <w:rPr>
          <w:color w:val="333333"/>
          <w:spacing w:val="-1"/>
          <w:w w:val="90"/>
          <w:lang w:val="ru-RU"/>
        </w:rPr>
        <w:t>15</w:t>
      </w:r>
      <w:r>
        <w:rPr>
          <w:color w:val="333333"/>
          <w:spacing w:val="-1"/>
          <w:w w:val="90"/>
        </w:rPr>
        <w:t xml:space="preserve"> иш кунидан</w:t>
      </w:r>
      <w:r>
        <w:rPr>
          <w:color w:val="333333"/>
          <w:w w:val="90"/>
        </w:rPr>
        <w:t xml:space="preserve"> </w:t>
      </w:r>
      <w:r>
        <w:rPr>
          <w:color w:val="333333"/>
          <w:spacing w:val="-3"/>
          <w:w w:val="90"/>
        </w:rPr>
        <w:t>ортиқни ташкил этмаслиги лозим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3"/>
          <w:w w:val="90"/>
        </w:rPr>
        <w:t xml:space="preserve">(Ўзбекистон Республикаси Вазирлар </w:t>
      </w:r>
      <w:r>
        <w:rPr>
          <w:color w:val="333333"/>
          <w:spacing w:val="-2"/>
          <w:w w:val="90"/>
        </w:rPr>
        <w:t>Маҳкамасининг 2014 йил 15 июлдаги 194-сонли Қарори билан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3"/>
          <w:w w:val="90"/>
        </w:rPr>
        <w:t>тасдиқланган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3"/>
          <w:w w:val="90"/>
        </w:rPr>
        <w:t>“Кўп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3"/>
          <w:w w:val="90"/>
        </w:rPr>
        <w:t>квартирали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2"/>
          <w:w w:val="90"/>
        </w:rPr>
        <w:t>уйларда</w:t>
      </w:r>
      <w:r>
        <w:rPr>
          <w:color w:val="333333"/>
          <w:spacing w:val="5"/>
          <w:w w:val="90"/>
        </w:rPr>
        <w:t xml:space="preserve"> </w:t>
      </w:r>
      <w:r>
        <w:rPr>
          <w:color w:val="333333"/>
          <w:spacing w:val="-2"/>
          <w:w w:val="90"/>
        </w:rPr>
        <w:t>иссиқлик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spacing w:val="-2"/>
          <w:w w:val="90"/>
        </w:rPr>
        <w:t>таъминоти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2"/>
          <w:w w:val="90"/>
        </w:rPr>
        <w:t>хизматлари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2"/>
          <w:w w:val="90"/>
        </w:rPr>
        <w:t>кўрсатиш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  <w:w w:val="90"/>
        </w:rPr>
        <w:t>Қоидалари”нинг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62-банди).</w:t>
      </w:r>
    </w:p>
    <w:p>
      <w:pPr>
        <w:pStyle w:val="TextBody"/>
        <w:spacing w:lineRule="auto" w:line="264"/>
        <w:ind w:left="105" w:right="106" w:firstLine="360"/>
        <w:rPr/>
      </w:pPr>
      <w:r>
        <w:rPr>
          <w:color w:val="333333"/>
          <w:spacing w:val="-3"/>
          <w:w w:val="90"/>
        </w:rPr>
        <w:t>Қоидаларнинг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spacing w:val="-3"/>
          <w:w w:val="90"/>
        </w:rPr>
        <w:t>43-бандига</w:t>
      </w:r>
      <w:r>
        <w:rPr>
          <w:color w:val="333333"/>
          <w:spacing w:val="-2"/>
          <w:w w:val="90"/>
        </w:rPr>
        <w:t xml:space="preserve"> мувофиқ,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ҳисобга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олиш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асбоблари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ўз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вақтида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қиёслашдан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ўтказилмаганда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иссиқ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>сувни ҳисоблаш,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spacing w:val="-2"/>
          <w:w w:val="90"/>
        </w:rPr>
        <w:t xml:space="preserve">рўйхатдан ўтказилган (яшовчи) одамларнинг </w:t>
      </w:r>
      <w:r>
        <w:rPr>
          <w:color w:val="333333"/>
          <w:spacing w:val="-1"/>
          <w:w w:val="90"/>
        </w:rPr>
        <w:t>сони бўйича, иссиқ сув таъминоти хизматлари учун белгиланган тарифларга 1,5 оширувчи</w:t>
      </w:r>
      <w:r>
        <w:rPr>
          <w:color w:val="333333"/>
          <w:w w:val="90"/>
        </w:rPr>
        <w:t xml:space="preserve"> </w:t>
      </w:r>
      <w:r>
        <w:rPr>
          <w:color w:val="333333"/>
        </w:rPr>
        <w:t>коэффициентни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қўллаб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амалга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оширилади.</w:t>
      </w:r>
    </w:p>
    <w:p>
      <w:pPr>
        <w:pStyle w:val="TextBody"/>
        <w:spacing w:lineRule="auto" w:line="264"/>
        <w:ind w:left="106" w:right="106" w:firstLine="360"/>
        <w:rPr/>
      </w:pPr>
      <w:r>
        <w:rPr>
          <w:color w:val="333333"/>
          <w:spacing w:val="-2"/>
          <w:w w:val="90"/>
        </w:rPr>
        <w:t xml:space="preserve">Сизнинг хонадонингизда ўрнатилган индивидуал ҳисобга олиш асбобининг фойдаланиш муддати </w:t>
      </w:r>
      <w:r>
        <w:rPr>
          <w:b/>
          <w:bCs/>
          <w:color w:val="333333"/>
          <w:spacing w:val="-2"/>
          <w:w w:val="90"/>
          <w:sz w:val="20"/>
          <w:szCs w:val="20"/>
          <w:lang w:val="uz-Cyrl-UZ"/>
        </w:rPr>
        <w:t>{{date}}</w:t>
      </w:r>
      <w:r>
        <w:rPr>
          <w:color w:val="333333"/>
          <w:spacing w:val="-2"/>
          <w:w w:val="90"/>
          <w:shd w:fill="FFFFFF" w:val="clear"/>
        </w:rPr>
        <w:t>й</w:t>
      </w:r>
      <w:r>
        <w:rPr>
          <w:color w:val="333333"/>
          <w:spacing w:val="-2"/>
          <w:w w:val="90"/>
        </w:rPr>
        <w:t xml:space="preserve">.да ўтиб </w:t>
      </w:r>
      <w:r>
        <w:rPr>
          <w:color w:val="333333"/>
          <w:spacing w:val="-1"/>
          <w:w w:val="90"/>
        </w:rPr>
        <w:t>кетганлиги</w:t>
      </w:r>
      <w:r>
        <w:rPr>
          <w:color w:val="333333"/>
          <w:w w:val="90"/>
        </w:rPr>
        <w:t xml:space="preserve"> </w:t>
      </w:r>
      <w:r>
        <w:rPr>
          <w:color w:val="333333"/>
          <w:spacing w:val="-1"/>
          <w:w w:val="90"/>
        </w:rPr>
        <w:t xml:space="preserve">боис, рўйхатдан ўтказилган (яшовчи) одамларнинг сони бўйича </w:t>
      </w:r>
      <w:r>
        <w:rPr>
          <w:color w:val="333333"/>
          <w:w w:val="90"/>
        </w:rPr>
        <w:t>пул ҳисобланишини олдини олиш учун, эътиборингизни ҳисобга олиш</w:t>
      </w:r>
      <w:r>
        <w:rPr>
          <w:color w:val="333333"/>
          <w:spacing w:val="-42"/>
          <w:w w:val="90"/>
        </w:rPr>
        <w:t xml:space="preserve"> </w:t>
      </w:r>
      <w:r>
        <w:rPr>
          <w:color w:val="333333"/>
        </w:rPr>
        <w:t>асбобини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навбатдаги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қиёслашдан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ўтказиш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лозимлигига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қаратамиз.</w:t>
      </w:r>
    </w:p>
    <w:p>
      <w:pPr>
        <w:pStyle w:val="TextBody"/>
        <w:tabs>
          <w:tab w:val="clear" w:pos="720"/>
          <w:tab w:val="left" w:pos="5429" w:leader="none"/>
        </w:tabs>
        <w:ind w:left="364" w:hanging="0"/>
        <w:rPr/>
      </w:pPr>
      <w:r>
        <w:rPr/>
      </w:r>
    </w:p>
    <w:p>
      <w:pPr>
        <w:pStyle w:val="TextBody"/>
        <w:tabs>
          <w:tab w:val="clear" w:pos="720"/>
          <w:tab w:val="left" w:pos="5429" w:leader="none"/>
        </w:tabs>
        <w:ind w:left="364" w:hanging="0"/>
        <w:rPr/>
      </w:pPr>
      <w:r>
        <w:rPr/>
        <w:t>Иссиқлик энергиясини ҳисобга олиш</w:t>
      </w:r>
    </w:p>
    <w:p>
      <w:pPr>
        <w:pStyle w:val="TextBody"/>
        <w:tabs>
          <w:tab w:val="clear" w:pos="720"/>
          <w:tab w:val="left" w:pos="5429" w:leader="none"/>
        </w:tabs>
        <w:ind w:left="364" w:hanging="0"/>
        <w:rPr>
          <w:lang w:val="ru-RU"/>
        </w:rPr>
      </w:pPr>
      <w:r>
        <w:rPr/>
        <w:t>ўлчов асбобларни назорат қилиш ҳизмати</w:t>
      </w:r>
      <w:r>
        <w:rPr>
          <w:lang w:val="ru-RU"/>
        </w:rPr>
        <w:t xml:space="preserve"> </w:t>
      </w:r>
      <w:r>
        <w:rPr>
          <w:color w:val="333333"/>
          <w:spacing w:val="-3"/>
          <w:w w:val="90"/>
          <w:lang w:val="ru-RU"/>
        </w:rPr>
        <w:t>ходими</w:t>
        <w:tab/>
        <w:t xml:space="preserve">                             Телефон:</w:t>
      </w:r>
      <w:r>
        <w:rPr>
          <w:color w:val="333333"/>
          <w:spacing w:val="-13"/>
          <w:w w:val="90"/>
          <w:lang w:val="ru-RU"/>
        </w:rPr>
        <w:t xml:space="preserve"> </w:t>
      </w:r>
      <w:r>
        <w:rPr>
          <w:rFonts w:cs="Times New Roman"/>
          <w:b/>
          <w:bCs/>
          <w:color w:val="333333"/>
          <w:spacing w:val="-1"/>
          <w:w w:val="90"/>
          <w:sz w:val="20"/>
          <w:szCs w:val="20"/>
          <w:shd w:fill="auto" w:val="clear"/>
          <w:lang w:val="uz-Cyrl-UZ"/>
        </w:rPr>
        <w:t>{{office_phone}}</w:t>
      </w:r>
      <w:r>
        <w:rPr>
          <w:b/>
          <w:bCs/>
          <w:color w:val="333333"/>
          <w:spacing w:val="-2"/>
          <w:w w:val="90"/>
          <w:sz w:val="20"/>
          <w:szCs w:val="20"/>
          <w:shd w:fill="auto" w:val="clear"/>
          <w:lang w:val="ru-RU"/>
        </w:rPr>
        <w:t xml:space="preserve">  </w:t>
      </w:r>
      <w:r>
        <w:rPr>
          <w:rFonts w:cs="Times New Roman"/>
          <w:b/>
          <w:bCs/>
          <w:color w:val="333333"/>
          <w:spacing w:val="-5"/>
          <w:w w:val="90"/>
          <w:sz w:val="20"/>
          <w:szCs w:val="20"/>
          <w:shd w:fill="auto" w:val="clear"/>
          <w:lang w:val="uz-Cyrl-UZ"/>
        </w:rPr>
        <w:t>{{mob_phone}}</w:t>
      </w:r>
      <w:r>
        <w:rPr>
          <w:color w:val="333333"/>
          <w:spacing w:val="-2"/>
          <w:w w:val="90"/>
          <w:lang w:val="ru-RU"/>
        </w:rPr>
        <w:t>.</w:t>
      </w:r>
    </w:p>
    <w:p>
      <w:pPr>
        <w:pStyle w:val="Heading1"/>
        <w:rPr>
          <w:lang w:val="ru-RU"/>
        </w:rPr>
      </w:pPr>
      <w:r>
        <mc:AlternateContent>
          <mc:Choice Requires="wpg">
            <w:drawing>
              <wp:anchor behindDoc="1" distT="0" distB="0" distL="112395" distR="116205" simplePos="0" locked="0" layoutInCell="0" allowOverlap="1" relativeHeight="2">
                <wp:simplePos x="0" y="0"/>
                <wp:positionH relativeFrom="page">
                  <wp:posOffset>473710</wp:posOffset>
                </wp:positionH>
                <wp:positionV relativeFrom="paragraph">
                  <wp:posOffset>41275</wp:posOffset>
                </wp:positionV>
                <wp:extent cx="6600825" cy="7620"/>
                <wp:effectExtent l="0" t="0" r="635" b="635"/>
                <wp:wrapTopAndBottom/>
                <wp:docPr id="4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960" cy="7560"/>
                          <a:chOff x="0" y="0"/>
                          <a:chExt cx="660096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0096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36" h="21">
                                <a:moveTo>
                                  <a:pt x="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1" y="21"/>
                                </a:lnTo>
                                <a:lnTo>
                                  <a:pt x="21" y="0"/>
                                </a:lnTo>
                                <a:moveTo>
                                  <a:pt x="18336" y="0"/>
                                </a:moveTo>
                                <a:lnTo>
                                  <a:pt x="18315" y="0"/>
                                </a:lnTo>
                                <a:lnTo>
                                  <a:pt x="18315" y="21"/>
                                </a:lnTo>
                                <a:lnTo>
                                  <a:pt x="18336" y="21"/>
                                </a:ln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60" y="5040"/>
                            <a:ext cx="65869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333333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37.3pt;margin-top:3.25pt;width:519.75pt;height:0.6pt" coordorigin="746,65" coordsize="10395,12">
                <v:line id="shape_0" from="758,73" to="11130,73" stroked="t" o:allowincell="f" style="position:absolute;mso-position-horizontal-relative:page">
                  <v:stroke color="#333333" weight="7560" dashstyle="dash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  <w:r>
        <w:rPr>
          <w:color w:val="333333"/>
          <w:lang w:val="ru-RU"/>
        </w:rPr>
        <w:t>УВЕДОМЛЕНИЕ</w:t>
      </w:r>
    </w:p>
    <w:p>
      <w:pPr>
        <w:pStyle w:val="Heading2"/>
        <w:spacing w:lineRule="auto" w:line="264"/>
        <w:ind w:left="466" w:right="913" w:firstLine="438"/>
        <w:rPr/>
      </w:pPr>
      <w:r>
        <w:rPr>
          <w:color w:val="333333"/>
          <w:w w:val="90"/>
          <w:lang w:val="ru-RU"/>
        </w:rPr>
        <w:t>об истечении предельного срока эксплуатации индивидуального прибора учета горячей воды (ИПУ ГВ)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lang w:val="ru-RU"/>
        </w:rPr>
        <w:t>Уважаемый</w:t>
      </w:r>
      <w:r>
        <w:rPr>
          <w:color w:val="333333"/>
          <w:spacing w:val="-3"/>
          <w:lang w:val="ru-RU"/>
        </w:rPr>
        <w:t xml:space="preserve"> </w:t>
      </w:r>
      <w:r>
        <w:rPr>
          <w:color w:val="333333"/>
          <w:lang w:val="ru-RU"/>
        </w:rPr>
        <w:t>потребитель!</w:t>
      </w:r>
    </w:p>
    <w:p>
      <w:pPr>
        <w:pStyle w:val="TextBody"/>
        <w:spacing w:lineRule="exact" w:line="216"/>
        <w:ind w:left="466" w:hanging="0"/>
        <w:rPr/>
      </w:pPr>
      <w:r>
        <w:rPr>
          <w:color w:val="333333"/>
          <w:spacing w:val="-2"/>
          <w:w w:val="90"/>
          <w:lang w:val="ru-RU"/>
        </w:rPr>
        <w:t>ИП ООО «</w:t>
      </w:r>
      <w:r>
        <w:rPr>
          <w:b/>
          <w:bCs/>
          <w:color w:val="333333"/>
          <w:spacing w:val="-2"/>
          <w:w w:val="90"/>
          <w:lang w:val="ru-RU"/>
        </w:rPr>
        <w:t>{{tashkilot}}</w:t>
      </w:r>
      <w:r>
        <w:rPr>
          <w:color w:val="333333"/>
          <w:spacing w:val="-2"/>
          <w:w w:val="90"/>
          <w:lang w:val="ru-RU"/>
        </w:rPr>
        <w:t>»</w:t>
      </w:r>
      <w:r>
        <w:rPr>
          <w:color w:val="333333"/>
          <w:spacing w:val="21"/>
          <w:w w:val="95"/>
          <w:lang w:val="ru-RU"/>
        </w:rPr>
        <w:t xml:space="preserve"> </w:t>
      </w:r>
      <w:r>
        <w:rPr>
          <w:color w:val="333333"/>
          <w:spacing w:val="-2"/>
          <w:w w:val="95"/>
          <w:lang w:val="ru-RU"/>
        </w:rPr>
        <w:t>доводит</w:t>
      </w:r>
      <w:r>
        <w:rPr>
          <w:color w:val="333333"/>
          <w:spacing w:val="29"/>
          <w:w w:val="95"/>
          <w:lang w:val="ru-RU"/>
        </w:rPr>
        <w:t xml:space="preserve"> </w:t>
      </w:r>
      <w:r>
        <w:rPr>
          <w:color w:val="333333"/>
          <w:spacing w:val="-2"/>
          <w:w w:val="95"/>
          <w:lang w:val="ru-RU"/>
        </w:rPr>
        <w:t>до</w:t>
      </w:r>
      <w:r>
        <w:rPr>
          <w:color w:val="333333"/>
          <w:spacing w:val="21"/>
          <w:w w:val="95"/>
          <w:lang w:val="ru-RU"/>
        </w:rPr>
        <w:t xml:space="preserve"> </w:t>
      </w:r>
      <w:r>
        <w:rPr>
          <w:color w:val="333333"/>
          <w:spacing w:val="-2"/>
          <w:w w:val="95"/>
          <w:lang w:val="ru-RU"/>
        </w:rPr>
        <w:t>вашего</w:t>
      </w:r>
      <w:r>
        <w:rPr>
          <w:color w:val="333333"/>
          <w:spacing w:val="21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сведения,</w:t>
      </w:r>
      <w:r>
        <w:rPr>
          <w:color w:val="333333"/>
          <w:spacing w:val="19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что</w:t>
      </w:r>
      <w:r>
        <w:rPr>
          <w:color w:val="333333"/>
          <w:spacing w:val="21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в</w:t>
      </w:r>
      <w:r>
        <w:rPr>
          <w:color w:val="333333"/>
          <w:spacing w:val="25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соответствии</w:t>
      </w:r>
      <w:r>
        <w:rPr>
          <w:color w:val="333333"/>
          <w:spacing w:val="17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с</w:t>
      </w:r>
      <w:r>
        <w:rPr>
          <w:color w:val="333333"/>
          <w:spacing w:val="29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п.4</w:t>
      </w:r>
      <w:r>
        <w:rPr>
          <w:color w:val="333333"/>
          <w:spacing w:val="21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«Административного</w:t>
      </w:r>
      <w:r>
        <w:rPr>
          <w:color w:val="333333"/>
          <w:spacing w:val="21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>регламент</w:t>
      </w:r>
      <w:r>
        <w:rPr>
          <w:color w:val="333333"/>
          <w:spacing w:val="2"/>
          <w:w w:val="95"/>
          <w:lang w:val="ru-RU"/>
        </w:rPr>
        <w:t xml:space="preserve"> </w:t>
      </w:r>
      <w:r>
        <w:rPr>
          <w:color w:val="333333"/>
          <w:spacing w:val="-1"/>
          <w:w w:val="95"/>
          <w:lang w:val="ru-RU"/>
        </w:rPr>
        <w:t xml:space="preserve">оказания </w:t>
      </w:r>
      <w:r>
        <w:rPr>
          <w:color w:val="333333"/>
          <w:w w:val="90"/>
          <w:lang w:val="ru-RU"/>
        </w:rPr>
        <w:t>государственных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услуг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по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снятию,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поверке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и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установке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прибора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учета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(счетчика)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питьевой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и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горячей воды»,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утвержденного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spacing w:val="-4"/>
          <w:w w:val="95"/>
          <w:lang w:val="ru-RU"/>
        </w:rPr>
        <w:t xml:space="preserve">Постановлением Кабинета Министров Республики Узбекистан № 698 от 20.08.2019 г. межповерочный </w:t>
      </w:r>
      <w:r>
        <w:rPr>
          <w:color w:val="333333"/>
          <w:spacing w:val="-3"/>
          <w:w w:val="95"/>
          <w:lang w:val="ru-RU"/>
        </w:rPr>
        <w:t>интервал индивидуальных</w:t>
      </w:r>
      <w:r>
        <w:rPr>
          <w:color w:val="333333"/>
          <w:spacing w:val="-2"/>
          <w:w w:val="95"/>
          <w:lang w:val="ru-RU"/>
        </w:rPr>
        <w:t xml:space="preserve"> </w:t>
      </w:r>
      <w:r>
        <w:rPr>
          <w:color w:val="333333"/>
          <w:spacing w:val="-5"/>
          <w:w w:val="95"/>
          <w:lang w:val="ru-RU"/>
        </w:rPr>
        <w:t xml:space="preserve">приборов учета горячей воды (ИПУ ГВ) у физических лиц </w:t>
      </w:r>
      <w:r>
        <w:rPr>
          <w:color w:val="333333"/>
          <w:spacing w:val="-4"/>
          <w:w w:val="95"/>
          <w:lang w:val="ru-RU"/>
        </w:rPr>
        <w:t>составляет 1 раз в 8 лет. Срок действия сертификатов поверки приборов</w:t>
      </w:r>
      <w:r>
        <w:rPr>
          <w:color w:val="333333"/>
          <w:spacing w:val="-3"/>
          <w:w w:val="95"/>
          <w:lang w:val="ru-RU"/>
        </w:rPr>
        <w:t xml:space="preserve"> </w:t>
      </w:r>
      <w:r>
        <w:rPr>
          <w:color w:val="333333"/>
          <w:lang w:val="ru-RU"/>
        </w:rPr>
        <w:t>учета,</w:t>
      </w:r>
      <w:r>
        <w:rPr>
          <w:color w:val="333333"/>
          <w:spacing w:val="-15"/>
          <w:lang w:val="ru-RU"/>
        </w:rPr>
        <w:t xml:space="preserve"> </w:t>
      </w:r>
      <w:r>
        <w:rPr>
          <w:color w:val="333333"/>
          <w:lang w:val="ru-RU"/>
        </w:rPr>
        <w:t>оформленных</w:t>
      </w:r>
      <w:r>
        <w:rPr>
          <w:color w:val="333333"/>
          <w:spacing w:val="-14"/>
          <w:lang w:val="ru-RU"/>
        </w:rPr>
        <w:t xml:space="preserve"> </w:t>
      </w:r>
      <w:r>
        <w:rPr>
          <w:color w:val="333333"/>
          <w:lang w:val="ru-RU"/>
        </w:rPr>
        <w:t>до</w:t>
      </w:r>
      <w:r>
        <w:rPr>
          <w:color w:val="333333"/>
          <w:spacing w:val="-14"/>
          <w:lang w:val="ru-RU"/>
        </w:rPr>
        <w:t xml:space="preserve"> </w:t>
      </w:r>
      <w:r>
        <w:rPr>
          <w:color w:val="333333"/>
          <w:lang w:val="ru-RU"/>
        </w:rPr>
        <w:t>1</w:t>
      </w:r>
      <w:r>
        <w:rPr>
          <w:color w:val="333333"/>
          <w:spacing w:val="-14"/>
          <w:lang w:val="ru-RU"/>
        </w:rPr>
        <w:t xml:space="preserve"> </w:t>
      </w:r>
      <w:r>
        <w:rPr>
          <w:color w:val="333333"/>
          <w:lang w:val="ru-RU"/>
        </w:rPr>
        <w:t>ноября</w:t>
      </w:r>
      <w:r>
        <w:rPr>
          <w:color w:val="333333"/>
          <w:spacing w:val="-8"/>
          <w:lang w:val="ru-RU"/>
        </w:rPr>
        <w:t xml:space="preserve"> </w:t>
      </w:r>
      <w:r>
        <w:rPr>
          <w:color w:val="333333"/>
          <w:lang w:val="ru-RU"/>
        </w:rPr>
        <w:t>2019г.</w:t>
      </w:r>
      <w:r>
        <w:rPr>
          <w:color w:val="333333"/>
          <w:spacing w:val="-4"/>
          <w:lang w:val="ru-RU"/>
        </w:rPr>
        <w:t xml:space="preserve"> </w:t>
      </w:r>
      <w:r>
        <w:rPr>
          <w:color w:val="333333"/>
          <w:lang w:val="ru-RU"/>
        </w:rPr>
        <w:t>остается</w:t>
      </w:r>
      <w:r>
        <w:rPr>
          <w:color w:val="333333"/>
          <w:spacing w:val="-7"/>
          <w:lang w:val="ru-RU"/>
        </w:rPr>
        <w:t xml:space="preserve"> </w:t>
      </w:r>
      <w:r>
        <w:rPr>
          <w:color w:val="333333"/>
          <w:lang w:val="ru-RU"/>
        </w:rPr>
        <w:t>в</w:t>
      </w:r>
      <w:r>
        <w:rPr>
          <w:color w:val="333333"/>
          <w:spacing w:val="-8"/>
          <w:lang w:val="ru-RU"/>
        </w:rPr>
        <w:t xml:space="preserve"> </w:t>
      </w:r>
      <w:r>
        <w:rPr>
          <w:color w:val="333333"/>
          <w:lang w:val="ru-RU"/>
        </w:rPr>
        <w:t>силе.</w:t>
      </w:r>
    </w:p>
    <w:p>
      <w:pPr>
        <w:pStyle w:val="TextBody"/>
        <w:spacing w:lineRule="auto" w:line="264"/>
        <w:ind w:left="106" w:right="101" w:firstLine="360"/>
        <w:rPr/>
      </w:pPr>
      <w:r>
        <w:rPr>
          <w:color w:val="333333"/>
          <w:spacing w:val="-2"/>
          <w:w w:val="95"/>
          <w:lang w:val="ru-RU"/>
        </w:rPr>
        <w:t xml:space="preserve">Согласно п.3 </w:t>
      </w:r>
      <w:r>
        <w:rPr>
          <w:color w:val="333333"/>
          <w:spacing w:val="-1"/>
          <w:w w:val="95"/>
          <w:lang w:val="ru-RU"/>
        </w:rPr>
        <w:t>Постановления Кабинета Министров Республики Узбекистан за № 698 от 20.08.2019 г. «Об утверждении</w:t>
      </w:r>
      <w:r>
        <w:rPr>
          <w:color w:val="333333"/>
          <w:w w:val="95"/>
          <w:lang w:val="ru-RU"/>
        </w:rPr>
        <w:t xml:space="preserve"> </w:t>
      </w:r>
      <w:r>
        <w:rPr>
          <w:color w:val="333333"/>
          <w:spacing w:val="-6"/>
          <w:w w:val="95"/>
          <w:lang w:val="ru-RU"/>
        </w:rPr>
        <w:t xml:space="preserve">административных регламентов оказания </w:t>
      </w:r>
      <w:r>
        <w:rPr>
          <w:color w:val="333333"/>
          <w:spacing w:val="-5"/>
          <w:w w:val="95"/>
          <w:lang w:val="ru-RU"/>
        </w:rPr>
        <w:t>государственных услуг по снятию, госповерке и установлению приборов учета (счетчиков)</w:t>
      </w:r>
      <w:r>
        <w:rPr>
          <w:color w:val="333333"/>
          <w:spacing w:val="-4"/>
          <w:w w:val="95"/>
          <w:lang w:val="ru-RU"/>
        </w:rPr>
        <w:t xml:space="preserve"> </w:t>
      </w:r>
      <w:r>
        <w:rPr>
          <w:color w:val="333333"/>
          <w:spacing w:val="-4"/>
          <w:w w:val="90"/>
          <w:lang w:val="ru-RU"/>
        </w:rPr>
        <w:t xml:space="preserve">электроэнергии, </w:t>
      </w:r>
      <w:r>
        <w:rPr>
          <w:color w:val="333333"/>
          <w:spacing w:val="-3"/>
          <w:w w:val="90"/>
          <w:lang w:val="ru-RU"/>
        </w:rPr>
        <w:t>природного газа, питьевой и горячей воды юридических и физических лиц» с 1 ноября 2019 года физические лица для</w:t>
      </w:r>
      <w:r>
        <w:rPr>
          <w:color w:val="333333"/>
          <w:spacing w:val="-2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получения государственной услуги по проведению госповерки ИПУ ГВ, обращаются исключительно через Центры государственных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spacing w:val="-3"/>
          <w:w w:val="90"/>
          <w:lang w:val="ru-RU"/>
        </w:rPr>
        <w:t xml:space="preserve">услуг (ЦГУ) в явочном порядке (телефон 1184) или на Единый портал интерактивных госуслуг (ЕПИГУ, </w:t>
      </w:r>
      <w:r>
        <w:rPr>
          <w:color w:val="333333"/>
          <w:spacing w:val="-3"/>
          <w:w w:val="90"/>
        </w:rPr>
        <w:t>https</w:t>
      </w:r>
      <w:r>
        <w:rPr>
          <w:color w:val="333333"/>
          <w:spacing w:val="-3"/>
          <w:w w:val="90"/>
          <w:lang w:val="ru-RU"/>
        </w:rPr>
        <w:t>://</w:t>
      </w:r>
      <w:r>
        <w:rPr>
          <w:color w:val="333333"/>
          <w:spacing w:val="-3"/>
          <w:w w:val="90"/>
        </w:rPr>
        <w:t>my</w:t>
      </w:r>
      <w:r>
        <w:rPr>
          <w:color w:val="333333"/>
          <w:spacing w:val="-3"/>
          <w:w w:val="90"/>
          <w:lang w:val="ru-RU"/>
        </w:rPr>
        <w:t>.</w:t>
      </w:r>
      <w:r>
        <w:rPr>
          <w:color w:val="333333"/>
          <w:spacing w:val="-3"/>
          <w:w w:val="90"/>
        </w:rPr>
        <w:t>gov</w:t>
      </w:r>
      <w:r>
        <w:rPr>
          <w:color w:val="333333"/>
          <w:spacing w:val="-3"/>
          <w:w w:val="90"/>
          <w:lang w:val="ru-RU"/>
        </w:rPr>
        <w:t>.</w:t>
      </w:r>
      <w:r>
        <w:rPr>
          <w:color w:val="333333"/>
          <w:spacing w:val="-3"/>
          <w:w w:val="90"/>
        </w:rPr>
        <w:t>uz</w:t>
      </w:r>
      <w:r>
        <w:rPr>
          <w:color w:val="333333"/>
          <w:spacing w:val="-3"/>
          <w:w w:val="90"/>
          <w:lang w:val="ru-RU"/>
        </w:rPr>
        <w:t>) в электронном</w:t>
      </w:r>
      <w:r>
        <w:rPr>
          <w:color w:val="333333"/>
          <w:spacing w:val="-2"/>
          <w:w w:val="90"/>
          <w:lang w:val="ru-RU"/>
        </w:rPr>
        <w:t xml:space="preserve"> </w:t>
      </w:r>
      <w:r>
        <w:rPr>
          <w:color w:val="333333"/>
          <w:lang w:val="ru-RU"/>
        </w:rPr>
        <w:t>виде</w:t>
      </w:r>
      <w:r>
        <w:rPr>
          <w:color w:val="333333"/>
          <w:spacing w:val="-3"/>
          <w:lang w:val="ru-RU"/>
        </w:rPr>
        <w:t xml:space="preserve"> </w:t>
      </w:r>
      <w:r>
        <w:rPr>
          <w:color w:val="333333"/>
          <w:lang w:val="ru-RU"/>
        </w:rPr>
        <w:t>-</w:t>
      </w:r>
      <w:r>
        <w:rPr>
          <w:color w:val="333333"/>
          <w:spacing w:val="-7"/>
          <w:lang w:val="ru-RU"/>
        </w:rPr>
        <w:t xml:space="preserve"> </w:t>
      </w:r>
      <w:r>
        <w:rPr>
          <w:color w:val="333333"/>
        </w:rPr>
        <w:t>https</w:t>
      </w:r>
      <w:r>
        <w:rPr>
          <w:color w:val="333333"/>
          <w:lang w:val="ru-RU"/>
        </w:rPr>
        <w:t>://</w:t>
      </w:r>
      <w:r>
        <w:rPr>
          <w:color w:val="333333"/>
        </w:rPr>
        <w:t>my</w:t>
      </w:r>
      <w:r>
        <w:rPr>
          <w:color w:val="333333"/>
          <w:lang w:val="ru-RU"/>
        </w:rPr>
        <w:t>.</w:t>
      </w:r>
      <w:r>
        <w:rPr>
          <w:color w:val="333333"/>
        </w:rPr>
        <w:t>gov</w:t>
      </w:r>
      <w:r>
        <w:rPr>
          <w:color w:val="333333"/>
          <w:lang w:val="ru-RU"/>
        </w:rPr>
        <w:t>.</w:t>
      </w:r>
      <w:r>
        <w:rPr>
          <w:color w:val="333333"/>
        </w:rPr>
        <w:t>uz</w:t>
      </w:r>
      <w:r>
        <w:rPr>
          <w:color w:val="333333"/>
          <w:lang w:val="ru-RU"/>
        </w:rPr>
        <w:t>/</w:t>
      </w:r>
      <w:r>
        <w:rPr>
          <w:color w:val="333333"/>
        </w:rPr>
        <w:t>ru</w:t>
      </w:r>
      <w:r>
        <w:rPr>
          <w:color w:val="333333"/>
          <w:lang w:val="ru-RU"/>
        </w:rPr>
        <w:t>/</w:t>
      </w:r>
      <w:r>
        <w:rPr>
          <w:color w:val="333333"/>
        </w:rPr>
        <w:t>service</w:t>
      </w:r>
      <w:r>
        <w:rPr>
          <w:color w:val="333333"/>
          <w:lang w:val="ru-RU"/>
        </w:rPr>
        <w:t>/310.</w:t>
      </w:r>
    </w:p>
    <w:p>
      <w:pPr>
        <w:pStyle w:val="TextBody"/>
        <w:spacing w:lineRule="auto" w:line="264"/>
        <w:ind w:left="105" w:right="113" w:firstLine="360"/>
        <w:rPr/>
      </w:pPr>
      <w:r>
        <w:rPr>
          <w:color w:val="333333"/>
          <w:spacing w:val="-2"/>
          <w:w w:val="90"/>
          <w:lang w:val="ru-RU"/>
        </w:rPr>
        <w:t xml:space="preserve">Время проведения поверки и ремонта ИПУ ГВ со дня его снятия и до его установки </w:t>
      </w:r>
      <w:r>
        <w:rPr>
          <w:color w:val="333333"/>
          <w:spacing w:val="-1"/>
          <w:w w:val="90"/>
          <w:lang w:val="ru-RU"/>
        </w:rPr>
        <w:t>и опломбирования не должно составлять более</w:t>
      </w:r>
      <w:r>
        <w:rPr>
          <w:color w:val="333333"/>
          <w:w w:val="90"/>
          <w:lang w:val="ru-RU"/>
        </w:rPr>
        <w:t xml:space="preserve"> 15</w:t>
      </w:r>
      <w:r>
        <w:rPr>
          <w:color w:val="333333"/>
          <w:spacing w:val="-3"/>
          <w:w w:val="90"/>
          <w:lang w:val="ru-RU"/>
        </w:rPr>
        <w:t xml:space="preserve"> дней (п.62 «Правил оказания услуг теплоснабжения в многоквартирных домах», утвержденных </w:t>
      </w:r>
      <w:r>
        <w:rPr>
          <w:color w:val="333333"/>
          <w:spacing w:val="-2"/>
          <w:w w:val="90"/>
          <w:lang w:val="ru-RU"/>
        </w:rPr>
        <w:t>Постановлением Кабинета Министров</w:t>
      </w:r>
      <w:r>
        <w:rPr>
          <w:color w:val="333333"/>
          <w:spacing w:val="-1"/>
          <w:w w:val="90"/>
          <w:lang w:val="ru-RU"/>
        </w:rPr>
        <w:t xml:space="preserve"> </w:t>
      </w:r>
      <w:r>
        <w:rPr>
          <w:color w:val="333333"/>
          <w:lang w:val="ru-RU"/>
        </w:rPr>
        <w:t>Республики</w:t>
      </w:r>
      <w:r>
        <w:rPr>
          <w:color w:val="333333"/>
          <w:spacing w:val="-20"/>
          <w:lang w:val="ru-RU"/>
        </w:rPr>
        <w:t xml:space="preserve"> </w:t>
      </w:r>
      <w:r>
        <w:rPr>
          <w:color w:val="333333"/>
          <w:lang w:val="ru-RU"/>
        </w:rPr>
        <w:t>Узбекистан</w:t>
      </w:r>
      <w:r>
        <w:rPr>
          <w:color w:val="333333"/>
          <w:spacing w:val="-19"/>
          <w:lang w:val="ru-RU"/>
        </w:rPr>
        <w:t xml:space="preserve"> </w:t>
      </w:r>
      <w:r>
        <w:rPr>
          <w:color w:val="333333"/>
          <w:lang w:val="ru-RU"/>
        </w:rPr>
        <w:t>от</w:t>
      </w:r>
      <w:r>
        <w:rPr>
          <w:color w:val="333333"/>
          <w:spacing w:val="-2"/>
          <w:lang w:val="ru-RU"/>
        </w:rPr>
        <w:t xml:space="preserve"> </w:t>
      </w:r>
      <w:r>
        <w:rPr>
          <w:color w:val="333333"/>
          <w:lang w:val="ru-RU"/>
        </w:rPr>
        <w:t>15.07.2014</w:t>
      </w:r>
      <w:r>
        <w:rPr>
          <w:color w:val="333333"/>
          <w:spacing w:val="-14"/>
          <w:lang w:val="ru-RU"/>
        </w:rPr>
        <w:t xml:space="preserve"> </w:t>
      </w:r>
      <w:r>
        <w:rPr>
          <w:color w:val="333333"/>
          <w:lang w:val="ru-RU"/>
        </w:rPr>
        <w:t>г.</w:t>
      </w:r>
      <w:r>
        <w:rPr>
          <w:color w:val="333333"/>
          <w:spacing w:val="-4"/>
          <w:lang w:val="ru-RU"/>
        </w:rPr>
        <w:t xml:space="preserve"> </w:t>
      </w:r>
      <w:r>
        <w:rPr>
          <w:color w:val="333333"/>
          <w:lang w:val="ru-RU"/>
        </w:rPr>
        <w:t>за</w:t>
      </w:r>
      <w:r>
        <w:rPr>
          <w:color w:val="333333"/>
          <w:spacing w:val="-3"/>
          <w:lang w:val="ru-RU"/>
        </w:rPr>
        <w:t xml:space="preserve"> </w:t>
      </w:r>
      <w:r>
        <w:rPr>
          <w:color w:val="333333"/>
          <w:lang w:val="ru-RU"/>
        </w:rPr>
        <w:t>№</w:t>
      </w:r>
      <w:r>
        <w:rPr>
          <w:color w:val="333333"/>
          <w:spacing w:val="-13"/>
          <w:lang w:val="ru-RU"/>
        </w:rPr>
        <w:t xml:space="preserve"> </w:t>
      </w:r>
      <w:r>
        <w:rPr>
          <w:color w:val="333333"/>
          <w:lang w:val="ru-RU"/>
        </w:rPr>
        <w:t>194).</w:t>
      </w:r>
    </w:p>
    <w:p>
      <w:pPr>
        <w:pStyle w:val="TextBody"/>
        <w:spacing w:lineRule="auto" w:line="264"/>
        <w:ind w:left="106" w:right="119" w:firstLine="360"/>
        <w:rPr/>
      </w:pPr>
      <w:r>
        <w:rPr>
          <w:color w:val="333333"/>
          <w:spacing w:val="-3"/>
          <w:w w:val="90"/>
          <w:lang w:val="ru-RU"/>
        </w:rPr>
        <w:t xml:space="preserve">Согласно п.43 Правил, при несвоевременной поверке приборов учета горячей воды до проведения </w:t>
      </w:r>
      <w:r>
        <w:rPr>
          <w:color w:val="333333"/>
          <w:spacing w:val="-2"/>
          <w:w w:val="90"/>
          <w:lang w:val="ru-RU"/>
        </w:rPr>
        <w:t>поверки прибора учета начисление</w:t>
      </w:r>
      <w:r>
        <w:rPr>
          <w:color w:val="333333"/>
          <w:spacing w:val="-42"/>
          <w:w w:val="90"/>
          <w:lang w:val="ru-RU"/>
        </w:rPr>
        <w:t xml:space="preserve"> </w:t>
      </w:r>
      <w:r>
        <w:rPr>
          <w:color w:val="333333"/>
          <w:spacing w:val="-6"/>
          <w:w w:val="95"/>
          <w:lang w:val="ru-RU"/>
        </w:rPr>
        <w:t xml:space="preserve">производится по количеству прописанных (проживающих) людей с применением повышающего </w:t>
      </w:r>
      <w:r>
        <w:rPr>
          <w:color w:val="333333"/>
          <w:spacing w:val="-5"/>
          <w:w w:val="95"/>
          <w:lang w:val="ru-RU"/>
        </w:rPr>
        <w:t>коэффициента 1,5 к установленным</w:t>
      </w:r>
      <w:r>
        <w:rPr>
          <w:color w:val="333333"/>
          <w:spacing w:val="-4"/>
          <w:w w:val="95"/>
          <w:lang w:val="ru-RU"/>
        </w:rPr>
        <w:t xml:space="preserve"> </w:t>
      </w:r>
      <w:r>
        <w:rPr>
          <w:color w:val="333333"/>
          <w:lang w:val="ru-RU"/>
        </w:rPr>
        <w:t>тарифам</w:t>
      </w:r>
      <w:r>
        <w:rPr>
          <w:color w:val="333333"/>
          <w:spacing w:val="-3"/>
          <w:lang w:val="ru-RU"/>
        </w:rPr>
        <w:t xml:space="preserve"> </w:t>
      </w:r>
      <w:r>
        <w:rPr>
          <w:color w:val="333333"/>
          <w:lang w:val="ru-RU"/>
        </w:rPr>
        <w:t>на</w:t>
      </w:r>
      <w:r>
        <w:rPr>
          <w:color w:val="333333"/>
          <w:spacing w:val="-3"/>
          <w:lang w:val="ru-RU"/>
        </w:rPr>
        <w:t xml:space="preserve"> </w:t>
      </w:r>
      <w:r>
        <w:rPr>
          <w:color w:val="333333"/>
          <w:lang w:val="ru-RU"/>
        </w:rPr>
        <w:t>услуги</w:t>
      </w:r>
      <w:r>
        <w:rPr>
          <w:color w:val="333333"/>
          <w:spacing w:val="-19"/>
          <w:lang w:val="ru-RU"/>
        </w:rPr>
        <w:t xml:space="preserve"> </w:t>
      </w:r>
      <w:r>
        <w:rPr>
          <w:color w:val="333333"/>
          <w:lang w:val="ru-RU"/>
        </w:rPr>
        <w:t>горячего</w:t>
      </w:r>
      <w:r>
        <w:rPr>
          <w:color w:val="333333"/>
          <w:spacing w:val="-13"/>
          <w:lang w:val="ru-RU"/>
        </w:rPr>
        <w:t xml:space="preserve"> </w:t>
      </w:r>
      <w:r>
        <w:rPr>
          <w:color w:val="333333"/>
          <w:lang w:val="ru-RU"/>
        </w:rPr>
        <w:t>водоснабжения.</w:t>
      </w:r>
    </w:p>
    <w:p>
      <w:pPr>
        <w:pStyle w:val="Heading2"/>
        <w:spacing w:lineRule="auto" w:line="264" w:before="7" w:after="0"/>
        <w:ind w:left="106" w:right="108" w:firstLine="360"/>
        <w:rPr>
          <w:lang w:val="ru-RU"/>
        </w:rPr>
      </w:pPr>
      <w:r>
        <w:rPr>
          <w:color w:val="333333"/>
          <w:w w:val="90"/>
          <w:lang w:val="ru-RU"/>
        </w:rPr>
        <w:t>Во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избежание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начислений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по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количеству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прописанных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(проживающих)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людей,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обращаем В</w:t>
      </w:r>
      <w:r>
        <w:rPr>
          <w:color w:val="333333"/>
          <w:spacing w:val="11"/>
          <w:w w:val="90"/>
          <w:lang w:val="ru-RU"/>
        </w:rPr>
        <w:t xml:space="preserve">аше </w:t>
      </w:r>
      <w:r>
        <w:rPr>
          <w:color w:val="333333"/>
          <w:w w:val="90"/>
          <w:lang w:val="ru-RU"/>
        </w:rPr>
        <w:t>внимание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на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необходимость проведения очередной поверки прибора учета горячей воды, установленного в вашей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w w:val="90"/>
          <w:lang w:val="ru-RU"/>
        </w:rPr>
        <w:t>квартире, в связи с</w:t>
      </w:r>
      <w:r>
        <w:rPr>
          <w:color w:val="333333"/>
          <w:spacing w:val="1"/>
          <w:w w:val="90"/>
          <w:lang w:val="ru-RU"/>
        </w:rPr>
        <w:t xml:space="preserve"> </w:t>
      </w:r>
      <w:r>
        <w:rPr>
          <w:color w:val="333333"/>
          <w:lang w:val="ru-RU"/>
        </w:rPr>
        <w:t>истечением</w:t>
      </w:r>
      <w:r>
        <w:rPr>
          <w:color w:val="333333"/>
          <w:spacing w:val="-10"/>
          <w:lang w:val="ru-RU"/>
        </w:rPr>
        <w:t xml:space="preserve"> </w:t>
      </w:r>
      <w:r>
        <w:rPr>
          <w:color w:val="333333"/>
          <w:lang w:val="ru-RU"/>
        </w:rPr>
        <w:t>срока</w:t>
      </w:r>
      <w:r>
        <w:rPr>
          <w:color w:val="333333"/>
          <w:spacing w:val="-13"/>
          <w:lang w:val="ru-RU"/>
        </w:rPr>
        <w:t xml:space="preserve"> </w:t>
      </w:r>
      <w:r>
        <w:rPr>
          <w:color w:val="333333"/>
          <w:lang w:val="ru-RU"/>
        </w:rPr>
        <w:t>его</w:t>
      </w:r>
      <w:r>
        <w:rPr>
          <w:color w:val="333333"/>
          <w:spacing w:val="-1"/>
          <w:lang w:val="ru-RU"/>
        </w:rPr>
        <w:t xml:space="preserve"> </w:t>
      </w:r>
      <w:r>
        <w:rPr>
          <w:color w:val="333333"/>
          <w:lang w:val="ru-RU"/>
        </w:rPr>
        <w:t>эксплуатации</w:t>
      </w:r>
      <w:r>
        <w:rPr>
          <w:color w:val="333333"/>
          <w:spacing w:val="-3"/>
          <w:lang w:val="ru-RU"/>
        </w:rPr>
        <w:t xml:space="preserve"> </w:t>
      </w:r>
      <w:r>
        <w:rPr>
          <w:color w:val="333333"/>
          <w:spacing w:val="-3"/>
          <w:shd w:fill="FFFFFF" w:val="clear"/>
          <w:lang w:val="ru-RU"/>
        </w:rPr>
        <w:t>{{date}}</w:t>
      </w:r>
      <w:r>
        <w:rPr>
          <w:color w:val="333333"/>
          <w:shd w:fill="FFFFFF" w:val="clear"/>
          <w:lang w:val="ru-RU"/>
        </w:rPr>
        <w:t>г.</w:t>
      </w:r>
    </w:p>
    <w:p>
      <w:pPr>
        <w:pStyle w:val="TextBody"/>
        <w:tabs>
          <w:tab w:val="clear" w:pos="720"/>
          <w:tab w:val="left" w:pos="5591" w:leader="none"/>
        </w:tabs>
        <w:ind w:left="202" w:hanging="0"/>
        <w:rPr>
          <w:color w:val="333333"/>
          <w:spacing w:val="-1"/>
          <w:w w:val="90"/>
          <w:lang w:val="ru-RU"/>
        </w:rPr>
      </w:pPr>
      <w:r>
        <w:rPr>
          <w:color w:val="333333"/>
          <w:spacing w:val="-1"/>
          <w:w w:val="90"/>
          <w:lang w:val="ru-RU"/>
        </w:rPr>
      </w:r>
    </w:p>
    <w:p>
      <w:pPr>
        <w:pStyle w:val="TextBody"/>
        <w:tabs>
          <w:tab w:val="clear" w:pos="720"/>
          <w:tab w:val="left" w:pos="5591" w:leader="none"/>
        </w:tabs>
        <w:ind w:left="202" w:hanging="0"/>
        <w:rPr>
          <w:color w:val="333333"/>
          <w:spacing w:val="-1"/>
          <w:w w:val="90"/>
          <w:lang w:val="ru-RU"/>
        </w:rPr>
      </w:pPr>
      <w:r>
        <w:rPr>
          <w:color w:val="333333"/>
          <w:spacing w:val="-1"/>
          <w:w w:val="90"/>
          <w:lang w:val="ru-RU"/>
        </w:rPr>
        <w:t>Представитель</w:t>
      </w:r>
      <w:r>
        <w:rPr>
          <w:color w:val="333333"/>
          <w:spacing w:val="-4"/>
          <w:w w:val="90"/>
          <w:lang w:val="ru-RU"/>
        </w:rPr>
        <w:t xml:space="preserve"> </w:t>
      </w:r>
      <w:r>
        <w:rPr>
          <w:color w:val="333333"/>
          <w:spacing w:val="-1"/>
          <w:w w:val="90"/>
          <w:lang w:val="ru-RU"/>
        </w:rPr>
        <w:t xml:space="preserve">Службы </w:t>
      </w:r>
    </w:p>
    <w:p>
      <w:pPr>
        <w:pStyle w:val="TextBody"/>
        <w:tabs>
          <w:tab w:val="clear" w:pos="720"/>
          <w:tab w:val="left" w:pos="5591" w:leader="none"/>
        </w:tabs>
        <w:ind w:left="202" w:hanging="0"/>
        <w:rPr/>
      </w:pPr>
      <w:r>
        <w:rPr>
          <w:color w:val="333333"/>
          <w:spacing w:val="-1"/>
          <w:w w:val="90"/>
          <w:lang w:val="ru-RU"/>
        </w:rPr>
        <w:t>контроля измерительных приборов учёта тепловой энергии</w:t>
        <w:tab/>
        <w:t xml:space="preserve">                          </w:t>
      </w:r>
      <w:r>
        <w:rPr>
          <w:color w:val="333333"/>
          <w:spacing w:val="-3"/>
          <w:w w:val="90"/>
        </w:rPr>
        <w:t>Телефон:</w:t>
      </w:r>
      <w:r>
        <w:rPr>
          <w:color w:val="333333"/>
          <w:spacing w:val="-13"/>
          <w:w w:val="90"/>
        </w:rPr>
        <w:t xml:space="preserve"> </w:t>
      </w:r>
      <w:r>
        <w:rPr>
          <w:b/>
          <w:bCs/>
          <w:color w:val="333333"/>
          <w:spacing w:val="-13"/>
          <w:w w:val="90"/>
        </w:rPr>
        <w:t>{{office_phone}}  {{mob_phone}}</w:t>
      </w:r>
      <w:r>
        <w:rPr>
          <w:color w:val="333333"/>
          <w:spacing w:val="-2"/>
          <w:w w:val="90"/>
        </w:rPr>
        <w:t>.</w:t>
      </w:r>
    </w:p>
    <w:sectPr>
      <w:type w:val="nextPage"/>
      <w:pgSz w:w="11906" w:h="16838"/>
      <w:pgMar w:left="640" w:right="640" w:gutter="0" w:header="0" w:top="5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2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095" w:right="4100" w:hanging="0"/>
      <w:jc w:val="center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5" w:after="0"/>
      <w:ind w:left="466" w:hanging="18"/>
      <w:jc w:val="both"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6" w:hanging="0"/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2C3F-4EDA-4A9B-AA2F-2ABFAD6C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599</Words>
  <Characters>4263</Characters>
  <CharactersWithSpaces>4898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2022-04-09T05:15:00Z</dcterms:created>
  <dc:creator/>
  <dc:description/>
  <dc:language>en-US</dc:language>
  <cp:lastModifiedBy/>
  <dcterms:modified xsi:type="dcterms:W3CDTF">2023-10-24T16:31:32Z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wkhtmltopdf 0.12.2.2</vt:lpwstr>
  </property>
  <property fmtid="{D5CDD505-2E9C-101B-9397-08002B2CF9AE}" pid="4" name="LastSaved">
    <vt:filetime>2022-02-17T00:00:00Z</vt:filetime>
  </property>
</Properties>
</file>