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73033D" w14:textId="77777777" w:rsidR="009B363E" w:rsidRDefault="00000000">
      <w:pPr>
        <w:pStyle w:val="Ttulo"/>
      </w:pPr>
      <w:r>
        <w:t>Cânula Nasal de Alto Fluxo (CNAF)</w:t>
      </w:r>
    </w:p>
    <w:p w14:paraId="09502DF4" w14:textId="70769324" w:rsidR="009B363E" w:rsidRDefault="00000000">
      <w:r>
        <w:rPr>
          <w:i/>
          <w:color w:val="47585F"/>
        </w:rPr>
        <w:t>Indicações, montagem e alarmes à beira do leito</w:t>
      </w:r>
    </w:p>
    <w:p w14:paraId="63FFA79B" w14:textId="77777777" w:rsidR="009B363E" w:rsidRDefault="00000000">
      <w:pPr>
        <w:pStyle w:val="Ttulo1"/>
      </w:pPr>
      <w:r>
        <w:t>1. O que é a CNAF</w:t>
      </w:r>
    </w:p>
    <w:p w14:paraId="61CDC777" w14:textId="5A2B643F" w:rsidR="009B363E" w:rsidRDefault="00000000">
      <w:r>
        <w:t xml:space="preserve">A cânula nasal de alto fluxo (CNAF) é uma forma de oxigenoterapia de alto fluxo, usada especialmente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insuficiência</w:t>
      </w:r>
      <w:proofErr w:type="spellEnd"/>
      <w:r>
        <w:t xml:space="preserve"> </w:t>
      </w:r>
      <w:proofErr w:type="spellStart"/>
      <w:r>
        <w:t>respiratória</w:t>
      </w:r>
      <w:proofErr w:type="spellEnd"/>
      <w:r>
        <w:t xml:space="preserve"> </w:t>
      </w:r>
      <w:proofErr w:type="spellStart"/>
      <w:r>
        <w:t>hipoxêmica</w:t>
      </w:r>
      <w:proofErr w:type="spellEnd"/>
      <w:r>
        <w:t>.</w:t>
      </w:r>
    </w:p>
    <w:p w14:paraId="2E69F81F" w14:textId="77777777" w:rsidR="009B363E" w:rsidRDefault="00000000">
      <w:pPr>
        <w:pStyle w:val="Ttulo1"/>
      </w:pPr>
      <w:r>
        <w:t>2. Indicações</w:t>
      </w:r>
    </w:p>
    <w:p w14:paraId="32609993" w14:textId="77777777" w:rsidR="009B363E" w:rsidRDefault="00000000">
      <w:pPr>
        <w:pStyle w:val="Commarcadores"/>
      </w:pPr>
      <w:r>
        <w:rPr>
          <w:b/>
        </w:rPr>
        <w:t xml:space="preserve">Insuficiência respiratória hipoxêmica: </w:t>
      </w:r>
      <w:r>
        <w:t>a principal indicação, quando é puramente hipoxêmica.</w:t>
      </w:r>
    </w:p>
    <w:p w14:paraId="3EF06DDA" w14:textId="22C73722" w:rsidR="009B363E" w:rsidRDefault="00000000">
      <w:pPr>
        <w:pStyle w:val="Commarcadores"/>
      </w:pPr>
      <w:r>
        <w:rPr>
          <w:b/>
        </w:rPr>
        <w:t xml:space="preserve">Procedimentos: </w:t>
      </w:r>
      <w:r>
        <w:t xml:space="preserve">broncoscopia, intubação, endoscopia, quando o paciente precisa de um suporte </w:t>
      </w:r>
      <w:proofErr w:type="spellStart"/>
      <w:r>
        <w:t>mais</w:t>
      </w:r>
      <w:proofErr w:type="spellEnd"/>
      <w:r>
        <w:t xml:space="preserve"> alto de </w:t>
      </w:r>
      <w:proofErr w:type="spellStart"/>
      <w:r>
        <w:t>oxigênio</w:t>
      </w:r>
      <w:proofErr w:type="spellEnd"/>
      <w:r>
        <w:t>.</w:t>
      </w:r>
    </w:p>
    <w:p w14:paraId="28B308AE" w14:textId="2D71E5B1" w:rsidR="009B363E" w:rsidRDefault="00000000">
      <w:pPr>
        <w:pStyle w:val="Commarcadores"/>
      </w:pPr>
      <w:r>
        <w:rPr>
          <w:b/>
        </w:rPr>
        <w:t xml:space="preserve">Cuidado paliativo: </w:t>
      </w:r>
      <w:r>
        <w:t xml:space="preserve">paciente sem proposta de </w:t>
      </w:r>
      <w:proofErr w:type="spellStart"/>
      <w:r>
        <w:t>intubação</w:t>
      </w:r>
      <w:proofErr w:type="spellEnd"/>
      <w:r>
        <w:t xml:space="preserve">, para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conforto</w:t>
      </w:r>
      <w:proofErr w:type="spellEnd"/>
      <w:r>
        <w:t>.</w:t>
      </w:r>
    </w:p>
    <w:p w14:paraId="58F6E41A" w14:textId="77777777" w:rsidR="009B363E" w:rsidRDefault="00000000">
      <w:pPr>
        <w:pStyle w:val="Ttulo1"/>
      </w:pPr>
      <w:r>
        <w:t>3. Limites da CNAF</w:t>
      </w:r>
    </w:p>
    <w:p w14:paraId="12998FFE" w14:textId="77777777" w:rsidR="009B363E" w:rsidRDefault="00000000">
      <w:pPr>
        <w:pStyle w:val="Commarcadores"/>
      </w:pPr>
      <w:r>
        <w:rPr>
          <w:b/>
        </w:rPr>
        <w:t xml:space="preserve">Insuficiência respiratória hipercápnica: </w:t>
      </w:r>
      <w:r>
        <w:t>não indicada. A CNAF não melhora a ventilação do paciente; para isso são necessários dois níveis de pressão, ou seja, VNI.</w:t>
      </w:r>
    </w:p>
    <w:p w14:paraId="2835AEE2" w14:textId="77777777" w:rsidR="009B363E" w:rsidRDefault="00000000">
      <w:pPr>
        <w:pStyle w:val="Commarcadores"/>
      </w:pPr>
      <w:r>
        <w:rPr>
          <w:b/>
        </w:rPr>
        <w:t xml:space="preserve">Esforço respiratório muito elevado: </w:t>
      </w:r>
      <w:r>
        <w:t>com grande uso de musculatura acessória, cansaço intenso e fadiga muscular, o alto fluxo pode não dar conta e o paciente pode falhar na terapia. Se ele precisar ser ventilado, passar para a VNI.</w:t>
      </w:r>
    </w:p>
    <w:p w14:paraId="2E82E301" w14:textId="77777777" w:rsidR="009B363E" w:rsidRDefault="00000000">
      <w:pPr>
        <w:pStyle w:val="Commarcadores"/>
      </w:pPr>
      <w:r>
        <w:rPr>
          <w:b/>
        </w:rPr>
        <w:t xml:space="preserve">Taquipneia não é contraindicação por si só: </w:t>
      </w:r>
      <w:r>
        <w:t>mesmo com frequência respiratória de 40 a 50, se o esforço consegue ser superado só com o fluxo alto de oxigênio, a CNAF pode dar conta.</w:t>
      </w:r>
    </w:p>
    <w:p w14:paraId="6E4B5B1A" w14:textId="77777777" w:rsidR="009B363E" w:rsidRDefault="00000000">
      <w:pPr>
        <w:pStyle w:val="Ttulo1"/>
      </w:pPr>
      <w:r>
        <w:t>4. Equipamento</w:t>
      </w:r>
    </w:p>
    <w:p w14:paraId="5BF2E80F" w14:textId="77777777" w:rsidR="009B363E" w:rsidRDefault="00000000">
      <w:pPr>
        <w:pStyle w:val="Ttulo2"/>
      </w:pPr>
      <w:r>
        <w:t>Duas formas de usar</w:t>
      </w:r>
    </w:p>
    <w:p w14:paraId="10BD6BC8" w14:textId="77777777" w:rsidR="009B363E" w:rsidRDefault="00000000">
      <w:pPr>
        <w:pStyle w:val="Commarcadores"/>
      </w:pPr>
      <w:r>
        <w:t>No ventilador que tenha o módulo de alto fluxo. Não basta ter oxigênio: o ventilador precisa ter o modo de alto fluxo.</w:t>
      </w:r>
    </w:p>
    <w:p w14:paraId="4DDC9373" w14:textId="77777777" w:rsidR="009B363E" w:rsidRDefault="00000000">
      <w:pPr>
        <w:pStyle w:val="Commarcadores"/>
      </w:pPr>
      <w:r>
        <w:t>No aparelho de alto fluxo disponibilizado pela empresa.</w:t>
      </w:r>
    </w:p>
    <w:p w14:paraId="22117AAC" w14:textId="77777777" w:rsidR="009B363E" w:rsidRDefault="00000000">
      <w:pPr>
        <w:pStyle w:val="Ttulo2"/>
      </w:pPr>
      <w:r>
        <w:t>Compatibilidade do circuito</w:t>
      </w:r>
    </w:p>
    <w:p w14:paraId="139BCE70" w14:textId="77777777" w:rsidR="009B363E" w:rsidRDefault="00000000">
      <w:pPr>
        <w:pStyle w:val="Commarcadores"/>
      </w:pPr>
      <w:r>
        <w:t>O mais importante é que o circuito seja compatível com os cabos da base (panela). A compatibilidade que importa é da panela com o circuito, e não da panela com o ventilador.</w:t>
      </w:r>
    </w:p>
    <w:p w14:paraId="5B4B49C5" w14:textId="77777777" w:rsidR="009B363E" w:rsidRDefault="00000000">
      <w:pPr>
        <w:pStyle w:val="Commarcadores"/>
      </w:pPr>
      <w:r>
        <w:t>Com um circuito incompatível, mesmo que conecte, não funciona: a base não lê a temperatura.</w:t>
      </w:r>
    </w:p>
    <w:p w14:paraId="7259F569" w14:textId="77777777" w:rsidR="009B363E" w:rsidRDefault="00000000">
      <w:pPr>
        <w:pStyle w:val="Commarcadores"/>
      </w:pPr>
      <w:r>
        <w:lastRenderedPageBreak/>
        <w:t>A temperatura do alto fluxo tem controle automático e não precisa ser ajustada. Sem esse controle, o gás pode ficar muito frio (menos pior) ou muito quente, com risco de queimadura da via aérea.</w:t>
      </w:r>
    </w:p>
    <w:p w14:paraId="0028BE1A" w14:textId="77777777" w:rsidR="009B363E" w:rsidRDefault="00000000">
      <w:pPr>
        <w:pStyle w:val="Commarcadores"/>
      </w:pPr>
      <w:r>
        <w:t>Por isso, não é recomendado usar a CNAF sem compatibilidade entre circuito e cabos.</w:t>
      </w:r>
    </w:p>
    <w:p w14:paraId="36118FC9" w14:textId="77777777" w:rsidR="009B363E" w:rsidRDefault="00000000">
      <w:pPr>
        <w:pStyle w:val="Ttulo2"/>
      </w:pPr>
      <w:r>
        <w:t>Circuito e pronga</w:t>
      </w:r>
    </w:p>
    <w:p w14:paraId="5AC5EF88" w14:textId="77777777" w:rsidR="009B363E" w:rsidRDefault="00000000">
      <w:pPr>
        <w:pStyle w:val="Commarcadores"/>
      </w:pPr>
      <w:r>
        <w:t>Todo circuito da CNAF é de material mais frágil, descartável e não pode ser reprocessado.</w:t>
      </w:r>
    </w:p>
    <w:p w14:paraId="768310A4" w14:textId="77777777" w:rsidR="009B363E" w:rsidRDefault="00000000">
      <w:pPr>
        <w:pStyle w:val="Commarcadores"/>
      </w:pPr>
      <w:r>
        <w:t>Tem um filamento interno que mantém o circuito aquecido durante todo o percurso, para o gás não perder o aquecimento no caminho.</w:t>
      </w:r>
    </w:p>
    <w:p w14:paraId="1D22546C" w14:textId="77777777" w:rsidR="009B363E" w:rsidRDefault="00000000">
      <w:pPr>
        <w:pStyle w:val="Commarcadores"/>
      </w:pPr>
      <w:r>
        <w:t>A pronga (cânula) vem separada e deve ser escolhida pelo tamanho da narina do paciente. Ela não pode ocluir a narina: deve ocupar cerca de 50% dela, nunca vedar completamente.</w:t>
      </w:r>
    </w:p>
    <w:p w14:paraId="490D7BD7" w14:textId="77777777" w:rsidR="009B363E" w:rsidRDefault="00000000">
      <w:pPr>
        <w:pStyle w:val="Ttulo1"/>
      </w:pPr>
      <w:r>
        <w:t>5. Montagem no ventilador</w:t>
      </w:r>
    </w:p>
    <w:p w14:paraId="2554C152" w14:textId="77777777" w:rsidR="009B363E" w:rsidRDefault="00000000">
      <w:pPr>
        <w:pStyle w:val="Numerada"/>
      </w:pPr>
      <w:r>
        <w:t>Ventilador ligado na rede, na função de oxigenoterapia ("terapia"), e não em modo ventilatório. Nessa função, ele entra direto na terapia e só libera o fluxo de oxigênio. Aparecem o fluxo e a FiO2, e é só ajustar.</w:t>
      </w:r>
    </w:p>
    <w:p w14:paraId="3F8934F1" w14:textId="77777777" w:rsidR="009B363E" w:rsidRDefault="00000000">
      <w:pPr>
        <w:pStyle w:val="Numerada"/>
      </w:pPr>
      <w:r>
        <w:t>Conectar a traqueia no ramo inspiratório do ventilador e ligar a panela. Nas duas conexões da panela, tanto faz qual traqueia vai em qual.</w:t>
      </w:r>
    </w:p>
    <w:p w14:paraId="0DC0C657" w14:textId="77777777" w:rsidR="009B363E" w:rsidRDefault="00000000">
      <w:pPr>
        <w:pStyle w:val="Numerada"/>
      </w:pPr>
      <w:r>
        <w:t>Colocar a pronga na ponta proximal.</w:t>
      </w:r>
    </w:p>
    <w:p w14:paraId="3785A157" w14:textId="77777777" w:rsidR="009B363E" w:rsidRDefault="00000000">
      <w:pPr>
        <w:pStyle w:val="Numerada"/>
      </w:pPr>
      <w:r>
        <w:t>Cabos: azul no azul e amarelo no amarelo. Na base da Fisher &amp; Paykel, o cabo amarelo tem duas pontas: ligar a de dois pinos e deixar a de três pendurada (ela até encaixa, mas não funciona).</w:t>
      </w:r>
    </w:p>
    <w:p w14:paraId="1C8B671E" w14:textId="77777777" w:rsidR="009B363E" w:rsidRDefault="00000000">
      <w:pPr>
        <w:pStyle w:val="Numerada"/>
      </w:pPr>
      <w:r>
        <w:t>O outro conector só está conectado quando faz um clique. Se não fizer o clique, não está conectado.</w:t>
      </w:r>
    </w:p>
    <w:p w14:paraId="2AFF9B94" w14:textId="77777777" w:rsidR="009B363E" w:rsidRDefault="00000000">
      <w:pPr>
        <w:pStyle w:val="Numerada"/>
      </w:pPr>
      <w:r>
        <w:t>Conectar a água no equipo da panela, que fica fixo a ela. A água cai sozinha na base e para de cair sozinha, sem precisar colocar nem empurrar.</w:t>
      </w:r>
    </w:p>
    <w:p w14:paraId="2B0040A7" w14:textId="77777777" w:rsidR="009B363E" w:rsidRDefault="00000000">
      <w:pPr>
        <w:pStyle w:val="Numerada"/>
      </w:pPr>
      <w:r>
        <w:t>Posicionar a base abaixo do nível do paciente. Se estiver solta, colocá-la na escadinha do leito, nunca na mesinha.</w:t>
      </w:r>
    </w:p>
    <w:p w14:paraId="43BD0FDF" w14:textId="77777777" w:rsidR="009B363E" w:rsidRDefault="00000000">
      <w:pPr>
        <w:pStyle w:val="Numerada"/>
      </w:pPr>
      <w:r>
        <w:t>Ajustar o oxigênio e o fluxo e colocar a cânula no paciente.</w:t>
      </w:r>
    </w:p>
    <w:p w14:paraId="4716C99C" w14:textId="77777777" w:rsidR="009B363E" w:rsidRDefault="00000000">
      <w:pPr>
        <w:pStyle w:val="Ttulo2"/>
      </w:pPr>
      <w:r>
        <w:t>Guia visual da montagem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9B363E" w14:paraId="1C17853C" w14:textId="77777777">
        <w:tc>
          <w:tcPr>
            <w:tcW w:w="2160" w:type="dxa"/>
          </w:tcPr>
          <w:p w14:paraId="50413937" w14:textId="77777777" w:rsidR="009B363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D635BF" wp14:editId="54D89C41">
                  <wp:extent cx="1325880" cy="17678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3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3CE11F" w14:textId="77777777" w:rsidR="009B363E" w:rsidRDefault="00000000">
            <w:pPr>
              <w:jc w:val="center"/>
            </w:pPr>
            <w:r>
              <w:rPr>
                <w:b/>
                <w:sz w:val="18"/>
              </w:rPr>
              <w:lastRenderedPageBreak/>
              <w:t>CNAF montado</w:t>
            </w:r>
          </w:p>
          <w:p w14:paraId="479562EA" w14:textId="77777777" w:rsidR="009B363E" w:rsidRDefault="00000000">
            <w:pPr>
              <w:jc w:val="center"/>
            </w:pPr>
            <w:r>
              <w:rPr>
                <w:color w:val="47585F"/>
                <w:sz w:val="16"/>
              </w:rPr>
              <w:t>visão geral</w:t>
            </w:r>
          </w:p>
        </w:tc>
        <w:tc>
          <w:tcPr>
            <w:tcW w:w="2160" w:type="dxa"/>
          </w:tcPr>
          <w:p w14:paraId="49008033" w14:textId="77777777" w:rsidR="009B363E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4EF487A" wp14:editId="3ABC2226">
                  <wp:extent cx="1325880" cy="17678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2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31286" w14:textId="77777777" w:rsidR="009B363E" w:rsidRDefault="00000000">
            <w:pPr>
              <w:jc w:val="center"/>
            </w:pPr>
            <w:r>
              <w:rPr>
                <w:b/>
                <w:sz w:val="18"/>
              </w:rPr>
              <w:lastRenderedPageBreak/>
              <w:t>Função Terapia no ventilador</w:t>
            </w:r>
          </w:p>
          <w:p w14:paraId="2F2A6B08" w14:textId="77777777" w:rsidR="009B363E" w:rsidRDefault="00000000">
            <w:pPr>
              <w:jc w:val="center"/>
            </w:pPr>
            <w:r>
              <w:rPr>
                <w:color w:val="47585F"/>
                <w:sz w:val="16"/>
              </w:rPr>
              <w:t>passo: ventilador em oxigenoterapia</w:t>
            </w:r>
          </w:p>
        </w:tc>
        <w:tc>
          <w:tcPr>
            <w:tcW w:w="2160" w:type="dxa"/>
          </w:tcPr>
          <w:p w14:paraId="0958EF45" w14:textId="77777777" w:rsidR="009B363E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E76DDA0" wp14:editId="11212A74">
                  <wp:extent cx="1325880" cy="176784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6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FE9FB" w14:textId="77777777" w:rsidR="009B363E" w:rsidRDefault="00000000">
            <w:pPr>
              <w:jc w:val="center"/>
            </w:pPr>
            <w:r>
              <w:rPr>
                <w:b/>
                <w:sz w:val="18"/>
              </w:rPr>
              <w:lastRenderedPageBreak/>
              <w:t>Cabos azul e amarelo</w:t>
            </w:r>
          </w:p>
          <w:p w14:paraId="302019B3" w14:textId="77777777" w:rsidR="009B363E" w:rsidRDefault="00000000">
            <w:pPr>
              <w:jc w:val="center"/>
            </w:pPr>
            <w:r>
              <w:rPr>
                <w:color w:val="47585F"/>
                <w:sz w:val="16"/>
              </w:rPr>
              <w:t>passo: cabos</w:t>
            </w:r>
          </w:p>
        </w:tc>
        <w:tc>
          <w:tcPr>
            <w:tcW w:w="2160" w:type="dxa"/>
          </w:tcPr>
          <w:p w14:paraId="5A86C7DC" w14:textId="77777777" w:rsidR="009B363E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0666A20" wp14:editId="34021A21">
                  <wp:extent cx="1325880" cy="176784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E28F8" w14:textId="77777777" w:rsidR="009B363E" w:rsidRDefault="00000000">
            <w:pPr>
              <w:jc w:val="center"/>
            </w:pPr>
            <w:r>
              <w:rPr>
                <w:b/>
                <w:sz w:val="18"/>
              </w:rPr>
              <w:lastRenderedPageBreak/>
              <w:t>Cabo de 2 pinos</w:t>
            </w:r>
          </w:p>
          <w:p w14:paraId="5766C16E" w14:textId="77777777" w:rsidR="009B363E" w:rsidRDefault="00000000">
            <w:pPr>
              <w:jc w:val="center"/>
            </w:pPr>
            <w:r>
              <w:rPr>
                <w:color w:val="47585F"/>
                <w:sz w:val="16"/>
              </w:rPr>
              <w:t>passo: cabos</w:t>
            </w:r>
          </w:p>
        </w:tc>
      </w:tr>
      <w:tr w:rsidR="009B363E" w14:paraId="12AA761B" w14:textId="77777777">
        <w:tc>
          <w:tcPr>
            <w:tcW w:w="2160" w:type="dxa"/>
          </w:tcPr>
          <w:p w14:paraId="4D5F1454" w14:textId="77777777" w:rsidR="009B363E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FB128EC" wp14:editId="5A7BC3C5">
                  <wp:extent cx="1325880" cy="176784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BC9EF" w14:textId="77777777" w:rsidR="009B363E" w:rsidRDefault="00000000">
            <w:pPr>
              <w:jc w:val="center"/>
            </w:pPr>
            <w:r>
              <w:rPr>
                <w:b/>
                <w:sz w:val="18"/>
              </w:rPr>
              <w:t>Sensor proximal</w:t>
            </w:r>
          </w:p>
          <w:p w14:paraId="1A9EB37D" w14:textId="77777777" w:rsidR="009B363E" w:rsidRDefault="00000000">
            <w:pPr>
              <w:jc w:val="center"/>
            </w:pPr>
            <w:r>
              <w:rPr>
                <w:color w:val="47585F"/>
                <w:sz w:val="16"/>
              </w:rPr>
              <w:t>cabos · alarmes</w:t>
            </w:r>
          </w:p>
        </w:tc>
        <w:tc>
          <w:tcPr>
            <w:tcW w:w="2160" w:type="dxa"/>
          </w:tcPr>
          <w:p w14:paraId="555877D5" w14:textId="77777777" w:rsidR="009B363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1234D5" wp14:editId="2A81A82C">
                  <wp:extent cx="1325880" cy="17678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A13C6" w14:textId="77777777" w:rsidR="009B363E" w:rsidRDefault="00000000">
            <w:pPr>
              <w:jc w:val="center"/>
            </w:pPr>
            <w:r>
              <w:rPr>
                <w:b/>
                <w:sz w:val="18"/>
              </w:rPr>
              <w:t>Sensor distal</w:t>
            </w:r>
          </w:p>
          <w:p w14:paraId="3DD57443" w14:textId="77777777" w:rsidR="009B363E" w:rsidRDefault="00000000">
            <w:pPr>
              <w:jc w:val="center"/>
            </w:pPr>
            <w:r>
              <w:rPr>
                <w:color w:val="47585F"/>
                <w:sz w:val="16"/>
              </w:rPr>
              <w:t>cabos · alarmes</w:t>
            </w:r>
          </w:p>
        </w:tc>
        <w:tc>
          <w:tcPr>
            <w:tcW w:w="2160" w:type="dxa"/>
          </w:tcPr>
          <w:p w14:paraId="40DA064E" w14:textId="77777777" w:rsidR="009B363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1D5CD3" wp14:editId="407EF760">
                  <wp:extent cx="1325880" cy="176784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76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0C19F" w14:textId="77777777" w:rsidR="009B363E" w:rsidRDefault="00000000">
            <w:pPr>
              <w:jc w:val="center"/>
            </w:pPr>
            <w:r>
              <w:rPr>
                <w:b/>
                <w:sz w:val="18"/>
              </w:rPr>
              <w:t>Pronga</w:t>
            </w:r>
          </w:p>
          <w:p w14:paraId="748097B9" w14:textId="77777777" w:rsidR="009B363E" w:rsidRDefault="00000000">
            <w:pPr>
              <w:jc w:val="center"/>
            </w:pPr>
            <w:r>
              <w:rPr>
                <w:color w:val="47585F"/>
                <w:sz w:val="16"/>
              </w:rPr>
              <w:t>passo: colocar no paciente</w:t>
            </w:r>
          </w:p>
        </w:tc>
        <w:tc>
          <w:tcPr>
            <w:tcW w:w="2160" w:type="dxa"/>
          </w:tcPr>
          <w:p w14:paraId="04497F6F" w14:textId="77777777" w:rsidR="009B363E" w:rsidRDefault="009B363E"/>
        </w:tc>
      </w:tr>
    </w:tbl>
    <w:p w14:paraId="3081A6CD" w14:textId="77777777" w:rsidR="009B363E" w:rsidRDefault="009B363E"/>
    <w:p w14:paraId="78E8DAC4" w14:textId="77777777" w:rsidR="009B363E" w:rsidRDefault="00000000">
      <w:pPr>
        <w:pStyle w:val="Ttulo1"/>
      </w:pPr>
      <w:r>
        <w:t>6. Alarmes e como resolver</w:t>
      </w:r>
    </w:p>
    <w:p w14:paraId="181D784F" w14:textId="77777777" w:rsidR="009B363E" w:rsidRDefault="00000000">
      <w:pPr>
        <w:pStyle w:val="Commarcadores"/>
      </w:pPr>
      <w:r>
        <w:rPr>
          <w:b/>
        </w:rPr>
        <w:t xml:space="preserve">Base acima do nível do paciente: </w:t>
      </w:r>
      <w:r>
        <w:t>fica alarmando. Abaixar a base.</w:t>
      </w:r>
    </w:p>
    <w:p w14:paraId="3D9D1FC7" w14:textId="77777777" w:rsidR="009B363E" w:rsidRDefault="00000000">
      <w:pPr>
        <w:pStyle w:val="Commarcadores"/>
      </w:pPr>
      <w:r>
        <w:rPr>
          <w:b/>
        </w:rPr>
        <w:t xml:space="preserve">Água acabou: </w:t>
      </w:r>
      <w:r>
        <w:t>a panela está seca.</w:t>
      </w:r>
    </w:p>
    <w:p w14:paraId="4FD8EE28" w14:textId="77777777" w:rsidR="009B363E" w:rsidRDefault="00000000">
      <w:pPr>
        <w:pStyle w:val="Commarcadores"/>
      </w:pPr>
      <w:r>
        <w:rPr>
          <w:b/>
        </w:rPr>
        <w:t xml:space="preserve">Temperatura: </w:t>
      </w:r>
      <w:r>
        <w:t>pode alarmar porque os sensores estão úmidos. Geralmente o aparelho mostra qual sensor, proximal ou distal. Desconectar o sensor do circuito, passar uma gaze e reconectar.</w:t>
      </w:r>
    </w:p>
    <w:p w14:paraId="50355EB4" w14:textId="77777777" w:rsidR="009B363E" w:rsidRDefault="00000000">
      <w:pPr>
        <w:pStyle w:val="Commarcadores"/>
      </w:pPr>
      <w:r>
        <w:rPr>
          <w:b/>
        </w:rPr>
        <w:t xml:space="preserve">Condensação excessiva: </w:t>
      </w:r>
      <w:r>
        <w:t>costuma estar por trás do alarme de temperatura, seja pela temperatura, por pouca água ou pela base alta ou baixa demais. Geralmente a base está alta e é preciso abaixá-la.</w:t>
      </w:r>
    </w:p>
    <w:p w14:paraId="2A7F07FE" w14:textId="77777777" w:rsidR="009B363E" w:rsidRDefault="00000000">
      <w:pPr>
        <w:pStyle w:val="Ttulo1"/>
      </w:pPr>
      <w:r>
        <w:t>Resumo — pontos-chave</w:t>
      </w:r>
    </w:p>
    <w:p w14:paraId="666264A0" w14:textId="77777777" w:rsidR="009B363E" w:rsidRDefault="00000000">
      <w:pPr>
        <w:pStyle w:val="Commarcadores"/>
      </w:pPr>
      <w:r>
        <w:t>A CNAF é oxigenoterapia de alto fluxo, com indicação principal na insuficiência respiratória hipoxêmica pura.</w:t>
      </w:r>
    </w:p>
    <w:p w14:paraId="67BB47A8" w14:textId="77777777" w:rsidR="009B363E" w:rsidRDefault="00000000">
      <w:pPr>
        <w:pStyle w:val="Commarcadores"/>
      </w:pPr>
      <w:r>
        <w:t>Não serve para hipercapnia: não melhora a ventilação (é preciso VNI, com dois níveis de pressão).</w:t>
      </w:r>
    </w:p>
    <w:p w14:paraId="16B8E9B3" w14:textId="77777777" w:rsidR="009B363E" w:rsidRDefault="00000000">
      <w:pPr>
        <w:pStyle w:val="Commarcadores"/>
      </w:pPr>
      <w:r>
        <w:t>Esforço muito elevado ou fadiga = risco de falha, então passar para VNI. Taquipneia de 40 a 50 com esforço controlável pelo fluxo pode ser atendida.</w:t>
      </w:r>
    </w:p>
    <w:p w14:paraId="4EEA408F" w14:textId="77777777" w:rsidR="009B363E" w:rsidRDefault="00000000">
      <w:pPr>
        <w:pStyle w:val="Commarcadores"/>
      </w:pPr>
      <w:r>
        <w:t>Outras indicações: procedimentos (pouco usada pelo custo), paliativo (depende da disponibilidade do único aparelho) e bronquiolite na pediatria/neo.</w:t>
      </w:r>
    </w:p>
    <w:p w14:paraId="0BBB8133" w14:textId="77777777" w:rsidR="009B363E" w:rsidRDefault="00000000">
      <w:pPr>
        <w:pStyle w:val="Commarcadores"/>
      </w:pPr>
      <w:r>
        <w:t>No ventilador, só se houver modo de alto fluxo, na função "terapia": ajustar fluxo e FiO2.</w:t>
      </w:r>
    </w:p>
    <w:p w14:paraId="33582D70" w14:textId="77777777" w:rsidR="009B363E" w:rsidRDefault="00000000">
      <w:pPr>
        <w:pStyle w:val="Commarcadores"/>
      </w:pPr>
      <w:r>
        <w:t>O circuito precisa ser compatível com os cabos da base. Sem isso, não há leitura de temperatura e há risco de queimadura.</w:t>
      </w:r>
    </w:p>
    <w:p w14:paraId="58D3E619" w14:textId="77777777" w:rsidR="009B363E" w:rsidRDefault="00000000">
      <w:pPr>
        <w:pStyle w:val="Commarcadores"/>
      </w:pPr>
      <w:r>
        <w:lastRenderedPageBreak/>
        <w:t>Cabos: azul no azul, amarelo no amarelo. Fisher &amp; Paykel: ponta de dois pinos ligada, a de três pendurada. O conector só vale com clique.</w:t>
      </w:r>
    </w:p>
    <w:p w14:paraId="542F20B3" w14:textId="77777777" w:rsidR="009B363E" w:rsidRDefault="00000000">
      <w:pPr>
        <w:pStyle w:val="Commarcadores"/>
      </w:pPr>
      <w:r>
        <w:t>A água entra pelo equipo fixo na panela, e a temperatura é automática.</w:t>
      </w:r>
    </w:p>
    <w:p w14:paraId="2F066824" w14:textId="77777777" w:rsidR="009B363E" w:rsidRDefault="00000000">
      <w:pPr>
        <w:pStyle w:val="Commarcadores"/>
      </w:pPr>
      <w:r>
        <w:t>Base sempre abaixo do paciente (escadinha, nunca a mesinha). Pronga ocupando ~50% da narina.</w:t>
      </w:r>
    </w:p>
    <w:p w14:paraId="23D6033F" w14:textId="77777777" w:rsidR="009B363E" w:rsidRDefault="00000000">
      <w:pPr>
        <w:pStyle w:val="Commarcadores"/>
      </w:pPr>
      <w:r>
        <w:t>Alarmes: água acabou, sensor úmido (limpar com gaze) e condensação (geralmente base alta: abaixar).</w:t>
      </w:r>
    </w:p>
    <w:p w14:paraId="64475D61" w14:textId="77777777" w:rsidR="009B363E" w:rsidRDefault="00000000">
      <w:pPr>
        <w:spacing w:before="560"/>
        <w:jc w:val="center"/>
      </w:pPr>
      <w:r>
        <w:rPr>
          <w:i/>
          <w:color w:val="47585F"/>
          <w:sz w:val="18"/>
        </w:rPr>
        <w:t>Material produzido pela fisioterapeuta Nathalia Ramos</w:t>
      </w:r>
    </w:p>
    <w:sectPr w:rsidR="009B36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287348">
    <w:abstractNumId w:val="8"/>
  </w:num>
  <w:num w:numId="2" w16cid:durableId="1222323065">
    <w:abstractNumId w:val="6"/>
  </w:num>
  <w:num w:numId="3" w16cid:durableId="465857381">
    <w:abstractNumId w:val="5"/>
  </w:num>
  <w:num w:numId="4" w16cid:durableId="1886137169">
    <w:abstractNumId w:val="4"/>
  </w:num>
  <w:num w:numId="5" w16cid:durableId="1941180323">
    <w:abstractNumId w:val="7"/>
  </w:num>
  <w:num w:numId="6" w16cid:durableId="1771581273">
    <w:abstractNumId w:val="3"/>
  </w:num>
  <w:num w:numId="7" w16cid:durableId="37241411">
    <w:abstractNumId w:val="2"/>
  </w:num>
  <w:num w:numId="8" w16cid:durableId="90394707">
    <w:abstractNumId w:val="1"/>
  </w:num>
  <w:num w:numId="9" w16cid:durableId="2697054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368"/>
    <w:rsid w:val="00716EA4"/>
    <w:rsid w:val="009B363E"/>
    <w:rsid w:val="00AA1D8D"/>
    <w:rsid w:val="00B47730"/>
    <w:rsid w:val="00BA4756"/>
    <w:rsid w:val="00CB0664"/>
    <w:rsid w:val="00D136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C0DF79"/>
  <w14:defaultImageDpi w14:val="300"/>
  <w15:docId w15:val="{41397A24-AF4A-7849-9372-EC277D2B9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C3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E7C7B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836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Nathalia Ramos Da Silva</cp:lastModifiedBy>
  <cp:revision>3</cp:revision>
  <dcterms:created xsi:type="dcterms:W3CDTF">2013-12-23T23:15:00Z</dcterms:created>
  <dcterms:modified xsi:type="dcterms:W3CDTF">2026-10-12T13:09:00Z</dcterms:modified>
  <cp:category/>
</cp:coreProperties>
</file>