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00" w:before="600"/>
        <w:ind/>
        <w:jc w:val="center"/>
        <w:rPr/>
      </w:pPr>
      <w:r>
        <w:rPr>
          <w:rFonts w:ascii="Calibri" w:hAnsi="Calibri"/>
          <w:b w:val="0"/>
          <w:i w:val="0"/>
          <w:sz w:val="24"/>
        </w:rPr>
        <w:t xml:space="preserve">THE UNIVERSITY OF DODOMA</w:t>
      </w:r>
      <w:r/>
    </w:p>
    <w:p w14:paraId="2722ED49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4" behindDoc="1" locked="0" layoutInCell="1" allowOverlap="1">
                <wp:simplePos x="0" y="0"/>
                <wp:positionH relativeFrom="page">
                  <wp:posOffset>2993791</wp:posOffset>
                </wp:positionH>
                <wp:positionV relativeFrom="page">
                  <wp:posOffset>1514473</wp:posOffset>
                </wp:positionV>
                <wp:extent cx="1994915" cy="1797049"/>
                <wp:effectExtent l="0" t="0" r="0" b="0"/>
                <wp:wrapNone/>
                <wp:docPr id="1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5948577" name="Picture 1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0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 rot="0" flipH="0" flipV="0">
                          <a:off x="0" y="0"/>
                          <a:ext cx="1994914" cy="17970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4915" h="1797049" fill="norm" stroke="1" extrusionOk="0">
                              <a:moveTo>
                                <a:pt x="0" y="1797049"/>
                              </a:moveTo>
                              <a:lnTo>
                                <a:pt x="1994915" y="1797049"/>
                              </a:lnTo>
                              <a:lnTo>
                                <a:pt x="1994915" y="0"/>
                              </a:lnTo>
                              <a:lnTo>
                                <a:pt x="0" y="0"/>
                              </a:lnTo>
                              <a:lnTo>
                                <a:pt x="0" y="1797049"/>
                              </a:lnTo>
                              <a:lnTo>
                                <a:pt x="0" y="1797049"/>
                              </a:lnTo>
                              <a:lnTo>
                                <a:pt x="1994915" y="1797049"/>
                              </a:lnTo>
                              <a:lnTo>
                                <a:pt x="1994915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1024;o:allowoverlap:true;o:allowincell:true;mso-position-horizontal-relative:page;margin-left:235.73pt;mso-position-horizontal:absolute;mso-position-vertical-relative:page;margin-top:119.25pt;mso-position-vertical:absolute;width:157.08pt;height:141.50pt;mso-wrap-distance-left:0.00pt;mso-wrap-distance-top:0.00pt;mso-wrap-distance-right:0.00pt;mso-wrap-distance-bottom:0.00pt;rotation:0;z-index:1;" stroked="f">
                <v:imagedata r:id="rId10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 w:after="200" w:before="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625143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dom_logo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6251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41.73pt;height:127.9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80" w:before="80"/>
        <w:ind/>
        <w:jc w:val="center"/>
        <w:rPr/>
      </w:pPr>
      <w:r>
        <w:rPr>
          <w:rFonts w:ascii="Calibri" w:hAnsi="Calibri"/>
          <w:b/>
          <w:i w:val="0"/>
          <w:sz w:val="24"/>
        </w:rPr>
        <w:t xml:space="preserve">COLLEGE OF INFORMATICS AND VIRTUAL EDUCATION</w:t>
      </w:r>
      <w:r/>
    </w:p>
    <w:p>
      <w:pPr>
        <w:pBdr/>
        <w:spacing w:after="80" w:before="80"/>
        <w:ind/>
        <w:jc w:val="center"/>
        <w:rPr/>
      </w:pPr>
      <w:r>
        <w:rPr>
          <w:rFonts w:ascii="Calibri" w:hAnsi="Calibri"/>
          <w:b/>
          <w:i w:val="0"/>
          <w:sz w:val="24"/>
        </w:rPr>
        <w:t xml:space="preserve">DEPARTMENT OF COMPUTER SCIENCE AND ENGINEERING</w:t>
      </w:r>
      <w:r/>
    </w:p>
    <w:p>
      <w:pPr>
        <w:pBdr/>
        <w:spacing w:after="80" w:before="80"/>
        <w:ind/>
        <w:jc w:val="center"/>
        <w:rPr/>
      </w:pPr>
      <w:r>
        <w:rPr>
          <w:rFonts w:ascii="Calibri" w:hAnsi="Calibri"/>
          <w:b/>
          <w:i w:val="0"/>
          <w:sz w:val="24"/>
        </w:rPr>
        <w:t xml:space="preserve">CIVE DAY 2026 — PROJECT PRESENTATION</w:t>
      </w:r>
      <w:r/>
    </w:p>
    <w:p>
      <w:pPr>
        <w:pBdr/>
        <w:spacing w:after="400" w:before="80"/>
        <w:ind/>
        <w:jc w:val="center"/>
        <w:rPr/>
      </w:pPr>
      <w:r>
        <w:rPr>
          <w:rFonts w:ascii="Calibri" w:hAnsi="Calibri"/>
          <w:b w:val="0"/>
          <w:i w:val="0"/>
          <w:sz w:val="24"/>
        </w:rPr>
        <w:t xml:space="preserve">ACADEMIC YEAR: 2025/2026</w:t>
      </w:r>
      <w:r/>
    </w:p>
    <w:p>
      <w:pPr>
        <w:pBdr/>
        <w:spacing w:after="40" w:before="0"/>
        <w:ind/>
        <w:jc w:val="center"/>
        <w:rPr/>
      </w:pPr>
      <w:r>
        <w:rPr>
          <w:rFonts w:ascii="Calibri" w:hAnsi="Calibri"/>
          <w:b w:val="0"/>
          <w:i w:val="0"/>
          <w:sz w:val="24"/>
        </w:rPr>
        <w:t xml:space="preserve">PROJECT TITLE:</w:t>
      </w:r>
      <w:r/>
    </w:p>
    <w:p>
      <w:pPr>
        <w:pBdr/>
        <w:spacing w:after="400" w:before="0"/>
        <w:ind/>
        <w:jc w:val="center"/>
        <w:rPr/>
      </w:pPr>
      <w:r>
        <w:rPr>
          <w:rFonts w:ascii="Calibri" w:hAnsi="Calibri"/>
          <w:b/>
          <w:i w:val="0"/>
          <w:sz w:val="26"/>
        </w:rPr>
        <w:t xml:space="preserve">A DIGITAL PLATFORM FOR INTERNSHIP STUDENT TEACHER MANAGEMENT SYSTEM</w:t>
      </w:r>
      <w:r/>
    </w:p>
    <w:p>
      <w:pPr>
        <w:pBdr/>
        <w:spacing w:after="120" w:before="0"/>
        <w:ind/>
        <w:jc w:val="center"/>
        <w:rPr/>
      </w:pPr>
      <w:r>
        <w:rPr>
          <w:rFonts w:ascii="Calibri" w:hAnsi="Calibri"/>
          <w:b w:val="0"/>
          <w:i w:val="0"/>
          <w:sz w:val="24"/>
        </w:rPr>
        <w:t xml:space="preserve">MEMBERS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/>
            <w:tcW w:w="850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Calibri" w:hAnsi="Calibri"/>
                <w:b/>
                <w:sz w:val="22"/>
              </w:rPr>
              <w:t xml:space="preserve">NO.</w:t>
            </w:r>
            <w:r/>
          </w:p>
        </w:tc>
        <w:tc>
          <w:tcPr>
            <w:tcBorders/>
            <w:tcW w:w="4535" w:type="dxa"/>
          </w:tcPr>
          <w:p>
            <w:pPr>
              <w:pBdr/>
              <w:spacing w:after="40" w:before="40"/>
              <w:ind/>
              <w:jc w:val="left"/>
              <w:rPr/>
            </w:pPr>
            <w:r>
              <w:rPr>
                <w:rFonts w:ascii="Calibri" w:hAnsi="Calibri"/>
                <w:b/>
                <w:sz w:val="22"/>
              </w:rPr>
              <w:t xml:space="preserve">NAME</w:t>
            </w:r>
            <w:r/>
          </w:p>
        </w:tc>
        <w:tc>
          <w:tcPr>
            <w:tcBorders/>
            <w:tcW w:w="2551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Calibri" w:hAnsi="Calibri"/>
                <w:b/>
                <w:sz w:val="22"/>
              </w:rPr>
              <w:t xml:space="preserve">REGISTRATION NUMBER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Calibri" w:hAnsi="Calibri"/>
                <w:b/>
                <w:sz w:val="22"/>
              </w:rPr>
              <w:t xml:space="preserve">PROGRAM</w:t>
            </w:r>
            <w:r/>
          </w:p>
        </w:tc>
      </w:tr>
      <w:tr>
        <w:trPr/>
        <w:tc>
          <w:tcPr>
            <w:tcBorders/>
            <w:tcW w:w="850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Calibri" w:hAnsi="Calibri"/>
                <w:b w:val="0"/>
                <w:sz w:val="22"/>
              </w:rPr>
              <w:t xml:space="preserve">1</w:t>
            </w:r>
            <w:r/>
          </w:p>
        </w:tc>
        <w:tc>
          <w:tcPr>
            <w:tcBorders/>
            <w:tcW w:w="4535" w:type="dxa"/>
          </w:tcPr>
          <w:p>
            <w:pPr>
              <w:pBdr/>
              <w:spacing w:after="40" w:before="40"/>
              <w:ind/>
              <w:jc w:val="left"/>
              <w:rPr/>
            </w:pPr>
            <w:r>
              <w:rPr>
                <w:rFonts w:ascii="Calibri" w:hAnsi="Calibri"/>
                <w:b w:val="0"/>
                <w:sz w:val="22"/>
              </w:rPr>
              <w:t xml:space="preserve">HAJI HAMIS HUSENI</w:t>
            </w:r>
            <w:r/>
          </w:p>
        </w:tc>
        <w:tc>
          <w:tcPr>
            <w:tcBorders/>
            <w:tcW w:w="2551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Calibri" w:hAnsi="Calibri"/>
                <w:b w:val="0"/>
                <w:sz w:val="22"/>
              </w:rPr>
              <w:t xml:space="preserve">T22-03-11756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 w:after="40" w:before="40"/>
              <w:ind/>
              <w:jc w:val="center"/>
              <w:rPr>
                <w:rFonts w:ascii="Calibri" w:hAnsi="Calibri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Calibri" w:hAnsi="Calibri"/>
                <w:b w:val="0"/>
                <w:sz w:val="22"/>
              </w:rPr>
              <w:t xml:space="preserve">BSC. SE4</w:t>
            </w:r>
            <w:r>
              <w:rPr>
                <w:rFonts w:ascii="Calibri" w:hAnsi="Calibri"/>
                <w:b w:val="0"/>
                <w:sz w:val="22"/>
                <w:highlight w:val="none"/>
              </w:rPr>
            </w:r>
            <w:r>
              <w:rPr>
                <w:rFonts w:ascii="Calibri" w:hAnsi="Calibri"/>
                <w:b w:val="0"/>
                <w:sz w:val="22"/>
                <w:highlight w:val="none"/>
              </w:rPr>
            </w:r>
            <w:r>
              <w:rPr>
                <w:rFonts w:ascii="Calibri" w:hAnsi="Calibri"/>
                <w:b w:val="0"/>
                <w:sz w:val="22"/>
                <w:highlight w:val="none"/>
              </w:rPr>
            </w:r>
            <w:r>
              <w:rPr>
                <w:rFonts w:ascii="Calibri" w:hAnsi="Calibri"/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850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Calibri" w:hAnsi="Calibri"/>
                <w:b w:val="0"/>
                <w:sz w:val="22"/>
              </w:rPr>
              <w:t xml:space="preserve">2</w:t>
            </w:r>
            <w:r/>
          </w:p>
        </w:tc>
        <w:tc>
          <w:tcPr>
            <w:tcBorders/>
            <w:tcW w:w="4535" w:type="dxa"/>
          </w:tcPr>
          <w:p>
            <w:pPr>
              <w:pBdr/>
              <w:spacing w:after="40" w:before="40"/>
              <w:ind/>
              <w:jc w:val="left"/>
              <w:rPr/>
            </w:pPr>
            <w:r>
              <w:rPr>
                <w:rFonts w:ascii="Calibri" w:hAnsi="Calibri"/>
                <w:b w:val="0"/>
                <w:sz w:val="22"/>
              </w:rPr>
              <w:t xml:space="preserve">HAMIS SELEMANI HAMIS</w:t>
            </w:r>
            <w:r/>
          </w:p>
        </w:tc>
        <w:tc>
          <w:tcPr>
            <w:tcBorders/>
            <w:tcW w:w="2551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Calibri" w:hAnsi="Calibri"/>
                <w:b w:val="0"/>
                <w:sz w:val="22"/>
              </w:rPr>
              <w:t xml:space="preserve">T22-03-11748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Calibri" w:hAnsi="Calibri"/>
                <w:b w:val="0"/>
                <w:sz w:val="22"/>
              </w:rPr>
              <w:t xml:space="preserve">BSC. SE4</w:t>
            </w:r>
            <w:r/>
          </w:p>
        </w:tc>
      </w:tr>
    </w:tbl>
    <w:p>
      <w:pPr>
        <w:pBdr/>
        <w:spacing w:after="0" w:before="120"/>
        <w:ind/>
        <w:jc w:val="center"/>
        <w:rPr/>
      </w:pPr>
      <w:r/>
      <w:r/>
    </w:p>
    <w:p>
      <w:pPr>
        <w:pBdr/>
        <w:spacing w:after="0" w:before="0"/>
        <w:ind/>
        <w:rPr/>
      </w:pPr>
      <w:r>
        <w:br w:type="page" w:clear="all"/>
      </w:r>
      <w:r/>
    </w:p>
    <w:p>
      <w:pPr>
        <w:pBdr/>
        <w:spacing/>
        <w:ind/>
        <w:rPr/>
      </w:pPr>
      <w:r/>
      <w:r/>
    </w:p>
    <w:p>
      <w:pPr>
        <w:pBdr/>
        <w:spacing w:after="80" w:before="120"/>
        <w:ind/>
        <w:rPr/>
      </w:pPr>
      <w:r>
        <w:rPr>
          <w:b/>
          <w:color w:val="0a1f44"/>
          <w:sz w:val="24"/>
        </w:rPr>
        <w:t xml:space="preserve">1. DEPARTMENT &amp; PROJECT IDENTIFICATION</w:t>
      </w:r>
      <w:r/>
    </w:p>
    <w:p>
      <w:pPr>
        <w:pBdr>
          <w:bottom w:val="single" w:color="c8a032" w:sz="6" w:space="1"/>
        </w:pBdr>
        <w:spacing w:after="40" w:before="40"/>
        <w:ind/>
        <w:rPr/>
      </w:pPr>
      <w:r/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873"/>
        <w:gridCol w:w="4873"/>
      </w:tblGrid>
      <w:tr>
        <w:trPr/>
        <w:tc>
          <w:tcPr>
            <w:shd w:val="clear" w:color="auto" w:fill="0a1f44"/>
            <w:tcBorders>
              <w:top w:val="single" w:color="c8a032" w:sz="6" w:space="0"/>
              <w:left w:val="single" w:color="c8a032" w:sz="6" w:space="0"/>
              <w:bottom w:val="single" w:color="c8a032" w:sz="6" w:space="0"/>
              <w:right w:val="single" w:color="c8a032" w:sz="6" w:space="0"/>
              <w:insideH w:val="single" w:color="c8a032" w:sz="6" w:space="0"/>
              <w:insideV w:val="single" w:color="c8a032" w:sz="6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c8a032"/>
                <w:sz w:val="18"/>
              </w:rPr>
              <w:t xml:space="preserve">DEPARTMENT</w:t>
            </w:r>
            <w:r/>
          </w:p>
        </w:tc>
        <w:tc>
          <w:tcPr>
            <w:shd w:val="clear" w:color="auto" w:fill="f5f7fa"/>
            <w:tcBorders>
              <w:top w:val="single" w:color="0a1f44" w:sz="6" w:space="0"/>
              <w:left w:val="single" w:color="0a1f44" w:sz="6" w:space="0"/>
              <w:bottom w:val="single" w:color="0a1f44" w:sz="6" w:space="0"/>
              <w:right w:val="single" w:color="0a1f44" w:sz="6" w:space="0"/>
              <w:insideH w:val="single" w:color="0a1f44" w:sz="6" w:space="0"/>
              <w:insideV w:val="single" w:color="0a1f44" w:sz="6" w:space="0"/>
            </w:tcBorders>
            <w:tcW w:w="4873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color w:val="0a1f44"/>
                <w:sz w:val="20"/>
              </w:rPr>
              <w:t xml:space="preserve">Computer Science and Engineering (CSE)</w:t>
            </w:r>
            <w:r/>
          </w:p>
        </w:tc>
      </w:tr>
      <w:tr>
        <w:trPr/>
        <w:tc>
          <w:tcPr>
            <w:shd w:val="clear" w:color="auto" w:fill="0a1f44"/>
            <w:tcBorders>
              <w:top w:val="single" w:color="c8a032" w:sz="6" w:space="0"/>
              <w:left w:val="single" w:color="c8a032" w:sz="6" w:space="0"/>
              <w:bottom w:val="single" w:color="c8a032" w:sz="6" w:space="0"/>
              <w:right w:val="single" w:color="c8a032" w:sz="6" w:space="0"/>
              <w:insideH w:val="single" w:color="c8a032" w:sz="6" w:space="0"/>
              <w:insideV w:val="single" w:color="c8a032" w:sz="6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c8a032"/>
                <w:sz w:val="18"/>
              </w:rPr>
              <w:t xml:space="preserve">PROJECT TITLE</w:t>
            </w:r>
            <w:r/>
          </w:p>
        </w:tc>
        <w:tc>
          <w:tcPr>
            <w:shd w:val="clear" w:color="auto" w:fill="f5f7fa"/>
            <w:tcBorders>
              <w:top w:val="single" w:color="0a1f44" w:sz="6" w:space="0"/>
              <w:left w:val="single" w:color="0a1f44" w:sz="6" w:space="0"/>
              <w:bottom w:val="single" w:color="0a1f44" w:sz="6" w:space="0"/>
              <w:right w:val="single" w:color="0a1f44" w:sz="6" w:space="0"/>
              <w:insideH w:val="single" w:color="0a1f44" w:sz="6" w:space="0"/>
              <w:insideV w:val="single" w:color="0a1f44" w:sz="6" w:space="0"/>
            </w:tcBorders>
            <w:tcW w:w="4873" w:type="dxa"/>
          </w:tcPr>
          <w:p>
            <w:pPr>
              <w:pBdr/>
              <w:spacing/>
              <w:ind/>
              <w:rPr/>
            </w:pPr>
            <w:r>
              <w:t xml:space="preserve">A Digital Platform for Internship Student Teacher Management System</w:t>
            </w:r>
            <w:r/>
          </w:p>
        </w:tc>
      </w:tr>
      <w:tr>
        <w:trPr/>
        <w:tc>
          <w:tcPr>
            <w:shd w:val="clear" w:color="auto" w:fill="0a1f44"/>
            <w:tcBorders>
              <w:top w:val="single" w:color="c8a032" w:sz="6" w:space="0"/>
              <w:left w:val="single" w:color="c8a032" w:sz="6" w:space="0"/>
              <w:bottom w:val="single" w:color="c8a032" w:sz="6" w:space="0"/>
              <w:right w:val="single" w:color="c8a032" w:sz="6" w:space="0"/>
              <w:insideH w:val="single" w:color="c8a032" w:sz="6" w:space="0"/>
              <w:insideV w:val="single" w:color="c8a032" w:sz="6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c8a032"/>
                <w:sz w:val="18"/>
              </w:rPr>
              <w:t xml:space="preserve">TEAM MEMBERS</w:t>
            </w:r>
            <w:r/>
          </w:p>
        </w:tc>
        <w:tc>
          <w:tcPr>
            <w:shd w:val="clear" w:color="auto" w:fill="f5f7fa"/>
            <w:tcBorders>
              <w:top w:val="single" w:color="0a1f44" w:sz="6" w:space="0"/>
              <w:left w:val="single" w:color="0a1f44" w:sz="6" w:space="0"/>
              <w:bottom w:val="single" w:color="0a1f44" w:sz="6" w:space="0"/>
              <w:right w:val="single" w:color="0a1f44" w:sz="6" w:space="0"/>
              <w:insideH w:val="single" w:color="0a1f44" w:sz="6" w:space="0"/>
              <w:insideV w:val="single" w:color="0a1f44" w:sz="6" w:space="0"/>
            </w:tcBorders>
            <w:tcW w:w="4873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color w:val="0a1f44"/>
                <w:sz w:val="20"/>
              </w:rPr>
              <w:t xml:space="preserve">1. Haji Hamisi Huseni</w:t>
              <w:br/>
              <w:t xml:space="preserve">2. Hamisi Selemani</w:t>
            </w:r>
            <w:r/>
          </w:p>
        </w:tc>
      </w:tr>
      <w:tr>
        <w:trPr/>
        <w:tc>
          <w:tcPr>
            <w:shd w:val="clear" w:color="auto" w:fill="0a1f44"/>
            <w:tcBorders>
              <w:top w:val="single" w:color="c8a032" w:sz="6" w:space="0"/>
              <w:left w:val="single" w:color="c8a032" w:sz="6" w:space="0"/>
              <w:bottom w:val="single" w:color="c8a032" w:sz="6" w:space="0"/>
              <w:right w:val="single" w:color="c8a032" w:sz="6" w:space="0"/>
              <w:insideH w:val="single" w:color="c8a032" w:sz="6" w:space="0"/>
              <w:insideV w:val="single" w:color="c8a032" w:sz="6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c8a032"/>
                <w:sz w:val="18"/>
              </w:rPr>
              <w:t xml:space="preserve">SUPERVISOR</w:t>
            </w:r>
            <w:r/>
          </w:p>
        </w:tc>
        <w:tc>
          <w:tcPr>
            <w:shd w:val="clear" w:color="auto" w:fill="f5f7fa"/>
            <w:tcBorders>
              <w:top w:val="single" w:color="0a1f44" w:sz="6" w:space="0"/>
              <w:left w:val="single" w:color="0a1f44" w:sz="6" w:space="0"/>
              <w:bottom w:val="single" w:color="0a1f44" w:sz="6" w:space="0"/>
              <w:right w:val="single" w:color="0a1f44" w:sz="6" w:space="0"/>
              <w:insideH w:val="single" w:color="0a1f44" w:sz="6" w:space="0"/>
              <w:insideV w:val="single" w:color="0a1f44" w:sz="6" w:space="0"/>
            </w:tcBorders>
            <w:tcW w:w="4873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color w:val="0a1f44"/>
                <w:sz w:val="20"/>
              </w:rPr>
              <w:t xml:space="preserve">Mr. Barongo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80" w:before="160"/>
        <w:ind/>
        <w:rPr/>
      </w:pPr>
      <w:r>
        <w:rPr>
          <w:b/>
          <w:color w:val="0a1f44"/>
          <w:sz w:val="24"/>
        </w:rPr>
        <w:t xml:space="preserve">2. INTRODUCTION</w:t>
      </w:r>
      <w:r/>
    </w:p>
    <w:p>
      <w:pPr>
        <w:pBdr>
          <w:bottom w:val="single" w:color="c8a032" w:sz="6" w:space="1"/>
        </w:pBdr>
        <w:spacing w:after="40" w:before="40"/>
        <w:ind/>
        <w:rPr/>
      </w:pPr>
      <w:r/>
      <w:r/>
    </w:p>
    <w:p>
      <w:pPr>
        <w:pBdr/>
        <w:spacing w:after="40" w:before="120"/>
        <w:ind/>
        <w:rPr/>
      </w:pPr>
      <w:r>
        <w:rPr>
          <w:b/>
          <w:color w:val="c8a032"/>
          <w:sz w:val="21"/>
        </w:rPr>
        <w:t xml:space="preserve">a. Background</w:t>
      </w:r>
      <w:r/>
    </w:p>
    <w:p>
      <w:pPr>
        <w:pBdr/>
        <w:spacing w:after="80" w:before="40"/>
        <w:ind/>
        <w:rPr/>
      </w:pPr>
      <w:r>
        <w:rPr>
          <w:color w:val="555555"/>
          <w:sz w:val="21"/>
        </w:rPr>
        <w:t xml:space="preserve">In Tanzania, student teachers from universities and colleges are required to complete practical field training (Mafunzo ya Vitendo) in secondary and primary schools across the country. This involves placing stude</w:t>
      </w:r>
      <w:r>
        <w:rPr>
          <w:color w:val="555555"/>
          <w:sz w:val="21"/>
        </w:rPr>
        <w:t xml:space="preserve">nts in schools, assigning supervisors (assessors), monitoring teaching activities through daily logbooks, and issuing completion certificates at the end of the internship period. Coordination spans multiple stakeholders: students, school assessors, head te</w:t>
      </w:r>
      <w:r>
        <w:rPr>
          <w:color w:val="555555"/>
          <w:sz w:val="21"/>
        </w:rPr>
        <w:t xml:space="preserve">achers and District Education Officers (DEOs).Traditionally, this entire process has been handled manually — through paper logbooks, physical assessment forms, and in-person coordination — leading to significant inefficiencies.</w:t>
      </w:r>
      <w:r/>
    </w:p>
    <w:p>
      <w:pPr>
        <w:pBdr/>
        <w:spacing w:after="40" w:before="120"/>
        <w:ind/>
        <w:rPr/>
      </w:pPr>
      <w:r>
        <w:rPr>
          <w:b/>
          <w:color w:val="c8a032"/>
          <w:sz w:val="21"/>
        </w:rPr>
        <w:t xml:space="preserve">b. Problem Statement</w:t>
      </w:r>
      <w:r/>
    </w:p>
    <w:p>
      <w:pPr>
        <w:pBdr/>
        <w:spacing w:after="80" w:before="40"/>
        <w:ind/>
        <w:rPr/>
      </w:pPr>
      <w:r>
        <w:rPr>
          <w:color w:val="555555"/>
          <w:sz w:val="21"/>
        </w:rPr>
        <w:t xml:space="preserve">The manual management of student teacher internships creates the following critical challenges:</w:t>
      </w:r>
      <w:r/>
    </w:p>
    <w:p>
      <w:pPr>
        <w:pStyle w:val="723"/>
        <w:pBdr/>
        <w:spacing w:after="40"/>
        <w:ind w:left="454"/>
        <w:rPr/>
      </w:pPr>
      <w:r>
        <w:rPr>
          <w:color w:val="555555"/>
          <w:sz w:val="20"/>
        </w:rPr>
        <w:t xml:space="preserve">No centralized system to track hundreds of student teachers across regions and districts.</w:t>
      </w:r>
      <w:r/>
    </w:p>
    <w:p>
      <w:pPr>
        <w:pStyle w:val="723"/>
        <w:pBdr/>
        <w:spacing w:after="40"/>
        <w:ind w:left="454"/>
        <w:rPr/>
      </w:pPr>
      <w:r>
        <w:rPr>
          <w:color w:val="555555"/>
          <w:sz w:val="20"/>
        </w:rPr>
        <w:t xml:space="preserve">Paper logbooks are prone to loss, forgery, and inconsistency in record-keeping.</w:t>
      </w:r>
      <w:r/>
    </w:p>
    <w:p>
      <w:pPr>
        <w:pStyle w:val="723"/>
        <w:pBdr/>
        <w:spacing w:after="40"/>
        <w:ind w:left="454"/>
        <w:rPr/>
      </w:pPr>
      <w:r>
        <w:rPr>
          <w:color w:val="555555"/>
          <w:sz w:val="20"/>
        </w:rPr>
        <w:t xml:space="preserve">Assessors have no efficient digital tool to record evaluations and observations.</w:t>
      </w:r>
      <w:r/>
    </w:p>
    <w:p>
      <w:pPr>
        <w:pStyle w:val="723"/>
        <w:pBdr/>
        <w:spacing w:after="40"/>
        <w:ind w:left="454"/>
        <w:rPr/>
      </w:pPr>
      <w:r>
        <w:rPr>
          <w:color w:val="555555"/>
          <w:sz w:val="20"/>
        </w:rPr>
        <w:t xml:space="preserve">DEOs and head teachers lack real-time visibility into student progress.</w:t>
      </w:r>
      <w:r/>
    </w:p>
    <w:p>
      <w:pPr>
        <w:pStyle w:val="723"/>
        <w:pBdr/>
        <w:spacing w:after="40"/>
        <w:ind w:left="454"/>
        <w:rPr/>
      </w:pPr>
      <w:r>
        <w:rPr>
          <w:color w:val="555555"/>
          <w:sz w:val="20"/>
        </w:rPr>
        <w:t xml:space="preserve">Certificate issuance is delayed due to multi-level manual approval processes.</w:t>
      </w:r>
      <w:r/>
    </w:p>
    <w:p>
      <w:pPr>
        <w:pStyle w:val="723"/>
        <w:pBdr/>
        <w:spacing w:after="40"/>
        <w:ind w:left="454"/>
        <w:rPr/>
      </w:pPr>
      <w:r>
        <w:rPr>
          <w:color w:val="555555"/>
          <w:sz w:val="20"/>
        </w:rPr>
        <w:t xml:space="preserve">Communication between university admin, schools, and students is slow and unreliable.</w:t>
      </w:r>
      <w:r/>
    </w:p>
    <w:p>
      <w:pPr>
        <w:pBdr/>
        <w:spacing w:after="40" w:before="120"/>
        <w:ind/>
        <w:rPr/>
      </w:pPr>
      <w:r>
        <w:rPr>
          <w:b/>
          <w:color w:val="c8a032"/>
          <w:sz w:val="21"/>
        </w:rPr>
        <w:t xml:space="preserve">c. Main Objective</w:t>
      </w:r>
      <w:r/>
    </w:p>
    <w:p>
      <w:pPr>
        <w:pBdr/>
        <w:spacing w:after="80" w:before="40"/>
        <w:ind/>
        <w:rPr/>
      </w:pPr>
      <w:r>
        <w:rPr>
          <w:color w:val="555555"/>
          <w:sz w:val="21"/>
        </w:rPr>
        <w:t xml:space="preserve">To design and develop a web-based Internship Management System (I</w:t>
      </w:r>
      <w:r>
        <w:rPr>
          <w:color w:val="555555"/>
          <w:sz w:val="21"/>
        </w:rPr>
        <w:t xml:space="preserve">MS) that fully digitizes and automates the field practice workflow — from student registration and school placement to logbook management, assessor evaluation, and certificate issuance — providing real-time monitoring and transparency for all stakeholders.</w:t>
      </w:r>
      <w:r/>
    </w:p>
    <w:p>
      <w:pPr>
        <w:pBdr/>
        <w:spacing w:after="40" w:before="80"/>
        <w:ind/>
        <w:rPr/>
      </w:pPr>
      <w:r>
        <w:rPr>
          <w:b/>
          <w:color w:val="0a1f44"/>
          <w:sz w:val="20"/>
        </w:rPr>
        <w:t xml:space="preserve">Specific Objectives:</w:t>
      </w:r>
      <w:r/>
    </w:p>
    <w:p>
      <w:pPr>
        <w:pStyle w:val="723"/>
        <w:pBdr/>
        <w:spacing w:after="40"/>
        <w:ind w:left="454"/>
        <w:rPr/>
      </w:pPr>
      <w:r>
        <w:rPr>
          <w:color w:val="555555"/>
          <w:sz w:val="20"/>
        </w:rPr>
        <w:t xml:space="preserve">Automate student registration, school selection, and subject assignment.</w:t>
      </w:r>
      <w:r/>
    </w:p>
    <w:p>
      <w:pPr>
        <w:pStyle w:val="723"/>
        <w:pBdr/>
        <w:spacing w:after="40"/>
        <w:ind w:left="454"/>
        <w:rPr/>
      </w:pPr>
      <w:r>
        <w:rPr>
          <w:color w:val="555555"/>
          <w:sz w:val="20"/>
        </w:rPr>
        <w:t xml:space="preserve">Enable digital logbook submission with assessor feedback and remarks.</w:t>
      </w:r>
      <w:r/>
    </w:p>
    <w:p>
      <w:pPr>
        <w:pStyle w:val="723"/>
        <w:pBdr/>
        <w:spacing w:after="40"/>
        <w:ind w:left="454"/>
        <w:rPr/>
      </w:pPr>
      <w:r>
        <w:rPr>
          <w:color w:val="555555"/>
          <w:sz w:val="20"/>
        </w:rPr>
        <w:t xml:space="preserve">Provide assessors with tools to evaluate and grade student performance.</w:t>
      </w:r>
      <w:r/>
    </w:p>
    <w:p>
      <w:pPr>
        <w:pStyle w:val="723"/>
        <w:pBdr/>
        <w:spacing w:after="40"/>
        <w:ind w:left="454"/>
        <w:rPr/>
      </w:pPr>
      <w:r>
        <w:rPr>
          <w:color w:val="555555"/>
          <w:sz w:val="20"/>
        </w:rPr>
        <w:t xml:space="preserve">Give DEOs and head teachers a dashboard for district-wide progress monitoring.</w:t>
      </w:r>
      <w:r/>
    </w:p>
    <w:p>
      <w:pPr>
        <w:pStyle w:val="723"/>
        <w:pBdr/>
        <w:spacing w:after="40"/>
        <w:ind w:left="454"/>
        <w:rPr/>
      </w:pPr>
      <w:r>
        <w:rPr>
          <w:color w:val="555555"/>
          <w:sz w:val="20"/>
        </w:rPr>
        <w:t xml:space="preserve">Generate tamper-proof, digitally-signed completion certificates and official letters.</w:t>
      </w:r>
      <w:r/>
    </w:p>
    <w:p>
      <w:pPr>
        <w:pStyle w:val="723"/>
        <w:pBdr/>
        <w:spacing w:after="40"/>
        <w:ind w:left="454"/>
        <w:rPr/>
      </w:pPr>
      <w:r>
        <w:rPr>
          <w:color w:val="555555"/>
          <w:sz w:val="20"/>
        </w:rPr>
        <w:t xml:space="preserve">Integrate AI tools to assist students in creating Schemes of Work and Lesson Plans.</w:t>
      </w:r>
      <w:r/>
    </w:p>
    <w:p>
      <w:pPr>
        <w:pBdr/>
        <w:spacing w:after="80" w:before="200"/>
        <w:ind/>
        <w:rPr/>
      </w:pPr>
      <w:r>
        <w:rPr>
          <w:b/>
          <w:color w:val="0a1f44"/>
          <w:sz w:val="24"/>
        </w:rPr>
        <w:t xml:space="preserve">3. THE CORE INNOVATION</w:t>
      </w:r>
      <w:r/>
    </w:p>
    <w:p>
      <w:pPr>
        <w:pBdr>
          <w:bottom w:val="single" w:color="c8a032" w:sz="6" w:space="1"/>
        </w:pBdr>
        <w:spacing w:after="40" w:before="40"/>
        <w:ind/>
        <w:rPr/>
      </w:pPr>
      <w:r/>
      <w:r/>
    </w:p>
    <w:p>
      <w:pPr>
        <w:pBdr/>
        <w:spacing w:after="80" w:before="120"/>
        <w:ind/>
        <w:rPr/>
      </w:pPr>
      <w:r>
        <w:rPr>
          <w:b/>
          <w:color w:val="c8a032"/>
          <w:sz w:val="21"/>
        </w:rPr>
        <w:t xml:space="preserve">a. System Architecture Diagram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>
        <w:trPr/>
        <w:tc>
          <w:tcPr>
            <w:gridSpan w:val="5"/>
            <w:shd w:val="clear" w:color="auto" w:fill="0a1f44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974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c8a032"/>
                <w:sz w:val="17"/>
              </w:rPr>
              <w:t xml:space="preserve">[ WEB BROWSER — HTTPS ]</w:t>
              <w:br/>
              <w:t xml:space="preserve">Student Teacher  |  Assessor  |  Admin  |  DEO  |  Head Teacher</w:t>
            </w:r>
            <w:r/>
          </w:p>
        </w:tc>
      </w:tr>
      <w:tr>
        <w:trPr/>
        <w:tc>
          <w:tcPr>
            <w:gridSpan w:val="5"/>
            <w:shd w:val="clear" w:color="auto" w:fill="c8a032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974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7"/>
              </w:rPr>
              <w:t xml:space="preserve">▼  Django Web Application (Python 3.12 / Django 5.2)  ▼</w:t>
            </w:r>
            <w:r/>
          </w:p>
        </w:tc>
      </w:tr>
      <w:tr>
        <w:trPr/>
        <w:tc>
          <w:tcPr>
            <w:shd w:val="clear" w:color="auto" w:fill="0d2a5e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194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5"/>
              </w:rPr>
              <w:t xml:space="preserve">AUTH MODULE</w:t>
              <w:br/>
              <w:t xml:space="preserve">Login / Register</w:t>
              <w:br/>
              <w:t xml:space="preserve">Password Reset</w:t>
            </w:r>
            <w:r/>
          </w:p>
        </w:tc>
        <w:tc>
          <w:tcPr>
            <w:shd w:val="clear" w:color="auto" w:fill="0d2a5e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194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5"/>
              </w:rPr>
              <w:t xml:space="preserve">STUDENT MODULE</w:t>
              <w:br/>
              <w:t xml:space="preserve">School Selection</w:t>
              <w:br/>
              <w:t xml:space="preserve">Logbook / Reports</w:t>
            </w:r>
            <w:r/>
          </w:p>
        </w:tc>
        <w:tc>
          <w:tcPr>
            <w:shd w:val="clear" w:color="auto" w:fill="0d2a5e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194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5"/>
              </w:rPr>
              <w:t xml:space="preserve">ASSESSOR MODULE</w:t>
              <w:br/>
              <w:t xml:space="preserve">Evaluations</w:t>
              <w:br/>
              <w:t xml:space="preserve">Remarks / Grades</w:t>
            </w:r>
            <w:r/>
          </w:p>
        </w:tc>
        <w:tc>
          <w:tcPr>
            <w:shd w:val="clear" w:color="auto" w:fill="0d2a5e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194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5"/>
              </w:rPr>
              <w:t xml:space="preserve">BOARD / DEO</w:t>
              <w:br/>
              <w:t xml:space="preserve">Dashboard</w:t>
              <w:br/>
              <w:t xml:space="preserve">Approvals</w:t>
            </w:r>
            <w:r/>
          </w:p>
        </w:tc>
        <w:tc>
          <w:tcPr>
            <w:shd w:val="clear" w:color="auto" w:fill="0d2a5e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194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5"/>
              </w:rPr>
              <w:t xml:space="preserve">ADMIN MODULE</w:t>
              <w:br/>
              <w:t xml:space="preserve">User Mgmt</w:t>
              <w:br/>
              <w:t xml:space="preserve">Assignments</w:t>
            </w:r>
            <w:r/>
          </w:p>
        </w:tc>
      </w:tr>
      <w:tr>
        <w:trPr/>
        <w:tc>
          <w:tcPr>
            <w:shd w:val="clear" w:color="auto" w:fill="152b5c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194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c8a032"/>
                <w:sz w:val="15"/>
              </w:rPr>
              <w:t xml:space="preserve">AI TOOLS</w:t>
              <w:br/>
              <w:t xml:space="preserve">Scheme of Work</w:t>
              <w:br/>
              <w:t xml:space="preserve">Lesson Plans</w:t>
            </w:r>
            <w:r/>
          </w:p>
        </w:tc>
        <w:tc>
          <w:tcPr>
            <w:shd w:val="clear" w:color="auto" w:fill="152b5c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194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c8a032"/>
                <w:sz w:val="15"/>
              </w:rPr>
              <w:t xml:space="preserve">PDF ENGINE</w:t>
              <w:br/>
              <w:t xml:space="preserve">Certificates</w:t>
              <w:br/>
              <w:t xml:space="preserve">Logbook PDFs</w:t>
            </w:r>
            <w:r/>
          </w:p>
        </w:tc>
        <w:tc>
          <w:tcPr>
            <w:shd w:val="clear" w:color="auto" w:fill="152b5c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194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c8a032"/>
                <w:sz w:val="15"/>
              </w:rPr>
              <w:t xml:space="preserve">SMS / EMAIL</w:t>
              <w:br/>
              <w:t xml:space="preserve">Africa's Talking</w:t>
              <w:br/>
              <w:t xml:space="preserve">Gmail SMTP</w:t>
            </w:r>
            <w:r/>
          </w:p>
        </w:tc>
        <w:tc>
          <w:tcPr>
            <w:shd w:val="clear" w:color="auto" w:fill="152b5c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194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c8a032"/>
                <w:sz w:val="15"/>
              </w:rPr>
              <w:t xml:space="preserve">CACHING</w:t>
              <w:br/>
              <w:t xml:space="preserve">Redis</w:t>
              <w:br/>
              <w:t xml:space="preserve">Session Store</w:t>
            </w:r>
            <w:r/>
          </w:p>
        </w:tc>
        <w:tc>
          <w:tcPr>
            <w:shd w:val="clear" w:color="auto" w:fill="152b5c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194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c8a032"/>
                <w:sz w:val="15"/>
              </w:rPr>
              <w:t xml:space="preserve">REST APIs</w:t>
              <w:br/>
              <w:t xml:space="preserve">AJAX Endpoints</w:t>
              <w:br/>
              <w:t xml:space="preserve">JSON Responses</w:t>
            </w:r>
            <w:r/>
          </w:p>
        </w:tc>
      </w:tr>
      <w:tr>
        <w:trPr/>
        <w:tc>
          <w:tcPr>
            <w:gridSpan w:val="5"/>
            <w:shd w:val="clear" w:color="auto" w:fill="c8a032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974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6"/>
              </w:rPr>
              <w:t xml:space="preserve">▼  Data Layer  ▼</w:t>
            </w:r>
            <w:r/>
          </w:p>
        </w:tc>
      </w:tr>
      <w:tr>
        <w:trPr/>
        <w:tc>
          <w:tcPr>
            <w:gridSpan w:val="2"/>
            <w:shd w:val="clear" w:color="auto" w:fill="0a1f44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389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5"/>
              </w:rPr>
              <w:t xml:space="preserve">PostgreSQL 16</w:t>
              <w:br/>
              <w:t xml:space="preserve">Database</w:t>
              <w:br/>
              <w:t xml:space="preserve">(Schools / Students /</w:t>
              <w:br/>
              <w:t xml:space="preserve">Assessments / Logbooks)</w:t>
            </w:r>
            <w:r/>
          </w:p>
        </w:tc>
        <w:tc>
          <w:tcPr>
            <w:shd w:val="clear" w:color="auto" w:fill="1a3a6b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194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c8a032"/>
                <w:sz w:val="15"/>
              </w:rPr>
              <w:t xml:space="preserve">Docker</w:t>
              <w:br/>
              <w:t xml:space="preserve">Container</w:t>
              <w:br/>
              <w:t xml:space="preserve">(Web + DB</w:t>
              <w:br/>
              <w:t xml:space="preserve">Isolated)</w:t>
            </w:r>
            <w:r/>
          </w:p>
        </w:tc>
        <w:tc>
          <w:tcPr>
            <w:gridSpan w:val="2"/>
            <w:shd w:val="clear" w:color="auto" w:fill="0a1f44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389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5"/>
              </w:rPr>
              <w:t xml:space="preserve">External Services</w:t>
              <w:br/>
              <w:t xml:space="preserve">• OpenAI / Google Gemini (AI)</w:t>
              <w:br/>
              <w:t xml:space="preserve">• Gmail SMTP (Email)</w:t>
              <w:br/>
              <w:t xml:space="preserve">• Africa's Talking (SMS)</w:t>
            </w:r>
            <w:r/>
          </w:p>
        </w:tc>
      </w:tr>
      <w:tr>
        <w:trPr/>
        <w:tc>
          <w:tcPr>
            <w:gridSpan w:val="5"/>
            <w:shd w:val="clear" w:color="auto" w:fill="f5f7fa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974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color w:val="555555"/>
                <w:sz w:val="15"/>
              </w:rPr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80" w:before="120"/>
        <w:ind/>
        <w:rPr/>
      </w:pPr>
      <w:r>
        <w:rPr>
          <w:b/>
          <w:color w:val="c8a032"/>
          <w:sz w:val="21"/>
        </w:rPr>
        <w:t xml:space="preserve">b. Methodology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873"/>
        <w:gridCol w:w="4873"/>
      </w:tblGrid>
      <w:tr>
        <w:trPr/>
        <w:tc>
          <w:tcPr>
            <w:shd w:val="clear" w:color="auto" w:fill="0a1f44"/>
            <w:tcBorders>
              <w:top w:val="single" w:color="c8a032" w:sz="6" w:space="0"/>
              <w:left w:val="single" w:color="c8a032" w:sz="6" w:space="0"/>
              <w:bottom w:val="single" w:color="c8a032" w:sz="6" w:space="0"/>
              <w:right w:val="single" w:color="c8a032" w:sz="6" w:space="0"/>
              <w:insideH w:val="single" w:color="c8a032" w:sz="6" w:space="0"/>
              <w:insideV w:val="single" w:color="c8a032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color w:val="c8a032"/>
                <w:sz w:val="18"/>
              </w:rPr>
              <w:t xml:space="preserve">Programming Language</w:t>
            </w:r>
            <w:r/>
          </w:p>
        </w:tc>
        <w:tc>
          <w:tcPr>
            <w:shd w:val="clear" w:color="auto" w:fill="f5f7fa"/>
            <w:tcBorders>
              <w:top w:val="single" w:color="0a1f44" w:sz="6" w:space="0"/>
              <w:left w:val="single" w:color="0a1f44" w:sz="6" w:space="0"/>
              <w:bottom w:val="single" w:color="0a1f44" w:sz="6" w:space="0"/>
              <w:right w:val="single" w:color="0a1f44" w:sz="6" w:space="0"/>
              <w:insideH w:val="single" w:color="0a1f44" w:sz="6" w:space="0"/>
              <w:insideV w:val="single" w:color="0a1f44" w:sz="6" w:space="0"/>
            </w:tcBorders>
            <w:tcW w:w="4873" w:type="dxa"/>
          </w:tcPr>
          <w:p>
            <w:pPr>
              <w:pBdr/>
              <w:spacing/>
              <w:ind/>
              <w:rPr/>
            </w:pPr>
            <w:r>
              <w:rPr>
                <w:color w:val="0a1f44"/>
                <w:sz w:val="19"/>
              </w:rPr>
              <w:t xml:space="preserve">Python 3.12</w:t>
            </w:r>
            <w:r/>
          </w:p>
        </w:tc>
      </w:tr>
      <w:tr>
        <w:trPr/>
        <w:tc>
          <w:tcPr>
            <w:shd w:val="clear" w:color="auto" w:fill="0a1f44"/>
            <w:tcBorders>
              <w:top w:val="single" w:color="c8a032" w:sz="6" w:space="0"/>
              <w:left w:val="single" w:color="c8a032" w:sz="6" w:space="0"/>
              <w:bottom w:val="single" w:color="c8a032" w:sz="6" w:space="0"/>
              <w:right w:val="single" w:color="c8a032" w:sz="6" w:space="0"/>
              <w:insideH w:val="single" w:color="c8a032" w:sz="6" w:space="0"/>
              <w:insideV w:val="single" w:color="c8a032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color w:val="c8a032"/>
                <w:sz w:val="18"/>
              </w:rPr>
              <w:t xml:space="preserve">Web Framework</w:t>
            </w:r>
            <w:r/>
          </w:p>
        </w:tc>
        <w:tc>
          <w:tcPr>
            <w:shd w:val="clear" w:color="auto" w:fill="f5f7fa"/>
            <w:tcBorders>
              <w:top w:val="single" w:color="0a1f44" w:sz="6" w:space="0"/>
              <w:left w:val="single" w:color="0a1f44" w:sz="6" w:space="0"/>
              <w:bottom w:val="single" w:color="0a1f44" w:sz="6" w:space="0"/>
              <w:right w:val="single" w:color="0a1f44" w:sz="6" w:space="0"/>
              <w:insideH w:val="single" w:color="0a1f44" w:sz="6" w:space="0"/>
              <w:insideV w:val="single" w:color="0a1f44" w:sz="6" w:space="0"/>
            </w:tcBorders>
            <w:tcW w:w="4873" w:type="dxa"/>
          </w:tcPr>
          <w:p>
            <w:pPr>
              <w:pBdr/>
              <w:spacing/>
              <w:ind/>
              <w:rPr/>
            </w:pPr>
            <w:r>
              <w:rPr>
                <w:color w:val="0a1f44"/>
                <w:sz w:val="19"/>
              </w:rPr>
              <w:t xml:space="preserve">Django 5.2 (MVT Architecture)</w:t>
            </w:r>
            <w:r/>
          </w:p>
        </w:tc>
      </w:tr>
      <w:tr>
        <w:trPr/>
        <w:tc>
          <w:tcPr>
            <w:shd w:val="clear" w:color="auto" w:fill="0a1f44"/>
            <w:tcBorders>
              <w:top w:val="single" w:color="c8a032" w:sz="6" w:space="0"/>
              <w:left w:val="single" w:color="c8a032" w:sz="6" w:space="0"/>
              <w:bottom w:val="single" w:color="c8a032" w:sz="6" w:space="0"/>
              <w:right w:val="single" w:color="c8a032" w:sz="6" w:space="0"/>
              <w:insideH w:val="single" w:color="c8a032" w:sz="6" w:space="0"/>
              <w:insideV w:val="single" w:color="c8a032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color w:val="c8a032"/>
                <w:sz w:val="18"/>
              </w:rPr>
              <w:t xml:space="preserve">Database</w:t>
            </w:r>
            <w:r/>
          </w:p>
        </w:tc>
        <w:tc>
          <w:tcPr>
            <w:shd w:val="clear" w:color="auto" w:fill="f5f7fa"/>
            <w:tcBorders>
              <w:top w:val="single" w:color="0a1f44" w:sz="6" w:space="0"/>
              <w:left w:val="single" w:color="0a1f44" w:sz="6" w:space="0"/>
              <w:bottom w:val="single" w:color="0a1f44" w:sz="6" w:space="0"/>
              <w:right w:val="single" w:color="0a1f44" w:sz="6" w:space="0"/>
              <w:insideH w:val="single" w:color="0a1f44" w:sz="6" w:space="0"/>
              <w:insideV w:val="single" w:color="0a1f44" w:sz="6" w:space="0"/>
            </w:tcBorders>
            <w:tcW w:w="4873" w:type="dxa"/>
          </w:tcPr>
          <w:p>
            <w:pPr>
              <w:pBdr/>
              <w:spacing/>
              <w:ind/>
              <w:rPr/>
            </w:pPr>
            <w:r>
              <w:rPr>
                <w:color w:val="0a1f44"/>
                <w:sz w:val="19"/>
              </w:rPr>
              <w:t xml:space="preserve">PostgreSQL 16 (via Docker)</w:t>
            </w:r>
            <w:r/>
          </w:p>
        </w:tc>
      </w:tr>
      <w:tr>
        <w:trPr/>
        <w:tc>
          <w:tcPr>
            <w:shd w:val="clear" w:color="auto" w:fill="0a1f44"/>
            <w:tcBorders>
              <w:top w:val="single" w:color="c8a032" w:sz="6" w:space="0"/>
              <w:left w:val="single" w:color="c8a032" w:sz="6" w:space="0"/>
              <w:bottom w:val="single" w:color="c8a032" w:sz="6" w:space="0"/>
              <w:right w:val="single" w:color="c8a032" w:sz="6" w:space="0"/>
              <w:insideH w:val="single" w:color="c8a032" w:sz="6" w:space="0"/>
              <w:insideV w:val="single" w:color="c8a032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color w:val="c8a032"/>
                <w:sz w:val="18"/>
              </w:rPr>
              <w:t xml:space="preserve">AI Integration</w:t>
            </w:r>
            <w:r/>
          </w:p>
        </w:tc>
        <w:tc>
          <w:tcPr>
            <w:shd w:val="clear" w:color="auto" w:fill="f5f7fa"/>
            <w:tcBorders>
              <w:top w:val="single" w:color="0a1f44" w:sz="6" w:space="0"/>
              <w:left w:val="single" w:color="0a1f44" w:sz="6" w:space="0"/>
              <w:bottom w:val="single" w:color="0a1f44" w:sz="6" w:space="0"/>
              <w:right w:val="single" w:color="0a1f44" w:sz="6" w:space="0"/>
              <w:insideH w:val="single" w:color="0a1f44" w:sz="6" w:space="0"/>
              <w:insideV w:val="single" w:color="0a1f44" w:sz="6" w:space="0"/>
            </w:tcBorders>
            <w:tcW w:w="4873" w:type="dxa"/>
          </w:tcPr>
          <w:p>
            <w:pPr>
              <w:pBdr/>
              <w:spacing/>
              <w:ind/>
              <w:rPr/>
            </w:pPr>
            <w:r>
              <w:rPr>
                <w:color w:val="0a1f44"/>
                <w:sz w:val="19"/>
              </w:rPr>
              <w:t xml:space="preserve">OpenAI GPT-4 &amp; Google Gemini — AI-powered Scheme of Work &amp; Lesson Plan generation</w:t>
            </w:r>
            <w:r/>
          </w:p>
        </w:tc>
      </w:tr>
      <w:tr>
        <w:trPr/>
        <w:tc>
          <w:tcPr>
            <w:shd w:val="clear" w:color="auto" w:fill="0a1f44"/>
            <w:tcBorders>
              <w:top w:val="single" w:color="c8a032" w:sz="6" w:space="0"/>
              <w:left w:val="single" w:color="c8a032" w:sz="6" w:space="0"/>
              <w:bottom w:val="single" w:color="c8a032" w:sz="6" w:space="0"/>
              <w:right w:val="single" w:color="c8a032" w:sz="6" w:space="0"/>
              <w:insideH w:val="single" w:color="c8a032" w:sz="6" w:space="0"/>
              <w:insideV w:val="single" w:color="c8a032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color w:val="c8a032"/>
                <w:sz w:val="18"/>
              </w:rPr>
              <w:t xml:space="preserve">PDF Generation</w:t>
            </w:r>
            <w:r/>
          </w:p>
        </w:tc>
        <w:tc>
          <w:tcPr>
            <w:shd w:val="clear" w:color="auto" w:fill="f5f7fa"/>
            <w:tcBorders>
              <w:top w:val="single" w:color="0a1f44" w:sz="6" w:space="0"/>
              <w:left w:val="single" w:color="0a1f44" w:sz="6" w:space="0"/>
              <w:bottom w:val="single" w:color="0a1f44" w:sz="6" w:space="0"/>
              <w:right w:val="single" w:color="0a1f44" w:sz="6" w:space="0"/>
              <w:insideH w:val="single" w:color="0a1f44" w:sz="6" w:space="0"/>
              <w:insideV w:val="single" w:color="0a1f44" w:sz="6" w:space="0"/>
            </w:tcBorders>
            <w:tcW w:w="4873" w:type="dxa"/>
          </w:tcPr>
          <w:p>
            <w:pPr>
              <w:pBdr/>
              <w:spacing/>
              <w:ind/>
              <w:rPr/>
            </w:pPr>
            <w:r>
              <w:rPr>
                <w:color w:val="0a1f44"/>
                <w:sz w:val="19"/>
              </w:rPr>
              <w:t xml:space="preserve">ReportLab — Certificates, Logbooks, Official Letters with watermarks &amp; signatures</w:t>
            </w:r>
            <w:r/>
          </w:p>
        </w:tc>
      </w:tr>
      <w:tr>
        <w:trPr/>
        <w:tc>
          <w:tcPr>
            <w:shd w:val="clear" w:color="auto" w:fill="0a1f44"/>
            <w:tcBorders>
              <w:top w:val="single" w:color="c8a032" w:sz="6" w:space="0"/>
              <w:left w:val="single" w:color="c8a032" w:sz="6" w:space="0"/>
              <w:bottom w:val="single" w:color="c8a032" w:sz="6" w:space="0"/>
              <w:right w:val="single" w:color="c8a032" w:sz="6" w:space="0"/>
              <w:insideH w:val="single" w:color="c8a032" w:sz="6" w:space="0"/>
              <w:insideV w:val="single" w:color="c8a032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color w:val="c8a032"/>
                <w:sz w:val="18"/>
              </w:rPr>
              <w:t xml:space="preserve">Containerization</w:t>
            </w:r>
            <w:r/>
          </w:p>
        </w:tc>
        <w:tc>
          <w:tcPr>
            <w:shd w:val="clear" w:color="auto" w:fill="f5f7fa"/>
            <w:tcBorders>
              <w:top w:val="single" w:color="0a1f44" w:sz="6" w:space="0"/>
              <w:left w:val="single" w:color="0a1f44" w:sz="6" w:space="0"/>
              <w:bottom w:val="single" w:color="0a1f44" w:sz="6" w:space="0"/>
              <w:right w:val="single" w:color="0a1f44" w:sz="6" w:space="0"/>
              <w:insideH w:val="single" w:color="0a1f44" w:sz="6" w:space="0"/>
              <w:insideV w:val="single" w:color="0a1f44" w:sz="6" w:space="0"/>
            </w:tcBorders>
            <w:tcW w:w="4873" w:type="dxa"/>
          </w:tcPr>
          <w:p>
            <w:pPr>
              <w:pBdr/>
              <w:spacing/>
              <w:ind/>
              <w:rPr/>
            </w:pPr>
            <w:r>
              <w:rPr>
                <w:color w:val="0a1f44"/>
                <w:sz w:val="19"/>
              </w:rPr>
              <w:t xml:space="preserve">Docker &amp; Docker Compose — isolated, reproducible deployment</w:t>
            </w:r>
            <w:r/>
          </w:p>
        </w:tc>
      </w:tr>
      <w:tr>
        <w:trPr/>
        <w:tc>
          <w:tcPr>
            <w:shd w:val="clear" w:color="auto" w:fill="0a1f44"/>
            <w:tcBorders>
              <w:top w:val="single" w:color="c8a032" w:sz="6" w:space="0"/>
              <w:left w:val="single" w:color="c8a032" w:sz="6" w:space="0"/>
              <w:bottom w:val="single" w:color="c8a032" w:sz="6" w:space="0"/>
              <w:right w:val="single" w:color="c8a032" w:sz="6" w:space="0"/>
              <w:insideH w:val="single" w:color="c8a032" w:sz="6" w:space="0"/>
              <w:insideV w:val="single" w:color="c8a032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color w:val="c8a032"/>
                <w:sz w:val="18"/>
              </w:rPr>
              <w:t xml:space="preserve">Frontend</w:t>
            </w:r>
            <w:r/>
          </w:p>
        </w:tc>
        <w:tc>
          <w:tcPr>
            <w:shd w:val="clear" w:color="auto" w:fill="f5f7fa"/>
            <w:tcBorders>
              <w:top w:val="single" w:color="0a1f44" w:sz="6" w:space="0"/>
              <w:left w:val="single" w:color="0a1f44" w:sz="6" w:space="0"/>
              <w:bottom w:val="single" w:color="0a1f44" w:sz="6" w:space="0"/>
              <w:right w:val="single" w:color="0a1f44" w:sz="6" w:space="0"/>
              <w:insideH w:val="single" w:color="0a1f44" w:sz="6" w:space="0"/>
              <w:insideV w:val="single" w:color="0a1f44" w:sz="6" w:space="0"/>
            </w:tcBorders>
            <w:tcW w:w="4873" w:type="dxa"/>
          </w:tcPr>
          <w:p>
            <w:pPr>
              <w:pBdr/>
              <w:spacing/>
              <w:ind/>
              <w:rPr/>
            </w:pPr>
            <w:r>
              <w:rPr>
                <w:color w:val="0a1f44"/>
                <w:sz w:val="19"/>
              </w:rPr>
              <w:t xml:space="preserve">HTML5, CSS3, JavaScript — Responsive multi-role web interface</w:t>
            </w:r>
            <w:r/>
          </w:p>
        </w:tc>
      </w:tr>
      <w:tr>
        <w:trPr/>
        <w:tc>
          <w:tcPr>
            <w:shd w:val="clear" w:color="auto" w:fill="0a1f44"/>
            <w:tcBorders>
              <w:top w:val="single" w:color="c8a032" w:sz="6" w:space="0"/>
              <w:left w:val="single" w:color="c8a032" w:sz="6" w:space="0"/>
              <w:bottom w:val="single" w:color="c8a032" w:sz="6" w:space="0"/>
              <w:right w:val="single" w:color="c8a032" w:sz="6" w:space="0"/>
              <w:insideH w:val="single" w:color="c8a032" w:sz="6" w:space="0"/>
              <w:insideV w:val="single" w:color="c8a032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color w:val="c8a032"/>
                <w:sz w:val="18"/>
              </w:rPr>
              <w:t xml:space="preserve">Communication</w:t>
            </w:r>
            <w:r/>
          </w:p>
        </w:tc>
        <w:tc>
          <w:tcPr>
            <w:shd w:val="clear" w:color="auto" w:fill="f5f7fa"/>
            <w:tcBorders>
              <w:top w:val="single" w:color="0a1f44" w:sz="6" w:space="0"/>
              <w:left w:val="single" w:color="0a1f44" w:sz="6" w:space="0"/>
              <w:bottom w:val="single" w:color="0a1f44" w:sz="6" w:space="0"/>
              <w:right w:val="single" w:color="0a1f44" w:sz="6" w:space="0"/>
              <w:insideH w:val="single" w:color="0a1f44" w:sz="6" w:space="0"/>
              <w:insideV w:val="single" w:color="0a1f44" w:sz="6" w:space="0"/>
            </w:tcBorders>
            <w:tcW w:w="4873" w:type="dxa"/>
          </w:tcPr>
          <w:p>
            <w:pPr>
              <w:pBdr/>
              <w:spacing/>
              <w:ind/>
              <w:rPr/>
            </w:pPr>
            <w:r>
              <w:rPr>
                <w:color w:val="0a1f44"/>
                <w:sz w:val="19"/>
              </w:rPr>
              <w:t xml:space="preserve">Gmail SMTP (email credentials) · </w:t>
            </w:r>
            <w:r/>
          </w:p>
        </w:tc>
      </w:tr>
    </w:tbl>
    <w:p>
      <w:pPr>
        <w:pBdr/>
        <w:spacing w:before="80"/>
        <w:ind/>
        <w:jc w:val="left"/>
        <w:rPr/>
      </w:pPr>
      <w:r>
        <w:rPr>
          <w:b/>
          <w:color w:val="0a1f44"/>
          <w:sz w:val="17"/>
        </w:rPr>
      </w:r>
      <w:r/>
    </w:p>
    <w:sectPr>
      <w:footnotePr/>
      <w:endnotePr/>
      <w:type w:val="nextPage"/>
      <w:pgSz w:h="15840" w:orient="portrait" w:w="12240"/>
      <w:pgMar w:top="1020" w:right="1247" w:bottom="1020" w:left="124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2026-06-17T13:36:34Z</dcterms:modified>
  <cp:category/>
</cp:coreProperties>
</file>