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A3" w:rsidRDefault="007F47A3" w:rsidP="007F47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Set Operators in SQL:</w:t>
      </w:r>
    </w:p>
    <w:p w:rsidR="007F47A3" w:rsidRDefault="007F47A3" w:rsidP="007F47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SQL provides several set operators that allow you to combine, compare, and manipulate result sets. Here are the common set operators:</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1.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Combines and returns distinct values from multiple SELECT statements.</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2.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Combines and returns all values from multiple SELECT statements, including duplicates.</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3. </w:t>
      </w:r>
      <w:r>
        <w:rPr>
          <w:rFonts w:ascii="Ubuntu Mono" w:eastAsia="Times New Roman" w:hAnsi="Ubuntu Mono" w:cs="Courier New"/>
          <w:b/>
          <w:bCs/>
          <w:color w:val="000000"/>
          <w:sz w:val="20"/>
          <w:szCs w:val="20"/>
          <w:bdr w:val="single" w:sz="2" w:space="0" w:color="D9D9E3" w:frame="1"/>
          <w:lang w:eastAsia="en-IN"/>
        </w:rPr>
        <w:t>INTERSECT</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Returns the common rows between two result sets, excluding duplicates.</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4. </w:t>
      </w:r>
      <w:r>
        <w:rPr>
          <w:rFonts w:ascii="Ubuntu Mono" w:eastAsia="Times New Roman" w:hAnsi="Ubuntu Mono" w:cs="Courier New"/>
          <w:b/>
          <w:bCs/>
          <w:color w:val="000000"/>
          <w:sz w:val="20"/>
          <w:szCs w:val="20"/>
          <w:bdr w:val="single" w:sz="2" w:space="0" w:color="D9D9E3" w:frame="1"/>
          <w:lang w:eastAsia="en-IN"/>
        </w:rPr>
        <w:t>EXCEPT</w:t>
      </w:r>
      <w:r>
        <w:rPr>
          <w:rFonts w:ascii="Segoe UI" w:eastAsia="Times New Roman" w:hAnsi="Segoe UI" w:cs="Segoe UI"/>
          <w:b/>
          <w:bCs/>
          <w:color w:val="000000"/>
          <w:sz w:val="27"/>
          <w:szCs w:val="27"/>
          <w:bdr w:val="single" w:sz="2" w:space="0" w:color="D9D9E3" w:frame="1"/>
          <w:lang w:eastAsia="en-IN"/>
        </w:rPr>
        <w:t xml:space="preserve"> (or </w:t>
      </w:r>
      <w:r>
        <w:rPr>
          <w:rFonts w:ascii="Ubuntu Mono" w:eastAsia="Times New Roman" w:hAnsi="Ubuntu Mono" w:cs="Courier New"/>
          <w:b/>
          <w:bCs/>
          <w:color w:val="000000"/>
          <w:sz w:val="20"/>
          <w:szCs w:val="20"/>
          <w:bdr w:val="single" w:sz="2" w:space="0" w:color="D9D9E3" w:frame="1"/>
          <w:lang w:eastAsia="en-IN"/>
        </w:rPr>
        <w:t>MINUS</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Returns the rows that are unique to the first result set and not present in the second result set.</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5. </w:t>
      </w:r>
      <w:r>
        <w:rPr>
          <w:rFonts w:ascii="Ubuntu Mono" w:eastAsia="Times New Roman" w:hAnsi="Ubuntu Mono" w:cs="Courier New"/>
          <w:b/>
          <w:bCs/>
          <w:color w:val="000000"/>
          <w:sz w:val="20"/>
          <w:szCs w:val="20"/>
          <w:bdr w:val="single" w:sz="2" w:space="0" w:color="D9D9E3" w:frame="1"/>
          <w:lang w:eastAsia="en-IN"/>
        </w:rPr>
        <w:t>INNER JOIN</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Combines rows from two or more tables based on a related column between them.</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 xml:space="preserve">6. </w:t>
      </w:r>
      <w:r>
        <w:rPr>
          <w:rFonts w:ascii="Ubuntu Mono" w:eastAsia="Times New Roman" w:hAnsi="Ubuntu Mono" w:cs="Courier New"/>
          <w:b/>
          <w:bCs/>
          <w:color w:val="000000"/>
          <w:sz w:val="20"/>
          <w:szCs w:val="20"/>
          <w:bdr w:val="single" w:sz="2" w:space="0" w:color="D9D9E3" w:frame="1"/>
          <w:lang w:eastAsia="en-IN"/>
        </w:rPr>
        <w:t>OUTER JOIN</w:t>
      </w:r>
      <w:r>
        <w:rPr>
          <w:rFonts w:ascii="Segoe UI" w:eastAsia="Times New Roman" w:hAnsi="Segoe UI" w:cs="Segoe UI"/>
          <w:b/>
          <w:bCs/>
          <w:color w:val="000000"/>
          <w:sz w:val="27"/>
          <w:szCs w:val="27"/>
          <w:bdr w:val="single" w:sz="2" w:space="0" w:color="D9D9E3" w:frame="1"/>
          <w:lang w:eastAsia="en-IN"/>
        </w:rPr>
        <w:t xml:space="preserve"> (or </w:t>
      </w:r>
      <w:r>
        <w:rPr>
          <w:rFonts w:ascii="Ubuntu Mono" w:eastAsia="Times New Roman" w:hAnsi="Ubuntu Mono" w:cs="Courier New"/>
          <w:b/>
          <w:bCs/>
          <w:color w:val="000000"/>
          <w:sz w:val="20"/>
          <w:szCs w:val="20"/>
          <w:bdr w:val="single" w:sz="2" w:space="0" w:color="D9D9E3" w:frame="1"/>
          <w:lang w:eastAsia="en-IN"/>
        </w:rPr>
        <w:t>LEFT JOIN</w:t>
      </w:r>
      <w:r>
        <w:rPr>
          <w:rFonts w:ascii="Segoe UI" w:eastAsia="Times New Roman" w:hAnsi="Segoe UI" w:cs="Segoe UI"/>
          <w:b/>
          <w:bCs/>
          <w:color w:val="000000"/>
          <w:sz w:val="27"/>
          <w:szCs w:val="27"/>
          <w:bdr w:val="single" w:sz="2" w:space="0" w:color="D9D9E3" w:frame="1"/>
          <w:lang w:eastAsia="en-IN"/>
        </w:rPr>
        <w:t xml:space="preserve">, </w:t>
      </w:r>
      <w:r>
        <w:rPr>
          <w:rFonts w:ascii="Ubuntu Mono" w:eastAsia="Times New Roman" w:hAnsi="Ubuntu Mono" w:cs="Courier New"/>
          <w:b/>
          <w:bCs/>
          <w:color w:val="000000"/>
          <w:sz w:val="20"/>
          <w:szCs w:val="20"/>
          <w:bdr w:val="single" w:sz="2" w:space="0" w:color="D9D9E3" w:frame="1"/>
          <w:lang w:eastAsia="en-IN"/>
        </w:rPr>
        <w:t>RIGHT JOIN</w:t>
      </w:r>
      <w:r>
        <w:rPr>
          <w:rFonts w:ascii="Segoe UI" w:eastAsia="Times New Roman" w:hAnsi="Segoe UI" w:cs="Segoe UI"/>
          <w:b/>
          <w:bCs/>
          <w:color w:val="000000"/>
          <w:sz w:val="27"/>
          <w:szCs w:val="27"/>
          <w:bdr w:val="single" w:sz="2" w:space="0" w:color="D9D9E3" w:frame="1"/>
          <w:lang w:eastAsia="en-IN"/>
        </w:rPr>
        <w:t xml:space="preserve">, </w:t>
      </w:r>
      <w:r>
        <w:rPr>
          <w:rFonts w:ascii="Ubuntu Mono" w:eastAsia="Times New Roman" w:hAnsi="Ubuntu Mono" w:cs="Courier New"/>
          <w:b/>
          <w:bCs/>
          <w:color w:val="000000"/>
          <w:sz w:val="20"/>
          <w:szCs w:val="20"/>
          <w:bdr w:val="single" w:sz="2" w:space="0" w:color="D9D9E3" w:frame="1"/>
          <w:lang w:eastAsia="en-IN"/>
        </w:rPr>
        <w:t>FULL OUTER JOIN</w:t>
      </w:r>
      <w:r>
        <w:rPr>
          <w:rFonts w:ascii="Segoe UI" w:eastAsia="Times New Roman" w:hAnsi="Segoe UI" w:cs="Segoe UI"/>
          <w:b/>
          <w:bCs/>
          <w:color w:val="000000"/>
          <w:sz w:val="27"/>
          <w:szCs w:val="27"/>
          <w:bdr w:val="single" w:sz="2" w:space="0" w:color="D9D9E3" w:frame="1"/>
          <w:lang w:eastAsia="en-IN"/>
        </w:rPr>
        <w:t>):</w:t>
      </w:r>
    </w:p>
    <w:p w:rsidR="007F47A3" w:rsidRDefault="007F47A3" w:rsidP="007F47A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Retrieves matching rows from both tables and includes unmatched rows from one or both tables.</w:t>
      </w:r>
    </w:p>
    <w:p w:rsidR="007F47A3" w:rsidRDefault="007F47A3" w:rsidP="007F47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Considerations:</w:t>
      </w:r>
    </w:p>
    <w:p w:rsidR="007F47A3" w:rsidRDefault="007F47A3" w:rsidP="007F47A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Performance:</w:t>
      </w:r>
      <w:r>
        <w:rPr>
          <w:rFonts w:ascii="Segoe UI" w:eastAsia="Times New Roman" w:hAnsi="Segoe UI" w:cs="Segoe UI"/>
          <w:color w:val="000000"/>
          <w:sz w:val="27"/>
          <w:szCs w:val="27"/>
          <w:lang w:eastAsia="en-IN"/>
        </w:rPr>
        <w:t xml:space="preserve">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color w:val="000000"/>
          <w:sz w:val="27"/>
          <w:szCs w:val="27"/>
          <w:lang w:eastAsia="en-IN"/>
        </w:rPr>
        <w:t xml:space="preserve"> is generally faster than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color w:val="000000"/>
          <w:sz w:val="27"/>
          <w:szCs w:val="27"/>
          <w:lang w:eastAsia="en-IN"/>
        </w:rPr>
        <w:t xml:space="preserve"> because it doesn't involve the additional step of removing duplicates.</w:t>
      </w:r>
    </w:p>
    <w:p w:rsidR="007F47A3" w:rsidRDefault="007F47A3" w:rsidP="007F47A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Distinct Values:</w:t>
      </w:r>
      <w:r>
        <w:rPr>
          <w:rFonts w:ascii="Segoe UI" w:eastAsia="Times New Roman" w:hAnsi="Segoe UI" w:cs="Segoe UI"/>
          <w:color w:val="000000"/>
          <w:sz w:val="27"/>
          <w:szCs w:val="27"/>
          <w:lang w:eastAsia="en-IN"/>
        </w:rPr>
        <w:t xml:space="preserve"> If you want to eliminate duplicate values, use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color w:val="000000"/>
          <w:sz w:val="27"/>
          <w:szCs w:val="27"/>
          <w:lang w:eastAsia="en-IN"/>
        </w:rPr>
        <w:t xml:space="preserve">. If duplicates are acceptable or you want to include them, use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color w:val="000000"/>
          <w:sz w:val="27"/>
          <w:szCs w:val="27"/>
          <w:lang w:eastAsia="en-IN"/>
        </w:rPr>
        <w:t>.</w:t>
      </w:r>
    </w:p>
    <w:p w:rsidR="007F47A3" w:rsidRDefault="007F47A3" w:rsidP="007F47A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Syntax Consistency:</w:t>
      </w:r>
      <w:r>
        <w:rPr>
          <w:rFonts w:ascii="Segoe UI" w:eastAsia="Times New Roman" w:hAnsi="Segoe UI" w:cs="Segoe UI"/>
          <w:color w:val="000000"/>
          <w:sz w:val="27"/>
          <w:szCs w:val="27"/>
          <w:lang w:eastAsia="en-IN"/>
        </w:rPr>
        <w:t xml:space="preserve"> Both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color w:val="000000"/>
          <w:sz w:val="27"/>
          <w:szCs w:val="27"/>
          <w:lang w:eastAsia="en-IN"/>
        </w:rPr>
        <w:t xml:space="preserve"> and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color w:val="000000"/>
          <w:sz w:val="27"/>
          <w:szCs w:val="27"/>
          <w:lang w:eastAsia="en-IN"/>
        </w:rPr>
        <w:t xml:space="preserve"> require that the number and data types of the columns in the SELECT statements must be the same.</w:t>
      </w:r>
    </w:p>
    <w:p w:rsidR="007F47A3" w:rsidRDefault="007F47A3" w:rsidP="007F47A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lastRenderedPageBreak/>
        <w:t>Use Cases:</w:t>
      </w:r>
      <w:r>
        <w:rPr>
          <w:rFonts w:ascii="Segoe UI" w:eastAsia="Times New Roman" w:hAnsi="Segoe UI" w:cs="Segoe UI"/>
          <w:color w:val="000000"/>
          <w:sz w:val="27"/>
          <w:szCs w:val="27"/>
          <w:lang w:eastAsia="en-IN"/>
        </w:rPr>
        <w:t xml:space="preserve"> Use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color w:val="000000"/>
          <w:sz w:val="27"/>
          <w:szCs w:val="27"/>
          <w:lang w:eastAsia="en-IN"/>
        </w:rPr>
        <w:t xml:space="preserve"> when you want to combine distinct values, such as merging data from two similar tables. Use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color w:val="000000"/>
          <w:sz w:val="27"/>
          <w:szCs w:val="27"/>
          <w:lang w:eastAsia="en-IN"/>
        </w:rPr>
        <w:t xml:space="preserve"> when you want to combine all values, including duplicates.</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bookmarkStart w:id="0" w:name="_GoBack"/>
      <w:r>
        <w:rPr>
          <w:rFonts w:ascii="Segoe UI" w:eastAsia="Times New Roman" w:hAnsi="Segoe UI" w:cs="Segoe UI"/>
          <w:color w:val="000000"/>
          <w:sz w:val="27"/>
          <w:szCs w:val="27"/>
          <w:lang w:eastAsia="en-IN"/>
        </w:rPr>
        <w:t xml:space="preserve">In summary, the choice between </w:t>
      </w:r>
      <w:r>
        <w:rPr>
          <w:rFonts w:ascii="Ubuntu Mono" w:eastAsia="Times New Roman" w:hAnsi="Ubuntu Mono" w:cs="Courier New"/>
          <w:b/>
          <w:bCs/>
          <w:color w:val="000000"/>
          <w:sz w:val="20"/>
          <w:szCs w:val="20"/>
          <w:bdr w:val="single" w:sz="2" w:space="0" w:color="D9D9E3" w:frame="1"/>
          <w:lang w:eastAsia="en-IN"/>
        </w:rPr>
        <w:t>UNION</w:t>
      </w:r>
      <w:r>
        <w:rPr>
          <w:rFonts w:ascii="Segoe UI" w:eastAsia="Times New Roman" w:hAnsi="Segoe UI" w:cs="Segoe UI"/>
          <w:color w:val="000000"/>
          <w:sz w:val="27"/>
          <w:szCs w:val="27"/>
          <w:lang w:eastAsia="en-IN"/>
        </w:rPr>
        <w:t xml:space="preserve"> and </w:t>
      </w:r>
      <w:r>
        <w:rPr>
          <w:rFonts w:ascii="Ubuntu Mono" w:eastAsia="Times New Roman" w:hAnsi="Ubuntu Mono" w:cs="Courier New"/>
          <w:b/>
          <w:bCs/>
          <w:color w:val="000000"/>
          <w:sz w:val="20"/>
          <w:szCs w:val="20"/>
          <w:bdr w:val="single" w:sz="2" w:space="0" w:color="D9D9E3" w:frame="1"/>
          <w:lang w:eastAsia="en-IN"/>
        </w:rPr>
        <w:t>UNION ALL</w:t>
      </w:r>
      <w:r>
        <w:rPr>
          <w:rFonts w:ascii="Segoe UI" w:eastAsia="Times New Roman" w:hAnsi="Segoe UI" w:cs="Segoe UI"/>
          <w:color w:val="000000"/>
          <w:sz w:val="27"/>
          <w:szCs w:val="27"/>
          <w:lang w:eastAsia="en-IN"/>
        </w:rPr>
        <w:t xml:space="preserve"> depends on whether you want to </w:t>
      </w:r>
      <w:bookmarkEnd w:id="0"/>
      <w:r>
        <w:rPr>
          <w:rFonts w:ascii="Segoe UI" w:eastAsia="Times New Roman" w:hAnsi="Segoe UI" w:cs="Segoe UI"/>
          <w:color w:val="000000"/>
          <w:sz w:val="27"/>
          <w:szCs w:val="27"/>
          <w:lang w:eastAsia="en-IN"/>
        </w:rPr>
        <w:t>include or exclude duplicate values in the combined result set. Additionally, SQL provides other set operators for various purposes, including finding common values, excluding specific values, and joining tables based on specified conditions.</w:t>
      </w:r>
    </w:p>
    <w:p w:rsidR="007F47A3" w:rsidRDefault="007F47A3" w:rsidP="007F47A3">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vanish/>
          <w:sz w:val="16"/>
          <w:szCs w:val="16"/>
          <w:lang w:eastAsia="en-IN"/>
        </w:rPr>
        <w:t>Top of Form</w:t>
      </w:r>
    </w:p>
    <w:p w:rsidR="007F47A3" w:rsidRDefault="007F47A3" w:rsidP="007F47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rsidR="00DC4D43" w:rsidRDefault="00DC4D43"/>
    <w:sectPr w:rsidR="00DC4D43" w:rsidSect="007F47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1C74"/>
    <w:multiLevelType w:val="multilevel"/>
    <w:tmpl w:val="6AE4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0DE1AB2"/>
    <w:multiLevelType w:val="multilevel"/>
    <w:tmpl w:val="89A88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49C7883"/>
    <w:multiLevelType w:val="multilevel"/>
    <w:tmpl w:val="07D82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BD31F86"/>
    <w:multiLevelType w:val="multilevel"/>
    <w:tmpl w:val="30CED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2953716"/>
    <w:multiLevelType w:val="multilevel"/>
    <w:tmpl w:val="28D4D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64665DE6"/>
    <w:multiLevelType w:val="multilevel"/>
    <w:tmpl w:val="2CC61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67492CA3"/>
    <w:multiLevelType w:val="multilevel"/>
    <w:tmpl w:val="58D68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A35"/>
    <w:rsid w:val="00697A35"/>
    <w:rsid w:val="007F47A3"/>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3"/>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3"/>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2024-01-31T17:26:00Z</dcterms:created>
  <dcterms:modified xsi:type="dcterms:W3CDTF">2024-01-31T17:26:00Z</dcterms:modified>
</cp:coreProperties>
</file>