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2A63"/>
          <w:sz w:val="30"/>
          <w:szCs w:val="30"/>
        </w:rPr>
        <w:t xml:space="preserve">Tanıtım Videosu — Senaryo ve Çekim Planı</w:t>
      </w:r>
    </w:p>
    <w:p>
      <w:pPr>
        <w:spacing w:after="160"/>
      </w:pPr>
      <w:r>
        <w:rPr>
          <w:i/>
          <w:iCs/>
          <w:color w:val="C2611A"/>
          <w:sz w:val="23"/>
          <w:szCs w:val="23"/>
        </w:rPr>
        <w:t xml:space="preserve">“Algoritma Ustalık Yolu” — Tam Öğrenme Temelli Yapay Zekâ Destekli Eğitim Aracı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Toplam Süre</w:t>
            </w:r>
          </w:p>
        </w:tc>
        <w:tc>
          <w:tcPr>
            <w:tcW w:type="dxa" w:w="67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~3 dk 50 sn (3–5 dk aralığında)</w:t>
            </w:r>
          </w:p>
        </w:tc>
      </w:tr>
      <w:tr>
        <w:tc>
          <w:tcPr>
            <w:tcW w:type="dxa" w:w="26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Yatay 16:9, 1080p — ekran kaydı + sesli anlatım (voiceover)</w:t>
            </w:r>
          </w:p>
        </w:tc>
      </w:tr>
      <w:tr>
        <w:tc>
          <w:tcPr>
            <w:tcW w:type="dxa" w:w="26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Ton</w:t>
            </w:r>
          </w:p>
        </w:tc>
        <w:tc>
          <w:tcPr>
            <w:tcW w:type="dxa" w:w="67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Sıcak, meraklı, eğitici; hedef kitle: öğretmenler ve değerlendiriciler</w:t>
            </w:r>
          </w:p>
        </w:tc>
      </w:tr>
      <w:tr>
        <w:tc>
          <w:tcPr>
            <w:tcW w:type="dxa" w:w="26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Üretim Akışı</w:t>
            </w:r>
          </w:p>
        </w:tc>
        <w:tc>
          <w:tcPr>
            <w:tcW w:type="dxa" w:w="67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Ekran kaydı (uygulama) + ElevenLabs Türkçe seslendirme + hafif arka plan müziği + altyazı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Videonun Amacı</w:t>
      </w:r>
    </w:p>
    <w:p>
      <w:pPr>
        <w:spacing w:after="110" w:before="0" w:line="264"/>
      </w:pPr>
      <w:r>
        <w:t xml:space="preserve">Bu video; geliştirilen “Algoritma Ustalık Yolu” aracının Tam Öğrenme Modeli’ni nasıl hayata geçirdiğini ve yapay zekânın (Google Gemini) dersin merkezinde, her öğrenciye özel düzeltici geri bildirim veren bir bileşen olarak nasıl çalıştığını 4 dakikadan kısa sürede göstermeyi amaçlar. Anlatının omurgası şudur: Tam Öğrenmenin en zor parçası olan bireysel geri bildirim, yapay zekâ ile ölçeklenebilir hâle getirilmiştir.</w:t>
      </w:r>
    </w:p>
    <w:p>
      <w:pPr>
        <w:pStyle w:val="Heading1"/>
      </w:pPr>
      <w:r>
        <w:t xml:space="preserve">Sahne Sahne Senaryo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50"/>
        <w:gridCol w:w="3360"/>
        <w:gridCol w:w="2200"/>
      </w:tblGrid>
      <w:tr>
        <w:trPr>
          <w:tblHeader/>
        </w:trP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1F2A6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Sahne / Süre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1F2A6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Görüntü ve Çekim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1F2A6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Seslendirme Metni (VO)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1F2A6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Ekran Üstü Yazı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1</w:t>
            </w:r>
          </w:p>
          <w:p>
            <w:r>
              <w:rPr>
                <w:color w:val="666666"/>
              </w:rPr>
              <w:t xml:space="preserve">0:00–0:25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Koyu/blueprint arka plan; yavaşça beliren metin.</w:t>
            </w:r>
          </w:p>
          <w:p>
            <w:pPr>
              <w:spacing w:after="50"/>
            </w:pPr>
            <w:r>
              <w:t xml:space="preserve">Hafif kalem-çizim animasyonu.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Bir öğretmen düşünün: 30 öğrenci, herkes farklı bir yerde takılmış. Tam Öğrenme der ki ‘herkese, hatasına özel geri bildirim ver.’ Peki bunu aynı anda 30 kişiye nasıl yetiştirirsiniz?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Tam Öğrenme'nin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en zor sorusu: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bireysel geri bildirim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2</w:t>
            </w:r>
          </w:p>
          <w:p>
            <w:r>
              <w:rPr>
                <w:color w:val="666666"/>
              </w:rPr>
              <w:t xml:space="preserve">0:25–0:50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Uygulamanın açılışı; logo ve başlığın belirişi.</w:t>
            </w:r>
          </w:p>
          <w:p>
            <w:pPr>
              <w:spacing w:after="50"/>
            </w:pPr>
            <w:r>
              <w:t xml:space="preserve">Üst bar: “TAM ÖĞRENME” rozeti.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İşte çözümümüz: Algoritma Ustalık Yolu. 5–6. sınıflara kodlamanın temellerini öğreten, yapay zekâ destekli bir web uygulaması. Robi adlı robotu yöneterek öğreniyorlar.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Algoritma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Ustalık Yolu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3</w:t>
            </w:r>
          </w:p>
          <w:p>
            <w:r>
              <w:rPr>
                <w:color w:val="666666"/>
              </w:rPr>
              <w:t xml:space="preserve">0:50–1:20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“Ustalık Yolu” haritasının ekran kaydı: 3 istasyon + kilitler.</w:t>
            </w:r>
          </w:p>
          <w:p>
            <w:pPr>
              <w:spacing w:after="50"/>
            </w:pPr>
            <w:r>
              <w:t xml:space="preserve">İmleç kilitli üniteyi gösterir.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Konu üç üniteye bölünmüş: Sıralama, Döngü, Koşul. Kural net: bir üniteyi %80 ustalıkla geçmeden sonraki açılmıyor. Acele yok; herkes kendi hızında ilerliyor.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3 ünite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%80 ustalık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olmadan kilit açılmaz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4</w:t>
            </w:r>
          </w:p>
          <w:p>
            <w:r>
              <w:rPr>
                <w:color w:val="666666"/>
              </w:rPr>
              <w:t xml:space="preserve">1:20–1:55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Ünite 1 ekran kaydı: komut blokları eklenir.</w:t>
            </w:r>
          </w:p>
          <w:p>
            <w:pPr>
              <w:spacing w:after="50"/>
            </w:pPr>
            <w:r>
              <w:t xml:space="preserve">“Çalıştır” → robot adım adım ilerler, 🔋'ye ulaşır.</w:t>
            </w:r>
          </w:p>
          <w:p>
            <w:pPr>
              <w:spacing w:after="50"/>
            </w:pPr>
            <w:r>
              <w:t xml:space="preserve">Yeşil başarı mesajı.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Öğrenci komutları doğru sırayla diziyor ve çalıştırıyor. Robi hedefe ulaşınca görev tamam. Çocuk dinleyerek değil, yaparak öğreniyor.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ÖĞREN → UYGULA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yaparak öğrenme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5</w:t>
            </w:r>
          </w:p>
          <w:p>
            <w:r>
              <w:rPr>
                <w:color w:val="666666"/>
              </w:rPr>
              <w:t xml:space="preserve">1:55–2:20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İzleme testi ekran kaydı: sorular işaretlenir, “Testi Gönder”.</w:t>
            </w:r>
          </w:p>
          <w:p>
            <w:pPr>
              <w:spacing w:after="50"/>
            </w:pPr>
            <w:r>
              <w:t xml:space="preserve">%80 rozet → bir sonraki ünitenin kilidi açılır (animasyon).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Her ünitenin sonunda kısa bir izleme testi var. En az dört doğru, yani %80 ustalık. Başarınca bir sonraki ünite açılıyor.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İzleme Testi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4/5 = %80 ✓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Kilit açıldı 🔓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6</w:t>
            </w:r>
          </w:p>
          <w:p>
            <w:r>
              <w:rPr>
                <w:color w:val="666666"/>
              </w:rPr>
              <w:t xml:space="preserve">2:20–2:55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KASIT: önce yanlış bir deneme yapılır (robot çarpar / test düşük).</w:t>
            </w:r>
          </w:p>
          <w:p>
            <w:pPr>
              <w:spacing w:after="50"/>
            </w:pPr>
            <w:r>
              <w:t xml:space="preserve">Gemini geri bildirim kutusu “CANLI” etiketiyle belirir.</w:t>
            </w:r>
          </w:p>
          <w:p>
            <w:pPr>
              <w:spacing w:after="50"/>
            </w:pPr>
            <w:r>
              <w:t xml:space="preserve">Metni vurgula.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Ve işte videonun kalbi: öğrenci takıldığında, yapay zekâ devreye giriyor. Google Gemini, çocuğun hatasına özel, doğrudan cevabı söylemeden, yaşına uygun bir ipucu üretiyor. Her öğrenciye, anında, ayrı ayrı.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🤖 Canlı yapay zekâ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kişiye özel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düzeltici geri bildirim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7</w:t>
            </w:r>
          </w:p>
          <w:p>
            <w:r>
              <w:rPr>
                <w:color w:val="666666"/>
              </w:rPr>
              <w:t xml:space="preserve">2:55–3:15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“Öğretmen” moduna geçiş; ustalık tablosu ekran kaydı.</w:t>
            </w:r>
          </w:p>
          <w:p>
            <w:pPr>
              <w:spacing w:after="50"/>
            </w:pPr>
            <w:r>
              <w:t xml:space="preserve">İlerleme çubukları.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Öğretmen ise her öğrencinin nerede olduğunu anlık görüyor; kimin desteğe ihtiyacı varsa ona odaklanıyor. Yapay zekâ ve öğretmen birlikte çalışıyor.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Öğretmen Görünümü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anlık ustalık tablosu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8</w:t>
            </w:r>
          </w:p>
          <w:p>
            <w:r>
              <w:rPr>
                <w:color w:val="666666"/>
              </w:rPr>
              <w:t xml:space="preserve">3:15–3:35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Üç ünite yeşil; ⭐ Usta Görevi açılır.</w:t>
            </w:r>
          </w:p>
          <w:p>
            <w:pPr>
              <w:spacing w:after="50"/>
            </w:pPr>
            <w:r>
              <w:t xml:space="preserve">Yapay zekânın ürettiği görev + “Çıkış Bileti indir”.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Üçünü de bitiren öğrenciye yapay zekâ özel bir usta görevi hazırlıyor. Sonunda tüm ilerleme tek tıkla öğretmene gönderiliyor.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EA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⭐ Zenginleştirme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Çıkış Bileti (.txt)</w:t>
            </w:r>
          </w:p>
        </w:tc>
      </w:tr>
      <w:tr>
        <w:tc>
          <w:tcPr>
            <w:tcW w:type="dxa" w:w="12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Sahne 9</w:t>
            </w:r>
          </w:p>
          <w:p>
            <w:r>
              <w:rPr>
                <w:color w:val="666666"/>
              </w:rPr>
              <w:t xml:space="preserve">3:35–3:50</w:t>
            </w:r>
          </w:p>
        </w:tc>
        <w:tc>
          <w:tcPr>
            <w:tcW w:type="dxa" w:w="255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t xml:space="preserve">Logo + kapanış kartı.</w:t>
            </w:r>
          </w:p>
          <w:p>
            <w:pPr>
              <w:spacing w:after="50"/>
            </w:pPr>
            <w:r>
              <w:t xml:space="preserve">Alt yazı: geliştirme ve teknoloji bilgisi.</w:t>
            </w:r>
          </w:p>
        </w:tc>
        <w:tc>
          <w:tcPr>
            <w:tcW w:type="dxa" w:w="336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</w:rPr>
              <w:t xml:space="preserve">Algoritma Ustalık Yolu: Tam Öğrenme felsefesini, yapay zekânın gücüyle her çocuğa ulaştıran bir araç. Çünkü doğru desteği alırsa, herkes öğrenebilir.</w:t>
            </w:r>
          </w:p>
        </w:tc>
        <w:tc>
          <w:tcPr>
            <w:tcW w:type="dxa" w:w="2200"/>
            <w:tcBorders>
              <w:top w:val="single" w:color="C3D0EA" w:sz="1"/>
              <w:left w:val="single" w:color="C3D0EA" w:sz="1"/>
              <w:bottom w:val="single" w:color="C3D0EA" w:sz="1"/>
              <w:right w:val="single" w:color="C3D0E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Claude Code ile geliştirildi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Google Gemini ile çalışır</w:t>
            </w:r>
          </w:p>
          <w:p>
            <w:pPr>
              <w:spacing w:after="40"/>
            </w:pPr>
            <w:r>
              <w:rPr>
                <w:b/>
                <w:bCs/>
                <w:color w:val="1F2A63"/>
              </w:rPr>
              <w:t xml:space="preserve">Herkes öğrenebilir.</w:t>
            </w:r>
          </w:p>
        </w:tc>
      </w:tr>
    </w:tbl>
    <w:p>
      <w:pPr>
        <w:pStyle w:val="Heading1"/>
      </w:pPr>
      <w:r>
        <w:t xml:space="preserve">Üretim Notları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Ekran kaydı: Uygulamayı tarayıcıda tam ekran açıp her sahnedeki etkileşimi akıcı biçimde kaydedin. Sahne 6 için önce bilinçli bir hatalı deneme yapın ki Gemini geri bildirim kutusu görünür olsun (API anahtarının girili olduğundan emin olun).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Seslendirme: Türkçe, sıcak ve net bir ses için ElevenLabs (ör. çok dilli/Türkçe ses) önerilir. Metinleri yukarıdaki ‘Seslendirme Metni’ sütunundan birebir kullanabilirsiniz.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Müzik: Düşük seviyede, neşeli ama dikkat dağıtmayan bir arka plan müziği (telifsiz). Seslendirme sırasında müziği kısın (ducking).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Altyazı: Erişilebilirlik için Türkçe altyazı ekleyin; ‘Ekran Üstü Yazı’ sütunundaki kısa ifadeleri vurgu metni (kinetik tipografi) olarak da kullanabilirsiniz.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Tempo: Toplam süreyi 3–5 dakika aralığında tutun. Sahne 6 (yapay zekâ düzeltici geri bildirim) videonun en önemli anıdır; burada birkaç saniye fazladan durabilirsiniz.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2A6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Emir Cihat Dege</dc:creator>
  <cp:lastModifiedBy>Un-named</cp:lastModifiedBy>
  <cp:revision>1</cp:revision>
  <dcterms:created xsi:type="dcterms:W3CDTF">2026-06-24T11:54:55.605Z</dcterms:created>
  <dcterms:modified xsi:type="dcterms:W3CDTF">2026-06-24T11:54:55.606Z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