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3E68" w:rsidRPr="001C5DA8" w:rsidRDefault="007D3B83" w:rsidP="001C5DA8">
      <w:pPr>
        <w:pBdr>
          <w:bottom w:val="single" w:sz="4" w:space="1" w:color="auto"/>
        </w:pBdr>
        <w:rPr>
          <w:b/>
          <w:bCs/>
          <w:lang w:val="en-US"/>
        </w:rPr>
      </w:pPr>
      <w:r w:rsidRPr="001C5DA8">
        <w:rPr>
          <w:b/>
          <w:bCs/>
          <w:lang w:val="en-US"/>
        </w:rPr>
        <w:t>NavierStokes_1.py: ACCURACY -&gt; 0.414</w:t>
      </w:r>
    </w:p>
    <w:p w:rsidR="000504CC" w:rsidRDefault="000504CC">
      <w:pPr>
        <w:rPr>
          <w:lang w:val="en-US"/>
        </w:rPr>
      </w:pPr>
    </w:p>
    <w:p w:rsidR="007D3B83" w:rsidRPr="000504CC" w:rsidRDefault="0000000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k+1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k</m:t>
              </m:r>
            </m:sub>
          </m:sSub>
          <m:r>
            <w:rPr>
              <w:rFonts w:ascii="Cambria Math" w:hAnsi="Cambria Math"/>
              <w:lang w:val="en-US"/>
            </w:rPr>
            <m:t>+dt(νL</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k</m:t>
              </m:r>
            </m:sub>
          </m:sSub>
          <m:r>
            <w:rPr>
              <w:rFonts w:ascii="Cambria Math" w:hAnsi="Cambria Math"/>
              <w:lang w:val="en-US"/>
            </w:rPr>
            <m:t>+F(</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k</m:t>
              </m:r>
            </m:sub>
          </m:sSub>
          <m:r>
            <w:rPr>
              <w:rFonts w:ascii="Cambria Math" w:hAnsi="Cambria Math"/>
              <w:lang w:val="en-US"/>
            </w:rPr>
            <m:t>))</m:t>
          </m:r>
        </m:oMath>
      </m:oMathPara>
    </w:p>
    <w:p w:rsidR="000504CC" w:rsidRDefault="000504CC">
      <w:pPr>
        <w:rPr>
          <w:lang w:val="en-US"/>
        </w:rPr>
      </w:pPr>
    </w:p>
    <w:p w:rsidR="007D3B83" w:rsidRDefault="007D3B83">
      <w:pPr>
        <w:rPr>
          <w:rFonts w:eastAsiaTheme="minorEastAsia"/>
          <w:lang w:val="en-US"/>
        </w:rPr>
      </w:pPr>
      <w:r>
        <w:rPr>
          <w:lang w:val="en-US"/>
        </w:rPr>
        <w:t xml:space="preserve">We have no </w:t>
      </w:r>
      <m:oMath>
        <m:r>
          <w:rPr>
            <w:rFonts w:ascii="Cambria Math" w:hAnsi="Cambria Math"/>
            <w:lang w:val="en-US"/>
          </w:rPr>
          <m:t>(u⋅</m:t>
        </m:r>
        <m:r>
          <m:rPr>
            <m:sty m:val="p"/>
          </m:rPr>
          <w:rPr>
            <w:rFonts w:ascii="Cambria Math" w:hAnsi="Cambria Math"/>
            <w:lang w:val="en-US"/>
          </w:rPr>
          <m:t>∇</m:t>
        </m:r>
        <m:r>
          <w:rPr>
            <w:rFonts w:ascii="Cambria Math" w:hAnsi="Cambria Math"/>
            <w:lang w:val="en-US"/>
          </w:rPr>
          <m:t>)u</m:t>
        </m:r>
      </m:oMath>
      <w:r>
        <w:rPr>
          <w:rFonts w:eastAsiaTheme="minorEastAsia"/>
          <w:lang w:val="en-US"/>
        </w:rPr>
        <w:t xml:space="preserve"> term here, and the kinematic viscosity was limited to </w:t>
      </w:r>
      <m:oMath>
        <m:r>
          <w:rPr>
            <w:rFonts w:ascii="Cambria Math" w:eastAsiaTheme="minorEastAsia" w:hAnsi="Cambria Math"/>
            <w:lang w:val="en-US"/>
          </w:rPr>
          <m:t>ν≥0</m:t>
        </m:r>
      </m:oMath>
      <w:r>
        <w:rPr>
          <w:rFonts w:eastAsiaTheme="minorEastAsia"/>
          <w:lang w:val="en-US"/>
        </w:rPr>
        <w:t>.</w:t>
      </w:r>
    </w:p>
    <w:p w:rsidR="007D3B83" w:rsidRDefault="007D3B83">
      <w:pPr>
        <w:rPr>
          <w:rFonts w:eastAsiaTheme="minorEastAsia"/>
          <w:lang w:val="en-US"/>
        </w:rPr>
      </w:pPr>
      <w:r>
        <w:rPr>
          <w:rFonts w:eastAsiaTheme="minorEastAsia"/>
          <w:lang w:val="en-US"/>
        </w:rPr>
        <w:t xml:space="preserve">The diffusion term </w:t>
      </w:r>
      <m:oMath>
        <m:r>
          <w:rPr>
            <w:rFonts w:ascii="Cambria Math" w:eastAsiaTheme="minorEastAsia" w:hAnsi="Cambria Math"/>
            <w:lang w:val="en-US"/>
          </w:rPr>
          <m:t>νLH</m:t>
        </m:r>
      </m:oMath>
      <w:r>
        <w:rPr>
          <w:rFonts w:eastAsiaTheme="minorEastAsia"/>
          <w:lang w:val="en-US"/>
        </w:rPr>
        <w:t xml:space="preserve"> or </w:t>
      </w:r>
      <m:oMath>
        <m:r>
          <w:rPr>
            <w:rFonts w:ascii="Cambria Math" w:eastAsiaTheme="minorEastAsia" w:hAnsi="Cambria Math"/>
            <w:lang w:val="en-US"/>
          </w:rPr>
          <m:t>ν</m:t>
        </m:r>
        <m:r>
          <m:rPr>
            <m:sty m:val="p"/>
          </m:rPr>
          <w:rPr>
            <w:rFonts w:ascii="Cambria Math" w:eastAsiaTheme="minorEastAsia" w:hAnsi="Cambria Math"/>
            <w:lang w:val="en-US"/>
          </w:rPr>
          <m:t>Δ</m:t>
        </m:r>
        <m:r>
          <w:rPr>
            <w:rFonts w:ascii="Cambria Math" w:eastAsiaTheme="minorEastAsia" w:hAnsi="Cambria Math"/>
            <w:lang w:val="en-US"/>
          </w:rPr>
          <m:t>u</m:t>
        </m:r>
      </m:oMath>
      <w:r>
        <w:rPr>
          <w:rFonts w:eastAsiaTheme="minorEastAsia"/>
          <w:lang w:val="en-US"/>
        </w:rPr>
        <w:t xml:space="preserve"> makes the embeddings </w:t>
      </w:r>
      <w:proofErr w:type="gramStart"/>
      <w:r>
        <w:rPr>
          <w:rFonts w:eastAsiaTheme="minorEastAsia"/>
          <w:lang w:val="en-US"/>
        </w:rPr>
        <w:t>similar,</w:t>
      </w:r>
      <w:proofErr w:type="gramEnd"/>
      <w:r>
        <w:rPr>
          <w:rFonts w:eastAsiaTheme="minorEastAsia"/>
          <w:lang w:val="en-US"/>
        </w:rPr>
        <w:t xml:space="preserve"> by allowing them to be negative, we can push them apart.</w:t>
      </w:r>
    </w:p>
    <w:p w:rsidR="001C5DA8" w:rsidRDefault="001C5DA8">
      <w:pPr>
        <w:rPr>
          <w:rFonts w:eastAsiaTheme="minorEastAsia"/>
          <w:lang w:val="en-US"/>
        </w:rPr>
      </w:pPr>
    </w:p>
    <w:p w:rsidR="000504CC" w:rsidRPr="001C5DA8" w:rsidRDefault="00B90220" w:rsidP="001C5DA8">
      <w:pPr>
        <w:pBdr>
          <w:bottom w:val="single" w:sz="4" w:space="1" w:color="auto"/>
        </w:pBdr>
        <w:rPr>
          <w:rFonts w:eastAsiaTheme="minorEastAsia"/>
          <w:b/>
          <w:bCs/>
          <w:lang w:val="en-US"/>
        </w:rPr>
      </w:pPr>
      <w:r w:rsidRPr="001C5DA8">
        <w:rPr>
          <w:rFonts w:eastAsiaTheme="minorEastAsia"/>
          <w:b/>
          <w:bCs/>
          <w:lang w:val="en-US"/>
        </w:rPr>
        <w:t>NavierStokes_2.py: ACCURACY -&gt; 0.568</w:t>
      </w:r>
    </w:p>
    <w:p w:rsidR="00B90220" w:rsidRDefault="00B90220">
      <w:pPr>
        <w:rPr>
          <w:rFonts w:eastAsiaTheme="minorEastAsia"/>
          <w:lang w:val="en-US"/>
        </w:rPr>
      </w:pPr>
      <w:r>
        <w:rPr>
          <w:rFonts w:eastAsiaTheme="minorEastAsia"/>
          <w:lang w:val="en-US"/>
        </w:rPr>
        <w:t>Here we do not restrict the learnable viscosity to positive number. Furthermore, the learnable viscosities and forces are on the edges instead. Heterophilic connections can be between similar or dissimilar nodes, and having learnable parameters on the nodes adds restrictions.</w:t>
      </w:r>
    </w:p>
    <w:p w:rsidR="001C5DA8" w:rsidRDefault="001C5DA8">
      <w:pPr>
        <w:rPr>
          <w:rFonts w:eastAsiaTheme="minorEastAsia"/>
          <w:lang w:val="en-US"/>
        </w:rPr>
      </w:pPr>
    </w:p>
    <w:p w:rsidR="00B90220" w:rsidRPr="001C5DA8" w:rsidRDefault="00000000" w:rsidP="00B90220">
      <w:pPr>
        <w:jc w:val="cente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H</m:t>
              </m:r>
            </m:e>
            <m:sub>
              <m:r>
                <w:rPr>
                  <w:rFonts w:ascii="Cambria Math" w:eastAsiaTheme="minorEastAsia" w:hAnsi="Cambria Math"/>
                  <w:lang w:val="en-US"/>
                </w:rPr>
                <m:t>i</m:t>
              </m:r>
            </m:sub>
            <m:sup>
              <m:r>
                <w:rPr>
                  <w:rFonts w:ascii="Cambria Math" w:eastAsiaTheme="minorEastAsia" w:hAnsi="Cambria Math"/>
                  <w:lang w:val="en-US"/>
                </w:rPr>
                <m:t>k+1</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H</m:t>
              </m:r>
            </m:e>
            <m:sub>
              <m:r>
                <w:rPr>
                  <w:rFonts w:ascii="Cambria Math" w:eastAsiaTheme="minorEastAsia" w:hAnsi="Cambria Math"/>
                  <w:lang w:val="en-US"/>
                </w:rPr>
                <m:t>i</m:t>
              </m:r>
            </m:sub>
            <m:sup>
              <m:r>
                <w:rPr>
                  <w:rFonts w:ascii="Cambria Math" w:eastAsiaTheme="minorEastAsia" w:hAnsi="Cambria Math"/>
                  <w:lang w:val="en-US"/>
                </w:rPr>
                <m:t>k</m:t>
              </m:r>
            </m:sup>
          </m:sSubSup>
          <m:r>
            <w:rPr>
              <w:rFonts w:ascii="Cambria Math" w:eastAsiaTheme="minorEastAsia" w:hAnsi="Cambria Math"/>
              <w:lang w:val="en-US"/>
            </w:rPr>
            <m:t>+dt</m:t>
          </m:r>
          <m:d>
            <m:dPr>
              <m:ctrlPr>
                <w:rPr>
                  <w:rFonts w:ascii="Cambria Math" w:eastAsiaTheme="minorEastAsia" w:hAnsi="Cambria Math"/>
                  <w:i/>
                  <w:lang w:val="en-US"/>
                </w:rPr>
              </m:ctrlPr>
            </m:dPr>
            <m:e>
              <m:nary>
                <m:naryPr>
                  <m:chr m:val="∑"/>
                  <m:supHide m:val="1"/>
                  <m:ctrlPr>
                    <w:rPr>
                      <w:rFonts w:ascii="Cambria Math" w:eastAsiaTheme="minorEastAsia" w:hAnsi="Cambria Math"/>
                      <w:i/>
                      <w:lang w:val="en-US"/>
                    </w:rPr>
                  </m:ctrlPr>
                </m:naryPr>
                <m:sub>
                  <m:r>
                    <w:rPr>
                      <w:rFonts w:ascii="Cambria Math" w:eastAsiaTheme="minorEastAsia" w:hAnsi="Cambria Math"/>
                      <w:lang w:val="en-US"/>
                    </w:rPr>
                    <m:t>j</m:t>
                  </m:r>
                </m:sub>
                <m:sup/>
                <m:e>
                  <m:sSub>
                    <m:sSubPr>
                      <m:ctrlPr>
                        <w:rPr>
                          <w:rFonts w:ascii="Cambria Math" w:eastAsiaTheme="minorEastAsia" w:hAnsi="Cambria Math"/>
                          <w:i/>
                          <w:lang w:val="en-US"/>
                        </w:rPr>
                      </m:ctrlPr>
                    </m:sSubPr>
                    <m:e>
                      <m:r>
                        <w:rPr>
                          <w:rFonts w:ascii="Cambria Math" w:eastAsiaTheme="minorEastAsia" w:hAnsi="Cambria Math"/>
                          <w:lang w:val="en-US"/>
                        </w:rPr>
                        <m:t>ν</m:t>
                      </m:r>
                    </m:e>
                    <m:sub>
                      <m:r>
                        <w:rPr>
                          <w:rFonts w:ascii="Cambria Math" w:eastAsiaTheme="minorEastAsia" w:hAnsi="Cambria Math"/>
                          <w:lang w:val="en-US"/>
                        </w:rPr>
                        <m:t>ij</m:t>
                      </m:r>
                    </m:sub>
                  </m:sSub>
                </m:e>
              </m:nary>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d>
              <m:r>
                <w:rPr>
                  <w:rFonts w:ascii="Cambria Math" w:eastAsiaTheme="minorEastAsia" w:hAnsi="Cambria Math"/>
                  <w:lang w:val="en-US"/>
                </w:rPr>
                <m:t>+</m:t>
              </m:r>
              <m:nary>
                <m:naryPr>
                  <m:chr m:val="∑"/>
                  <m:supHide m:val="1"/>
                  <m:ctrlPr>
                    <w:rPr>
                      <w:rFonts w:ascii="Cambria Math" w:eastAsiaTheme="minorEastAsia" w:hAnsi="Cambria Math"/>
                      <w:i/>
                      <w:lang w:val="en-US"/>
                    </w:rPr>
                  </m:ctrlPr>
                </m:naryPr>
                <m:sub>
                  <m:r>
                    <w:rPr>
                      <w:rFonts w:ascii="Cambria Math" w:eastAsiaTheme="minorEastAsia" w:hAnsi="Cambria Math"/>
                      <w:lang w:val="en-US"/>
                    </w:rPr>
                    <m:t>j</m:t>
                  </m:r>
                </m:sub>
                <m:sup/>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θ</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j</m:t>
                          </m:r>
                        </m:sub>
                      </m:sSub>
                    </m:e>
                  </m:d>
                </m:e>
              </m:nary>
            </m:e>
          </m:d>
        </m:oMath>
      </m:oMathPara>
    </w:p>
    <w:p w:rsidR="001C5DA8" w:rsidRDefault="001C5DA8" w:rsidP="00B90220">
      <w:pPr>
        <w:jc w:val="center"/>
        <w:rPr>
          <w:rFonts w:eastAsiaTheme="minorEastAsia"/>
          <w:lang w:val="en-US"/>
        </w:rPr>
      </w:pPr>
    </w:p>
    <w:p w:rsidR="007D3B83" w:rsidRDefault="00B90220">
      <w:pPr>
        <w:rPr>
          <w:rFonts w:eastAsiaTheme="minorEastAsia"/>
          <w:lang w:val="en-US"/>
        </w:rPr>
      </w:pPr>
      <w:r>
        <w:rPr>
          <w:lang w:val="en-US"/>
        </w:rPr>
        <w:t xml:space="preserve">Instead of </w:t>
      </w:r>
      <m:oMath>
        <m:r>
          <w:rPr>
            <w:rFonts w:ascii="Cambria Math" w:hAnsi="Cambria Math"/>
            <w:lang w:val="en-US"/>
          </w:rPr>
          <m:t>νLH</m:t>
        </m:r>
      </m:oMath>
      <w:r>
        <w:rPr>
          <w:rFonts w:eastAsiaTheme="minorEastAsia"/>
          <w:lang w:val="en-US"/>
        </w:rPr>
        <w:t xml:space="preserve"> we have </w:t>
      </w:r>
      <m:oMath>
        <m:r>
          <w:rPr>
            <w:rFonts w:ascii="Cambria Math" w:eastAsiaTheme="minorEastAsia" w:hAnsi="Cambria Math"/>
            <w:lang w:val="en-US"/>
          </w:rPr>
          <m:t>div(ν</m:t>
        </m:r>
        <m:d>
          <m:dPr>
            <m:ctrlPr>
              <w:rPr>
                <w:rFonts w:ascii="Cambria Math" w:eastAsiaTheme="minorEastAsia" w:hAnsi="Cambria Math"/>
                <w:i/>
                <w:lang w:val="en-US"/>
              </w:rPr>
            </m:ctrlPr>
          </m:dPr>
          <m:e>
            <m:r>
              <w:rPr>
                <w:rFonts w:ascii="Cambria Math" w:eastAsiaTheme="minorEastAsia" w:hAnsi="Cambria Math"/>
                <w:lang w:val="en-US"/>
              </w:rPr>
              <m:t>x</m:t>
            </m:r>
          </m:e>
        </m:d>
        <m:r>
          <m:rPr>
            <m:sty m:val="p"/>
          </m:rPr>
          <w:rPr>
            <w:rFonts w:ascii="Cambria Math" w:eastAsiaTheme="minorEastAsia" w:hAnsi="Cambria Math"/>
            <w:lang w:val="en-US"/>
          </w:rPr>
          <m:t>∇</m:t>
        </m:r>
        <m:r>
          <w:rPr>
            <w:rFonts w:ascii="Cambria Math" w:eastAsiaTheme="minorEastAsia" w:hAnsi="Cambria Math"/>
            <w:lang w:val="en-US"/>
          </w:rPr>
          <m:t>H)</m:t>
        </m:r>
      </m:oMath>
      <w:r>
        <w:rPr>
          <w:rFonts w:eastAsiaTheme="minorEastAsia"/>
          <w:lang w:val="en-US"/>
        </w:rPr>
        <w:t xml:space="preserve"> here.</w:t>
      </w:r>
    </w:p>
    <w:p w:rsidR="001C5DA8" w:rsidRDefault="001C5DA8">
      <w:pPr>
        <w:rPr>
          <w:rFonts w:eastAsiaTheme="minorEastAsia"/>
          <w:lang w:val="en-US"/>
        </w:rPr>
      </w:pPr>
      <w:r>
        <w:rPr>
          <w:rFonts w:eastAsiaTheme="minorEastAsia"/>
          <w:lang w:val="en-US"/>
        </w:rPr>
        <w:t xml:space="preserve">We do not have the nonlinear term </w:t>
      </w:r>
      <m:oMath>
        <m:r>
          <w:rPr>
            <w:rFonts w:ascii="Cambria Math" w:eastAsiaTheme="minorEastAsia" w:hAnsi="Cambria Math"/>
            <w:lang w:val="en-US"/>
          </w:rPr>
          <m:t>(u⋅</m:t>
        </m:r>
        <m:r>
          <m:rPr>
            <m:sty m:val="p"/>
          </m:rPr>
          <w:rPr>
            <w:rFonts w:ascii="Cambria Math" w:eastAsiaTheme="minorEastAsia" w:hAnsi="Cambria Math"/>
            <w:lang w:val="en-US"/>
          </w:rPr>
          <m:t>∇</m:t>
        </m:r>
        <m:r>
          <w:rPr>
            <w:rFonts w:ascii="Cambria Math" w:eastAsiaTheme="minorEastAsia" w:hAnsi="Cambria Math"/>
            <w:lang w:val="en-US"/>
          </w:rPr>
          <m:t>)u</m:t>
        </m:r>
      </m:oMath>
      <w:r>
        <w:rPr>
          <w:rFonts w:eastAsiaTheme="minorEastAsia"/>
          <w:lang w:val="en-US"/>
        </w:rPr>
        <w:t xml:space="preserve"> here!</w:t>
      </w:r>
    </w:p>
    <w:p w:rsidR="001834B3" w:rsidRDefault="001834B3">
      <w:pPr>
        <w:rPr>
          <w:rFonts w:eastAsiaTheme="minorEastAsia"/>
          <w:lang w:val="en-US"/>
        </w:rPr>
      </w:pPr>
      <w:r w:rsidRPr="001834B3">
        <w:rPr>
          <w:rFonts w:eastAsiaTheme="minorEastAsia"/>
          <w:lang w:val="en-US"/>
        </w:rPr>
        <w:t>Epoch 300 | Loss: 0.0376 | Test Acc: 0.5680</w:t>
      </w:r>
      <w:r>
        <w:rPr>
          <w:rFonts w:eastAsiaTheme="minorEastAsia"/>
          <w:lang w:val="en-US"/>
        </w:rPr>
        <w:t xml:space="preserve"> -&gt; Low loss and higher acc means overfitting</w:t>
      </w:r>
    </w:p>
    <w:p w:rsidR="004C5D46" w:rsidRPr="00264A7A" w:rsidRDefault="004C5D46" w:rsidP="00264A7A">
      <w:pPr>
        <w:pBdr>
          <w:bottom w:val="single" w:sz="4" w:space="1" w:color="auto"/>
        </w:pBdr>
        <w:rPr>
          <w:rFonts w:eastAsiaTheme="minorEastAsia"/>
          <w:b/>
          <w:bCs/>
          <w:lang w:val="en-US"/>
        </w:rPr>
      </w:pPr>
      <w:r w:rsidRPr="004C5D46">
        <w:rPr>
          <w:rFonts w:eastAsiaTheme="minorEastAsia"/>
          <w:b/>
          <w:bCs/>
          <w:lang w:val="en-US"/>
        </w:rPr>
        <w:t>NavierStokes_3.py: ACCURACY -&gt;</w:t>
      </w:r>
      <w:r>
        <w:rPr>
          <w:rFonts w:eastAsiaTheme="minorEastAsia"/>
          <w:b/>
          <w:bCs/>
          <w:lang w:val="en-US"/>
        </w:rPr>
        <w:t xml:space="preserve"> 0.449</w:t>
      </w:r>
    </w:p>
    <w:p w:rsidR="004C5D46" w:rsidRDefault="004C5D46">
      <w:pPr>
        <w:rPr>
          <w:rFonts w:eastAsiaTheme="minorEastAsia"/>
          <w:lang w:val="en-US"/>
        </w:rPr>
      </w:pPr>
      <w:r w:rsidRPr="004C5D46">
        <w:rPr>
          <w:rFonts w:eastAsiaTheme="minorEastAsia"/>
          <w:noProof/>
          <w:lang w:val="en-US"/>
        </w:rPr>
        <w:drawing>
          <wp:inline distT="0" distB="0" distL="0" distR="0" wp14:anchorId="317F9F15" wp14:editId="1ED26F99">
            <wp:extent cx="5760720" cy="1307465"/>
            <wp:effectExtent l="0" t="0" r="0" b="6985"/>
            <wp:docPr id="85061289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12898" name=""/>
                    <pic:cNvPicPr/>
                  </pic:nvPicPr>
                  <pic:blipFill>
                    <a:blip r:embed="rId5"/>
                    <a:stretch>
                      <a:fillRect/>
                    </a:stretch>
                  </pic:blipFill>
                  <pic:spPr>
                    <a:xfrm>
                      <a:off x="0" y="0"/>
                      <a:ext cx="5760720" cy="1307465"/>
                    </a:xfrm>
                    <a:prstGeom prst="rect">
                      <a:avLst/>
                    </a:prstGeom>
                  </pic:spPr>
                </pic:pic>
              </a:graphicData>
            </a:graphic>
          </wp:inline>
        </w:drawing>
      </w:r>
    </w:p>
    <w:p w:rsidR="001834B3" w:rsidRDefault="001834B3">
      <w:pPr>
        <w:rPr>
          <w:rFonts w:eastAsiaTheme="minorEastAsia"/>
          <w:lang w:val="en-US"/>
        </w:rPr>
      </w:pPr>
      <w:r>
        <w:rPr>
          <w:rFonts w:eastAsiaTheme="minorEastAsia"/>
          <w:lang w:val="en-US"/>
        </w:rPr>
        <w:t>The advection term includes a multiplication that is element-wise</w:t>
      </w:r>
    </w:p>
    <w:p w:rsidR="001834B3" w:rsidRPr="001B194F" w:rsidRDefault="001834B3">
      <w:pPr>
        <w:rPr>
          <w:rFonts w:eastAsiaTheme="minorEastAsia"/>
          <w:lang w:val="en-US"/>
        </w:rPr>
      </w:pPr>
      <w:r>
        <w:rPr>
          <w:rFonts w:eastAsiaTheme="minorEastAsia"/>
          <w:lang w:val="en-US"/>
        </w:rPr>
        <w:t xml:space="preserve">Here we don’t have </w:t>
      </w:r>
      <w:proofErr w:type="spellStart"/>
      <w:r>
        <w:rPr>
          <w:rFonts w:eastAsiaTheme="minorEastAsia"/>
          <w:lang w:val="en-US"/>
        </w:rPr>
        <w:t>scew</w:t>
      </w:r>
      <w:proofErr w:type="spellEnd"/>
      <w:r>
        <w:rPr>
          <w:rFonts w:eastAsiaTheme="minorEastAsia"/>
          <w:lang w:val="en-US"/>
        </w:rPr>
        <w:t xml:space="preserve"> symmetry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T</m:t>
            </m:r>
          </m:sup>
        </m:sSup>
        <m:r>
          <w:rPr>
            <w:rFonts w:ascii="Cambria Math" w:eastAsiaTheme="minorEastAsia" w:hAnsi="Cambria Math"/>
            <w:lang w:val="en-US"/>
          </w:rPr>
          <m:t>=-A</m:t>
        </m:r>
      </m:oMath>
      <w:r>
        <w:rPr>
          <w:rFonts w:eastAsiaTheme="minorEastAsia"/>
          <w:lang w:val="en-US"/>
        </w:rPr>
        <w:t xml:space="preserve"> or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ji</m:t>
            </m:r>
          </m:sub>
        </m:sSub>
      </m:oMath>
      <w:r>
        <w:rPr>
          <w:rFonts w:eastAsiaTheme="minorEastAsia"/>
          <w:lang w:val="en-US"/>
        </w:rPr>
        <w:t xml:space="preserve"> , due to the advection term and energies may rise. </w:t>
      </w:r>
      <w:r w:rsidRPr="001834B3">
        <w:rPr>
          <w:rFonts w:eastAsiaTheme="minorEastAsia"/>
          <w:b/>
          <w:bCs/>
          <w:lang w:val="en-US"/>
        </w:rPr>
        <w:t>We will need some conservation maybe.</w:t>
      </w:r>
      <w:r w:rsidR="001B194F">
        <w:rPr>
          <w:rFonts w:eastAsiaTheme="minorEastAsia"/>
          <w:b/>
          <w:bCs/>
          <w:lang w:val="en-US"/>
        </w:rPr>
        <w:t xml:space="preserve"> </w:t>
      </w:r>
      <w:r w:rsidR="001B194F">
        <w:rPr>
          <w:rFonts w:eastAsiaTheme="minorEastAsia"/>
          <w:lang w:val="en-US"/>
        </w:rPr>
        <w:t>If conservation does not work then it means that the Chameleon graph does not behave as a liquid.</w:t>
      </w:r>
    </w:p>
    <w:p w:rsidR="001C5DA8" w:rsidRPr="003815FB" w:rsidRDefault="003815FB">
      <w:pPr>
        <w:rPr>
          <w:rFonts w:eastAsiaTheme="minorEastAsia"/>
          <w:u w:val="single"/>
          <w:lang w:val="en-US"/>
        </w:rPr>
      </w:pPr>
      <w:r w:rsidRPr="003815FB">
        <w:rPr>
          <w:rFonts w:eastAsiaTheme="minorEastAsia"/>
          <w:u w:val="single"/>
          <w:lang w:val="en-US"/>
        </w:rPr>
        <w:t>Some options to continue:</w:t>
      </w:r>
    </w:p>
    <w:p w:rsidR="003815FB" w:rsidRDefault="003815FB" w:rsidP="003815FB">
      <w:pPr>
        <w:pStyle w:val="Liststycke"/>
        <w:numPr>
          <w:ilvl w:val="0"/>
          <w:numId w:val="1"/>
        </w:numPr>
        <w:rPr>
          <w:rFonts w:eastAsiaTheme="minorEastAsia"/>
          <w:lang w:val="en-US"/>
        </w:rPr>
      </w:pPr>
      <w:r>
        <w:rPr>
          <w:rFonts w:eastAsiaTheme="minorEastAsia"/>
          <w:lang w:val="en-US"/>
        </w:rPr>
        <w:t xml:space="preserve">Make the diffusion into a polynomial filter, </w:t>
      </w:r>
      <w:proofErr w:type="spellStart"/>
      <w:r>
        <w:rPr>
          <w:rFonts w:eastAsiaTheme="minorEastAsia"/>
          <w:lang w:val="en-US"/>
        </w:rPr>
        <w:t>Chebychev</w:t>
      </w:r>
      <w:proofErr w:type="spellEnd"/>
      <w:r>
        <w:rPr>
          <w:rFonts w:eastAsiaTheme="minorEastAsia"/>
          <w:lang w:val="en-US"/>
        </w:rPr>
        <w:t xml:space="preserve"> filter. And don’t use the advection term.</w:t>
      </w:r>
    </w:p>
    <w:p w:rsidR="003815FB" w:rsidRDefault="003815FB" w:rsidP="003815FB">
      <w:pPr>
        <w:pStyle w:val="Liststycke"/>
        <w:numPr>
          <w:ilvl w:val="0"/>
          <w:numId w:val="1"/>
        </w:numPr>
        <w:rPr>
          <w:rFonts w:eastAsiaTheme="minorEastAsia"/>
          <w:lang w:val="en-US"/>
        </w:rPr>
      </w:pPr>
      <w:r>
        <w:rPr>
          <w:rFonts w:eastAsiaTheme="minorEastAsia"/>
          <w:lang w:val="en-US"/>
        </w:rPr>
        <w:t>Use some spectral methods and eigenvalues????</w:t>
      </w:r>
    </w:p>
    <w:p w:rsidR="003815FB" w:rsidRDefault="003815FB" w:rsidP="003815FB">
      <w:pPr>
        <w:pStyle w:val="Liststycke"/>
        <w:numPr>
          <w:ilvl w:val="0"/>
          <w:numId w:val="1"/>
        </w:numPr>
        <w:rPr>
          <w:rFonts w:eastAsiaTheme="minorEastAsia"/>
          <w:lang w:val="en-US"/>
        </w:rPr>
      </w:pPr>
      <w:r>
        <w:rPr>
          <w:rFonts w:eastAsiaTheme="minorEastAsia"/>
          <w:lang w:val="en-US"/>
        </w:rPr>
        <w:lastRenderedPageBreak/>
        <w:t>Add conservation terms to Navier-Stokes</w:t>
      </w:r>
    </w:p>
    <w:p w:rsidR="003815FB" w:rsidRDefault="003815FB" w:rsidP="003815FB">
      <w:pPr>
        <w:pStyle w:val="Liststycke"/>
        <w:rPr>
          <w:rFonts w:eastAsiaTheme="minorEastAsia"/>
          <w:lang w:val="en-US"/>
        </w:rPr>
      </w:pPr>
      <w:r>
        <w:rPr>
          <w:rFonts w:eastAsiaTheme="minorEastAsia"/>
          <w:lang w:val="en-US"/>
        </w:rPr>
        <w:t>Conservative form</w:t>
      </w:r>
    </w:p>
    <w:p w:rsidR="00473B84" w:rsidRDefault="00473B84" w:rsidP="003815FB">
      <w:pPr>
        <w:pStyle w:val="Liststycke"/>
        <w:rPr>
          <w:rFonts w:eastAsiaTheme="minorEastAsia"/>
          <w:lang w:val="en-US"/>
        </w:rPr>
      </w:pPr>
      <w:r w:rsidRPr="00473B84">
        <w:rPr>
          <w:rFonts w:eastAsiaTheme="minorEastAsia"/>
          <w:lang w:val="en-US"/>
        </w:rPr>
        <w:drawing>
          <wp:inline distT="0" distB="0" distL="0" distR="0" wp14:anchorId="261C2C67" wp14:editId="328E1C15">
            <wp:extent cx="5760720" cy="739140"/>
            <wp:effectExtent l="0" t="0" r="0" b="3810"/>
            <wp:docPr id="170703686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36861" name=""/>
                    <pic:cNvPicPr/>
                  </pic:nvPicPr>
                  <pic:blipFill>
                    <a:blip r:embed="rId6"/>
                    <a:stretch>
                      <a:fillRect/>
                    </a:stretch>
                  </pic:blipFill>
                  <pic:spPr>
                    <a:xfrm>
                      <a:off x="0" y="0"/>
                      <a:ext cx="5760720" cy="739140"/>
                    </a:xfrm>
                    <a:prstGeom prst="rect">
                      <a:avLst/>
                    </a:prstGeom>
                  </pic:spPr>
                </pic:pic>
              </a:graphicData>
            </a:graphic>
          </wp:inline>
        </w:drawing>
      </w:r>
    </w:p>
    <w:p w:rsidR="003815FB" w:rsidRDefault="003815FB" w:rsidP="003815FB">
      <w:pPr>
        <w:pStyle w:val="Liststycke"/>
        <w:numPr>
          <w:ilvl w:val="0"/>
          <w:numId w:val="1"/>
        </w:numPr>
        <w:rPr>
          <w:rFonts w:eastAsiaTheme="minorEastAsia"/>
          <w:lang w:val="en-US"/>
        </w:rPr>
      </w:pPr>
      <w:r>
        <w:rPr>
          <w:rFonts w:eastAsiaTheme="minorEastAsia"/>
          <w:lang w:val="en-US"/>
        </w:rPr>
        <w:t>Addition of learnable embeddings alongside the current embeddings</w:t>
      </w:r>
    </w:p>
    <w:p w:rsidR="00473B84" w:rsidRDefault="003815FB" w:rsidP="00473B84">
      <w:pPr>
        <w:pStyle w:val="Liststycke"/>
        <w:numPr>
          <w:ilvl w:val="0"/>
          <w:numId w:val="1"/>
        </w:numPr>
        <w:rPr>
          <w:rFonts w:eastAsiaTheme="minorEastAsia"/>
          <w:lang w:val="en-US"/>
        </w:rPr>
      </w:pPr>
      <w:r w:rsidRPr="003815FB">
        <w:rPr>
          <w:rFonts w:eastAsiaTheme="minorEastAsia"/>
          <w:lang w:val="en-US"/>
        </w:rPr>
        <w:t>A true Graph Navier-Stokes solver using edge flux tensors (finite-volume GNN)</w:t>
      </w:r>
      <w:r>
        <w:rPr>
          <w:rFonts w:eastAsiaTheme="minorEastAsia"/>
          <w:lang w:val="en-US"/>
        </w:rPr>
        <w:t xml:space="preserve"> </w:t>
      </w:r>
    </w:p>
    <w:p w:rsidR="00473B84" w:rsidRDefault="00473B84" w:rsidP="00473B84">
      <w:pPr>
        <w:rPr>
          <w:rFonts w:eastAsiaTheme="minorEastAsia"/>
          <w:lang w:val="en-US"/>
        </w:rPr>
      </w:pPr>
    </w:p>
    <w:p w:rsidR="00473B84" w:rsidRPr="004C5D46" w:rsidRDefault="00473B84" w:rsidP="00473B84">
      <w:pPr>
        <w:pBdr>
          <w:bottom w:val="single" w:sz="4" w:space="1" w:color="auto"/>
        </w:pBdr>
        <w:rPr>
          <w:rFonts w:eastAsiaTheme="minorEastAsia"/>
          <w:b/>
          <w:bCs/>
          <w:lang w:val="en-US"/>
        </w:rPr>
      </w:pPr>
      <w:r w:rsidRPr="004C5D46">
        <w:rPr>
          <w:rFonts w:eastAsiaTheme="minorEastAsia"/>
          <w:b/>
          <w:bCs/>
          <w:lang w:val="en-US"/>
        </w:rPr>
        <w:t>NavierStokes_</w:t>
      </w:r>
      <w:r>
        <w:rPr>
          <w:rFonts w:eastAsiaTheme="minorEastAsia"/>
          <w:b/>
          <w:bCs/>
          <w:lang w:val="en-US"/>
        </w:rPr>
        <w:t>4</w:t>
      </w:r>
      <w:r w:rsidRPr="004C5D46">
        <w:rPr>
          <w:rFonts w:eastAsiaTheme="minorEastAsia"/>
          <w:b/>
          <w:bCs/>
          <w:lang w:val="en-US"/>
        </w:rPr>
        <w:t>.py: ACCURACY -&gt;</w:t>
      </w:r>
      <w:r>
        <w:rPr>
          <w:rFonts w:eastAsiaTheme="minorEastAsia"/>
          <w:b/>
          <w:bCs/>
          <w:lang w:val="en-US"/>
        </w:rPr>
        <w:t xml:space="preserve"> 0.</w:t>
      </w:r>
      <w:r w:rsidR="00A008EB">
        <w:rPr>
          <w:rFonts w:eastAsiaTheme="minorEastAsia"/>
          <w:b/>
          <w:bCs/>
          <w:lang w:val="en-US"/>
        </w:rPr>
        <w:t>377</w:t>
      </w:r>
    </w:p>
    <w:p w:rsidR="00473B84" w:rsidRPr="00473B84" w:rsidRDefault="00473B84" w:rsidP="00473B84">
      <w:pPr>
        <w:rPr>
          <w:rFonts w:eastAsiaTheme="minorEastAsia"/>
          <w:lang w:val="en-US"/>
        </w:rPr>
      </w:pPr>
      <w:r>
        <w:rPr>
          <w:rFonts w:eastAsiaTheme="minorEastAsia"/>
          <w:lang w:val="en-US"/>
        </w:rPr>
        <w:t>The advection was written in a conservative form, but this did not help.</w:t>
      </w:r>
    </w:p>
    <w:p w:rsidR="00473B84" w:rsidRDefault="00473B84" w:rsidP="00473B84">
      <w:pPr>
        <w:rPr>
          <w:rFonts w:eastAsiaTheme="minorEastAsia"/>
          <w:lang w:val="en-US"/>
        </w:rPr>
      </w:pPr>
      <w:r w:rsidRPr="00473B84">
        <w:rPr>
          <w:rFonts w:eastAsiaTheme="minorEastAsia"/>
          <w:lang w:val="en-US"/>
        </w:rPr>
        <w:drawing>
          <wp:inline distT="0" distB="0" distL="0" distR="0" wp14:anchorId="76AB75CE" wp14:editId="2AD36309">
            <wp:extent cx="5760720" cy="739140"/>
            <wp:effectExtent l="0" t="0" r="0" b="3810"/>
            <wp:docPr id="151700248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36861" name=""/>
                    <pic:cNvPicPr/>
                  </pic:nvPicPr>
                  <pic:blipFill>
                    <a:blip r:embed="rId6"/>
                    <a:stretch>
                      <a:fillRect/>
                    </a:stretch>
                  </pic:blipFill>
                  <pic:spPr>
                    <a:xfrm>
                      <a:off x="0" y="0"/>
                      <a:ext cx="5760720" cy="739140"/>
                    </a:xfrm>
                    <a:prstGeom prst="rect">
                      <a:avLst/>
                    </a:prstGeom>
                  </pic:spPr>
                </pic:pic>
              </a:graphicData>
            </a:graphic>
          </wp:inline>
        </w:drawing>
      </w:r>
    </w:p>
    <w:p w:rsidR="0096563D" w:rsidRDefault="0096563D" w:rsidP="00473B84">
      <w:pPr>
        <w:rPr>
          <w:rFonts w:eastAsiaTheme="minorEastAsia"/>
          <w:lang w:val="en-US"/>
        </w:rPr>
      </w:pPr>
    </w:p>
    <w:p w:rsidR="0096563D" w:rsidRPr="0096563D" w:rsidRDefault="0096563D" w:rsidP="0096563D">
      <w:pPr>
        <w:pBdr>
          <w:bottom w:val="single" w:sz="4" w:space="1" w:color="auto"/>
        </w:pBdr>
        <w:rPr>
          <w:rFonts w:eastAsiaTheme="minorEastAsia"/>
          <w:b/>
          <w:bCs/>
          <w:lang w:val="en-US"/>
        </w:rPr>
      </w:pPr>
      <w:r w:rsidRPr="004C5D46">
        <w:rPr>
          <w:rFonts w:eastAsiaTheme="minorEastAsia"/>
          <w:b/>
          <w:bCs/>
          <w:lang w:val="en-US"/>
        </w:rPr>
        <w:t>NavierStokes_</w:t>
      </w:r>
      <w:r>
        <w:rPr>
          <w:rFonts w:eastAsiaTheme="minorEastAsia"/>
          <w:b/>
          <w:bCs/>
          <w:lang w:val="en-US"/>
        </w:rPr>
        <w:t>5</w:t>
      </w:r>
      <w:r w:rsidRPr="004C5D46">
        <w:rPr>
          <w:rFonts w:eastAsiaTheme="minorEastAsia"/>
          <w:b/>
          <w:bCs/>
          <w:lang w:val="en-US"/>
        </w:rPr>
        <w:t>.py: ACCURACY -&gt;</w:t>
      </w:r>
      <w:r>
        <w:rPr>
          <w:rFonts w:eastAsiaTheme="minorEastAsia"/>
          <w:b/>
          <w:bCs/>
          <w:lang w:val="en-US"/>
        </w:rPr>
        <w:t xml:space="preserve"> </w:t>
      </w:r>
      <w:r w:rsidR="00264A7A">
        <w:rPr>
          <w:rFonts w:eastAsiaTheme="minorEastAsia"/>
          <w:b/>
          <w:bCs/>
          <w:lang w:val="en-US"/>
        </w:rPr>
        <w:t>TIMEOUT</w:t>
      </w:r>
    </w:p>
    <w:p w:rsidR="0096563D" w:rsidRDefault="0096563D" w:rsidP="00473B84">
      <w:pPr>
        <w:rPr>
          <w:rFonts w:eastAsiaTheme="minorEastAsia"/>
          <w:lang w:val="en-US"/>
        </w:rPr>
      </w:pPr>
      <w:r>
        <w:rPr>
          <w:rFonts w:eastAsiaTheme="minorEastAsia"/>
          <w:lang w:val="en-US"/>
        </w:rPr>
        <w:t>As NavierStokes_2.py, but with viscosity and force tensors. This is more computationally heavy.</w:t>
      </w:r>
    </w:p>
    <w:p w:rsidR="0096563D" w:rsidRPr="00473B84" w:rsidRDefault="0096563D" w:rsidP="00473B84">
      <w:pPr>
        <w:rPr>
          <w:rFonts w:eastAsiaTheme="minorEastAsia"/>
          <w:lang w:val="en-US"/>
        </w:rPr>
      </w:pPr>
      <w:r w:rsidRPr="0096563D">
        <w:rPr>
          <w:rFonts w:eastAsiaTheme="minorEastAsia"/>
          <w:lang w:val="en-US"/>
        </w:rPr>
        <w:drawing>
          <wp:inline distT="0" distB="0" distL="0" distR="0" wp14:anchorId="221E8DF2" wp14:editId="06DA3D69">
            <wp:extent cx="5760720" cy="1748790"/>
            <wp:effectExtent l="0" t="0" r="0" b="3810"/>
            <wp:docPr id="42005311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3119" name=""/>
                    <pic:cNvPicPr/>
                  </pic:nvPicPr>
                  <pic:blipFill>
                    <a:blip r:embed="rId7"/>
                    <a:stretch>
                      <a:fillRect/>
                    </a:stretch>
                  </pic:blipFill>
                  <pic:spPr>
                    <a:xfrm>
                      <a:off x="0" y="0"/>
                      <a:ext cx="5760720" cy="1748790"/>
                    </a:xfrm>
                    <a:prstGeom prst="rect">
                      <a:avLst/>
                    </a:prstGeom>
                  </pic:spPr>
                </pic:pic>
              </a:graphicData>
            </a:graphic>
          </wp:inline>
        </w:drawing>
      </w:r>
    </w:p>
    <w:p w:rsidR="001C5DA8" w:rsidRPr="007D3B83" w:rsidRDefault="001C5DA8">
      <w:pPr>
        <w:rPr>
          <w:lang w:val="en-US"/>
        </w:rPr>
      </w:pPr>
    </w:p>
    <w:sectPr w:rsidR="001C5DA8" w:rsidRPr="007D3B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45A"/>
    <w:multiLevelType w:val="hybridMultilevel"/>
    <w:tmpl w:val="854A0EE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950699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88"/>
    <w:rsid w:val="00036799"/>
    <w:rsid w:val="000504CC"/>
    <w:rsid w:val="001834B3"/>
    <w:rsid w:val="001B194F"/>
    <w:rsid w:val="001C5DA8"/>
    <w:rsid w:val="001E2F09"/>
    <w:rsid w:val="00264A7A"/>
    <w:rsid w:val="003815FB"/>
    <w:rsid w:val="00444A88"/>
    <w:rsid w:val="00473B84"/>
    <w:rsid w:val="004C5D46"/>
    <w:rsid w:val="005C3E68"/>
    <w:rsid w:val="007D3B83"/>
    <w:rsid w:val="0096563D"/>
    <w:rsid w:val="009C173C"/>
    <w:rsid w:val="00A008EB"/>
    <w:rsid w:val="00A06C7F"/>
    <w:rsid w:val="00A0746E"/>
    <w:rsid w:val="00A14451"/>
    <w:rsid w:val="00B90220"/>
    <w:rsid w:val="00BA3FED"/>
    <w:rsid w:val="00BE0A7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FA27"/>
  <w15:chartTrackingRefBased/>
  <w15:docId w15:val="{8422C7B7-B8AF-46CE-AA8F-27313BD2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63D"/>
  </w:style>
  <w:style w:type="paragraph" w:styleId="Rubrik1">
    <w:name w:val="heading 1"/>
    <w:basedOn w:val="Normal"/>
    <w:next w:val="Normal"/>
    <w:link w:val="Rubrik1Char"/>
    <w:uiPriority w:val="9"/>
    <w:qFormat/>
    <w:rsid w:val="00444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444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444A88"/>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444A88"/>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444A88"/>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444A8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44A8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44A8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44A8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tteraturfrteckning">
    <w:name w:val="Bibliography"/>
    <w:basedOn w:val="Normal"/>
    <w:next w:val="Normal"/>
    <w:uiPriority w:val="37"/>
    <w:unhideWhenUsed/>
    <w:rsid w:val="001E2F09"/>
    <w:pPr>
      <w:spacing w:after="0" w:line="240" w:lineRule="auto"/>
      <w:jc w:val="both"/>
    </w:pPr>
    <w:rPr>
      <w:rFonts w:ascii="Times New Roman" w:eastAsia="Calibri" w:hAnsi="Times New Roman" w:cs="Calibri"/>
      <w:kern w:val="0"/>
      <w:sz w:val="20"/>
      <w:szCs w:val="24"/>
      <w:lang w:val="en-US"/>
      <w14:ligatures w14:val="none"/>
    </w:rPr>
  </w:style>
  <w:style w:type="character" w:customStyle="1" w:styleId="Rubrik1Char">
    <w:name w:val="Rubrik 1 Char"/>
    <w:basedOn w:val="Standardstycketeckensnitt"/>
    <w:link w:val="Rubrik1"/>
    <w:uiPriority w:val="9"/>
    <w:rsid w:val="00444A88"/>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444A88"/>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444A88"/>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444A88"/>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444A88"/>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444A8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44A8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44A8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44A88"/>
    <w:rPr>
      <w:rFonts w:eastAsiaTheme="majorEastAsia" w:cstheme="majorBidi"/>
      <w:color w:val="272727" w:themeColor="text1" w:themeTint="D8"/>
    </w:rPr>
  </w:style>
  <w:style w:type="paragraph" w:styleId="Rubrik">
    <w:name w:val="Title"/>
    <w:basedOn w:val="Normal"/>
    <w:next w:val="Normal"/>
    <w:link w:val="RubrikChar"/>
    <w:uiPriority w:val="10"/>
    <w:qFormat/>
    <w:rsid w:val="00444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44A8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44A8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44A8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44A8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44A88"/>
    <w:rPr>
      <w:i/>
      <w:iCs/>
      <w:color w:val="404040" w:themeColor="text1" w:themeTint="BF"/>
    </w:rPr>
  </w:style>
  <w:style w:type="paragraph" w:styleId="Liststycke">
    <w:name w:val="List Paragraph"/>
    <w:basedOn w:val="Normal"/>
    <w:uiPriority w:val="34"/>
    <w:qFormat/>
    <w:rsid w:val="00444A88"/>
    <w:pPr>
      <w:ind w:left="720"/>
      <w:contextualSpacing/>
    </w:pPr>
  </w:style>
  <w:style w:type="character" w:styleId="Starkbetoning">
    <w:name w:val="Intense Emphasis"/>
    <w:basedOn w:val="Standardstycketeckensnitt"/>
    <w:uiPriority w:val="21"/>
    <w:qFormat/>
    <w:rsid w:val="00444A88"/>
    <w:rPr>
      <w:i/>
      <w:iCs/>
      <w:color w:val="2F5496" w:themeColor="accent1" w:themeShade="BF"/>
    </w:rPr>
  </w:style>
  <w:style w:type="paragraph" w:styleId="Starktcitat">
    <w:name w:val="Intense Quote"/>
    <w:basedOn w:val="Normal"/>
    <w:next w:val="Normal"/>
    <w:link w:val="StarktcitatChar"/>
    <w:uiPriority w:val="30"/>
    <w:qFormat/>
    <w:rsid w:val="00444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444A88"/>
    <w:rPr>
      <w:i/>
      <w:iCs/>
      <w:color w:val="2F5496" w:themeColor="accent1" w:themeShade="BF"/>
    </w:rPr>
  </w:style>
  <w:style w:type="character" w:styleId="Starkreferens">
    <w:name w:val="Intense Reference"/>
    <w:basedOn w:val="Standardstycketeckensnitt"/>
    <w:uiPriority w:val="32"/>
    <w:qFormat/>
    <w:rsid w:val="00444A88"/>
    <w:rPr>
      <w:b/>
      <w:bCs/>
      <w:smallCaps/>
      <w:color w:val="2F5496" w:themeColor="accent1" w:themeShade="BF"/>
      <w:spacing w:val="5"/>
    </w:rPr>
  </w:style>
  <w:style w:type="character" w:styleId="Platshllartext">
    <w:name w:val="Placeholder Text"/>
    <w:basedOn w:val="Standardstycketeckensnitt"/>
    <w:uiPriority w:val="99"/>
    <w:semiHidden/>
    <w:rsid w:val="007D3B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1382</TotalTime>
  <Pages>2</Pages>
  <Words>297</Words>
  <Characters>1578</Characters>
  <Application>Microsoft Office Word</Application>
  <DocSecurity>0</DocSecurity>
  <Lines>13</Lines>
  <Paragraphs>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Tepe</dc:creator>
  <cp:keywords/>
  <dc:description/>
  <cp:lastModifiedBy>Hüseyin Tepe</cp:lastModifiedBy>
  <cp:revision>6</cp:revision>
  <dcterms:created xsi:type="dcterms:W3CDTF">2026-03-04T12:10:00Z</dcterms:created>
  <dcterms:modified xsi:type="dcterms:W3CDTF">2026-03-05T13:26:00Z</dcterms:modified>
</cp:coreProperties>
</file>