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hushamfarouk@gmail.com</w:t>
      </w:r>
    </w:p>
    <w:p>
      <w:pPr>
        <w:pStyle w:val="Heading1"/>
      </w:pPr>
      <w:r>
        <w:t xml:space="preserve">Abstract</w:t>
      </w:r>
    </w:p>
    <w:p>
      <w:pPr>
        <w:spacing w:after="120" w:line="360"/>
        <w:jc w:val="both"/>
      </w:pPr>
      <w:r>
        <w:t xml:space="preserve">We study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from 98% (random split) to 94% (by recording) and, on real clips, to 72% across recording campaigns. Hardware validation is in progress.</w:t>
      </w:r>
    </w:p>
    <w:p>
      <w:pPr>
        <w:spacing w:after="120" w:line="360"/>
        <w:jc w:val="both"/>
      </w:pPr>
      <w:r>
        <w:rPr>
          <w:b/>
          <w:bCs/>
        </w:rPr>
        <w:t xml:space="preserve">Keywords:</w:t>
      </w:r>
      <w:r>
        <w:t xml:space="preserve"> Drone audition; Sound source localization; Spherical microphone array; SRP-PHAT; Ego-noise; Reference cancellation</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(DREGON [12],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our sensor.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Our station canceller is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We did not find periodic in-flight silence windows on a multirotor.</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we also observe. We use the BPF signature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validation (Section 8)</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We therefore no longer claim the intensity estimator as a contribution and use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we use the fixed filter during approaches and re-calibrate between them. No policy handled machinery moving by ±0.15 m (at best 8/30): time-varying paths require a reference mounted on the moving part. We consequently dropped "multimodal" from the title;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we adopt the wide range. Distinguishing individual units of one model reached 63% under our assumed manufacturing variation, so we use "voiceprint"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All array signals are still simulated; the "real" drone clips are single-channel recordings propagated synthetically to the array.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our assumptions.</w:t>
      </w:r>
    </w:p>
    <w:p>
      <w:pPr>
        <w:keepNext/>
        <w:spacing w:after="80" w:before="160"/>
      </w:pPr>
      <w:r>
        <w:rPr>
          <w:b/>
          <w:bCs/>
          <w:sz w:val="20"/>
          <w:szCs w:val="20"/>
        </w:rPr>
        <w:t xml:space="preserve">Table 10.</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harmonic SRP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Real-data accuracy of the estimator</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t xml:space="preserve">These tests are being prepared with the hardware specified in the released build guide; until they are completed, all array results in Section 7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The next step is the measurement campaign of Table 10.</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and the aggregated results (docs/revision/results_summary.json) are available at </w:t>
      </w:r>
      <w:hyperlink w:history="1" r:id="rId5gevz0usaxa04ptveyiem">
        <w:r>
          <w:rPr>
            <w:rStyle w:val="Hyperlink"/>
          </w:rPr>
          <w:t xml:space="preserve">https://github.com/husham-eng/Multimodal-Reference-Subtraction-Voiceprint-and-Three-Dimensional-Sound-Meter-for-Drone-Localization</w:t>
        </w:r>
      </w:hyperlink>
      <w:r>
        <w:t xml:space="preserve"> (accessed 4 October 2026) and archived on Zenodo (doi: </w:t>
      </w:r>
      <w:hyperlink w:history="1" r:id="rIdijrlaz36lauwygs1x8pqn">
        <w:r>
          <w:rPr>
            <w:rStyle w:val="Hyperlink"/>
          </w:rPr>
          <w:t xml:space="preserve">10.5281/zenodo.23122228</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v2.0.1 and later), Zenodo, 2026.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gevz0usaxa04ptveyiem" Type="http://schemas.openxmlformats.org/officeDocument/2006/relationships/hyperlink" Target="https://github.com/husham-eng/Multimodal-Reference-Subtraction-Voiceprint-and-Three-Dimensional-Sound-Meter-for-Drone-Localization" TargetMode="External"/><Relationship Id="rIdijrlaz36lauwygs1x8pqn" Type="http://schemas.openxmlformats.org/officeDocument/2006/relationships/hyperlink" Target="https://doi.org/10.5281/zenodo.23122228"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2026-10-05T02:13:24.169Z</dcterms:created>
  <dcterms:modified xsi:type="dcterms:W3CDTF">2026-10-05T02:13:24.174Z</dcterms:modified>
</cp:coreProperties>
</file>

<file path=docProps/custom.xml><?xml version="1.0" encoding="utf-8"?>
<Properties xmlns="http://schemas.openxmlformats.org/officeDocument/2006/custom-properties" xmlns:vt="http://schemas.openxmlformats.org/officeDocument/2006/docPropsVTypes"/>
</file>