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100"/>
        <w:jc w:val="center"/>
      </w:pPr>
      <w:r>
        <w:rPr>
          <w:rFonts w:ascii="Arial" w:cs="Arial" w:eastAsia="Arial" w:hAnsi="Arial"/>
          <w:b/>
          <w:bCs/>
          <w:color w:val="0A1628"/>
          <w:sz w:val="64"/>
          <w:szCs w:val="64"/>
        </w:rPr>
        <w:t xml:space="preserve">AVEYLA MANTA VILLAGE</w:t>
      </w:r>
    </w:p>
    <w:p>
      <w:pPr>
        <w:spacing w:after="100" w:before="100"/>
        <w:jc w:val="center"/>
      </w:pPr>
      <w:r>
        <w:rPr>
          <w:rFonts w:ascii="Arial" w:cs="Arial" w:eastAsia="Arial" w:hAnsi="Arial"/>
          <w:b/>
          <w:bCs/>
          <w:color w:val="0E7490"/>
          <w:sz w:val="24"/>
          <w:szCs w:val="24"/>
        </w:rPr>
        <w:t xml:space="preserve">Dharavandhoo Island  |  Baa Atoll UNESCO Biosphere Reserve</w:t>
      </w:r>
    </w:p>
    <w:p>
      <w:pPr>
        <w:spacing w:after="80" w:before="80"/>
      </w:pPr>
      <w:r>
        <w:t xml:space="preserve"/>
      </w:r>
    </w:p>
    <w:p>
      <w:pPr>
        <w:pBdr>
          <w:bottom w:val="single" w:color="C8A96E" w:sz="8"/>
        </w:pBdr>
        <w:spacing w:after="80" w:before="80"/>
        <w:jc w:val="center"/>
      </w:pPr>
      <w:r>
        <w:rPr>
          <w:rFonts w:ascii="Arial" w:cs="Arial" w:eastAsia="Arial" w:hAnsi="Arial"/>
          <w:b/>
          <w:bCs/>
          <w:color w:val="0D4F6E"/>
          <w:sz w:val="40"/>
          <w:szCs w:val="40"/>
        </w:rPr>
        <w:t xml:space="preserve">FUNCTIONAL SPECIFICATION DOCUMENT</w:t>
      </w:r>
    </w:p>
    <w:p>
      <w:pPr>
        <w:spacing w:after="100" w:before="100"/>
        <w:jc w:val="center"/>
      </w:pPr>
      <w:r>
        <w:rPr>
          <w:rFonts w:ascii="Arial" w:cs="Arial" w:eastAsia="Arial" w:hAnsi="Arial"/>
          <w:b/>
          <w:bCs/>
          <w:color w:val="0E7490"/>
          <w:sz w:val="32"/>
          <w:szCs w:val="32"/>
        </w:rPr>
        <w:t xml:space="preserve">Website Redesign &amp; Development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Specification Document (FSD)</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Pending PRD &amp; BRD Approval</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Prerequisite 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PRD v1.0, BRD v1.0</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20"/>
                <w:szCs w:val="20"/>
              </w:rPr>
              <w:t xml:space="preserve">Website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www.aveyla.com</w:t>
            </w:r>
          </w:p>
        </w:tc>
      </w:tr>
    </w:tbl>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0A1628"/>
          <w:sz w:val="36"/>
          <w:szCs w:val="36"/>
        </w:rPr>
        <w:t xml:space="preserve">1. Purpose &amp; Scope</w:t>
      </w:r>
    </w:p>
    <w:p>
      <w:pPr>
        <w:spacing w:after="80" w:before="80"/>
      </w:pPr>
      <w:r>
        <w:rPr>
          <w:rFonts w:ascii="Arial" w:cs="Arial" w:eastAsia="Arial" w:hAnsi="Arial"/>
          <w:color w:val="1A1A1A"/>
          <w:sz w:val="22"/>
          <w:szCs w:val="22"/>
        </w:rPr>
        <w:t xml:space="preserve">This Functional Specification Document (FSD) translates the business and product requirements defined in the BRD and PRD into precise, implementable specifications for the design and development team. It defines every user-facing interaction, system behaviour, component specification, data requirement, and technical constraint for the Aveyla Manta Village website redesign.</w:t>
      </w:r>
    </w:p>
    <w:p>
      <w:pPr>
        <w:spacing w:after="80" w:before="80"/>
      </w:pPr>
      <w:r>
        <w:t xml:space="preserve"/>
      </w:r>
    </w:p>
    <w:p>
      <w:pPr>
        <w:spacing w:after="80" w:before="80"/>
      </w:pPr>
      <w:r>
        <w:rPr>
          <w:rFonts w:ascii="Arial" w:cs="Arial" w:eastAsia="Arial" w:hAnsi="Arial"/>
          <w:color w:val="1A1A1A"/>
          <w:sz w:val="22"/>
          <w:szCs w:val="22"/>
        </w:rPr>
        <w:t xml:space="preserve">This document is the reference contract between Aveyla Manta Village and the development agency. Any feature not documented here must be formally requested via a Change Request (CR) before implementation.</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2. Information Architecture</w:t>
      </w:r>
    </w:p>
    <w:p>
      <w:pPr>
        <w:pStyle w:val="Heading2"/>
        <w:spacing w:after="160" w:before="300"/>
      </w:pPr>
      <w:r>
        <w:rPr>
          <w:rFonts w:ascii="Arial" w:cs="Arial" w:eastAsia="Arial" w:hAnsi="Arial"/>
          <w:b/>
          <w:bCs/>
          <w:color w:val="0D4F6E"/>
          <w:sz w:val="28"/>
          <w:szCs w:val="28"/>
        </w:rPr>
        <w:t xml:space="preserve">2.1 Site Map</w:t>
      </w:r>
    </w:p>
    <w:p>
      <w:pPr>
        <w:spacing w:after="80" w:before="80"/>
      </w:pPr>
      <w:r>
        <w:rPr>
          <w:rFonts w:ascii="Arial" w:cs="Arial" w:eastAsia="Arial" w:hAnsi="Arial"/>
          <w:color w:val="1A1A1A"/>
          <w:sz w:val="22"/>
          <w:szCs w:val="22"/>
        </w:rPr>
        <w:t xml:space="preserve">The site structure is organised as follows. All routes are canonical, lowercase, hyphenated slugs.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Page Title</w:t>
            </w:r>
          </w:p>
        </w:tc>
        <w:tc>
          <w:tcPr>
            <w:tcW w:type="dxa" w:w="3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Template Type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Home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Homepage (custom)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 Overview</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 listing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/rooms/ocean-deluxe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Ocean Deluxe Room</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/rooms/beach-deluxe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Beach Deluxe Room</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/rooms/village-deluxe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Village Deluxe Room</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 Overview</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 listing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/activities/scuba-diving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Scuba Diving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/activities/snorkelling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Snorkelling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/activities/night-snorkelling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Night Snorkelling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/activities/freediving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Freediving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/activities/sandbank-trips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Sandbank Trips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/activities/big-game-fishing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Big Game Fishing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/activities/local-island-visits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Local Island Visits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/dining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Dining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Activity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 Overview</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 listing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/packages/manta-madness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Manta Madness Package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/packages/dive-dive-dive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Dive Dive Dive Package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/packages/dive-hanifaru</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Dive Hanifaru Package</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 detail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/hanifaru-bay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Hanifaru Bay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Editorial (feature)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/gallery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Gallery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Gallery (filterable)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/about</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About Aveyla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About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/contact</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Contact Us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Contact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/faq</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FAQ</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FAQ (accordion)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/privacy-policy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Privacy Policy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Legal</w:t>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2.2 URL Redirect Mapping (Wix to New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Old Wix URL</w:t>
            </w:r>
          </w:p>
        </w:tc>
        <w:tc>
          <w:tcPr>
            <w:tcW w:type="dxa" w:w="46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New URL (301 Redirect)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/home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/rooms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/experiences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/scuba-diving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/activities/scuba-diving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/excursions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/activities/snorkelling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/dining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/dining</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/copy-of-manta-madness-1</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/packages/dive-dive-dive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/copy-of-dive-dive-dive-1</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/packages/manta-madness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/copy-of-dive-hanifaru</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/packages/dive-hanifaru</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/hanifaru-bay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/hanifaru-bay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/gallery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/gallery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/about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/about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/contact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/contact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/faq</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/faq</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3. Design System Specification</w:t>
      </w:r>
    </w:p>
    <w:p>
      <w:pPr>
        <w:pStyle w:val="Heading2"/>
        <w:spacing w:after="160" w:before="300"/>
      </w:pPr>
      <w:r>
        <w:rPr>
          <w:rFonts w:ascii="Arial" w:cs="Arial" w:eastAsia="Arial" w:hAnsi="Arial"/>
          <w:b/>
          <w:bCs/>
          <w:color w:val="0D4F6E"/>
          <w:sz w:val="28"/>
          <w:szCs w:val="28"/>
        </w:rPr>
        <w:t xml:space="preserve">3.1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5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Accessibility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Deep Ocean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#0A1628</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Primary dark backgrounds, hero overlay, footer</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 text only — WCAG AAA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Ocean Blue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#0D4F6E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Navigation, headings, CTA backgrounds, links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 text — WCAG 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Reef Teal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#0E7490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Section accents, icon colour, hover states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White text — WCAG 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Sand Gold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#C8A96E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Dividers, decorative accents, CTA highlights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Deep Ocean text — WCAG 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Lagoon Light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#E8F4F8</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Light section backgrounds, table alternates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Deep Ocean text — WCAG AAA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Coral White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#FDFAF6</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 background, card backgrounds, body areas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Deep Ocean text — WCAG AAA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Pure White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#FFFFFF</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Text on dark backgrounds, icons on dark</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Slate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#4A5568</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Body text, secondary captions, metadata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On Coral White — WCAG AA</w:t>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3.2 Typography</w:t>
      </w:r>
    </w:p>
    <w:p>
      <w:pPr>
        <w:spacing w:after="80" w:before="80"/>
      </w:pPr>
      <w:r>
        <w:rPr>
          <w:rFonts w:ascii="Arial" w:cs="Arial" w:eastAsia="Arial" w:hAnsi="Arial"/>
          <w:color w:val="1A1A1A"/>
          <w:sz w:val="22"/>
          <w:szCs w:val="22"/>
        </w:rPr>
        <w:t xml:space="preserve">Two typeface system. All type is set with optical sizing and generous line-height. No typeface beyond these two is permitted.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 / Hero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Cormorant Garamond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Light (300), SemiBold (600)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Hero headlines, section monuments, pull quotes. Sets the editorial, National Geographic register.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 /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Regular (400), Medium (500), SemiBold (600)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body copy, navigation, buttons, labels, captions, form fields. Precise and legible at all sizes.</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Desktop Size</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Mobile Size</w:t>
            </w:r>
          </w:p>
        </w:tc>
        <w:tc>
          <w:tcPr>
            <w:tcW w:type="dxa" w:w="39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display-xl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96–120px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52–64px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Hero headline ('Where the Manta Rays Are')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display-lg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64–80px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40–48px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Section monuments ('Hanifaru Bay')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display-md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48px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32px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Package names, room names as headings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heading-xl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36px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28px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 titles, major section headings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heading-lg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28px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Subsection headings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heading-md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22px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Card titles, activity names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body-lg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18px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17px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Lead paragraphs, editorial introductions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body-md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16px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Standard body copy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body-sm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14px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13px</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Captions, metadata, legal text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label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12px / caps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12px / caps</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Category labels, tags, button text</w:t>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3.3 Spacing &amp; Grid</w:t>
      </w:r>
    </w:p>
    <w:p>
      <w:pPr>
        <w:pStyle w:val="ListParagraph"/>
        <w:numPr>
          <w:ilvl w:val="0"/>
          <w:numId w:val="2"/>
        </w:numPr>
        <w:spacing w:after="60" w:before="60"/>
      </w:pPr>
      <w:r>
        <w:rPr>
          <w:rFonts w:ascii="Arial" w:cs="Arial" w:eastAsia="Arial" w:hAnsi="Arial"/>
          <w:sz w:val="22"/>
          <w:szCs w:val="22"/>
        </w:rPr>
        <w:t xml:space="preserve">Base spacing unit: 8px. All spacing, padding, margins are multiples of 8px.</w:t>
      </w:r>
    </w:p>
    <w:p>
      <w:pPr>
        <w:pStyle w:val="ListParagraph"/>
        <w:numPr>
          <w:ilvl w:val="0"/>
          <w:numId w:val="2"/>
        </w:numPr>
        <w:spacing w:after="60" w:before="60"/>
      </w:pPr>
      <w:r>
        <w:rPr>
          <w:rFonts w:ascii="Arial" w:cs="Arial" w:eastAsia="Arial" w:hAnsi="Arial"/>
          <w:sz w:val="22"/>
          <w:szCs w:val="22"/>
        </w:rPr>
        <w:t xml:space="preserve">Grid: 12-column, max-width 1440px, gutter 32px (desktop), 16px (tablet), 16px (mobile).</w:t>
      </w:r>
    </w:p>
    <w:p>
      <w:pPr>
        <w:pStyle w:val="ListParagraph"/>
        <w:numPr>
          <w:ilvl w:val="0"/>
          <w:numId w:val="2"/>
        </w:numPr>
        <w:spacing w:after="60" w:before="60"/>
      </w:pPr>
      <w:r>
        <w:rPr>
          <w:rFonts w:ascii="Arial" w:cs="Arial" w:eastAsia="Arial" w:hAnsi="Arial"/>
          <w:sz w:val="22"/>
          <w:szCs w:val="22"/>
        </w:rPr>
        <w:t xml:space="preserve">Section vertical rhythm: 120px top/bottom padding (desktop), 80px (tablet), 60px (mobile).</w:t>
      </w:r>
    </w:p>
    <w:p>
      <w:pPr>
        <w:pStyle w:val="ListParagraph"/>
        <w:numPr>
          <w:ilvl w:val="0"/>
          <w:numId w:val="2"/>
        </w:numPr>
        <w:spacing w:after="60" w:before="60"/>
      </w:pPr>
      <w:r>
        <w:rPr>
          <w:rFonts w:ascii="Arial" w:cs="Arial" w:eastAsia="Arial" w:hAnsi="Arial"/>
          <w:sz w:val="22"/>
          <w:szCs w:val="22"/>
        </w:rPr>
        <w:t xml:space="preserve">Content max-width: 1200px. Editorial text max-width: 720px (prevents overly long line lengths).</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3.4 Motion &amp; Animation</w:t>
      </w:r>
    </w:p>
    <w:p>
      <w:pPr>
        <w:pStyle w:val="ListParagraph"/>
        <w:numPr>
          <w:ilvl w:val="0"/>
          <w:numId w:val="2"/>
        </w:numPr>
        <w:spacing w:after="60" w:before="60"/>
      </w:pPr>
      <w:r>
        <w:rPr>
          <w:rFonts w:ascii="Arial" w:cs="Arial" w:eastAsia="Arial" w:hAnsi="Arial"/>
          <w:sz w:val="22"/>
          <w:szCs w:val="22"/>
        </w:rPr>
        <w:t xml:space="preserve">All scroll-triggered animations: 400ms ease-out. No bounce, no spring physics.</w:t>
      </w:r>
    </w:p>
    <w:p>
      <w:pPr>
        <w:pStyle w:val="ListParagraph"/>
        <w:numPr>
          <w:ilvl w:val="0"/>
          <w:numId w:val="2"/>
        </w:numPr>
        <w:spacing w:after="60" w:before="60"/>
      </w:pPr>
      <w:r>
        <w:rPr>
          <w:rFonts w:ascii="Arial" w:cs="Arial" w:eastAsia="Arial" w:hAnsi="Arial"/>
          <w:sz w:val="22"/>
          <w:szCs w:val="22"/>
        </w:rPr>
        <w:t xml:space="preserve">Fade-in on scroll: opacity 0 → 1, translateY 24px → 0. Applied to section headlines and images.</w:t>
      </w:r>
    </w:p>
    <w:p>
      <w:pPr>
        <w:pStyle w:val="ListParagraph"/>
        <w:numPr>
          <w:ilvl w:val="0"/>
          <w:numId w:val="2"/>
        </w:numPr>
        <w:spacing w:after="60" w:before="60"/>
      </w:pPr>
      <w:r>
        <w:rPr>
          <w:rFonts w:ascii="Arial" w:cs="Arial" w:eastAsia="Arial" w:hAnsi="Arial"/>
          <w:sz w:val="22"/>
          <w:szCs w:val="22"/>
        </w:rPr>
        <w:t xml:space="preserve">Hero video: cross-fade between surface and underwater footage at 0.5 speed, loop seamless.</w:t>
      </w:r>
    </w:p>
    <w:p>
      <w:pPr>
        <w:pStyle w:val="ListParagraph"/>
        <w:numPr>
          <w:ilvl w:val="0"/>
          <w:numId w:val="2"/>
        </w:numPr>
        <w:spacing w:after="60" w:before="60"/>
      </w:pPr>
      <w:r>
        <w:rPr>
          <w:rFonts w:ascii="Arial" w:cs="Arial" w:eastAsia="Arial" w:hAnsi="Arial"/>
          <w:sz w:val="22"/>
          <w:szCs w:val="22"/>
        </w:rPr>
        <w:t xml:space="preserve">Parallax: max 20% depth effect on hero background. Disabled if prefers-reduced-motion is set.</w:t>
      </w:r>
    </w:p>
    <w:p>
      <w:pPr>
        <w:pStyle w:val="ListParagraph"/>
        <w:numPr>
          <w:ilvl w:val="0"/>
          <w:numId w:val="2"/>
        </w:numPr>
        <w:spacing w:after="60" w:before="60"/>
      </w:pPr>
      <w:r>
        <w:rPr>
          <w:rFonts w:ascii="Arial" w:cs="Arial" w:eastAsia="Arial" w:hAnsi="Arial"/>
          <w:sz w:val="22"/>
          <w:szCs w:val="22"/>
        </w:rPr>
        <w:t xml:space="preserve">Navigation: background transition from transparent to Deep Ocean (#0A1628) at 80px scroll. Duration: 200ms.</w:t>
      </w:r>
    </w:p>
    <w:p>
      <w:pPr>
        <w:pStyle w:val="ListParagraph"/>
        <w:numPr>
          <w:ilvl w:val="0"/>
          <w:numId w:val="2"/>
        </w:numPr>
        <w:spacing w:after="60" w:before="60"/>
      </w:pPr>
      <w:r>
        <w:rPr>
          <w:rFonts w:ascii="Arial" w:cs="Arial" w:eastAsia="Arial" w:hAnsi="Arial"/>
          <w:sz w:val="22"/>
          <w:szCs w:val="22"/>
        </w:rPr>
        <w:t xml:space="preserve">CTA hover: scale 1.02, shadow elevation increase, 180ms ease.</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4. Page-by-Page Functional Specifications</w:t>
      </w:r>
    </w:p>
    <w:p>
      <w:pPr>
        <w:pStyle w:val="Heading2"/>
        <w:spacing w:after="160" w:before="300"/>
      </w:pPr>
      <w:r>
        <w:rPr>
          <w:rFonts w:ascii="Arial" w:cs="Arial" w:eastAsia="Arial" w:hAnsi="Arial"/>
          <w:b/>
          <w:bCs/>
          <w:color w:val="0D4F6E"/>
          <w:sz w:val="28"/>
          <w:szCs w:val="28"/>
        </w:rPr>
        <w:t xml:space="preserve">4.1 Global Components</w:t>
      </w:r>
    </w:p>
    <w:p>
      <w:pPr>
        <w:pStyle w:val="Heading3"/>
        <w:spacing w:after="120" w:before="240"/>
      </w:pPr>
      <w:r>
        <w:rPr>
          <w:rFonts w:ascii="Arial" w:cs="Arial" w:eastAsia="Arial" w:hAnsi="Arial"/>
          <w:b/>
          <w:bCs/>
          <w:color w:val="0E7490"/>
          <w:sz w:val="24"/>
          <w:szCs w:val="24"/>
        </w:rPr>
        <w:t xml:space="preserve">4.1.1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Logo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Aveyla wordmark, left-aligned. Min-width: 120px. Links to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SVG format. White on dark background.</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Primary Links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Home, Rooms, Activities (mega-menu), Packages (dropdown), Hanifaru Bay, Gallery, About. Inter Medium 14px / caps.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Active state: Sand Gold underline.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Book Now 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Right-aligned button. Label: 'Book Now'. Links to IPMS247 booking engine. Sand Gold background, Deep Ocean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Always visible. Opens booking modal or new tab.</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Scroll Behaviour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Transparent with white text above 80px scroll. Transitions to Deep Ocean (#0A1628) background at 80px. 200ms transition.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CSS: position:fixed, z-index 100.</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Mobile Menu</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Hamburger icon (labelled 'Menu') at &lt;768px. Opens full-screen overlay. Deep Ocean background. All nav items stacked vertically.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Close button top-right. ESC key closes.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Mega-Menu: Activities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Dropdown on hover/focus: 8 activity links with small icon. Scuba Diving, Snorkelling, Night Snorkelling, Freediving, Sandbank Trips, Big Game Fishing, Local Island Visits, Dining.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Keyboard navigable. Closes on outside click.</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Dropdown: Packages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Dropdown: Manta Madness, Dive Dive Dive, Dive Hanifaru.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Same behaviour as mega-menu.</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NAV-08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WhatsApp Float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floating button, bottom-right, all pages. WhatsApp icon. Links to wa.me/9607773998. z-index above all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GA4 event: whatsapp_click. Tooltip on hover.</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4.1.2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Ocean (#0A1628). Full-width.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Logo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Aveyla wordmark, white, top-left of footer.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Contact Details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Phone: +960 7773998 (tel link). Email: info@aveyla.com (mailto link). WhatsApp 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All must be clickable links.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Navigation Links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Rooms, Activities, Packages, Hanifaru Bay, Gallery, About, Contact, FAQ, Privacy Policy.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Inter Regular 14px, white.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Social Icons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TripAdvisor, Instagram, YouTube, Twitter/X, Facebook. Opens in new tab.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SVG icons, white, 24x24px.</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Payment Icons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Visa, Mastercard, AmEx (minimum). As displayed on current 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PNG/SVG. 40px height.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Legal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Licence No. 88-QARS/GH/2015/35. Company Reg. C-295/2007. Maldives Tourism Act (Law No. 2/99).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body-sm, Slate colour.</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FTR-08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Book Now (Footer)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Repeat 'Book Now' button in footer, same spec as NAV-03.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Increases conversion touchpoints.</w:t>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4.2 Homepage</w:t>
      </w:r>
    </w:p>
    <w:p>
      <w:pPr>
        <w:pStyle w:val="Heading3"/>
        <w:spacing w:after="120" w:before="240"/>
      </w:pPr>
      <w:r>
        <w:rPr>
          <w:rFonts w:ascii="Arial" w:cs="Arial" w:eastAsia="Arial" w:hAnsi="Arial"/>
          <w:b/>
          <w:bCs/>
          <w:color w:val="0E7490"/>
          <w:sz w:val="24"/>
          <w:szCs w:val="24"/>
        </w:rPr>
        <w:t xml:space="preserve">4.2.1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Container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100vh full-viewport height. Full-width. No horizontal scroll.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overflow:hidden.</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 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Autoplay, muted, loop, playsinline. Primary: underwater manta ray footage + aerial Baa Atoll. Fallback: high-quality poster image.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H.265/WebM. Max 8MB. Lazy-load below fold.</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Video Overlay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Gradient overlay: Deep Ocean 60% opacity at bottom, transparent at top. Ensures headline legibility.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CSS linear-gradient.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Headline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Display-xl Cormorant Garamond Light. Text: 'Where the Manta Rays Are.' White. Left-aligned (desktop), centre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Max 2 lines. No text-shadow gimmicks.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Subheadline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Display-md Inter Regular. Text: 'Hanifaru Bay. Baa Atoll UNESCO Biosphere Reserve. Dharavandhoo Island, Maldives.' White 80% opacity.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1–2 lines.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 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Button: 'Explore the Reef'. Sand Gold (#C8A96E) background, Deep Ocean text. Smooth scrolls to Activities section.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 Secondary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Button (ghost/outline): 'Book Your Stay'. White border, white text. Links to booking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GA4 event: hero_book_click.</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Scroll Indicator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Animated downward chevron or wave motif. White. Pulses every 2s. Scrolls page on click.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Disappears at 200px scroll.</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Pause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Accessible video pause button, top-right of hero. Visible on keyboard focus. Respects prefers-reduced-motion.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WCAG 2.1 §2.2.2.</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4.2.2 Brand Statement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Full-width, deep ocean photographic background with 70% Dark overlay. OR: Deep Ocean solid (#0A1628).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Monument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Display-lg Cormorant Garamond SemiBold. Text: 'Affordable luxury.\nUntamed ocean.\nNo compromises.' White.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Each phrase on own line. No punctuation gimmicks.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Supporting Copy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Body-lg Inter Regular, 150–200 words. Aveyla philosophy: solar power, boutique, UNESCO-adjacent, PADI dive centre. Sand Gold colour accents on key words.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Max-width 720px, centred.</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4.2.3 Hanifaru Bay Feature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Layout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Two-column, 50/50 split (desktop). Stacked (mobile): image top, text below.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Left column. Full-bleed, aspect-ratio 1:1 (desktop), 16:9 (mobile). Cinematic manta ray image. Dark treatment.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Pull Quote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Display-md Cormorant Garamond. Text: 'Hanifaru Bay. The single greatest congregation of manta rays on earth.' Sand Gold.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No quotation marks — the typography IS the authority.</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Editorial Copy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Body-md, 100–150 words. UNESCO designation, seasonal access (June–Nov), manta congregation scale, Aveyla's proximity advantage.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link with arrow: 'Discover Hanifaru Bay →'. Sand Gold. Links to /hanifaru-bay.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4.2.4 Rooms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Warm sand / Lagoon Light palette. Contrast with surrounding dark sections.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The '3pm sun' register.</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 Heading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Heading-xl: 'Your Base Camp.' Subheading body-lg: 'Three room types, all steps from the reef.'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Room Cards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cards: Ocean Deluxe, Beach Deluxe, Village Deluxe. Horizontal scroll on mobile, 3-column on 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Card Anatomy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Full-bleed image (4:3). Room name (heading-md). 3–4 key amenities (body-sm with icons). 'From [price]' if CMS populated. 'Book Now'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Image min 600x450px.</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Village Deluxe Notice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CMS notice flag active: amber/warning banner below Village Deluxe card. Text from CMS. Dismissible per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BRL-03 compliance.</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4.2.5 Activities Section — The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 Heading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Display-lg: 'Go Deeper.' Light text on darkening 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Grid Layout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Staggered mosaic: 8 activities in a 4x2 or 3+2+3 grid. Desktop. Single column with full-bleed on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Activity 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Full-bleed image. Activity name overlay (heading-md, white). One evocative sentence (body-sm). 'Learn More' 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Visual Darkness Progression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Surface activities (sandbank, snorkelling, dining): bright tropical treatment. Deep activities (scuba, night snorkelling, freediving): deep blue-black overlay, cooler colour grading.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CSS filter + overlay blend mode.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Activity Order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Left to right, top to bottom: Scuba Diving, Snorkelling, Night Snorkelling, Freediving, Sandbank Trips, Big Game Fishing, Local Island Visits, Dining.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Final order per Aveyla approval.</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4.2.6 Packages Section — Full Immersion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Darkest register on page. Deep Ocean / near-black. The user is fully submerged.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 Heading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Display-md: 'Choose Your Depth.' White.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Package Cards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Full-width horizontal cards, stacked. One per row on desktop, one per screen on mobile carousel.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Package Card Anatomy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Background: full-bleed package image with 70% dark overlay. Package name (display-md, white). Tagline (body-lg, Sand Gold). 3 key inclusions (body-sm, white). CTA: 'Explore Package' (Sand Gold button).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Packages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Manta Madness. 2. Dive Dive Dive. 3. Dive Hanifaru. Each links to respective /packages/* 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4.2.7 Social Proof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Transitioning: dark ocean to lighter Lagoon Light. The ascent begins.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CSS gradient or two-tone section split.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TripAdvisor 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TripAdvisor rating widget or manually-maintained rating display (e.g., '4.8/5 — 210+ reviews on TripAdvisor'). Links to TripAdvisor listing.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Live widget preferred. Static badge acceptable.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Review Pull Quotes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 rotating guest quotes. Each: quote text (body-lg, Cormorant Garamond italic), guest first name + country, star rating. Auto-advance every 5s. Manual navigation dots.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Content managed in CMS. No external review widget required.</w:t>
            </w:r>
          </w:p>
        </w:tc>
      </w:tr>
    </w:tbl>
    <w:p>
      <w:pPr>
        <w:spacing w:after="80" w:before="80"/>
      </w:pPr>
      <w:r>
        <w:t xml:space="preserve"/>
      </w:r>
    </w:p>
    <w:p>
      <w:pPr>
        <w:pStyle w:val="Heading3"/>
        <w:spacing w:after="120" w:before="240"/>
      </w:pPr>
      <w:r>
        <w:rPr>
          <w:rFonts w:ascii="Arial" w:cs="Arial" w:eastAsia="Arial" w:hAnsi="Arial"/>
          <w:b/>
          <w:bCs/>
          <w:color w:val="0E7490"/>
          <w:sz w:val="24"/>
          <w:szCs w:val="24"/>
        </w:rPr>
        <w:t xml:space="preserve">4.2.8 About / Conservation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Layout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Two-column: image left (property exterior or team), editorial text right. Stacked on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Coral White (#FDFAF6). The warm exhale. Daylight register.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solar electricity. Built 2014. Boutique: 16 rooms. UNESCO Baa Atoll Biosphere Reserve. Licensed by Maldives Ministry of Tourism. PADI-affiliated dive 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CMS-editable. ~120 words.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HOM-39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Text link: 'Read Our Story →' links to /about.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4.3 Room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Full-width room hero image (16:9 desktop, 4:3 mobile). Room name as h1 (display-md).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Gallery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Horizontal image strip with lightbox. Minimum 3 images per room. Swipe on mobile, click on 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WebP, lazy-loaded.</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Amenities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Two-column icon+label grid: King Bed, Safe, Mini Bar, Tea/Coffee, LCD TV 32", Boutique Bath Amenities, Balcony (where applicable).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SVG icons, Deep Ocean colour.</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editorial description (150–200 words). CMS-editable.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Book Now 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Full-width Sand Gold CTA button: 'Book This Room'. Links to IPMS247 with room pre-selected if API supports.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GA4 event: room_book_click + room_name.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ROM-06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Notice Banner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room-specific CMS notice active (e.g., Village Deluxe construction): amber banner above CTA.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BRL-03.</w:t>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4.4 Activity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ACT-01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Full-bleed activity hero image. Activity name h1. Visual register matched to activity (bright for surface, dark for deep).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ACT-02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150–300 words editorial copy. What it is, what guests experience, seasonal 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CMS-editable.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ACT-03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Safety / Requirements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Scuba Diving &amp; Freediving: PADI certification requirements, health requirements, minimum age. Displayed as structured 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Legal/safety compliance.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ACT-04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Related Activities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'You might also like' activity cards. Algorithmically ordered (or CMS-configured).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ACT-05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Book / Enquire 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'Book This Activity' (IPMS247). Secondary: 'Ask a Question' (WhatsApp).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4.5 Package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Full-bleed package hero image, dark treatment. Package name (display-lg, white). Tagline (body-lg, Sand Gold).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Inclusions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inclusions list: room type, nights, number of dives/excursions, meals included, transfers included (if any). Icon + label format.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CMS-editable.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Pricing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 display: 'From [USD/GBP/EUR X] per person' OR 'Contact us for pricing'. CMS-editable field. If pricing varies by season, display seasonal 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BRD BR-03.</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Value Comparison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 'Book items separately: [calculated total]. Package saving: [X].' Requires CMS fields for à-la-carte pricing.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 This Package' (IPMS247). 'Enquire via WhatsApp'. Both above fold on desktop.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GA4 event: package_book_click + package_name.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PKG-06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Related Packages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other package cards below main content.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8"/>
                <w:szCs w:val="18"/>
              </w:rPr>
              <w:t xml:space="preserve">SHOULD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4.6 Hanifaru Bay Editorial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HAN-01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Opening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Full-viewport cinematic image or video of Hanifaru Bay manta aggregation. No text overlay except site navigation.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The silence IS the content.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HAN-02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Editorial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Long-form: 400–600 words. What Hanifaru is, UNESCO designation, manta aggregation science, seasonal calendar (June–November), Aveyla's access advantage, ethical encounter guidelines.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Authoritative, not promotional. Magazine tone.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HAN-03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Seasonal Calendar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Visual calendar or table: manta season months colour-coded. Best chances (August–October highlighted).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CMS-editable months.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HAN-04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Gallery Sub-Section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6–8 Hanifaru/manta images, masonry grid, lightbox.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HAN-05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 Your Hanifaru Dive' → /packages/manta-madness or /packages/dive-hanifaru.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4.7 Gallery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GAL-01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Filter Bar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Tabs or pill buttons: All, Underwater, Rooms, Beach, Dining, Activities. URL parameter: /gallery?category=underwater.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GAL-02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Masonry grid. 3 columns desktop, 2 tablet, 1 mobile. Images: natural sizes respected within column width.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GAL-03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Lightbox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Click to open. Arrow navigation (keyboard + click). Close on ESC or outside click. Image caption (alt text) displayed below.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Accessible ARIA roles.</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GAL-04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Image Format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Served as WebP. JPEG fallback. Loading: lazy-load below fold, eager for first 6 images.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GAL-05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CMS Upload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Gallery images uploaded via CMS. Category tag assigned per image. Alt text field required (CMS validation enforced).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4.8 FAQ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FAQ-01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Layout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Accordion. One question open at a time (unless UX testing suggests otherwise).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FAQ-02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Categories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Transfer &amp; Getting Here, Diving &amp; Activities, Rooms &amp; Facilities, Booking &amp; Payment, Manta Season &amp; Hanifaru Bay, Conservation &amp; Environment.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CMS-editable.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FAQ-03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Structured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FAQPage schema markup on all FAQ 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SEO requirement.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FAQ-04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edit, delete, reorder FAQ items without developer. Category assignable per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4.9 Contact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1200"/>
        <w:gridCol w:w="1760"/>
      </w:tblGrid>
      <w:tr>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Spec ID</w:t>
            </w:r>
          </w:p>
        </w:tc>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Notes/Acceptance</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CON-01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Contact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Fields: Name, Email, Arrival Date (date picker), Departure Date, Number of Guests, Message. Submit: triggers email to info@aveyla.com and auto-acknowledgement to guest.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Spam protection: honeypot + rate limit.</w:t>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CON-02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Direct Contacts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WhatsApp: wa.me/9607773998 (click-to-chat). Phone: +960 7773998 (tel:link). Email: info@aveyla.com (mailto:link).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CON-03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Embedded map: Dharavandhoo Island, Baa Atoll, Maldives. Google Maps embed or Mapbox. Must show island in context of Baa Atoll.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
            </w:r>
          </w:p>
        </w:tc>
      </w:tr>
      <w:tr>
        <w:tc>
          <w:tcPr>
            <w:tcW w:type="dxa" w:w="1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0D4F6E"/>
                <w:sz w:val="18"/>
                <w:szCs w:val="18"/>
              </w:rPr>
              <w:t xml:space="preserve">CON-04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Transfer Information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Brief: how to reach Dharavandhoo from Malé (domestic flight to Dharavandhoo Airport, or speedboat). Link to FAQ for full 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8"/>
                <w:szCs w:val="18"/>
              </w:rPr>
              <w:t xml:space="preserve">MUST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5568"/>
                <w:sz w:val="18"/>
                <w:szCs w:val="18"/>
              </w:rPr>
              <w:t xml:space="preserve">Reduces pre-booking uncertainty.</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5. Technical Specifications</w:t>
      </w:r>
    </w:p>
    <w:p>
      <w:pPr>
        <w:pStyle w:val="Heading2"/>
        <w:spacing w:after="160" w:before="300"/>
      </w:pPr>
      <w:r>
        <w:rPr>
          <w:rFonts w:ascii="Arial" w:cs="Arial" w:eastAsia="Arial" w:hAnsi="Arial"/>
          <w:b/>
          <w:bCs/>
          <w:color w:val="0D4F6E"/>
          <w:sz w:val="28"/>
          <w:szCs w:val="28"/>
        </w:rPr>
        <w:t xml:space="preserve">5.1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48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Front-End Framework</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Next.js 14+ (App Router, React Server Components)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Astro 4+ with React islands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CMS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Sanity (real-time, excellent image management, GROQ queries)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Contentful or WordPress with ACF Pro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Styling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Tailwind CSS + CSS custom properties for brand tokens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CSS Modules + PostCSS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Hosting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Vercel (Next.js native) or Netlify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AWS Amplify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CDN / Images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Vercel Image Optimization or Cloudinary</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imgix</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Analytics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Google Analytics 4 + Google Tag Manager</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Forms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Resend (email API) + React Hook Form</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Formspree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Booking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IPMS247 iframe embed (modal) or direct link</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Maps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Google Maps Embed API or Mapbox GL JS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pPr>
        <w:spacing w:after="80" w:before="80"/>
      </w:pPr>
      <w:r>
        <w:t xml:space="preserve"/>
      </w:r>
    </w:p>
    <w:p>
      <w:pPr>
        <w:pStyle w:val="Heading2"/>
        <w:spacing w:after="160" w:before="300"/>
      </w:pPr>
      <w:r>
        <w:rPr>
          <w:rFonts w:ascii="Arial" w:cs="Arial" w:eastAsia="Arial" w:hAnsi="Arial"/>
          <w:b/>
          <w:bCs/>
          <w:color w:val="0D4F6E"/>
          <w:sz w:val="28"/>
          <w:szCs w:val="28"/>
        </w:rPr>
        <w:t xml:space="preserve">5.2 Performance Budgets</w:t>
      </w:r>
    </w:p>
    <w:p>
      <w:pPr>
        <w:pStyle w:val="ListParagraph"/>
        <w:numPr>
          <w:ilvl w:val="0"/>
          <w:numId w:val="2"/>
        </w:numPr>
        <w:spacing w:after="60" w:before="60"/>
      </w:pPr>
      <w:r>
        <w:rPr>
          <w:rFonts w:ascii="Arial" w:cs="Arial" w:eastAsia="Arial" w:hAnsi="Arial"/>
          <w:sz w:val="22"/>
          <w:szCs w:val="22"/>
        </w:rPr>
        <w:t xml:space="preserve">JavaScript bundle (total, gzip): &lt; 150KB for initial page load. Code-split per route.</w:t>
      </w:r>
    </w:p>
    <w:p>
      <w:pPr>
        <w:pStyle w:val="ListParagraph"/>
        <w:numPr>
          <w:ilvl w:val="0"/>
          <w:numId w:val="2"/>
        </w:numPr>
        <w:spacing w:after="60" w:before="60"/>
      </w:pPr>
      <w:r>
        <w:rPr>
          <w:rFonts w:ascii="Arial" w:cs="Arial" w:eastAsia="Arial" w:hAnsi="Arial"/>
          <w:sz w:val="22"/>
          <w:szCs w:val="22"/>
        </w:rPr>
        <w:t xml:space="preserve">Hero image (poster frame): &lt; 200KB WebP. Video: &lt; 8MB, streamed not downloaded.</w:t>
      </w:r>
    </w:p>
    <w:p>
      <w:pPr>
        <w:pStyle w:val="ListParagraph"/>
        <w:numPr>
          <w:ilvl w:val="0"/>
          <w:numId w:val="2"/>
        </w:numPr>
        <w:spacing w:after="60" w:before="60"/>
      </w:pPr>
      <w:r>
        <w:rPr>
          <w:rFonts w:ascii="Arial" w:cs="Arial" w:eastAsia="Arial" w:hAnsi="Arial"/>
          <w:sz w:val="22"/>
          <w:szCs w:val="22"/>
        </w:rPr>
        <w:t xml:space="preserve">Largest Contentful Paint (LCP): &lt; 2.5s on 4G mobile (Lighthouse simulated throttling).</w:t>
      </w:r>
    </w:p>
    <w:p>
      <w:pPr>
        <w:pStyle w:val="ListParagraph"/>
        <w:numPr>
          <w:ilvl w:val="0"/>
          <w:numId w:val="2"/>
        </w:numPr>
        <w:spacing w:after="60" w:before="60"/>
      </w:pPr>
      <w:r>
        <w:rPr>
          <w:rFonts w:ascii="Arial" w:cs="Arial" w:eastAsia="Arial" w:hAnsi="Arial"/>
          <w:sz w:val="22"/>
          <w:szCs w:val="22"/>
        </w:rPr>
        <w:t xml:space="preserve">Time to Interactive (TTI): &lt; 3.5s on mobile.</w:t>
      </w:r>
    </w:p>
    <w:p>
      <w:pPr>
        <w:pStyle w:val="ListParagraph"/>
        <w:numPr>
          <w:ilvl w:val="0"/>
          <w:numId w:val="2"/>
        </w:numPr>
        <w:spacing w:after="60" w:before="60"/>
      </w:pPr>
      <w:r>
        <w:rPr>
          <w:rFonts w:ascii="Arial" w:cs="Arial" w:eastAsia="Arial" w:hAnsi="Arial"/>
          <w:sz w:val="22"/>
          <w:szCs w:val="22"/>
        </w:rPr>
        <w:t xml:space="preserve">Cumulative Layout Shift (CLS): &lt; 0.1 — all images must have explicit width/height attributes.</w:t>
      </w:r>
    </w:p>
    <w:p>
      <w:pPr>
        <w:pStyle w:val="ListParagraph"/>
        <w:numPr>
          <w:ilvl w:val="0"/>
          <w:numId w:val="2"/>
        </w:numPr>
        <w:spacing w:after="60" w:before="60"/>
      </w:pPr>
      <w:r>
        <w:rPr>
          <w:rFonts w:ascii="Arial" w:cs="Arial" w:eastAsia="Arial" w:hAnsi="Arial"/>
          <w:sz w:val="22"/>
          <w:szCs w:val="22"/>
        </w:rPr>
        <w:t xml:space="preserve">First Input Delay (FID) / Interaction to Next Paint (INP): &lt; 200ms.</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5.3 SEO Technical Requirements</w:t>
      </w:r>
    </w:p>
    <w:p>
      <w:pPr>
        <w:pStyle w:val="ListParagraph"/>
        <w:numPr>
          <w:ilvl w:val="0"/>
          <w:numId w:val="2"/>
        </w:numPr>
        <w:spacing w:after="60" w:before="60"/>
      </w:pPr>
      <w:r>
        <w:rPr>
          <w:rFonts w:ascii="Arial" w:cs="Arial" w:eastAsia="Arial" w:hAnsi="Arial"/>
          <w:sz w:val="22"/>
          <w:szCs w:val="22"/>
        </w:rPr>
        <w:t xml:space="preserve">Canonical URLs: self-referencing canonical tag on all pages. No duplicate content.</w:t>
      </w:r>
    </w:p>
    <w:p>
      <w:pPr>
        <w:pStyle w:val="ListParagraph"/>
        <w:numPr>
          <w:ilvl w:val="0"/>
          <w:numId w:val="2"/>
        </w:numPr>
        <w:spacing w:after="60" w:before="60"/>
      </w:pPr>
      <w:r>
        <w:rPr>
          <w:rFonts w:ascii="Arial" w:cs="Arial" w:eastAsia="Arial" w:hAnsi="Arial"/>
          <w:sz w:val="22"/>
          <w:szCs w:val="22"/>
        </w:rPr>
        <w:t xml:space="preserve">Meta titles: Page Name | Aveyla Manta Village | Maldives. Max 60 characters.</w:t>
      </w:r>
    </w:p>
    <w:p>
      <w:pPr>
        <w:pStyle w:val="ListParagraph"/>
        <w:numPr>
          <w:ilvl w:val="0"/>
          <w:numId w:val="2"/>
        </w:numPr>
        <w:spacing w:after="60" w:before="60"/>
      </w:pPr>
      <w:r>
        <w:rPr>
          <w:rFonts w:ascii="Arial" w:cs="Arial" w:eastAsia="Arial" w:hAnsi="Arial"/>
          <w:sz w:val="22"/>
          <w:szCs w:val="22"/>
        </w:rPr>
        <w:t xml:space="preserve">Meta descriptions: Unique per page. Max 155 characters. CMS-editable.</w:t>
      </w:r>
    </w:p>
    <w:p>
      <w:pPr>
        <w:pStyle w:val="ListParagraph"/>
        <w:numPr>
          <w:ilvl w:val="0"/>
          <w:numId w:val="2"/>
        </w:numPr>
        <w:spacing w:after="60" w:before="60"/>
      </w:pPr>
      <w:r>
        <w:rPr>
          <w:rFonts w:ascii="Arial" w:cs="Arial" w:eastAsia="Arial" w:hAnsi="Arial"/>
          <w:sz w:val="22"/>
          <w:szCs w:val="22"/>
        </w:rPr>
        <w:t xml:space="preserve">Open Graph tags: og:title, og:description, og:image (1200x630px), og:type per page.</w:t>
      </w:r>
    </w:p>
    <w:p>
      <w:pPr>
        <w:pStyle w:val="ListParagraph"/>
        <w:numPr>
          <w:ilvl w:val="0"/>
          <w:numId w:val="2"/>
        </w:numPr>
        <w:spacing w:after="60" w:before="60"/>
      </w:pPr>
      <w:r>
        <w:rPr>
          <w:rFonts w:ascii="Arial" w:cs="Arial" w:eastAsia="Arial" w:hAnsi="Arial"/>
          <w:sz w:val="22"/>
          <w:szCs w:val="22"/>
        </w:rPr>
        <w:t xml:space="preserve">Structured data: Hotel schema on homepage, Activity schema on activity pages, FAQPage on FAQ, BreadcrumbList site-wide.</w:t>
      </w:r>
    </w:p>
    <w:p>
      <w:pPr>
        <w:pStyle w:val="ListParagraph"/>
        <w:numPr>
          <w:ilvl w:val="0"/>
          <w:numId w:val="2"/>
        </w:numPr>
        <w:spacing w:after="60" w:before="60"/>
      </w:pPr>
      <w:r>
        <w:rPr>
          <w:rFonts w:ascii="Arial" w:cs="Arial" w:eastAsia="Arial" w:hAnsi="Arial"/>
          <w:sz w:val="22"/>
          <w:szCs w:val="22"/>
        </w:rPr>
        <w:t xml:space="preserve">Image alt text: Required field in CMS. Validation prevents empty alt text on non-decorative images.</w:t>
      </w:r>
    </w:p>
    <w:p>
      <w:pPr>
        <w:pStyle w:val="ListParagraph"/>
        <w:numPr>
          <w:ilvl w:val="0"/>
          <w:numId w:val="2"/>
        </w:numPr>
        <w:spacing w:after="60" w:before="60"/>
      </w:pPr>
      <w:r>
        <w:rPr>
          <w:rFonts w:ascii="Arial" w:cs="Arial" w:eastAsia="Arial" w:hAnsi="Arial"/>
          <w:sz w:val="22"/>
          <w:szCs w:val="22"/>
        </w:rPr>
        <w:t xml:space="preserve">XML Sitemap: Auto-generated, submitted to Google Search Console on launch.</w:t>
      </w:r>
    </w:p>
    <w:p>
      <w:pPr>
        <w:pStyle w:val="ListParagraph"/>
        <w:numPr>
          <w:ilvl w:val="0"/>
          <w:numId w:val="2"/>
        </w:numPr>
        <w:spacing w:after="60" w:before="60"/>
      </w:pPr>
      <w:r>
        <w:rPr>
          <w:rFonts w:ascii="Arial" w:cs="Arial" w:eastAsia="Arial" w:hAnsi="Arial"/>
          <w:sz w:val="22"/>
          <w:szCs w:val="22"/>
        </w:rPr>
        <w:t xml:space="preserve">hreflang: English only for Phase 1. Structure must support en, de, it hreflang in Phase 2.</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5.4 Accessibility (WCAG 2.1 AA)</w:t>
      </w:r>
    </w:p>
    <w:p>
      <w:pPr>
        <w:pStyle w:val="ListParagraph"/>
        <w:numPr>
          <w:ilvl w:val="0"/>
          <w:numId w:val="2"/>
        </w:numPr>
        <w:spacing w:after="60" w:before="60"/>
      </w:pPr>
      <w:r>
        <w:rPr>
          <w:rFonts w:ascii="Arial" w:cs="Arial" w:eastAsia="Arial" w:hAnsi="Arial"/>
          <w:sz w:val="22"/>
          <w:szCs w:val="22"/>
        </w:rPr>
        <w:t xml:space="preserve">Colour contrast: All text passes 4.5:1 minimum. Large text (18px+): 3:1 minimum.</w:t>
      </w:r>
    </w:p>
    <w:p>
      <w:pPr>
        <w:pStyle w:val="ListParagraph"/>
        <w:numPr>
          <w:ilvl w:val="0"/>
          <w:numId w:val="2"/>
        </w:numPr>
        <w:spacing w:after="60" w:before="60"/>
      </w:pPr>
      <w:r>
        <w:rPr>
          <w:rFonts w:ascii="Arial" w:cs="Arial" w:eastAsia="Arial" w:hAnsi="Arial"/>
          <w:sz w:val="22"/>
          <w:szCs w:val="22"/>
        </w:rPr>
        <w:t xml:space="preserve">Focus indicators: Visible focus ring on all interactive elements. Sand Gold ring on dark backgrounds.</w:t>
      </w:r>
    </w:p>
    <w:p>
      <w:pPr>
        <w:pStyle w:val="ListParagraph"/>
        <w:numPr>
          <w:ilvl w:val="0"/>
          <w:numId w:val="2"/>
        </w:numPr>
        <w:spacing w:after="60" w:before="60"/>
      </w:pPr>
      <w:r>
        <w:rPr>
          <w:rFonts w:ascii="Arial" w:cs="Arial" w:eastAsia="Arial" w:hAnsi="Arial"/>
          <w:sz w:val="22"/>
          <w:szCs w:val="22"/>
        </w:rPr>
        <w:t xml:space="preserve">Skip navigation: 'Skip to main content' link as first focusable element.</w:t>
      </w:r>
    </w:p>
    <w:p>
      <w:pPr>
        <w:pStyle w:val="ListParagraph"/>
        <w:numPr>
          <w:ilvl w:val="0"/>
          <w:numId w:val="2"/>
        </w:numPr>
        <w:spacing w:after="60" w:before="60"/>
      </w:pPr>
      <w:r>
        <w:rPr>
          <w:rFonts w:ascii="Arial" w:cs="Arial" w:eastAsia="Arial" w:hAnsi="Arial"/>
          <w:sz w:val="22"/>
          <w:szCs w:val="22"/>
        </w:rPr>
        <w:t xml:space="preserve">ARIA: All interactive components (mega-menu, accordion, lightbox, carousel) with correct ARIA roles, states, and properties.</w:t>
      </w:r>
    </w:p>
    <w:p>
      <w:pPr>
        <w:pStyle w:val="ListParagraph"/>
        <w:numPr>
          <w:ilvl w:val="0"/>
          <w:numId w:val="2"/>
        </w:numPr>
        <w:spacing w:after="60" w:before="60"/>
      </w:pPr>
      <w:r>
        <w:rPr>
          <w:rFonts w:ascii="Arial" w:cs="Arial" w:eastAsia="Arial" w:hAnsi="Arial"/>
          <w:sz w:val="22"/>
          <w:szCs w:val="22"/>
        </w:rPr>
        <w:t xml:space="preserve">Video: Pause button accessible, aria-label='Pause background video'. Motion reduced if prefers-reduced-motion.</w:t>
      </w:r>
    </w:p>
    <w:p>
      <w:pPr>
        <w:pStyle w:val="ListParagraph"/>
        <w:numPr>
          <w:ilvl w:val="0"/>
          <w:numId w:val="2"/>
        </w:numPr>
        <w:spacing w:after="60" w:before="60"/>
      </w:pPr>
      <w:r>
        <w:rPr>
          <w:rFonts w:ascii="Arial" w:cs="Arial" w:eastAsia="Arial" w:hAnsi="Arial"/>
          <w:sz w:val="22"/>
          <w:szCs w:val="22"/>
        </w:rPr>
        <w:t xml:space="preserve">Forms: All inputs have associated labels. Error messages programmatically associated with fields.</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5.5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3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20"/>
                <w:szCs w:val="20"/>
              </w:rPr>
              <w:t xml:space="preserve">Support Level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Chrome (Desktop + Mobile)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 — primary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Safari (Desktop + iOS)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 — critical (Apple market)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Firefox</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Edge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Samsung Internet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Chrome on Android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Last 2 versions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Full support</w:t>
            </w:r>
          </w:p>
        </w:tc>
      </w:tr>
    </w:tbl>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Breakpoints: 375px (mobile), 768px (tablet), 1024px (desktop-sm), 1280px (desktop), 1440px (desktop-xl).</w:t>
      </w:r>
    </w:p>
    <w:p>
      <w:pPr>
        <w:pStyle w:val="ListParagraph"/>
        <w:numPr>
          <w:ilvl w:val="0"/>
          <w:numId w:val="2"/>
        </w:numPr>
        <w:spacing w:after="60" w:before="60"/>
      </w:pPr>
      <w:r>
        <w:rPr>
          <w:rFonts w:ascii="Arial" w:cs="Arial" w:eastAsia="Arial" w:hAnsi="Arial"/>
          <w:sz w:val="22"/>
          <w:szCs w:val="22"/>
        </w:rPr>
        <w:t xml:space="preserve">Mobile-first CSS development. Desktop enhancements layered via min-width media queries.</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6. CMS Content Model</w:t>
      </w:r>
    </w:p>
    <w:p>
      <w:pPr>
        <w:pStyle w:val="Heading2"/>
        <w:spacing w:after="160" w:before="300"/>
      </w:pPr>
      <w:r>
        <w:rPr>
          <w:rFonts w:ascii="Arial" w:cs="Arial" w:eastAsia="Arial" w:hAnsi="Arial"/>
          <w:b/>
          <w:bCs/>
          <w:color w:val="0D4F6E"/>
          <w:sz w:val="28"/>
          <w:szCs w:val="28"/>
        </w:rPr>
        <w:t xml:space="preserve">6.1 Content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24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49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Editable By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Room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 type, description, amenities[], hero image, gallery images[], price_from, notice_active, notice_text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Activity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 slug, category, hero image, description, safety_requirements, seasonal_notes, gallery images[]</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Package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Name, slug, tagline, hero image, inclusions[], price_from, season_notes, booking_link</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Gallery Image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Image file, alt_text (required), category (enum), caption</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Quote text, guest_name, guest_country, star_rating, date, active (bool)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FAQ Item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Question, answer (rich text), category (enum), sort_order, active (bool)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Staff (Editor)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Site Notice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Title, body, target_pages[], severity (info/warning), active (bool)</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Admin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SEO Metadata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Per-page: meta_title, meta_description, og_image, canonical_url override</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Aveyla Admin</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7. Analytics Event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Event Name</w:t>
            </w:r>
          </w:p>
        </w:tc>
        <w:tc>
          <w:tcPr>
            <w:tcW w:type="dxa" w:w="240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560"/>
            <w:tcBorders>
              <w:top w:val="single" w:color="CCCCCC" w:sz="1"/>
              <w:left w:val="single" w:color="CCCCCC" w:sz="1"/>
              <w:bottom w:val="single" w:color="CCCCCC" w:sz="1"/>
              <w:right w:val="single" w:color="CCCCCC" w:sz="1"/>
            </w:tcBorders>
            <w:shd w:fill="0D4F6E"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hero_cta_click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Hero 'Book Your Stay' or 'Explore the Reef'</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cta_label, page_path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navigation_book_click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'Book Now' in top navigation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page_path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footer_book_click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'Book Now' in footer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page_path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room_book_click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'Book Now' on room page or card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room_type, page_path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package_book_click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'Explore Package' or 'Book This Package'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package_name, page_path</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whatsapp_click</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Click on floating WhatsApp button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page_path, source_section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gallery_open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Open gallery lightbox</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image_category, image_index</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activity_view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View individual activity page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activity_name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hanifaru_page_view</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View /hanifaru-bay page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(standard page_view params)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booking_widget_open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Booking engine modal/tab opens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source_page, room_type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faq_expand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expands a FAQ item</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faq_question (first 50 chars), faq_category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video_pause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pauses hero video</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page_path</w:t>
            </w:r>
          </w:p>
        </w:tc>
      </w:tr>
    </w:tbl>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8. Testing &amp; QA Checklist</w:t>
      </w:r>
    </w:p>
    <w:p>
      <w:pPr>
        <w:pStyle w:val="Heading2"/>
        <w:spacing w:after="160" w:before="300"/>
      </w:pPr>
      <w:r>
        <w:rPr>
          <w:rFonts w:ascii="Arial" w:cs="Arial" w:eastAsia="Arial" w:hAnsi="Arial"/>
          <w:b/>
          <w:bCs/>
          <w:color w:val="0D4F6E"/>
          <w:sz w:val="28"/>
          <w:szCs w:val="28"/>
        </w:rPr>
        <w:t xml:space="preserve">8.1 Functional Testing</w:t>
      </w:r>
    </w:p>
    <w:p>
      <w:pPr>
        <w:pStyle w:val="ListParagraph"/>
        <w:numPr>
          <w:ilvl w:val="0"/>
          <w:numId w:val="2"/>
        </w:numPr>
        <w:spacing w:after="60" w:before="60"/>
      </w:pPr>
      <w:r>
        <w:rPr>
          <w:rFonts w:ascii="Arial" w:cs="Arial" w:eastAsia="Arial" w:hAnsi="Arial"/>
          <w:sz w:val="22"/>
          <w:szCs w:val="22"/>
        </w:rPr>
        <w:t xml:space="preserve">All internal links resolve correctly. No 404s at launch.</w:t>
      </w:r>
    </w:p>
    <w:p>
      <w:pPr>
        <w:pStyle w:val="ListParagraph"/>
        <w:numPr>
          <w:ilvl w:val="0"/>
          <w:numId w:val="2"/>
        </w:numPr>
        <w:spacing w:after="60" w:before="60"/>
      </w:pPr>
      <w:r>
        <w:rPr>
          <w:rFonts w:ascii="Arial" w:cs="Arial" w:eastAsia="Arial" w:hAnsi="Arial"/>
          <w:sz w:val="22"/>
          <w:szCs w:val="22"/>
        </w:rPr>
        <w:t xml:space="preserve">All external links (social, TripAdvisor) open in new tab.</w:t>
      </w:r>
    </w:p>
    <w:p>
      <w:pPr>
        <w:pStyle w:val="ListParagraph"/>
        <w:numPr>
          <w:ilvl w:val="0"/>
          <w:numId w:val="2"/>
        </w:numPr>
        <w:spacing w:after="60" w:before="60"/>
      </w:pPr>
      <w:r>
        <w:rPr>
          <w:rFonts w:ascii="Arial" w:cs="Arial" w:eastAsia="Arial" w:hAnsi="Arial"/>
          <w:sz w:val="22"/>
          <w:szCs w:val="22"/>
        </w:rPr>
        <w:t xml:space="preserve">Booking engine opens correctly from all 'Book Now' CTAs. Booking flow completable on desktop and mobile.</w:t>
      </w:r>
    </w:p>
    <w:p>
      <w:pPr>
        <w:pStyle w:val="ListParagraph"/>
        <w:numPr>
          <w:ilvl w:val="0"/>
          <w:numId w:val="2"/>
        </w:numPr>
        <w:spacing w:after="60" w:before="60"/>
      </w:pPr>
      <w:r>
        <w:rPr>
          <w:rFonts w:ascii="Arial" w:cs="Arial" w:eastAsia="Arial" w:hAnsi="Arial"/>
          <w:sz w:val="22"/>
          <w:szCs w:val="22"/>
        </w:rPr>
        <w:t xml:space="preserve">WhatsApp link opens WhatsApp on mobile device. Opens web.whatsapp.com on desktop.</w:t>
      </w:r>
    </w:p>
    <w:p>
      <w:pPr>
        <w:pStyle w:val="ListParagraph"/>
        <w:numPr>
          <w:ilvl w:val="0"/>
          <w:numId w:val="2"/>
        </w:numPr>
        <w:spacing w:after="60" w:before="60"/>
      </w:pPr>
      <w:r>
        <w:rPr>
          <w:rFonts w:ascii="Arial" w:cs="Arial" w:eastAsia="Arial" w:hAnsi="Arial"/>
          <w:sz w:val="22"/>
          <w:szCs w:val="22"/>
        </w:rPr>
        <w:t xml:space="preserve">Contact form submits correctly. Auto-acknowledgement email received by test address. Admin notification received at info@aveyla.com.</w:t>
      </w:r>
    </w:p>
    <w:p>
      <w:pPr>
        <w:pStyle w:val="ListParagraph"/>
        <w:numPr>
          <w:ilvl w:val="0"/>
          <w:numId w:val="2"/>
        </w:numPr>
        <w:spacing w:after="60" w:before="60"/>
      </w:pPr>
      <w:r>
        <w:rPr>
          <w:rFonts w:ascii="Arial" w:cs="Arial" w:eastAsia="Arial" w:hAnsi="Arial"/>
          <w:sz w:val="22"/>
          <w:szCs w:val="22"/>
        </w:rPr>
        <w:t xml:space="preserve">Gallery filter tabs work correctly. Lightbox opens, navigates, closes correctly.</w:t>
      </w:r>
    </w:p>
    <w:p>
      <w:pPr>
        <w:pStyle w:val="ListParagraph"/>
        <w:numPr>
          <w:ilvl w:val="0"/>
          <w:numId w:val="2"/>
        </w:numPr>
        <w:spacing w:after="60" w:before="60"/>
      </w:pPr>
      <w:r>
        <w:rPr>
          <w:rFonts w:ascii="Arial" w:cs="Arial" w:eastAsia="Arial" w:hAnsi="Arial"/>
          <w:sz w:val="22"/>
          <w:szCs w:val="22"/>
        </w:rPr>
        <w:t xml:space="preserve">FAQ accordion opens and closes correctly. Only one item open at a time (if so configured).</w:t>
      </w:r>
    </w:p>
    <w:p>
      <w:pPr>
        <w:pStyle w:val="ListParagraph"/>
        <w:numPr>
          <w:ilvl w:val="0"/>
          <w:numId w:val="2"/>
        </w:numPr>
        <w:spacing w:after="60" w:before="60"/>
      </w:pPr>
      <w:r>
        <w:rPr>
          <w:rFonts w:ascii="Arial" w:cs="Arial" w:eastAsia="Arial" w:hAnsi="Arial"/>
          <w:sz w:val="22"/>
          <w:szCs w:val="22"/>
        </w:rPr>
        <w:t xml:space="preserve">Site Notice banner appears on correct pages when active. Dismisses on close click. Returns on next session.</w:t>
      </w:r>
    </w:p>
    <w:p>
      <w:pPr>
        <w:pStyle w:val="ListParagraph"/>
        <w:numPr>
          <w:ilvl w:val="0"/>
          <w:numId w:val="2"/>
        </w:numPr>
        <w:spacing w:after="60" w:before="60"/>
      </w:pPr>
      <w:r>
        <w:rPr>
          <w:rFonts w:ascii="Arial" w:cs="Arial" w:eastAsia="Arial" w:hAnsi="Arial"/>
          <w:sz w:val="22"/>
          <w:szCs w:val="22"/>
        </w:rPr>
        <w:t xml:space="preserve">All 301 redirects from old Wix URLs return 301 (not 302 or 404). Verify with curl or redirect checker.</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8.2 Performance Testing</w:t>
      </w:r>
    </w:p>
    <w:p>
      <w:pPr>
        <w:pStyle w:val="ListParagraph"/>
        <w:numPr>
          <w:ilvl w:val="0"/>
          <w:numId w:val="2"/>
        </w:numPr>
        <w:spacing w:after="60" w:before="60"/>
      </w:pPr>
      <w:r>
        <w:rPr>
          <w:rFonts w:ascii="Arial" w:cs="Arial" w:eastAsia="Arial" w:hAnsi="Arial"/>
          <w:sz w:val="22"/>
          <w:szCs w:val="22"/>
        </w:rPr>
        <w:t xml:space="preserve">Lighthouse audit: run on homepage, a room page, an activity page, the gallery page. All must score 90+ performance on mobile.</w:t>
      </w:r>
    </w:p>
    <w:p>
      <w:pPr>
        <w:pStyle w:val="ListParagraph"/>
        <w:numPr>
          <w:ilvl w:val="0"/>
          <w:numId w:val="2"/>
        </w:numPr>
        <w:spacing w:after="60" w:before="60"/>
      </w:pPr>
      <w:r>
        <w:rPr>
          <w:rFonts w:ascii="Arial" w:cs="Arial" w:eastAsia="Arial" w:hAnsi="Arial"/>
          <w:sz w:val="22"/>
          <w:szCs w:val="22"/>
        </w:rPr>
        <w:t xml:space="preserve">WebPageTest: LCP &lt; 2.5s on 4G throttled mobile. Run from Singapore or India origin (relevant to Maldives-adjacent audience).</w:t>
      </w:r>
    </w:p>
    <w:p>
      <w:pPr>
        <w:pStyle w:val="ListParagraph"/>
        <w:numPr>
          <w:ilvl w:val="0"/>
          <w:numId w:val="2"/>
        </w:numPr>
        <w:spacing w:after="60" w:before="60"/>
      </w:pPr>
      <w:r>
        <w:rPr>
          <w:rFonts w:ascii="Arial" w:cs="Arial" w:eastAsia="Arial" w:hAnsi="Arial"/>
          <w:sz w:val="22"/>
          <w:szCs w:val="22"/>
        </w:rPr>
        <w:t xml:space="preserve">Core Web Vitals: verify in Google Search Console field data within 30 days of launch.</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8.3 Accessibility Testing</w:t>
      </w:r>
    </w:p>
    <w:p>
      <w:pPr>
        <w:pStyle w:val="ListParagraph"/>
        <w:numPr>
          <w:ilvl w:val="0"/>
          <w:numId w:val="2"/>
        </w:numPr>
        <w:spacing w:after="60" w:before="60"/>
      </w:pPr>
      <w:r>
        <w:rPr>
          <w:rFonts w:ascii="Arial" w:cs="Arial" w:eastAsia="Arial" w:hAnsi="Arial"/>
          <w:sz w:val="22"/>
          <w:szCs w:val="22"/>
        </w:rPr>
        <w:t xml:space="preserve">Axe or Deque automated scan: 0 critical, 0 serious violations on all pages.</w:t>
      </w:r>
    </w:p>
    <w:p>
      <w:pPr>
        <w:pStyle w:val="ListParagraph"/>
        <w:numPr>
          <w:ilvl w:val="0"/>
          <w:numId w:val="2"/>
        </w:numPr>
        <w:spacing w:after="60" w:before="60"/>
      </w:pPr>
      <w:r>
        <w:rPr>
          <w:rFonts w:ascii="Arial" w:cs="Arial" w:eastAsia="Arial" w:hAnsi="Arial"/>
          <w:sz w:val="22"/>
          <w:szCs w:val="22"/>
        </w:rPr>
        <w:t xml:space="preserve">Manual keyboard navigation: complete a booking flow using keyboard only (Tab, Enter, Escape).</w:t>
      </w:r>
    </w:p>
    <w:p>
      <w:pPr>
        <w:pStyle w:val="ListParagraph"/>
        <w:numPr>
          <w:ilvl w:val="0"/>
          <w:numId w:val="2"/>
        </w:numPr>
        <w:spacing w:after="60" w:before="60"/>
      </w:pPr>
      <w:r>
        <w:rPr>
          <w:rFonts w:ascii="Arial" w:cs="Arial" w:eastAsia="Arial" w:hAnsi="Arial"/>
          <w:sz w:val="22"/>
          <w:szCs w:val="22"/>
        </w:rPr>
        <w:t xml:space="preserve">Screen reader testing: VoiceOver (iOS/macOS) and NVDA (Windows). Navigate homepage, open gallery lightbox.</w:t>
      </w:r>
    </w:p>
    <w:p>
      <w:pPr>
        <w:pStyle w:val="ListParagraph"/>
        <w:numPr>
          <w:ilvl w:val="0"/>
          <w:numId w:val="2"/>
        </w:numPr>
        <w:spacing w:after="60" w:before="60"/>
      </w:pPr>
      <w:r>
        <w:rPr>
          <w:rFonts w:ascii="Arial" w:cs="Arial" w:eastAsia="Arial" w:hAnsi="Arial"/>
          <w:sz w:val="22"/>
          <w:szCs w:val="22"/>
        </w:rPr>
        <w:t xml:space="preserve">Colour contrast checker: all text/background combinations pass 4.5:1.</w:t>
      </w:r>
    </w:p>
    <w:p>
      <w:pPr>
        <w:spacing w:after="80" w:before="80"/>
      </w:pPr>
      <w:r>
        <w:t xml:space="preserve"/>
      </w:r>
    </w:p>
    <w:p>
      <w:pPr>
        <w:pStyle w:val="Heading2"/>
        <w:spacing w:after="160" w:before="300"/>
      </w:pPr>
      <w:r>
        <w:rPr>
          <w:rFonts w:ascii="Arial" w:cs="Arial" w:eastAsia="Arial" w:hAnsi="Arial"/>
          <w:b/>
          <w:bCs/>
          <w:color w:val="0D4F6E"/>
          <w:sz w:val="28"/>
          <w:szCs w:val="28"/>
        </w:rPr>
        <w:t xml:space="preserve">8.4 Cross-Browser Testing</w:t>
      </w:r>
    </w:p>
    <w:p>
      <w:pPr>
        <w:pStyle w:val="ListParagraph"/>
        <w:numPr>
          <w:ilvl w:val="0"/>
          <w:numId w:val="2"/>
        </w:numPr>
        <w:spacing w:after="60" w:before="60"/>
      </w:pPr>
      <w:r>
        <w:rPr>
          <w:rFonts w:ascii="Arial" w:cs="Arial" w:eastAsia="Arial" w:hAnsi="Arial"/>
          <w:sz w:val="22"/>
          <w:szCs w:val="22"/>
        </w:rPr>
        <w:t xml:space="preserve">Test matrix: Chrome (desktop + Android), Safari (desktop + iOS), Firefox, Edge, Samsung Internet.</w:t>
      </w:r>
    </w:p>
    <w:p>
      <w:pPr>
        <w:pStyle w:val="ListParagraph"/>
        <w:numPr>
          <w:ilvl w:val="0"/>
          <w:numId w:val="2"/>
        </w:numPr>
        <w:spacing w:after="60" w:before="60"/>
      </w:pPr>
      <w:r>
        <w:rPr>
          <w:rFonts w:ascii="Arial" w:cs="Arial" w:eastAsia="Arial" w:hAnsi="Arial"/>
          <w:sz w:val="22"/>
          <w:szCs w:val="22"/>
        </w:rPr>
        <w:t xml:space="preserve">Breakpoints tested: 375px, 768px, 1024px, 1280px, 1440px.</w:t>
      </w:r>
    </w:p>
    <w:p>
      <w:pPr>
        <w:pStyle w:val="ListParagraph"/>
        <w:numPr>
          <w:ilvl w:val="0"/>
          <w:numId w:val="2"/>
        </w:numPr>
        <w:spacing w:after="60" w:before="60"/>
      </w:pPr>
      <w:r>
        <w:rPr>
          <w:rFonts w:ascii="Arial" w:cs="Arial" w:eastAsia="Arial" w:hAnsi="Arial"/>
          <w:sz w:val="22"/>
          <w:szCs w:val="22"/>
        </w:rPr>
        <w:t xml:space="preserve">Video autoplay tested on iOS Safari (requires muted + playsinline attributes).</w:t>
      </w:r>
    </w:p>
    <w:p>
      <w:pPr>
        <w:pBdr>
          <w:bottom w:val="single" w:color="C8A96E" w:sz="4"/>
        </w:pBdr>
        <w:spacing w:after="200" w:before="200"/>
      </w:pPr>
      <w:r>
        <w:t xml:space="preserve"/>
      </w:r>
    </w:p>
    <w:p>
      <w:pPr>
        <w:pStyle w:val="Heading1"/>
        <w:spacing w:after="200" w:before="400"/>
      </w:pPr>
      <w:r>
        <w:rPr>
          <w:rFonts w:ascii="Arial" w:cs="Arial" w:eastAsia="Arial" w:hAnsi="Arial"/>
          <w:b/>
          <w:bCs/>
          <w:color w:val="0A1628"/>
          <w:sz w:val="36"/>
          <w:szCs w:val="36"/>
        </w:rPr>
        <w:t xml:space="preserve">9. Launch Checklist</w:t>
      </w:r>
    </w:p>
    <w:p>
      <w:pPr>
        <w:pStyle w:val="ListParagraph"/>
        <w:numPr>
          <w:ilvl w:val="0"/>
          <w:numId w:val="2"/>
        </w:numPr>
        <w:spacing w:after="60" w:before="60"/>
      </w:pPr>
      <w:r>
        <w:rPr>
          <w:rFonts w:ascii="Arial" w:cs="Arial" w:eastAsia="Arial" w:hAnsi="Arial"/>
          <w:sz w:val="22"/>
          <w:szCs w:val="22"/>
        </w:rPr>
        <w:t xml:space="preserve">DNS cutover plan documented: TTL reduced 48 hours before launch. Rollback plan documented.</w:t>
      </w:r>
    </w:p>
    <w:p>
      <w:pPr>
        <w:pStyle w:val="ListParagraph"/>
        <w:numPr>
          <w:ilvl w:val="0"/>
          <w:numId w:val="2"/>
        </w:numPr>
        <w:spacing w:after="60" w:before="60"/>
      </w:pPr>
      <w:r>
        <w:rPr>
          <w:rFonts w:ascii="Arial" w:cs="Arial" w:eastAsia="Arial" w:hAnsi="Arial"/>
          <w:sz w:val="22"/>
          <w:szCs w:val="22"/>
        </w:rPr>
        <w:t xml:space="preserve">SSL certificate: verified active and auto-renewing.</w:t>
      </w:r>
    </w:p>
    <w:p>
      <w:pPr>
        <w:pStyle w:val="ListParagraph"/>
        <w:numPr>
          <w:ilvl w:val="0"/>
          <w:numId w:val="2"/>
        </w:numPr>
        <w:spacing w:after="60" w:before="60"/>
      </w:pPr>
      <w:r>
        <w:rPr>
          <w:rFonts w:ascii="Arial" w:cs="Arial" w:eastAsia="Arial" w:hAnsi="Arial"/>
          <w:sz w:val="22"/>
          <w:szCs w:val="22"/>
        </w:rPr>
        <w:t xml:space="preserve">Google Analytics 4: tag verified firing on all pages. No duplicate tags.</w:t>
      </w:r>
    </w:p>
    <w:p>
      <w:pPr>
        <w:pStyle w:val="ListParagraph"/>
        <w:numPr>
          <w:ilvl w:val="0"/>
          <w:numId w:val="2"/>
        </w:numPr>
        <w:spacing w:after="60" w:before="60"/>
      </w:pPr>
      <w:r>
        <w:rPr>
          <w:rFonts w:ascii="Arial" w:cs="Arial" w:eastAsia="Arial" w:hAnsi="Arial"/>
          <w:sz w:val="22"/>
          <w:szCs w:val="22"/>
        </w:rPr>
        <w:t xml:space="preserve">Google Search Console: property verified. Sitemap submitted.</w:t>
      </w:r>
    </w:p>
    <w:p>
      <w:pPr>
        <w:pStyle w:val="ListParagraph"/>
        <w:numPr>
          <w:ilvl w:val="0"/>
          <w:numId w:val="2"/>
        </w:numPr>
        <w:spacing w:after="60" w:before="60"/>
      </w:pPr>
      <w:r>
        <w:rPr>
          <w:rFonts w:ascii="Arial" w:cs="Arial" w:eastAsia="Arial" w:hAnsi="Arial"/>
          <w:sz w:val="22"/>
          <w:szCs w:val="22"/>
        </w:rPr>
        <w:t xml:space="preserve">301 redirects: all mapped Wix URLs redirect correctly.</w:t>
      </w:r>
    </w:p>
    <w:p>
      <w:pPr>
        <w:pStyle w:val="ListParagraph"/>
        <w:numPr>
          <w:ilvl w:val="0"/>
          <w:numId w:val="2"/>
        </w:numPr>
        <w:spacing w:after="60" w:before="60"/>
      </w:pPr>
      <w:r>
        <w:rPr>
          <w:rFonts w:ascii="Arial" w:cs="Arial" w:eastAsia="Arial" w:hAnsi="Arial"/>
          <w:sz w:val="22"/>
          <w:szCs w:val="22"/>
        </w:rPr>
        <w:t xml:space="preserve">robots.txt: production configuration (no disallow on content pages).</w:t>
      </w:r>
    </w:p>
    <w:p>
      <w:pPr>
        <w:pStyle w:val="ListParagraph"/>
        <w:numPr>
          <w:ilvl w:val="0"/>
          <w:numId w:val="2"/>
        </w:numPr>
        <w:spacing w:after="60" w:before="60"/>
      </w:pPr>
      <w:r>
        <w:rPr>
          <w:rFonts w:ascii="Arial" w:cs="Arial" w:eastAsia="Arial" w:hAnsi="Arial"/>
          <w:sz w:val="22"/>
          <w:szCs w:val="22"/>
        </w:rPr>
        <w:t xml:space="preserve">Error pages: 404 page styled (brand design, links back to home and key pages).</w:t>
      </w:r>
    </w:p>
    <w:p>
      <w:pPr>
        <w:pStyle w:val="ListParagraph"/>
        <w:numPr>
          <w:ilvl w:val="0"/>
          <w:numId w:val="2"/>
        </w:numPr>
        <w:spacing w:after="60" w:before="60"/>
      </w:pPr>
      <w:r>
        <w:rPr>
          <w:rFonts w:ascii="Arial" w:cs="Arial" w:eastAsia="Arial" w:hAnsi="Arial"/>
          <w:sz w:val="22"/>
          <w:szCs w:val="22"/>
        </w:rPr>
        <w:t xml:space="preserve">Booking engine: live transaction test completed. Confirmation email received.</w:t>
      </w:r>
    </w:p>
    <w:p>
      <w:pPr>
        <w:pStyle w:val="ListParagraph"/>
        <w:numPr>
          <w:ilvl w:val="0"/>
          <w:numId w:val="2"/>
        </w:numPr>
        <w:spacing w:after="60" w:before="60"/>
      </w:pPr>
      <w:r>
        <w:rPr>
          <w:rFonts w:ascii="Arial" w:cs="Arial" w:eastAsia="Arial" w:hAnsi="Arial"/>
          <w:sz w:val="22"/>
          <w:szCs w:val="22"/>
        </w:rPr>
        <w:t xml:space="preserve">Content audit: all pages have unique meta titles and descriptions. No placeholder content.</w:t>
      </w:r>
    </w:p>
    <w:p>
      <w:pPr>
        <w:pStyle w:val="ListParagraph"/>
        <w:numPr>
          <w:ilvl w:val="0"/>
          <w:numId w:val="2"/>
        </w:numPr>
        <w:spacing w:after="60" w:before="60"/>
      </w:pPr>
      <w:r>
        <w:rPr>
          <w:rFonts w:ascii="Arial" w:cs="Arial" w:eastAsia="Arial" w:hAnsi="Arial"/>
          <w:sz w:val="22"/>
          <w:szCs w:val="22"/>
        </w:rPr>
        <w:t xml:space="preserve">Legal: Privacy Policy page live. Cookie consent banner active.</w:t>
      </w:r>
    </w:p>
    <w:p>
      <w:pPr>
        <w:pStyle w:val="ListParagraph"/>
        <w:numPr>
          <w:ilvl w:val="0"/>
          <w:numId w:val="2"/>
        </w:numPr>
        <w:spacing w:after="60" w:before="60"/>
      </w:pPr>
      <w:r>
        <w:rPr>
          <w:rFonts w:ascii="Arial" w:cs="Arial" w:eastAsia="Arial" w:hAnsi="Arial"/>
          <w:sz w:val="22"/>
          <w:szCs w:val="22"/>
        </w:rPr>
        <w:t xml:space="preserve">Post-launch monitoring: Hotjar/Clarity recording sessions. Alerting configured for 404 spike.</w:t>
      </w:r>
    </w:p>
    <w:p>
      <w:pPr>
        <w:spacing w:after="80" w:before="80"/>
      </w:pPr>
      <w:r>
        <w:t xml:space="preserve"/>
      </w:r>
    </w:p>
    <w:p>
      <w:pPr>
        <w:spacing w:after="200" w:before="400"/>
        <w:jc w:val="center"/>
      </w:pPr>
      <w:r>
        <w:rPr>
          <w:rFonts w:ascii="Arial" w:cs="Arial" w:eastAsia="Arial" w:hAnsi="Arial"/>
          <w:b/>
          <w:bCs/>
          <w:color w:val="0D4F6E"/>
          <w:sz w:val="22"/>
          <w:szCs w:val="22"/>
        </w:rPr>
        <w:t xml:space="preserve">— END OF FSD —</w:t>
      </w:r>
    </w:p>
    <w:p>
      <w:pPr>
        <w:jc w:val="center"/>
      </w:pPr>
      <w:r>
        <w:rPr>
          <w:rFonts w:ascii="Arial" w:cs="Arial" w:eastAsia="Arial" w:hAnsi="Arial"/>
          <w:color w:val="4A5568"/>
          <w:sz w:val="18"/>
          <w:szCs w:val="18"/>
        </w:rPr>
        <w:t xml:space="preserve">Aveyla Manta Village  |  Dharavandhoo, Baa Atoll, Republic of Maldives  |  info@aveyla.com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6E" w:sz="4"/>
      </w:pBdr>
      <w:spacing w:before="120"/>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F6E" w:sz="4"/>
      </w:pBdr>
      <w:spacing w:after="120" w:before="0"/>
    </w:pPr>
    <w:r>
      <w:rPr>
        <w:rFonts w:ascii="Arial" w:cs="Arial" w:eastAsia="Arial" w:hAnsi="Arial"/>
        <w:b/>
        <w:bCs/>
        <w:color w:val="0D4F6E"/>
        <w:sz w:val="18"/>
        <w:szCs w:val="18"/>
      </w:rPr>
      <w:t xml:space="preserve">AVEYLA MANTA VILLAGE  |  Functional Specification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4F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2026-03-21T09:38:52.119Z</dcterms:created>
  <dcterms:modified xsi:type="dcterms:W3CDTF">2026-03-21T09:38:52.120Z</dcterms:modified>
</cp:coreProperties>
</file>

<file path=docProps/custom.xml><?xml version="1.0" encoding="utf-8"?>
<Properties xmlns="http://schemas.openxmlformats.org/officeDocument/2006/custom-properties" xmlns:vt="http://schemas.openxmlformats.org/officeDocument/2006/docPropsVTypes"/>
</file>