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0D4E9" w14:textId="1161AE63" w:rsidR="00FA118D" w:rsidRDefault="00F313B5" w:rsidP="00F313B5">
      <w:pPr>
        <w:jc w:val="center"/>
        <w:rPr>
          <w:b/>
          <w:bCs/>
          <w:sz w:val="44"/>
          <w:szCs w:val="44"/>
        </w:rPr>
      </w:pPr>
      <w:r w:rsidRPr="00F313B5">
        <w:rPr>
          <w:b/>
          <w:bCs/>
          <w:sz w:val="44"/>
          <w:szCs w:val="44"/>
        </w:rPr>
        <w:t xml:space="preserve">PRG – </w:t>
      </w:r>
      <w:r w:rsidR="00A4184E">
        <w:rPr>
          <w:b/>
          <w:bCs/>
          <w:sz w:val="44"/>
          <w:szCs w:val="44"/>
        </w:rPr>
        <w:t>7</w:t>
      </w:r>
      <w:r w:rsidRPr="00F313B5">
        <w:rPr>
          <w:b/>
          <w:bCs/>
          <w:sz w:val="44"/>
          <w:szCs w:val="44"/>
        </w:rPr>
        <w:t xml:space="preserve">. </w:t>
      </w:r>
      <w:r w:rsidR="00D84906">
        <w:rPr>
          <w:b/>
          <w:bCs/>
          <w:sz w:val="44"/>
          <w:szCs w:val="44"/>
        </w:rPr>
        <w:t>Softwarová a hardwarová výbava robota</w:t>
      </w:r>
    </w:p>
    <w:p w14:paraId="6F21373C" w14:textId="77777777" w:rsidR="00F313B5" w:rsidRDefault="00F313B5" w:rsidP="00F313B5">
      <w:pPr>
        <w:jc w:val="center"/>
        <w:rPr>
          <w:b/>
          <w:bCs/>
          <w:sz w:val="24"/>
          <w:szCs w:val="24"/>
        </w:rPr>
      </w:pPr>
    </w:p>
    <w:p w14:paraId="6FC6F9E2" w14:textId="7E0B18E5" w:rsidR="00E63353" w:rsidRDefault="00E63353" w:rsidP="00515B36">
      <w:pPr>
        <w:pStyle w:val="Odstavecseseznamem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Software:</w:t>
      </w:r>
    </w:p>
    <w:p w14:paraId="02DB2456" w14:textId="77777777" w:rsidR="00E63353" w:rsidRDefault="00E63353" w:rsidP="00E63353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 w:rsidRPr="00E63353">
        <w:rPr>
          <w:sz w:val="24"/>
          <w:szCs w:val="24"/>
        </w:rPr>
        <w:t>Veškeré</w:t>
      </w:r>
      <w:r>
        <w:rPr>
          <w:sz w:val="24"/>
          <w:szCs w:val="24"/>
        </w:rPr>
        <w:t xml:space="preserve"> programy robota</w:t>
      </w:r>
    </w:p>
    <w:p w14:paraId="0E0B78AF" w14:textId="30A581CF" w:rsidR="00E63353" w:rsidRDefault="00E63353" w:rsidP="00E63353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 w:rsidRPr="00E63353">
        <w:rPr>
          <w:sz w:val="24"/>
          <w:szCs w:val="24"/>
        </w:rPr>
        <w:t xml:space="preserve"> </w:t>
      </w:r>
      <w:r>
        <w:rPr>
          <w:sz w:val="24"/>
          <w:szCs w:val="24"/>
        </w:rPr>
        <w:t>Dělí se na:</w:t>
      </w:r>
    </w:p>
    <w:p w14:paraId="1D61A7A7" w14:textId="7BCACFE8" w:rsidR="00E63353" w:rsidRDefault="00E63353" w:rsidP="00E63353">
      <w:pPr>
        <w:pStyle w:val="Odstavecseseznamem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Programy, dle kterých robot vykonává vlastní činnosti</w:t>
      </w:r>
    </w:p>
    <w:p w14:paraId="079106EB" w14:textId="1ECCB933" w:rsidR="00352F5E" w:rsidRPr="00352F5E" w:rsidRDefault="00E63353" w:rsidP="00352F5E">
      <w:pPr>
        <w:pStyle w:val="Odstavecseseznamem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Operační systém sloužící k zajištění fungování hardware</w:t>
      </w:r>
    </w:p>
    <w:p w14:paraId="0478EA01" w14:textId="359FAD77" w:rsidR="00EC5219" w:rsidRDefault="00EC5219" w:rsidP="00EC5219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EC5219">
        <w:rPr>
          <w:b/>
          <w:bCs/>
          <w:sz w:val="24"/>
          <w:szCs w:val="24"/>
        </w:rPr>
        <w:t>Robotická automatizace procesů</w:t>
      </w:r>
      <w:r>
        <w:rPr>
          <w:sz w:val="24"/>
          <w:szCs w:val="24"/>
        </w:rPr>
        <w:t xml:space="preserve"> (RPA – </w:t>
      </w:r>
      <w:proofErr w:type="spellStart"/>
      <w:r>
        <w:rPr>
          <w:sz w:val="24"/>
          <w:szCs w:val="24"/>
        </w:rPr>
        <w:t>robotic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process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automation</w:t>
      </w:r>
      <w:proofErr w:type="spellEnd"/>
      <w:r>
        <w:rPr>
          <w:sz w:val="24"/>
          <w:szCs w:val="24"/>
        </w:rPr>
        <w:t>)</w:t>
      </w:r>
    </w:p>
    <w:p w14:paraId="0F3C1AC6" w14:textId="6F4E4039" w:rsidR="00EC5219" w:rsidRDefault="00EC5219" w:rsidP="00EC5219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Technologie automatizující procesy</w:t>
      </w:r>
    </w:p>
    <w:p w14:paraId="0C1B5665" w14:textId="3D8B47EF" w:rsidR="00EC5219" w:rsidRDefault="00EC5219" w:rsidP="00EC5219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Funguje díky autonomní práci ryze softwarových robotů</w:t>
      </w:r>
    </w:p>
    <w:p w14:paraId="517187FA" w14:textId="198347C6" w:rsidR="00EC5219" w:rsidRDefault="00430F81" w:rsidP="00EC5219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„Robotem“ se v tomto kontextu tedy rozumí software, nikoliv kus železa</w:t>
      </w:r>
    </w:p>
    <w:p w14:paraId="3FB3F3D0" w14:textId="3AD4C135" w:rsidR="00430F81" w:rsidRPr="00430F81" w:rsidRDefault="00430F81" w:rsidP="00430F81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Jsou vhodné pro automatizaci repetitivních procesů, procesů náchylných k chybám, nebo tam, kde je nutné činit rychlá rozhodnutí</w:t>
      </w:r>
    </w:p>
    <w:p w14:paraId="40329366" w14:textId="3EB98F9B" w:rsidR="00515B36" w:rsidRDefault="00515B36" w:rsidP="00515B36">
      <w:pPr>
        <w:pStyle w:val="Odstavecseseznamem"/>
        <w:numPr>
          <w:ilvl w:val="0"/>
          <w:numId w:val="3"/>
        </w:numPr>
        <w:rPr>
          <w:b/>
          <w:bCs/>
          <w:sz w:val="24"/>
          <w:szCs w:val="24"/>
        </w:rPr>
      </w:pPr>
      <w:r w:rsidRPr="00515B36">
        <w:rPr>
          <w:b/>
          <w:bCs/>
          <w:sz w:val="24"/>
          <w:szCs w:val="24"/>
        </w:rPr>
        <w:t>Hardware</w:t>
      </w:r>
      <w:r>
        <w:rPr>
          <w:b/>
          <w:bCs/>
          <w:sz w:val="24"/>
          <w:szCs w:val="24"/>
        </w:rPr>
        <w:t>:</w:t>
      </w:r>
    </w:p>
    <w:p w14:paraId="1C398804" w14:textId="77777777" w:rsidR="00C12467" w:rsidRDefault="00515B36" w:rsidP="00515B36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 w:rsidRPr="00C12467">
        <w:rPr>
          <w:sz w:val="24"/>
          <w:szCs w:val="24"/>
        </w:rPr>
        <w:t xml:space="preserve">Lze jej dělit dle účelu (pohyb, senzor, nástroj, komunikace) </w:t>
      </w:r>
    </w:p>
    <w:p w14:paraId="53B57D75" w14:textId="59029106" w:rsidR="00962CC2" w:rsidRDefault="00962CC2" w:rsidP="00515B36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Řídící jednotka – obvykle mikrokontroler, umožňuje robotu zpracovávat informace ze senzorů, vyhodnocovat vlastní pozici a reagovat</w:t>
      </w:r>
    </w:p>
    <w:p w14:paraId="74464053" w14:textId="5931FEB0" w:rsidR="00962CC2" w:rsidRDefault="00962CC2" w:rsidP="00515B36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Efektor – označení pro hardware skrz který robot ovlivňuje prostření a pohyb něm</w:t>
      </w:r>
    </w:p>
    <w:p w14:paraId="0719AF83" w14:textId="13B98906" w:rsidR="00C12467" w:rsidRDefault="00C12467" w:rsidP="00515B36">
      <w:pPr>
        <w:pStyle w:val="Odstavecseseznamem"/>
        <w:numPr>
          <w:ilvl w:val="1"/>
          <w:numId w:val="3"/>
        </w:numPr>
        <w:rPr>
          <w:b/>
          <w:bCs/>
          <w:sz w:val="24"/>
          <w:szCs w:val="24"/>
        </w:rPr>
      </w:pPr>
      <w:r w:rsidRPr="00C12467">
        <w:rPr>
          <w:b/>
          <w:bCs/>
          <w:sz w:val="24"/>
          <w:szCs w:val="24"/>
        </w:rPr>
        <w:t>Pohyb</w:t>
      </w:r>
      <w:r>
        <w:rPr>
          <w:b/>
          <w:bCs/>
          <w:sz w:val="24"/>
          <w:szCs w:val="24"/>
        </w:rPr>
        <w:t>:</w:t>
      </w:r>
    </w:p>
    <w:p w14:paraId="20FA4C14" w14:textId="16783152" w:rsidR="00C12467" w:rsidRPr="00C12467" w:rsidRDefault="00C12467" w:rsidP="00C12467">
      <w:pPr>
        <w:pStyle w:val="Odstavecseseznamem"/>
        <w:numPr>
          <w:ilvl w:val="2"/>
          <w:numId w:val="3"/>
        </w:numPr>
        <w:rPr>
          <w:b/>
          <w:bCs/>
          <w:sz w:val="24"/>
          <w:szCs w:val="24"/>
        </w:rPr>
      </w:pPr>
      <w:r w:rsidRPr="00C12467">
        <w:rPr>
          <w:b/>
          <w:bCs/>
          <w:sz w:val="24"/>
          <w:szCs w:val="24"/>
        </w:rPr>
        <w:t>Kola</w:t>
      </w:r>
      <w:r>
        <w:rPr>
          <w:sz w:val="24"/>
          <w:szCs w:val="24"/>
        </w:rPr>
        <w:t xml:space="preserve"> – minimálně jedna náprava poháněná, robot jezdí jako běžné auto, pro jednoduchost stačí dvě kola a jeden bod o který se robot opírá pro stabilitu (otáčející se kulička v držáku)</w:t>
      </w:r>
    </w:p>
    <w:p w14:paraId="1C971296" w14:textId="51186D56" w:rsidR="00C12467" w:rsidRPr="00C12467" w:rsidRDefault="00C12467" w:rsidP="00C12467">
      <w:pPr>
        <w:pStyle w:val="Odstavecseseznamem"/>
        <w:numPr>
          <w:ilvl w:val="2"/>
          <w:numId w:val="3"/>
        </w:numPr>
        <w:rPr>
          <w:b/>
          <w:bCs/>
          <w:sz w:val="24"/>
          <w:szCs w:val="24"/>
        </w:rPr>
      </w:pPr>
      <w:r w:rsidRPr="00C12467">
        <w:rPr>
          <w:b/>
          <w:bCs/>
          <w:sz w:val="24"/>
          <w:szCs w:val="24"/>
        </w:rPr>
        <w:t>Pásy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– obě strany jsou poháněny, aby robot mohl zatáčet¨</w:t>
      </w:r>
    </w:p>
    <w:p w14:paraId="4D49535C" w14:textId="0D5F42E3" w:rsidR="00C12467" w:rsidRPr="00E26A3A" w:rsidRDefault="00C12467" w:rsidP="00C12467">
      <w:pPr>
        <w:pStyle w:val="Odstavecseseznamem"/>
        <w:numPr>
          <w:ilvl w:val="2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Kolejnice </w:t>
      </w:r>
      <w:r>
        <w:rPr>
          <w:sz w:val="24"/>
          <w:szCs w:val="24"/>
        </w:rPr>
        <w:t>– robot se pohybuje jen po dráze vymezené kolejnicemi, např. u výrobních linek</w:t>
      </w:r>
    </w:p>
    <w:p w14:paraId="112CCB9F" w14:textId="633C7919" w:rsidR="00E26A3A" w:rsidRPr="00C12467" w:rsidRDefault="00E26A3A" w:rsidP="00C12467">
      <w:pPr>
        <w:pStyle w:val="Odstavecseseznamem"/>
        <w:numPr>
          <w:ilvl w:val="2"/>
          <w:numId w:val="3"/>
        </w:num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 xml:space="preserve">Létání </w:t>
      </w:r>
      <w:r>
        <w:rPr>
          <w:sz w:val="24"/>
          <w:szCs w:val="24"/>
        </w:rPr>
        <w:t xml:space="preserve"> -</w:t>
      </w:r>
      <w:proofErr w:type="gramEnd"/>
      <w:r>
        <w:rPr>
          <w:sz w:val="24"/>
          <w:szCs w:val="24"/>
        </w:rPr>
        <w:t xml:space="preserve"> drony, budoucnost – doručovací roboti</w:t>
      </w:r>
    </w:p>
    <w:p w14:paraId="7AA1CA30" w14:textId="4D1FF192" w:rsidR="00C12467" w:rsidRPr="00E26A3A" w:rsidRDefault="00C12467" w:rsidP="00C12467">
      <w:pPr>
        <w:pStyle w:val="Odstavecseseznamem"/>
        <w:numPr>
          <w:ilvl w:val="2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Chůze </w:t>
      </w:r>
      <w:r>
        <w:rPr>
          <w:sz w:val="24"/>
          <w:szCs w:val="24"/>
        </w:rPr>
        <w:t>–</w:t>
      </w:r>
      <w:r w:rsidR="00E26A3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budoucnost, takoví roboti (zatím?) nemají </w:t>
      </w:r>
      <w:r w:rsidR="00E26A3A">
        <w:rPr>
          <w:sz w:val="24"/>
          <w:szCs w:val="24"/>
        </w:rPr>
        <w:t xml:space="preserve">praktické </w:t>
      </w:r>
      <w:r>
        <w:rPr>
          <w:sz w:val="24"/>
          <w:szCs w:val="24"/>
        </w:rPr>
        <w:t>využití</w:t>
      </w:r>
    </w:p>
    <w:p w14:paraId="41407E3F" w14:textId="2BB823E5" w:rsidR="00E26A3A" w:rsidRDefault="00E26A3A" w:rsidP="00E26A3A">
      <w:pPr>
        <w:pStyle w:val="Odstavecseseznamem"/>
        <w:numPr>
          <w:ilvl w:val="1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Pohon:</w:t>
      </w:r>
    </w:p>
    <w:p w14:paraId="5D2E27E3" w14:textId="5F85C566" w:rsidR="00E26A3A" w:rsidRPr="00E26A3A" w:rsidRDefault="00E26A3A" w:rsidP="00E26A3A">
      <w:pPr>
        <w:pStyle w:val="Odstavecseseznamem"/>
        <w:numPr>
          <w:ilvl w:val="2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Pneumatický </w:t>
      </w:r>
      <w:r>
        <w:rPr>
          <w:sz w:val="24"/>
          <w:szCs w:val="24"/>
        </w:rPr>
        <w:t>– k pohybu využíván stlačený vzduch, tento pohon je na ústupu</w:t>
      </w:r>
    </w:p>
    <w:p w14:paraId="6386B4D6" w14:textId="354201D2" w:rsidR="00E26A3A" w:rsidRPr="00E26A3A" w:rsidRDefault="00E26A3A" w:rsidP="00E26A3A">
      <w:pPr>
        <w:pStyle w:val="Odstavecseseznamem"/>
        <w:numPr>
          <w:ilvl w:val="2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Hydraulický </w:t>
      </w:r>
      <w:r w:rsidRPr="00E26A3A">
        <w:rPr>
          <w:sz w:val="24"/>
          <w:szCs w:val="24"/>
        </w:rPr>
        <w:t>– využití Pa</w:t>
      </w:r>
      <w:r>
        <w:rPr>
          <w:sz w:val="24"/>
          <w:szCs w:val="24"/>
        </w:rPr>
        <w:t xml:space="preserve">scalova zákonu, stlačený hydraulický olej </w:t>
      </w:r>
    </w:p>
    <w:p w14:paraId="286FC721" w14:textId="44C56DB3" w:rsidR="00E26A3A" w:rsidRPr="007F0C38" w:rsidRDefault="00E26A3A" w:rsidP="00E26A3A">
      <w:pPr>
        <w:pStyle w:val="Odstavecseseznamem"/>
        <w:numPr>
          <w:ilvl w:val="2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Elektrický </w:t>
      </w:r>
      <w:r w:rsidR="007F0C38">
        <w:rPr>
          <w:sz w:val="24"/>
          <w:szCs w:val="24"/>
        </w:rPr>
        <w:t>–</w:t>
      </w:r>
      <w:r>
        <w:rPr>
          <w:sz w:val="24"/>
          <w:szCs w:val="24"/>
        </w:rPr>
        <w:t xml:space="preserve"> elektr</w:t>
      </w:r>
      <w:r w:rsidR="007F0C38">
        <w:rPr>
          <w:sz w:val="24"/>
          <w:szCs w:val="24"/>
        </w:rPr>
        <w:t>ická energie v elektromotorech (synchronní a asynchronní)</w:t>
      </w:r>
    </w:p>
    <w:p w14:paraId="717E1197" w14:textId="1E01CB61" w:rsidR="007F0C38" w:rsidRPr="007F0C38" w:rsidRDefault="007F0C38" w:rsidP="007F0C38">
      <w:pPr>
        <w:pStyle w:val="Odstavecseseznamem"/>
        <w:numPr>
          <w:ilvl w:val="3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Elektromotor synchronní – rotor se otáčí přesně s</w:t>
      </w:r>
      <w:r w:rsidR="00962CC2">
        <w:rPr>
          <w:sz w:val="24"/>
          <w:szCs w:val="24"/>
        </w:rPr>
        <w:t xml:space="preserve"> magnetickým </w:t>
      </w:r>
      <w:r>
        <w:rPr>
          <w:sz w:val="24"/>
          <w:szCs w:val="24"/>
        </w:rPr>
        <w:t>polem statoru</w:t>
      </w:r>
    </w:p>
    <w:p w14:paraId="529965CF" w14:textId="57D3E2E3" w:rsidR="007F0C38" w:rsidRPr="00E26A3A" w:rsidRDefault="007F0C38" w:rsidP="007F0C38">
      <w:pPr>
        <w:pStyle w:val="Odstavecseseznamem"/>
        <w:numPr>
          <w:ilvl w:val="3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Elektromotor </w:t>
      </w:r>
      <w:r>
        <w:rPr>
          <w:sz w:val="24"/>
          <w:szCs w:val="24"/>
        </w:rPr>
        <w:t>a</w:t>
      </w:r>
      <w:r>
        <w:rPr>
          <w:sz w:val="24"/>
          <w:szCs w:val="24"/>
        </w:rPr>
        <w:t>synchronní</w:t>
      </w:r>
      <w:r>
        <w:rPr>
          <w:sz w:val="24"/>
          <w:szCs w:val="24"/>
        </w:rPr>
        <w:t xml:space="preserve"> – rozšířenější, pro vznik točivého momentu používá točivé magnetické pole vzniknuvší ve statoru</w:t>
      </w:r>
    </w:p>
    <w:p w14:paraId="0652C65A" w14:textId="1022D9BA" w:rsidR="00962CC2" w:rsidRDefault="00962CC2" w:rsidP="00515B36">
      <w:pPr>
        <w:pStyle w:val="Odstavecseseznamem"/>
        <w:numPr>
          <w:ilvl w:val="1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Konstrukce:</w:t>
      </w:r>
    </w:p>
    <w:p w14:paraId="3054AF6B" w14:textId="6341E255" w:rsidR="00962CC2" w:rsidRPr="00962CC2" w:rsidRDefault="00962CC2" w:rsidP="00962CC2">
      <w:pPr>
        <w:pStyle w:val="Odstavecseseznamem"/>
        <w:numPr>
          <w:ilvl w:val="2"/>
          <w:numId w:val="3"/>
        </w:numPr>
        <w:rPr>
          <w:sz w:val="24"/>
          <w:szCs w:val="24"/>
        </w:rPr>
      </w:pPr>
      <w:r w:rsidRPr="00962CC2">
        <w:rPr>
          <w:sz w:val="24"/>
          <w:szCs w:val="24"/>
        </w:rPr>
        <w:t>Nosná konstrukce</w:t>
      </w:r>
    </w:p>
    <w:p w14:paraId="4A54EFDC" w14:textId="220CF84C" w:rsidR="00962CC2" w:rsidRPr="00962CC2" w:rsidRDefault="00962CC2" w:rsidP="00962CC2">
      <w:pPr>
        <w:pStyle w:val="Odstavecseseznamem"/>
        <w:numPr>
          <w:ilvl w:val="2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Klouby</w:t>
      </w:r>
    </w:p>
    <w:p w14:paraId="53EB6D6B" w14:textId="3A2253B0" w:rsidR="00962CC2" w:rsidRPr="00962CC2" w:rsidRDefault="00962CC2" w:rsidP="00962CC2">
      <w:pPr>
        <w:pStyle w:val="Odstavecseseznamem"/>
        <w:numPr>
          <w:ilvl w:val="2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Ložiska</w:t>
      </w:r>
    </w:p>
    <w:p w14:paraId="712F6A4C" w14:textId="5D866527" w:rsidR="00962CC2" w:rsidRDefault="00962CC2" w:rsidP="00962CC2">
      <w:pPr>
        <w:pStyle w:val="Odstavecseseznamem"/>
        <w:numPr>
          <w:ilvl w:val="1"/>
          <w:numId w:val="3"/>
        </w:numPr>
        <w:rPr>
          <w:b/>
          <w:bCs/>
          <w:sz w:val="24"/>
          <w:szCs w:val="24"/>
        </w:rPr>
      </w:pPr>
      <w:r w:rsidRPr="00962CC2">
        <w:rPr>
          <w:b/>
          <w:bCs/>
          <w:sz w:val="24"/>
          <w:szCs w:val="24"/>
        </w:rPr>
        <w:t>Nástroj:</w:t>
      </w:r>
    </w:p>
    <w:p w14:paraId="35884E43" w14:textId="73336843" w:rsidR="00962CC2" w:rsidRPr="00962CC2" w:rsidRDefault="00962CC2" w:rsidP="00962CC2">
      <w:pPr>
        <w:pStyle w:val="Odstavecseseznamem"/>
        <w:numPr>
          <w:ilvl w:val="2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Přenos objektu – ruka, magnet</w:t>
      </w:r>
    </w:p>
    <w:p w14:paraId="5D26AFFC" w14:textId="7F7BF1D3" w:rsidR="00962CC2" w:rsidRPr="00962CC2" w:rsidRDefault="00962CC2" w:rsidP="00962CC2">
      <w:pPr>
        <w:pStyle w:val="Odstavecseseznamem"/>
        <w:numPr>
          <w:ilvl w:val="2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Sváření, řezání – přesnost na milimetry</w:t>
      </w:r>
    </w:p>
    <w:p w14:paraId="039B30B9" w14:textId="6088C0A6" w:rsidR="00962CC2" w:rsidRPr="00962CC2" w:rsidRDefault="00962CC2" w:rsidP="00962CC2">
      <w:pPr>
        <w:pStyle w:val="Odstavecseseznamem"/>
        <w:numPr>
          <w:ilvl w:val="2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Barevná pistole – přesný nános barvy, např. při výrobě automobilních součástek</w:t>
      </w:r>
    </w:p>
    <w:p w14:paraId="464699F1" w14:textId="2604197E" w:rsidR="00515B36" w:rsidRPr="00C12467" w:rsidRDefault="00515B36" w:rsidP="00515B36">
      <w:pPr>
        <w:pStyle w:val="Odstavecseseznamem"/>
        <w:numPr>
          <w:ilvl w:val="1"/>
          <w:numId w:val="3"/>
        </w:numPr>
        <w:rPr>
          <w:b/>
          <w:bCs/>
          <w:sz w:val="24"/>
          <w:szCs w:val="24"/>
        </w:rPr>
      </w:pPr>
      <w:r w:rsidRPr="00C12467">
        <w:rPr>
          <w:b/>
          <w:bCs/>
          <w:sz w:val="24"/>
          <w:szCs w:val="24"/>
        </w:rPr>
        <w:t>Senzory:</w:t>
      </w:r>
    </w:p>
    <w:p w14:paraId="1D8C9E13" w14:textId="77777777" w:rsidR="00515B36" w:rsidRPr="00515B36" w:rsidRDefault="00515B36" w:rsidP="00515B36">
      <w:pPr>
        <w:pStyle w:val="Odstavecseseznamem"/>
        <w:numPr>
          <w:ilvl w:val="2"/>
          <w:numId w:val="3"/>
        </w:numPr>
        <w:rPr>
          <w:sz w:val="24"/>
          <w:szCs w:val="24"/>
        </w:rPr>
      </w:pPr>
      <w:r w:rsidRPr="00C12467">
        <w:rPr>
          <w:b/>
          <w:bCs/>
          <w:sz w:val="24"/>
          <w:szCs w:val="24"/>
        </w:rPr>
        <w:t>Světelné senzory</w:t>
      </w:r>
      <w:r w:rsidRPr="00515B36">
        <w:rPr>
          <w:sz w:val="24"/>
          <w:szCs w:val="24"/>
        </w:rPr>
        <w:t xml:space="preserve"> – detekuje světlo a vytváří rozdíl napětí (fotorezistor)</w:t>
      </w:r>
    </w:p>
    <w:p w14:paraId="36990B7B" w14:textId="55584865" w:rsidR="00515B36" w:rsidRPr="00515B36" w:rsidRDefault="00515B36" w:rsidP="00515B36">
      <w:pPr>
        <w:pStyle w:val="Odstavecseseznamem"/>
        <w:numPr>
          <w:ilvl w:val="2"/>
          <w:numId w:val="3"/>
        </w:numPr>
        <w:rPr>
          <w:sz w:val="24"/>
          <w:szCs w:val="24"/>
        </w:rPr>
      </w:pPr>
      <w:r w:rsidRPr="00C12467">
        <w:rPr>
          <w:b/>
          <w:bCs/>
          <w:sz w:val="24"/>
          <w:szCs w:val="24"/>
        </w:rPr>
        <w:t>Zvukové senzor</w:t>
      </w:r>
      <w:r w:rsidR="00C12467">
        <w:rPr>
          <w:b/>
          <w:bCs/>
          <w:sz w:val="24"/>
          <w:szCs w:val="24"/>
        </w:rPr>
        <w:t xml:space="preserve">y </w:t>
      </w:r>
      <w:r w:rsidR="00962CC2">
        <w:rPr>
          <w:b/>
          <w:bCs/>
          <w:sz w:val="24"/>
          <w:szCs w:val="24"/>
        </w:rPr>
        <w:t>(sonar)</w:t>
      </w:r>
      <w:r w:rsidR="00C12467">
        <w:rPr>
          <w:sz w:val="24"/>
          <w:szCs w:val="24"/>
        </w:rPr>
        <w:t>-</w:t>
      </w:r>
      <w:r w:rsidRPr="00515B36">
        <w:rPr>
          <w:sz w:val="24"/>
          <w:szCs w:val="24"/>
        </w:rPr>
        <w:t xml:space="preserve"> rozpoznají zvuk a převedou jej na elektrický signál</w:t>
      </w:r>
    </w:p>
    <w:p w14:paraId="285A3996" w14:textId="41A6DC1C" w:rsidR="00515B36" w:rsidRPr="00C12467" w:rsidRDefault="00515B36" w:rsidP="00515B36">
      <w:pPr>
        <w:pStyle w:val="Odstavecseseznamem"/>
        <w:numPr>
          <w:ilvl w:val="2"/>
          <w:numId w:val="3"/>
        </w:numPr>
        <w:rPr>
          <w:b/>
          <w:bCs/>
          <w:sz w:val="24"/>
          <w:szCs w:val="24"/>
        </w:rPr>
      </w:pPr>
      <w:r w:rsidRPr="00C12467">
        <w:rPr>
          <w:b/>
          <w:bCs/>
          <w:sz w:val="24"/>
          <w:szCs w:val="24"/>
        </w:rPr>
        <w:lastRenderedPageBreak/>
        <w:t>Senzory přiblížení</w:t>
      </w:r>
      <w:r w:rsidR="00962CC2">
        <w:rPr>
          <w:b/>
          <w:bCs/>
          <w:sz w:val="24"/>
          <w:szCs w:val="24"/>
        </w:rPr>
        <w:t xml:space="preserve"> (lidary)</w:t>
      </w:r>
    </w:p>
    <w:p w14:paraId="28600968" w14:textId="77777777" w:rsidR="00515B36" w:rsidRPr="00515B36" w:rsidRDefault="00515B36" w:rsidP="00515B36">
      <w:pPr>
        <w:pStyle w:val="Odstavecseseznamem"/>
        <w:numPr>
          <w:ilvl w:val="3"/>
          <w:numId w:val="3"/>
        </w:numPr>
        <w:rPr>
          <w:sz w:val="24"/>
          <w:szCs w:val="24"/>
        </w:rPr>
      </w:pPr>
      <w:r w:rsidRPr="00515B36">
        <w:rPr>
          <w:sz w:val="24"/>
          <w:szCs w:val="24"/>
        </w:rPr>
        <w:t>Infračervené – dioda vysílá infračervený paprsek, ten se odrazí od překážky a dorazí zpět, to zachytí infračervený přijímač, dle délky odezvy lze dopočíst vzdálenost</w:t>
      </w:r>
    </w:p>
    <w:p w14:paraId="0755B36D" w14:textId="77777777" w:rsidR="00515B36" w:rsidRPr="00515B36" w:rsidRDefault="00515B36" w:rsidP="00515B36">
      <w:pPr>
        <w:pStyle w:val="Odstavecseseznamem"/>
        <w:numPr>
          <w:ilvl w:val="3"/>
          <w:numId w:val="3"/>
        </w:numPr>
        <w:rPr>
          <w:sz w:val="24"/>
          <w:szCs w:val="24"/>
        </w:rPr>
      </w:pPr>
      <w:r w:rsidRPr="00515B36">
        <w:rPr>
          <w:sz w:val="24"/>
          <w:szCs w:val="24"/>
        </w:rPr>
        <w:t>Ultrazvukové – generují zvukové vlny o vysokých frekvencích</w:t>
      </w:r>
    </w:p>
    <w:p w14:paraId="7DD10B80" w14:textId="77777777" w:rsidR="00515B36" w:rsidRPr="00515B36" w:rsidRDefault="00515B36" w:rsidP="00515B36">
      <w:pPr>
        <w:pStyle w:val="Odstavecseseznamem"/>
        <w:numPr>
          <w:ilvl w:val="2"/>
          <w:numId w:val="3"/>
        </w:numPr>
        <w:rPr>
          <w:sz w:val="24"/>
          <w:szCs w:val="24"/>
        </w:rPr>
      </w:pPr>
      <w:r w:rsidRPr="00C12467">
        <w:rPr>
          <w:b/>
          <w:bCs/>
          <w:sz w:val="24"/>
          <w:szCs w:val="24"/>
        </w:rPr>
        <w:t>Hmatové senzory</w:t>
      </w:r>
      <w:r w:rsidRPr="00515B36">
        <w:rPr>
          <w:sz w:val="24"/>
          <w:szCs w:val="24"/>
        </w:rPr>
        <w:t xml:space="preserve"> – reagují na dotek </w:t>
      </w:r>
    </w:p>
    <w:p w14:paraId="57B32276" w14:textId="77777777" w:rsidR="00515B36" w:rsidRPr="00515B36" w:rsidRDefault="00515B36" w:rsidP="00515B36">
      <w:pPr>
        <w:pStyle w:val="Odstavecseseznamem"/>
        <w:numPr>
          <w:ilvl w:val="3"/>
          <w:numId w:val="3"/>
        </w:numPr>
        <w:rPr>
          <w:sz w:val="24"/>
          <w:szCs w:val="24"/>
        </w:rPr>
      </w:pPr>
      <w:r w:rsidRPr="00515B36">
        <w:rPr>
          <w:sz w:val="24"/>
          <w:szCs w:val="24"/>
        </w:rPr>
        <w:t>Dotykové senzory – dnes široce používány v přístrojích denní potřeby – tlačítka výtahu, tlačítka na přechodech</w:t>
      </w:r>
    </w:p>
    <w:p w14:paraId="0E3DF78A" w14:textId="77777777" w:rsidR="00515B36" w:rsidRPr="00515B36" w:rsidRDefault="00515B36" w:rsidP="00515B36">
      <w:pPr>
        <w:pStyle w:val="Odstavecseseznamem"/>
        <w:numPr>
          <w:ilvl w:val="3"/>
          <w:numId w:val="3"/>
        </w:numPr>
        <w:rPr>
          <w:sz w:val="24"/>
          <w:szCs w:val="24"/>
        </w:rPr>
      </w:pPr>
      <w:r w:rsidRPr="00515B36">
        <w:rPr>
          <w:sz w:val="24"/>
          <w:szCs w:val="24"/>
        </w:rPr>
        <w:t>Senzory síly – snímač kontroluje, jakou sílu robot vyvíjí (jaká síla je na něj vyvíjena), to umožňuje zpřesnění procesů</w:t>
      </w:r>
    </w:p>
    <w:p w14:paraId="7A4E2778" w14:textId="77777777" w:rsidR="00515B36" w:rsidRPr="00515B36" w:rsidRDefault="00515B36" w:rsidP="00515B36">
      <w:pPr>
        <w:pStyle w:val="Odstavecseseznamem"/>
        <w:numPr>
          <w:ilvl w:val="2"/>
          <w:numId w:val="3"/>
        </w:numPr>
        <w:rPr>
          <w:sz w:val="24"/>
          <w:szCs w:val="24"/>
        </w:rPr>
      </w:pPr>
      <w:r w:rsidRPr="00C12467">
        <w:rPr>
          <w:b/>
          <w:bCs/>
          <w:sz w:val="24"/>
          <w:szCs w:val="24"/>
        </w:rPr>
        <w:t>Teplotní senzory</w:t>
      </w:r>
      <w:r w:rsidRPr="00515B36">
        <w:rPr>
          <w:sz w:val="24"/>
          <w:szCs w:val="24"/>
        </w:rPr>
        <w:t xml:space="preserve"> – detekují změnu teploty, fungují na principu změny rozdílu napětí při změně teploty</w:t>
      </w:r>
    </w:p>
    <w:p w14:paraId="3CEA589B" w14:textId="7C2C52A3" w:rsidR="00D70416" w:rsidRDefault="00515B36" w:rsidP="00515B36">
      <w:pPr>
        <w:pStyle w:val="Odstavecseseznamem"/>
        <w:numPr>
          <w:ilvl w:val="2"/>
          <w:numId w:val="3"/>
        </w:numPr>
        <w:rPr>
          <w:sz w:val="24"/>
          <w:szCs w:val="24"/>
        </w:rPr>
      </w:pPr>
      <w:r w:rsidRPr="00C12467">
        <w:rPr>
          <w:b/>
          <w:bCs/>
          <w:sz w:val="24"/>
          <w:szCs w:val="24"/>
        </w:rPr>
        <w:t>Polohové senzory</w:t>
      </w:r>
      <w:r w:rsidRPr="00515B36">
        <w:rPr>
          <w:sz w:val="24"/>
          <w:szCs w:val="24"/>
        </w:rPr>
        <w:t xml:space="preserve"> – používají se k určení polohy rychlosti robota – GPS</w:t>
      </w:r>
    </w:p>
    <w:p w14:paraId="04E6F32A" w14:textId="2F82A749" w:rsidR="00962CC2" w:rsidRPr="00515B36" w:rsidRDefault="00962CC2" w:rsidP="00515B36">
      <w:pPr>
        <w:pStyle w:val="Odstavecseseznamem"/>
        <w:numPr>
          <w:ilvl w:val="2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Kamery </w:t>
      </w:r>
      <w:r>
        <w:rPr>
          <w:sz w:val="24"/>
          <w:szCs w:val="24"/>
        </w:rPr>
        <w:t>– kategorizace objektů</w:t>
      </w:r>
    </w:p>
    <w:sectPr w:rsidR="00962CC2" w:rsidRPr="00515B36" w:rsidSect="004515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461"/>
    <w:multiLevelType w:val="hybridMultilevel"/>
    <w:tmpl w:val="1A1ACD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CC0374"/>
    <w:multiLevelType w:val="hybridMultilevel"/>
    <w:tmpl w:val="2A8820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9A4E21"/>
    <w:multiLevelType w:val="hybridMultilevel"/>
    <w:tmpl w:val="304E6AA2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84914288">
    <w:abstractNumId w:val="0"/>
  </w:num>
  <w:num w:numId="2" w16cid:durableId="2141459856">
    <w:abstractNumId w:val="2"/>
  </w:num>
  <w:num w:numId="3" w16cid:durableId="89855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B5"/>
    <w:rsid w:val="00035A59"/>
    <w:rsid w:val="00043FE7"/>
    <w:rsid w:val="000F44D2"/>
    <w:rsid w:val="00287D57"/>
    <w:rsid w:val="002A1350"/>
    <w:rsid w:val="002E6867"/>
    <w:rsid w:val="00352F5E"/>
    <w:rsid w:val="00430F81"/>
    <w:rsid w:val="004515B7"/>
    <w:rsid w:val="004A18FF"/>
    <w:rsid w:val="004D0A56"/>
    <w:rsid w:val="00515B36"/>
    <w:rsid w:val="00594136"/>
    <w:rsid w:val="0059740E"/>
    <w:rsid w:val="006069A1"/>
    <w:rsid w:val="007C249B"/>
    <w:rsid w:val="007D48D9"/>
    <w:rsid w:val="007F0C38"/>
    <w:rsid w:val="00860123"/>
    <w:rsid w:val="00962CC2"/>
    <w:rsid w:val="00A4184E"/>
    <w:rsid w:val="00A77BA6"/>
    <w:rsid w:val="00AA3060"/>
    <w:rsid w:val="00B601AE"/>
    <w:rsid w:val="00C12467"/>
    <w:rsid w:val="00C334BC"/>
    <w:rsid w:val="00C830C7"/>
    <w:rsid w:val="00CB2D81"/>
    <w:rsid w:val="00CB4370"/>
    <w:rsid w:val="00D2020C"/>
    <w:rsid w:val="00D70416"/>
    <w:rsid w:val="00D84906"/>
    <w:rsid w:val="00D91DAA"/>
    <w:rsid w:val="00E01514"/>
    <w:rsid w:val="00E26A3A"/>
    <w:rsid w:val="00E63353"/>
    <w:rsid w:val="00EA3F7A"/>
    <w:rsid w:val="00EC5219"/>
    <w:rsid w:val="00F313B5"/>
    <w:rsid w:val="00F65EA0"/>
    <w:rsid w:val="00FA118D"/>
    <w:rsid w:val="00FB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8914D"/>
  <w15:chartTrackingRefBased/>
  <w15:docId w15:val="{DE11EB85-556F-494F-B9B9-BEC78513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3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3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3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3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3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3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3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3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3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3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3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313B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313B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313B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313B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313B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313B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3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3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3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3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3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313B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313B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313B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3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313B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3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406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9</cp:revision>
  <dcterms:created xsi:type="dcterms:W3CDTF">2026-01-17T16:29:00Z</dcterms:created>
  <dcterms:modified xsi:type="dcterms:W3CDTF">2026-01-17T17:10:00Z</dcterms:modified>
</cp:coreProperties>
</file>