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400" w:lineRule="exact"/>
        <w:jc w:val="left"/>
      </w:pPr>
      <w:bookmarkStart w:id="0" w:name="_Hlk71913857"/>
      <w:bookmarkEnd w:id="0"/>
      <w:r>
        <w:rPr>
          <w:rFonts w:hint="eastAsia"/>
        </w:rPr>
        <w:t>错误的时间里无法做正确的事</w:t>
      </w:r>
    </w:p>
    <w:p>
      <w:pPr>
        <w:pStyle w:val="3"/>
        <w:spacing w:line="400" w:lineRule="exact"/>
        <w:jc w:val="left"/>
      </w:pPr>
      <w:r>
        <w:rPr>
          <w:rFonts w:hint="eastAsia"/>
        </w:rPr>
        <w:t>Hushrush</w:t>
      </w:r>
      <w:r>
        <w:t>.2021.05.14</w:t>
      </w:r>
    </w:p>
    <w:p>
      <w:pPr>
        <w:spacing w:line="500" w:lineRule="exact"/>
      </w:pPr>
      <w:r>
        <w:rPr>
          <w:rFonts w:hint="eastAsia"/>
        </w:rPr>
        <w:t>上大学来常需自寻静处自习。有一条经验规律是：不想学习时无论去哪里都没有用。好比说甲月乙日丙节课有空闲时间，我忽觉心神扰乱无法学习，便归咎于寝室嘈杂不便用功，欲去图书馆静习。行若干时间至图书馆，第一件事就是去打水喝，此则用去几分钟；坐定又拿出手机看消息，距离上课已过去了半小时。拿出书装模做样写几个字，便注意到图书馆充斥着咳嗽声。我向来讨厌咳嗽者，故感叹道“图书馆还是少来罢”、“人多之地不宜久留”云云，起身收拾前往教室。</w:t>
      </w:r>
    </w:p>
    <w:p>
      <w:pPr>
        <w:spacing w:line="500" w:lineRule="exact"/>
      </w:pPr>
    </w:p>
    <w:p>
      <w:pPr>
        <w:spacing w:line="500" w:lineRule="exact"/>
      </w:pPr>
      <w:r>
        <w:rPr>
          <w:rFonts w:hint="eastAsia"/>
        </w:rPr>
        <w:t>因人员稀少之故，有一段时间我常去西二楼</w:t>
      </w:r>
      <w:r>
        <w:rPr>
          <w:rStyle w:val="13"/>
        </w:rPr>
        <w:footnoteReference w:id="0"/>
      </w:r>
      <w:r>
        <w:rPr>
          <w:rFonts w:hint="eastAsia"/>
        </w:rPr>
        <w:t>。然渐而入夏，我一是不堪蚊虫滋扰，二是难忍桌椅破旧，便慢慢敬而远之。主楼虽近但自习人数之众近乎图书馆</w:t>
      </w:r>
      <w:r>
        <w:rPr>
          <w:rStyle w:val="13"/>
        </w:rPr>
        <w:footnoteReference w:id="1"/>
      </w:r>
      <w:r>
        <w:rPr>
          <w:rFonts w:hint="eastAsia"/>
        </w:rPr>
        <w:t>；中楼路途遥远但人不多，是理想自习之处（如附图1）。</w:t>
      </w:r>
    </w:p>
    <w:p>
      <w:pPr>
        <w:spacing w:line="500" w:lineRule="exact"/>
      </w:pPr>
    </w:p>
    <w:p>
      <w:pPr>
        <w:spacing w:line="500" w:lineRule="exact"/>
      </w:pPr>
      <w:r>
        <w:rPr>
          <w:rFonts w:hint="eastAsia"/>
        </w:rPr>
        <w:t>既至中楼，却疲于选择比较诸教室，终于到了某教室坐定又须行盥洗事，又拿出书时一节课时间已过大半。有人认为听歌学习有助于提高效率，我以为不然。缘紧张急促之弦音确有集中精力之效，然靡靡轻歌易致心神飘忽游走、荡漾不定。但枯燥课业中听歌是少有的娱乐事，故常不能舍怀。但这又带来了选歌问题，颇费功夫放了一首，下一首又不爱听，不得不时时拿出手机切歌。所谓“请神容易送神难”，手机一上手便不好放下。书看了几段，惊觉还有五分钟下课，“晚上再看罢！”如此往复，故知没有学习之意时去哪里都没用，看两行文字便耽于窗外鸟啼室内灯闪。然屈服于此种现实总是心有不甘，故以上覆辙不免反复重蹈。</w:t>
      </w:r>
    </w:p>
    <w:p>
      <w:pPr>
        <w:spacing w:line="500" w:lineRule="exact"/>
      </w:pPr>
    </w:p>
    <w:p>
      <w:pPr>
        <w:spacing w:line="500" w:lineRule="exact"/>
      </w:pPr>
      <w:r>
        <w:rPr>
          <w:rFonts w:hint="eastAsia"/>
        </w:rPr>
        <w:t>错误的时间里无法做正确的事，正如后天要考算法而我今天又混了一下午。今天下午的情况与前段描述大体相似，我不愿再提。窗外乌云密布，已降了两次小雨，目前暂时停歇，却不免使人联想到“这不是和平，这是二十年的休战”。然而纵身骤雨狂风</w:t>
      </w:r>
      <w:r>
        <w:rPr>
          <w:rStyle w:val="13"/>
        </w:rPr>
        <w:footnoteReference w:id="2"/>
      </w:r>
      <w:r>
        <w:rPr>
          <w:rFonts w:hint="eastAsia"/>
        </w:rPr>
        <w:t>也要强过沉溺算法之苦海；沉溺算法之苦海也要强过受《算法设计与分析（第4版）》及课程组《算法设计与分析（第4版）配套课件》的折磨（如附图2（a）、（b））。</w:t>
      </w:r>
    </w:p>
    <w:p>
      <w:pPr>
        <w:spacing w:line="500" w:lineRule="exact"/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1089660</wp:posOffset>
                </wp:positionH>
                <wp:positionV relativeFrom="paragraph">
                  <wp:posOffset>1393190</wp:posOffset>
                </wp:positionV>
                <wp:extent cx="3306445" cy="2473325"/>
                <wp:effectExtent l="0" t="0" r="635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247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ind w:firstLine="480"/>
                              <w:jc w:val="center"/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定风波·莫听穿林打叶声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ind w:firstLine="480"/>
                              <w:jc w:val="center"/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宋</w:t>
                            </w:r>
                            <w:r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·苏轼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ind w:firstLine="480"/>
                              <w:jc w:val="left"/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kern w:val="0"/>
                                <w:sz w:val="28"/>
                                <w:szCs w:val="28"/>
                              </w:rPr>
                              <w:t>莫听穿林打叶声，何妨吟啸且徐行。竹杖芒鞋轻胜马，谁怕？一蓑烟雨任平生。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ind w:firstLine="480"/>
                              <w:jc w:val="left"/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宋刻本秀楷简繁" w:hAnsi="方正宋刻本秀楷简繁" w:eastAsia="方正宋刻本秀楷简繁" w:cs="Arial"/>
                                <w:b w:val="0"/>
                                <w:bCs w:val="0"/>
                                <w:color w:val="333333"/>
                                <w:kern w:val="0"/>
                                <w:sz w:val="28"/>
                                <w:szCs w:val="28"/>
                              </w:rPr>
                              <w:t>料峭春风吹酒醒，微冷，山头斜照却相迎。回首向来萧瑟处，归去，也无风雨也无晴。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8pt;margin-top:109.7pt;height:194.75pt;width:260.35pt;mso-position-horizontal-relative:margin;z-index:251659264;mso-width-relative:page;mso-height-relative:page;" fillcolor="#FFFFFF [3201]" filled="t" stroked="f" coordsize="21600,21600" o:gfxdata="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9dNE+1gAAAAcBAAAPAAAAAAAAAAEAIAAAACIAAABkcnMvZG93bnJl&#10;di54bWxQSwECFAAUAAAACACHTuJAgcDXyDgCAABEBAAADgAAAAAAAAABACAAAAAl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widowControl/>
                        <w:shd w:val="clear" w:color="auto" w:fill="FFFFFF"/>
                        <w:spacing w:line="360" w:lineRule="atLeast"/>
                        <w:ind w:firstLine="480"/>
                        <w:jc w:val="center"/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定风波·莫听穿林打叶声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60" w:lineRule="atLeast"/>
                        <w:ind w:firstLine="480"/>
                        <w:jc w:val="center"/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  <w:vertAlign w:val="subscript"/>
                        </w:rPr>
                      </w:pPr>
                      <w:r>
                        <w:rPr>
                          <w:rFonts w:hint="eastAsia"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宋</w:t>
                      </w:r>
                      <w:r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·苏轼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60" w:lineRule="atLeast"/>
                        <w:ind w:firstLine="480"/>
                        <w:jc w:val="left"/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kern w:val="0"/>
                          <w:sz w:val="28"/>
                          <w:szCs w:val="28"/>
                        </w:rPr>
                        <w:t>莫听穿林打叶声，何妨吟啸且徐行。竹杖芒鞋轻胜马，谁怕？一蓑烟雨任平生。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360" w:lineRule="atLeast"/>
                        <w:ind w:firstLine="480"/>
                        <w:jc w:val="left"/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方正宋刻本秀楷简繁" w:hAnsi="方正宋刻本秀楷简繁" w:eastAsia="方正宋刻本秀楷简繁" w:cs="Arial"/>
                          <w:b w:val="0"/>
                          <w:bCs w:val="0"/>
                          <w:color w:val="333333"/>
                          <w:kern w:val="0"/>
                          <w:sz w:val="28"/>
                          <w:szCs w:val="28"/>
                        </w:rPr>
                        <w:t>料峭春风吹酒醒，微冷，山头斜照却相迎。回首向来萧瑟处，归去，也无风雨也无晴。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罢也！罢也！早已数次屈服于各种外界诱惑侵扰，何妨再多一个下午？早已败走各路卷王，又岂在乎于算法一科？或许天地间，大约本来有时也未免要挂科罢了</w:t>
      </w:r>
      <w:r>
        <w:rPr>
          <w:rStyle w:val="13"/>
        </w:rPr>
        <w:footnoteReference w:id="3"/>
      </w:r>
      <w:r>
        <w:rPr>
          <w:rFonts w:hint="eastAsia"/>
        </w:rPr>
        <w:t>。苍苍天空不过轰隆作响，雨声渐渐又奈我何？既非连月不开之霏霏淫雨，何必满目萧然感极而悲</w:t>
      </w:r>
      <w:r>
        <w:rPr>
          <w:rStyle w:val="13"/>
        </w:rPr>
        <w:footnoteReference w:id="4"/>
      </w:r>
      <w:r>
        <w:rPr>
          <w:rFonts w:hint="eastAsia"/>
        </w:rPr>
        <w:t>？结尾不妨引用苏子名篇</w:t>
      </w:r>
      <w:r>
        <w:rPr>
          <w:rStyle w:val="13"/>
        </w:rPr>
        <w:footnoteReference w:id="5"/>
      </w:r>
      <w:r>
        <w:rPr>
          <w:rFonts w:hint="eastAsia"/>
        </w:rPr>
        <w:t>，聊表心中爽然快意</w:t>
      </w:r>
      <w:r>
        <w:rPr>
          <w:rFonts w:hint="eastAsia"/>
          <w:lang w:eastAsia="zh-CN"/>
        </w:rPr>
        <w:t>。</w:t>
      </w: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00" w:lineRule="exact"/>
        <w:jc w:val="right"/>
        <w:rPr>
          <w:rFonts w:hint="eastAsia" w:ascii="思源宋体 CN" w:hAnsi="思源宋体 CN" w:eastAsia="思源宋体 CN" w:cs="思源宋体 CN"/>
          <w:lang w:val="en-US" w:eastAsia="zh-CN"/>
        </w:rPr>
        <w:sectPr>
          <w:headerReference r:id="rId4" w:type="default"/>
          <w:footnotePr>
            <w:numFmt w:val="decimalEnclosedCircleChinese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完 </w:t>
      </w:r>
      <w:bookmarkStart w:id="1" w:name="_GoBack"/>
      <w:bookmarkEnd w:id="1"/>
      <w:r>
        <w:rPr>
          <w:rFonts w:hint="eastAsia" w:ascii="思源宋体 CN" w:hAnsi="思源宋体 CN" w:eastAsia="思源宋体 CN" w:cs="思源宋体 CN"/>
          <w:lang w:val="en-US" w:eastAsia="zh-CN"/>
        </w:rPr>
        <w:t>▌</w:t>
      </w:r>
    </w:p>
    <w:p/>
    <w:p>
      <w:pPr>
        <w:pStyle w:val="3"/>
        <w:jc w:val="left"/>
      </w:pPr>
      <w:r>
        <w:rPr>
          <w:rFonts w:hint="eastAsia"/>
        </w:rPr>
        <w:t>参考文献</w:t>
      </w:r>
    </w:p>
    <w:p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百度百科</w:t>
      </w:r>
      <w:r>
        <w:t>.</w:t>
      </w:r>
      <w:r>
        <w:rPr>
          <w:rFonts w:hint="eastAsia"/>
        </w:rPr>
        <w:t xml:space="preserve"> 定风波·莫听穿林打叶声</w:t>
      </w:r>
      <w:r>
        <w:t>[</w:t>
      </w:r>
      <w:r>
        <w:rPr>
          <w:rFonts w:hint="eastAsia"/>
        </w:rPr>
        <w:t>D</w:t>
      </w:r>
      <w:r>
        <w:t>B/OL].[20</w:t>
      </w:r>
      <w:r>
        <w:rPr>
          <w:rFonts w:hint="eastAsia"/>
        </w:rPr>
        <w:t>21</w:t>
      </w:r>
      <w:r>
        <w:t>-0</w:t>
      </w:r>
      <w:r>
        <w:rPr>
          <w:rFonts w:hint="eastAsia"/>
        </w:rPr>
        <w:t>5</w:t>
      </w:r>
      <w:r>
        <w:t>-1</w:t>
      </w:r>
      <w:r>
        <w:rPr>
          <w:rFonts w:hint="eastAsia"/>
        </w:rPr>
        <w:t>4</w:t>
      </w:r>
      <w:r>
        <w:t>]. https://baike.baidu.com/item/%E5%AE%9A%E9%A3%8E%E6%B3%A2%C2%B7%E8%8E%AB%E5%90%AC%E7%A9%BF%E6%9E%97%E6%89%93%E5%8F%B6%E5%A3%B0/2807984?fr=aladdin</w:t>
      </w:r>
    </w:p>
    <w:p>
      <w:pPr>
        <w:pStyle w:val="3"/>
        <w:jc w:val="left"/>
      </w:pPr>
      <w:r>
        <w:rPr>
          <w:rFonts w:hint="eastAsia"/>
        </w:rPr>
        <w:t>附录</w:t>
      </w:r>
    </w:p>
    <w:p>
      <w:pPr>
        <w:jc w:val="left"/>
      </w:pPr>
      <w:r>
        <w:drawing>
          <wp:inline distT="0" distB="0" distL="0" distR="0">
            <wp:extent cx="5520690" cy="413956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4173" cy="417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jc w:val="left"/>
        <w:rPr>
          <w:sz w:val="21"/>
          <w:szCs w:val="20"/>
        </w:rPr>
      </w:pPr>
      <w:r>
        <w:rPr>
          <w:rFonts w:hint="eastAsia"/>
          <w:sz w:val="21"/>
          <w:szCs w:val="20"/>
        </w:rPr>
        <w:t xml:space="preserve"> </w:t>
      </w:r>
      <w:r>
        <w:rPr>
          <w:sz w:val="21"/>
          <w:szCs w:val="20"/>
        </w:rPr>
        <w:t xml:space="preserve">                          </w:t>
      </w:r>
      <w:r>
        <w:rPr>
          <w:rFonts w:hint="eastAsia"/>
          <w:sz w:val="21"/>
          <w:szCs w:val="20"/>
        </w:rPr>
        <w:t>附图1.</w:t>
      </w:r>
      <w:r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中楼是理想的自习场所</w:t>
      </w:r>
    </w:p>
    <w:p>
      <w:r>
        <w:t xml:space="preserve">  </w:t>
      </w:r>
      <w:r>
        <w:rPr>
          <w:rFonts w:hint="eastAsia"/>
        </w:rPr>
        <w:drawing>
          <wp:inline distT="0" distB="0" distL="0" distR="0">
            <wp:extent cx="1710690" cy="22815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701" cy="229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drawing>
          <wp:inline distT="0" distB="0" distL="0" distR="0">
            <wp:extent cx="3048000" cy="1898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8" t="11073" r="25184" b="58848"/>
                    <a:stretch>
                      <a:fillRect/>
                    </a:stretch>
                  </pic:blipFill>
                  <pic:spPr>
                    <a:xfrm>
                      <a:off x="0" y="0"/>
                      <a:ext cx="3063832" cy="190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0"/>
        </w:rPr>
      </w:pPr>
      <w:r>
        <w:rPr>
          <w:rFonts w:hint="eastAsia"/>
          <w:sz w:val="21"/>
          <w:szCs w:val="20"/>
        </w:rPr>
        <w:t>附图2(</w:t>
      </w:r>
      <w:r>
        <w:rPr>
          <w:sz w:val="21"/>
          <w:szCs w:val="20"/>
        </w:rPr>
        <w:t>a)</w:t>
      </w:r>
      <w:r>
        <w:rPr>
          <w:rFonts w:hint="eastAsia"/>
          <w:sz w:val="21"/>
          <w:szCs w:val="20"/>
        </w:rPr>
        <w:t xml:space="preserve">《算法分析与设计（第四版）》 </w:t>
      </w:r>
      <w:r>
        <w:rPr>
          <w:sz w:val="21"/>
          <w:szCs w:val="20"/>
        </w:rPr>
        <w:t xml:space="preserve">            </w:t>
      </w:r>
      <w:r>
        <w:rPr>
          <w:rFonts w:hint="eastAsia"/>
          <w:sz w:val="21"/>
          <w:szCs w:val="20"/>
        </w:rPr>
        <w:t>附图2(</w:t>
      </w:r>
      <w:r>
        <w:rPr>
          <w:sz w:val="21"/>
          <w:szCs w:val="20"/>
        </w:rPr>
        <w:t xml:space="preserve">b) </w:t>
      </w:r>
      <w:r>
        <w:rPr>
          <w:rFonts w:hint="eastAsia"/>
          <w:sz w:val="21"/>
          <w:szCs w:val="20"/>
        </w:rPr>
        <w:t>配套课件</w:t>
      </w:r>
    </w:p>
    <w:p>
      <w:pPr>
        <w:jc w:val="left"/>
        <w:rPr>
          <w:sz w:val="21"/>
          <w:szCs w:val="20"/>
        </w:rPr>
      </w:pPr>
      <w:r>
        <w:rPr>
          <w:sz w:val="21"/>
          <w:szCs w:val="20"/>
        </w:rPr>
        <w:t xml:space="preserve">            </w:t>
      </w:r>
    </w:p>
    <w:p>
      <w:pPr>
        <w:rPr>
          <w:sz w:val="21"/>
          <w:szCs w:val="20"/>
        </w:rPr>
      </w:pPr>
      <w:r>
        <w:rPr>
          <w:rFonts w:hint="eastAsia"/>
          <w:sz w:val="21"/>
          <w:szCs w:val="20"/>
        </w:rPr>
        <w:t xml:space="preserve"> </w:t>
      </w:r>
      <w:r>
        <w:rPr>
          <w:sz w:val="21"/>
          <w:szCs w:val="20"/>
        </w:rPr>
        <w:t xml:space="preserve">               </w:t>
      </w:r>
    </w:p>
    <w:p>
      <w:pPr>
        <w:rPr>
          <w:sz w:val="21"/>
          <w:szCs w:val="20"/>
        </w:rPr>
      </w:pPr>
    </w:p>
    <w:sectPr>
      <w:footnotePr>
        <w:numFmt w:val="decimalEnclosedCircleChinese"/>
      </w:footnote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IX Two Math">
    <w:panose1 w:val="02020603050405020304"/>
    <w:charset w:val="00"/>
    <w:family w:val="roman"/>
    <w:pitch w:val="default"/>
    <w:sig w:usb0="A00002FF" w:usb1="4000FDFF" w:usb2="02000020" w:usb3="00000000" w:csb0="200001FF" w:csb1="DFFF0000"/>
  </w:font>
  <w:font w:name="Bahnschrift SemiBol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方正宋刻本秀楷简繁">
    <w:panose1 w:val="02000000000000000000"/>
    <w:charset w:val="86"/>
    <w:family w:val="modern"/>
    <w:pitch w:val="default"/>
    <w:sig w:usb0="A00002BF" w:usb1="18CF7CFA" w:usb2="00000016" w:usb3="00000000" w:csb0="00040003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@思源宋体 CN">
    <w:panose1 w:val="02020400000000000000"/>
    <w:charset w:val="86"/>
    <w:family w:val="auto"/>
    <w:pitch w:val="variable"/>
    <w:sig w:usb0="20000083" w:usb1="2ADF3C10" w:usb2="00000016" w:usb3="00000000" w:csb0="60060107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</w:pPr>
      <w:r>
        <w:rPr>
          <w:rStyle w:val="13"/>
        </w:rPr>
        <w:footnoteRef/>
      </w:r>
      <w:r>
        <w:t xml:space="preserve"> </w:t>
      </w:r>
      <w:r>
        <w:rPr>
          <w:rFonts w:hint="eastAsia"/>
        </w:rPr>
        <w:t>西二楼是机械学院所在地。此楼破旧不堪，甚至有的教室仍保持数十年前风貌。另一方面此楼蚊虫奇多，甚至十一月份仍有较多余孽。</w:t>
      </w:r>
    </w:p>
  </w:footnote>
  <w:footnote w:id="1">
    <w:p>
      <w:pPr>
        <w:pStyle w:val="8"/>
      </w:pPr>
      <w:r>
        <w:rPr>
          <w:rStyle w:val="13"/>
        </w:rPr>
        <w:footnoteRef/>
      </w:r>
      <w:r>
        <w:t xml:space="preserve"> </w:t>
      </w:r>
      <w:r>
        <w:rPr>
          <w:rFonts w:hint="eastAsia"/>
        </w:rPr>
        <w:t>此处运用了夸张的修辞手法，因为教室的自习人数固然是少于图书馆的，然二者并提体现出主楼人多之显著特征。</w:t>
      </w:r>
    </w:p>
  </w:footnote>
  <w:footnote w:id="2">
    <w:p>
      <w:pPr>
        <w:pStyle w:val="8"/>
      </w:pPr>
      <w:r>
        <w:rPr>
          <w:rStyle w:val="13"/>
        </w:rPr>
        <w:footnoteRef/>
      </w:r>
      <w:r>
        <w:t xml:space="preserve"> </w:t>
      </w:r>
      <w:r>
        <w:rPr>
          <w:rFonts w:hint="eastAsia"/>
        </w:rPr>
        <w:t>骤雨狂风，指风狂雨骤。</w:t>
      </w:r>
    </w:p>
  </w:footnote>
  <w:footnote w:id="3">
    <w:p>
      <w:pPr>
        <w:pStyle w:val="8"/>
      </w:pPr>
      <w:r>
        <w:rPr>
          <w:rStyle w:val="13"/>
        </w:rPr>
        <w:footnoteRef/>
      </w:r>
      <w:r>
        <w:t xml:space="preserve"> </w:t>
      </w:r>
      <w:r>
        <w:rPr>
          <w:rFonts w:hint="eastAsia"/>
        </w:rPr>
        <w:t>出自鲁迅《阿Q正传》“然而他又没有全发昏，有时虽然着急，有时却也泰</w:t>
      </w:r>
      <w:r>
        <w:t>然；他意思之间，似乎觉得人生天地间，大约本来有时也未免要杀头的。</w:t>
      </w:r>
      <w:r>
        <w:rPr>
          <w:rFonts w:hint="eastAsia"/>
        </w:rPr>
        <w:t>”</w:t>
      </w:r>
    </w:p>
  </w:footnote>
  <w:footnote w:id="4">
    <w:p>
      <w:pPr>
        <w:pStyle w:val="8"/>
      </w:pPr>
      <w:r>
        <w:rPr>
          <w:rStyle w:val="13"/>
        </w:rPr>
        <w:footnoteRef/>
      </w:r>
      <w:r>
        <w:t xml:space="preserve"> </w:t>
      </w:r>
      <w:r>
        <w:rPr>
          <w:rFonts w:hint="eastAsia"/>
        </w:rPr>
        <w:t>出自范仲淹《岳阳楼记》“淫雨霏霏，连月不开……满目萧然，感极而悲者矣！”</w:t>
      </w:r>
    </w:p>
  </w:footnote>
  <w:footnote w:id="5"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textAlignment w:val="auto"/>
      </w:pPr>
      <w:r>
        <w:rPr>
          <w:rStyle w:val="13"/>
        </w:rPr>
        <w:footnoteRef/>
      </w:r>
      <w:r>
        <w:t xml:space="preserve"> </w:t>
      </w:r>
      <w:r>
        <w:rPr>
          <w:rFonts w:hint="eastAsia"/>
        </w:rPr>
        <w:t>《定风波·莫听穿林打叶声》是宋代文学家苏轼创作的一首词。此词通过野外途中偶遇风雨这一生活中的小事，于简朴中见深意，于寻常处生奇景，表现出旷达超脱的胸襟，寄寓着超凡脱俗的人生理想。上片着眼于雨中，下片着眼于雨后，全词体现出一个正直文人在坎坷人生中力求解脱之道，篇幅虽短，但意境深邃，内蕴丰富，诠释着作者的人生信念，展现着作者的精神追求</w:t>
      </w:r>
      <m:oMath>
        <m:sSup>
          <m:sSupPr>
            <m:ctrlPr>
              <w:rPr>
                <w:rFonts w:ascii="Cambria Math" w:hAnsi="Cambria Math" w:cs="STIX Two Math"/>
                <w:i w:val="0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 Two Math"/>
              </w:rPr>
              <m:t xml:space="preserve"> </m:t>
            </m:r>
            <m:ctrlPr>
              <w:rPr>
                <w:rFonts w:ascii="Cambria Math" w:hAnsi="Cambria Math" w:cs="STIX Two Math"/>
                <w:i w:val="0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STIX Two Math"/>
              </w:rPr>
              <m:t>[1]</m:t>
            </m:r>
            <m:ctrlPr>
              <w:rPr>
                <w:rFonts w:ascii="Cambria Math" w:hAnsi="Cambria Math" w:cs="STIX Two Math"/>
                <w:i w:val="0"/>
                <w:iCs/>
              </w:rPr>
            </m:ctrlPr>
          </m:sup>
        </m:sSup>
      </m:oMath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8336367"/>
      <w:docPartObj>
        <w:docPartGallery w:val="AutoText"/>
      </w:docPartObj>
    </w:sdtPr>
    <w:sdtEndPr>
      <w:rPr>
        <w:rFonts w:ascii="Bahnschrift SemiBold" w:hAnsi="Bahnschrift SemiBold"/>
        <w:sz w:val="32"/>
        <w:szCs w:val="32"/>
        <w:highlight w:val="lightGray"/>
      </w:rPr>
    </w:sdtEndPr>
    <w:sdtContent>
      <w:p>
        <w:pPr>
          <w:pStyle w:val="6"/>
          <w:jc w:val="right"/>
          <w:rPr>
            <w:rFonts w:ascii="Bahnschrift SemiBold" w:hAnsi="Bahnschrift SemiBold"/>
            <w:sz w:val="32"/>
            <w:szCs w:val="32"/>
          </w:rPr>
        </w:pPr>
        <w:r>
          <w:rPr>
            <w:lang w:val="zh-CN"/>
          </w:rPr>
          <w:t xml:space="preserve"> </w:t>
        </w:r>
        <w:r>
          <w:rPr>
            <w:rFonts w:ascii="Bahnschrift SemiBold" w:hAnsi="Bahnschrift SemiBold"/>
            <w:b/>
            <w:bCs/>
            <w:sz w:val="48"/>
            <w:szCs w:val="48"/>
            <w:highlight w:val="lightGray"/>
          </w:rPr>
          <w:fldChar w:fldCharType="begin"/>
        </w:r>
        <w:r>
          <w:rPr>
            <w:rFonts w:ascii="Bahnschrift SemiBold" w:hAnsi="Bahnschrift SemiBold"/>
            <w:b/>
            <w:bCs/>
            <w:sz w:val="32"/>
            <w:szCs w:val="32"/>
            <w:highlight w:val="lightGray"/>
          </w:rPr>
          <w:instrText xml:space="preserve">PAGE</w:instrText>
        </w:r>
        <w:r>
          <w:rPr>
            <w:rFonts w:ascii="Bahnschrift SemiBold" w:hAnsi="Bahnschrift SemiBold"/>
            <w:b/>
            <w:bCs/>
            <w:sz w:val="48"/>
            <w:szCs w:val="48"/>
            <w:highlight w:val="lightGray"/>
          </w:rPr>
          <w:fldChar w:fldCharType="separate"/>
        </w:r>
        <w:r>
          <w:rPr>
            <w:rFonts w:ascii="Bahnschrift SemiBold" w:hAnsi="Bahnschrift SemiBold"/>
            <w:b/>
            <w:bCs/>
            <w:sz w:val="32"/>
            <w:szCs w:val="32"/>
            <w:highlight w:val="lightGray"/>
            <w:lang w:val="zh-CN"/>
          </w:rPr>
          <w:t>2</w:t>
        </w:r>
        <w:r>
          <w:rPr>
            <w:rFonts w:ascii="Bahnschrift SemiBold" w:hAnsi="Bahnschrift SemiBold"/>
            <w:b/>
            <w:bCs/>
            <w:sz w:val="48"/>
            <w:szCs w:val="48"/>
            <w:highlight w:val="lightGray"/>
          </w:rPr>
          <w:fldChar w:fldCharType="end"/>
        </w:r>
        <w:r>
          <w:rPr>
            <w:rFonts w:ascii="Bahnschrift SemiBold" w:hAnsi="Bahnschrift SemiBold"/>
            <w:sz w:val="32"/>
            <w:szCs w:val="32"/>
            <w:highlight w:val="lightGray"/>
            <w:lang w:val="zh-CN"/>
          </w:rPr>
          <w:t xml:space="preserve"> / </w:t>
        </w:r>
        <w:r>
          <w:rPr>
            <w:rFonts w:ascii="Bahnschrift SemiBold" w:hAnsi="Bahnschrift SemiBold"/>
            <w:b/>
            <w:bCs/>
            <w:sz w:val="48"/>
            <w:szCs w:val="48"/>
            <w:highlight w:val="lightGray"/>
          </w:rPr>
          <w:fldChar w:fldCharType="begin"/>
        </w:r>
        <w:r>
          <w:rPr>
            <w:rFonts w:ascii="Bahnschrift SemiBold" w:hAnsi="Bahnschrift SemiBold"/>
            <w:b/>
            <w:bCs/>
            <w:sz w:val="32"/>
            <w:szCs w:val="32"/>
            <w:highlight w:val="lightGray"/>
          </w:rPr>
          <w:instrText xml:space="preserve">NUMPAGES</w:instrText>
        </w:r>
        <w:r>
          <w:rPr>
            <w:rFonts w:ascii="Bahnschrift SemiBold" w:hAnsi="Bahnschrift SemiBold"/>
            <w:b/>
            <w:bCs/>
            <w:sz w:val="48"/>
            <w:szCs w:val="48"/>
            <w:highlight w:val="lightGray"/>
          </w:rPr>
          <w:fldChar w:fldCharType="separate"/>
        </w:r>
        <w:r>
          <w:rPr>
            <w:rFonts w:ascii="Bahnschrift SemiBold" w:hAnsi="Bahnschrift SemiBold"/>
            <w:b/>
            <w:bCs/>
            <w:sz w:val="32"/>
            <w:szCs w:val="32"/>
            <w:highlight w:val="lightGray"/>
            <w:lang w:val="zh-CN"/>
          </w:rPr>
          <w:t>2</w:t>
        </w:r>
        <w:r>
          <w:rPr>
            <w:rFonts w:ascii="Bahnschrift SemiBold" w:hAnsi="Bahnschrift SemiBold"/>
            <w:b/>
            <w:bCs/>
            <w:sz w:val="48"/>
            <w:szCs w:val="48"/>
            <w:highlight w:val="lightGray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D8"/>
    <w:rsid w:val="000475E3"/>
    <w:rsid w:val="00052E6A"/>
    <w:rsid w:val="000926B4"/>
    <w:rsid w:val="000B3472"/>
    <w:rsid w:val="000D118E"/>
    <w:rsid w:val="000E3C79"/>
    <w:rsid w:val="00100D9F"/>
    <w:rsid w:val="00101150"/>
    <w:rsid w:val="00107DF7"/>
    <w:rsid w:val="00115F72"/>
    <w:rsid w:val="00117261"/>
    <w:rsid w:val="0014774C"/>
    <w:rsid w:val="0015266B"/>
    <w:rsid w:val="001A7BDE"/>
    <w:rsid w:val="001C70AB"/>
    <w:rsid w:val="00220C02"/>
    <w:rsid w:val="00253F43"/>
    <w:rsid w:val="0026032C"/>
    <w:rsid w:val="00274D22"/>
    <w:rsid w:val="002E6651"/>
    <w:rsid w:val="002E6BA3"/>
    <w:rsid w:val="002E769A"/>
    <w:rsid w:val="0030335E"/>
    <w:rsid w:val="00306D0A"/>
    <w:rsid w:val="00344A7B"/>
    <w:rsid w:val="00360997"/>
    <w:rsid w:val="003675BD"/>
    <w:rsid w:val="00370C4D"/>
    <w:rsid w:val="00396F5B"/>
    <w:rsid w:val="003B4166"/>
    <w:rsid w:val="003D0A84"/>
    <w:rsid w:val="003F4F57"/>
    <w:rsid w:val="0043032F"/>
    <w:rsid w:val="00435EE4"/>
    <w:rsid w:val="00444B98"/>
    <w:rsid w:val="00455AA2"/>
    <w:rsid w:val="00484106"/>
    <w:rsid w:val="00490AA7"/>
    <w:rsid w:val="00493C7F"/>
    <w:rsid w:val="004C07A6"/>
    <w:rsid w:val="004E2AAF"/>
    <w:rsid w:val="00512182"/>
    <w:rsid w:val="00512FCE"/>
    <w:rsid w:val="00513BC6"/>
    <w:rsid w:val="00554B05"/>
    <w:rsid w:val="00571AC6"/>
    <w:rsid w:val="005753B9"/>
    <w:rsid w:val="00577846"/>
    <w:rsid w:val="00594EB3"/>
    <w:rsid w:val="00595C9D"/>
    <w:rsid w:val="005B2569"/>
    <w:rsid w:val="005D1572"/>
    <w:rsid w:val="005D56BC"/>
    <w:rsid w:val="005D5A72"/>
    <w:rsid w:val="00635A59"/>
    <w:rsid w:val="00657551"/>
    <w:rsid w:val="00666623"/>
    <w:rsid w:val="006B3C88"/>
    <w:rsid w:val="00735B48"/>
    <w:rsid w:val="007508A5"/>
    <w:rsid w:val="00764ECF"/>
    <w:rsid w:val="007C58D1"/>
    <w:rsid w:val="008016F8"/>
    <w:rsid w:val="0080214D"/>
    <w:rsid w:val="00843F2C"/>
    <w:rsid w:val="0084623F"/>
    <w:rsid w:val="00880F81"/>
    <w:rsid w:val="0090170A"/>
    <w:rsid w:val="00923D68"/>
    <w:rsid w:val="0092601E"/>
    <w:rsid w:val="009456F0"/>
    <w:rsid w:val="009716BF"/>
    <w:rsid w:val="009C3B87"/>
    <w:rsid w:val="009D7EB5"/>
    <w:rsid w:val="009E522A"/>
    <w:rsid w:val="009E746A"/>
    <w:rsid w:val="009F2B07"/>
    <w:rsid w:val="00A13F95"/>
    <w:rsid w:val="00A22E1F"/>
    <w:rsid w:val="00A24958"/>
    <w:rsid w:val="00A25032"/>
    <w:rsid w:val="00A7093D"/>
    <w:rsid w:val="00A75E9F"/>
    <w:rsid w:val="00A85C40"/>
    <w:rsid w:val="00A87C98"/>
    <w:rsid w:val="00A90E56"/>
    <w:rsid w:val="00AE1009"/>
    <w:rsid w:val="00B24B2D"/>
    <w:rsid w:val="00B43079"/>
    <w:rsid w:val="00B52D13"/>
    <w:rsid w:val="00B558B2"/>
    <w:rsid w:val="00B63163"/>
    <w:rsid w:val="00BA6256"/>
    <w:rsid w:val="00BB2D0E"/>
    <w:rsid w:val="00BB5431"/>
    <w:rsid w:val="00BF31BE"/>
    <w:rsid w:val="00C016D7"/>
    <w:rsid w:val="00C313C4"/>
    <w:rsid w:val="00C55ED8"/>
    <w:rsid w:val="00C72A40"/>
    <w:rsid w:val="00C81AAC"/>
    <w:rsid w:val="00C85C0F"/>
    <w:rsid w:val="00C91DCD"/>
    <w:rsid w:val="00CB008C"/>
    <w:rsid w:val="00CB2912"/>
    <w:rsid w:val="00CC3CD5"/>
    <w:rsid w:val="00CD348D"/>
    <w:rsid w:val="00CE332B"/>
    <w:rsid w:val="00D63683"/>
    <w:rsid w:val="00D821A7"/>
    <w:rsid w:val="00DE1D2D"/>
    <w:rsid w:val="00DF3C59"/>
    <w:rsid w:val="00E61BBA"/>
    <w:rsid w:val="00E95DEA"/>
    <w:rsid w:val="00EB038A"/>
    <w:rsid w:val="00EB480D"/>
    <w:rsid w:val="00EC7F96"/>
    <w:rsid w:val="00EF34A1"/>
    <w:rsid w:val="00F02DE2"/>
    <w:rsid w:val="00F06224"/>
    <w:rsid w:val="00F2027F"/>
    <w:rsid w:val="00F34579"/>
    <w:rsid w:val="00F8538C"/>
    <w:rsid w:val="00FB0384"/>
    <w:rsid w:val="00FB1E3D"/>
    <w:rsid w:val="00FC6AB7"/>
    <w:rsid w:val="00FD4898"/>
    <w:rsid w:val="00FE7604"/>
    <w:rsid w:val="3A5352F5"/>
    <w:rsid w:val="53FB3126"/>
  </w:rsids>
  <m:mathPr>
    <m:mathFont m:val="STIX Two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思源宋体 CN" w:hAnsi="思源宋体 CN" w:eastAsia="思源宋体 CN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120" w:after="120" w:line="576" w:lineRule="auto"/>
      <w:jc w:val="center"/>
      <w:outlineLvl w:val="0"/>
    </w:pPr>
    <w:rPr>
      <w:rFonts w:eastAsia="思源黑体 CN Bold"/>
      <w:b/>
      <w:kern w:val="44"/>
      <w:sz w:val="32"/>
      <w:szCs w:val="2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3" w:lineRule="auto"/>
      <w:jc w:val="center"/>
      <w:outlineLvl w:val="1"/>
    </w:pPr>
    <w:rPr>
      <w:rFonts w:ascii="思源黑体 CN Bold" w:hAnsi="思源黑体 CN Bold" w:eastAsia="思源黑体 CN Bold"/>
      <w:b/>
      <w:sz w:val="32"/>
      <w:szCs w:val="24"/>
    </w:rPr>
  </w:style>
  <w:style w:type="paragraph" w:styleId="4">
    <w:name w:val="heading 3"/>
    <w:basedOn w:val="1"/>
    <w:next w:val="1"/>
    <w:link w:val="16"/>
    <w:unhideWhenUsed/>
    <w:qFormat/>
    <w:uiPriority w:val="0"/>
    <w:pPr>
      <w:outlineLvl w:val="2"/>
    </w:p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5"/>
    <w:qFormat/>
    <w:uiPriority w:val="0"/>
    <w:pPr>
      <w:spacing w:line="312" w:lineRule="auto"/>
      <w:jc w:val="center"/>
      <w:outlineLvl w:val="1"/>
    </w:pPr>
    <w:rPr>
      <w:rFonts w:ascii="思源黑体 CN Bold" w:hAnsi="思源黑体 CN Bold" w:eastAsia="思源黑体 CN Bold"/>
      <w:b/>
      <w:bCs/>
      <w:kern w:val="28"/>
      <w:szCs w:val="32"/>
    </w:rPr>
  </w:style>
  <w:style w:type="paragraph" w:styleId="8">
    <w:name w:val="footnote text"/>
    <w:basedOn w:val="1"/>
    <w:link w:val="23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9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Emphasis"/>
    <w:basedOn w:val="11"/>
    <w:qFormat/>
    <w:uiPriority w:val="0"/>
    <w:rPr>
      <w:b/>
      <w:i/>
      <w:iCs/>
    </w:rPr>
  </w:style>
  <w:style w:type="character" w:styleId="13">
    <w:name w:val="footnote reference"/>
    <w:basedOn w:val="11"/>
    <w:semiHidden/>
    <w:unhideWhenUsed/>
    <w:uiPriority w:val="99"/>
    <w:rPr>
      <w:vertAlign w:val="superscript"/>
    </w:rPr>
  </w:style>
  <w:style w:type="character" w:customStyle="1" w:styleId="14">
    <w:name w:val="标题 1 字符"/>
    <w:basedOn w:val="11"/>
    <w:link w:val="2"/>
    <w:uiPriority w:val="0"/>
    <w:rPr>
      <w:rFonts w:ascii="思源宋体 CN" w:hAnsi="思源宋体 CN" w:eastAsia="思源黑体 CN Bold"/>
      <w:b/>
      <w:kern w:val="44"/>
      <w:sz w:val="32"/>
      <w:szCs w:val="24"/>
    </w:rPr>
  </w:style>
  <w:style w:type="character" w:customStyle="1" w:styleId="15">
    <w:name w:val="副标题 字符"/>
    <w:basedOn w:val="11"/>
    <w:link w:val="7"/>
    <w:uiPriority w:val="0"/>
    <w:rPr>
      <w:rFonts w:ascii="思源黑体 CN Bold" w:hAnsi="思源黑体 CN Bold" w:eastAsia="思源黑体 CN Bold"/>
      <w:b/>
      <w:bCs/>
      <w:kern w:val="28"/>
      <w:sz w:val="24"/>
      <w:szCs w:val="32"/>
    </w:rPr>
  </w:style>
  <w:style w:type="character" w:customStyle="1" w:styleId="16">
    <w:name w:val="标题 3 字符"/>
    <w:basedOn w:val="11"/>
    <w:link w:val="4"/>
    <w:uiPriority w:val="0"/>
    <w:rPr>
      <w:rFonts w:ascii="思源宋体 CN" w:hAnsi="思源宋体 CN" w:eastAsia="思源宋体 CN"/>
      <w:sz w:val="24"/>
    </w:rPr>
  </w:style>
  <w:style w:type="character" w:customStyle="1" w:styleId="17">
    <w:name w:val="标题 2 字符"/>
    <w:basedOn w:val="11"/>
    <w:link w:val="3"/>
    <w:qFormat/>
    <w:uiPriority w:val="0"/>
    <w:rPr>
      <w:rFonts w:ascii="思源黑体 CN Bold" w:hAnsi="思源黑体 CN Bold" w:eastAsia="思源黑体 CN Bold"/>
      <w:b/>
      <w:sz w:val="32"/>
      <w:szCs w:val="24"/>
    </w:rPr>
  </w:style>
  <w:style w:type="paragraph" w:customStyle="1" w:styleId="18">
    <w:name w:val="大标题"/>
    <w:basedOn w:val="9"/>
    <w:link w:val="19"/>
    <w:qFormat/>
    <w:uiPriority w:val="0"/>
    <w:rPr>
      <w:rFonts w:ascii="思源黑体 CN Bold" w:hAnsi="思源黑体 CN Bold" w:eastAsia="思源黑体 CN Bold"/>
    </w:rPr>
  </w:style>
  <w:style w:type="character" w:customStyle="1" w:styleId="19">
    <w:name w:val="大标题 字符"/>
    <w:basedOn w:val="15"/>
    <w:link w:val="18"/>
    <w:uiPriority w:val="0"/>
    <w:rPr>
      <w:rFonts w:ascii="思源黑体 CN Bold" w:hAnsi="思源黑体 CN Bold" w:eastAsia="思源黑体 CN Bold" w:cstheme="majorBidi"/>
      <w:i/>
      <w:kern w:val="28"/>
      <w:sz w:val="24"/>
      <w:szCs w:val="32"/>
    </w:rPr>
  </w:style>
  <w:style w:type="character" w:customStyle="1" w:styleId="20">
    <w:name w:val="标题 字符"/>
    <w:basedOn w:val="11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页眉 字符"/>
    <w:basedOn w:val="11"/>
    <w:link w:val="6"/>
    <w:uiPriority w:val="99"/>
    <w:rPr>
      <w:rFonts w:ascii="思源宋体 CN" w:hAnsi="思源宋体 CN" w:eastAsia="思源宋体 CN"/>
      <w:sz w:val="18"/>
      <w:szCs w:val="18"/>
    </w:rPr>
  </w:style>
  <w:style w:type="character" w:customStyle="1" w:styleId="22">
    <w:name w:val="页脚 字符"/>
    <w:basedOn w:val="11"/>
    <w:link w:val="5"/>
    <w:uiPriority w:val="99"/>
    <w:rPr>
      <w:rFonts w:ascii="思源宋体 CN" w:hAnsi="思源宋体 CN" w:eastAsia="思源宋体 CN"/>
      <w:sz w:val="18"/>
      <w:szCs w:val="18"/>
    </w:rPr>
  </w:style>
  <w:style w:type="character" w:customStyle="1" w:styleId="23">
    <w:name w:val="脚注文本 字符"/>
    <w:basedOn w:val="11"/>
    <w:link w:val="8"/>
    <w:semiHidden/>
    <w:uiPriority w:val="99"/>
    <w:rPr>
      <w:rFonts w:ascii="思源宋体 CN" w:hAnsi="思源宋体 CN" w:eastAsia="思源宋体 CN"/>
      <w:sz w:val="18"/>
      <w:szCs w:val="18"/>
    </w:rPr>
  </w:style>
  <w:style w:type="character" w:styleId="24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C0DEEE-63AE-407A-8BA1-0C811C610F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</Words>
  <Characters>1105</Characters>
  <Lines>9</Lines>
  <Paragraphs>2</Paragraphs>
  <TotalTime>111</TotalTime>
  <ScaleCrop>false</ScaleCrop>
  <LinksUpToDate>false</LinksUpToDate>
  <CharactersWithSpaces>1296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2021-05-14T10:10:00Z</dcterms:created>
  <dc:creator>rushhush</dc:creator>
  <cp:lastModifiedBy>Hushrush</cp:lastModifiedBy>
  <cp:lastPrinted>2021-05-14T12:03:00Z</cp:lastPrinted>
  <dcterms:modified xsi:type="dcterms:W3CDTF">2021-05-14T12:15:52Z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