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孝馨</w:t>
      </w:r>
      <w:r>
        <w:rPr>
          <w:rFonts w:hint="eastAsia"/>
          <w:sz w:val="28"/>
          <w:szCs w:val="28"/>
        </w:rPr>
        <w:t>产品构思</w:t>
      </w:r>
    </w:p>
    <w:p>
      <w:pPr>
        <w:pStyle w:val="2"/>
      </w:pPr>
      <w:r>
        <w:rPr>
          <w:rFonts w:hint="eastAsia"/>
        </w:rPr>
        <w:t>一、问题描述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当代老人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精神生活普遍贫乏.据了解,老人普遍有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孤独感。存在的主要问题包括：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大多数老人的孩子在外工作，无法时刻陪伴在父母的身边，大多数老人不热衷于游戏电视，平日的活动只有做饭，聊天，跳广场舞，这不利于老人内心需要陪伴的特点。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少部分老人由于不善交际，很少出门，缺乏交流。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cs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2，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群众关爱意识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逐渐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淡化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以前,孤寡老人的粮油、服装等实物多数由村民小组集体凑集,平时生病有亲朋或邻居照看,房屋损坏由集体维修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但近年来,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随着住宅小区的增加，邻里关系逐渐淡薄，很难建立起长期亲密互动的关系。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3，中老年人生活健康管理需求难以得到满足，业余生活仍有很大丰富空间，符合老年用户的周边生活预定应用市场空缺。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4.截止到2019年底，全国60岁及以上老年人口达2.54亿，占全国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总人口的18.1%，社会养老负担重，对养老护理人员的需求量大。</w:t>
      </w:r>
      <w:r>
        <w:rPr>
          <w:rFonts w:hint="eastAsia"/>
          <w:lang w:val="en-US" w:eastAsia="zh-CN"/>
        </w:rPr>
        <w:t>我国人口老龄化程度具有不断加深的趋势。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5、我国养老护理人才缺口大。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老年人从功能性需求转型为对精神与文化的需求，</w:t>
      </w:r>
      <w:r>
        <w:rPr>
          <w:rFonts w:hint="eastAsia"/>
          <w:lang w:val="en-US" w:eastAsia="zh-CN"/>
        </w:rPr>
        <w:t>传统养老机构已很难满足老年人的深层需求。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近年来，关于倡导智慧健康养老的政策密集出台，并成为国家战略。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愿景和商业机会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、产品愿景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帮助中老年人提高适应现代化智能生活的能力。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使中老年人和子女联系更紧密，帮助子女了解老年人的生活状况，改善与子女之间的关系。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提高中老年人对于社会上大量信息的辨识度和区分度，包括保健品、新闻资讯、养生医疗市场等等。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关心中老年人心理健康、身体健康和业务生活娱乐。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利于社会形成助老爱老养老的良好风气。</w:t>
      </w:r>
    </w:p>
    <w:p>
      <w:pPr>
        <w:pStyle w:val="7"/>
        <w:numPr>
          <w:ilvl w:val="0"/>
          <w:numId w:val="4"/>
        </w:numPr>
        <w:ind w:firstLine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</w:rPr>
        <w:t>助于社区闲散人员再就业，改善邻里关系，为构建文明和谐的现代化社区赋能。</w:t>
      </w:r>
    </w:p>
    <w:p>
      <w:pPr>
        <w:pStyle w:val="3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软件需求亟待满足</w:t>
      </w:r>
    </w:p>
    <w:p>
      <w:pPr>
        <w:pStyle w:val="7"/>
        <w:ind w:left="780" w:firstLine="0" w:firstLineChars="0"/>
        <w:rPr>
          <w:rFonts w:hint="eastAsia"/>
        </w:rPr>
      </w:pPr>
      <w:r>
        <w:rPr>
          <w:rFonts w:hint="eastAsia"/>
        </w:rPr>
        <w:t>社会老龄化严重的同时人民对美好生活的需求日益增加，中老年人便捷生活和健康生活的需求与目前社会上没有该类APP的现状相矛盾。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现有体制矛盾突出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社会保障体系下对养老的福利的加大与福利落实不到位的冲突矛盾。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优质项目源不足</w:t>
      </w:r>
    </w:p>
    <w:p>
      <w:pPr>
        <w:pStyle w:val="7"/>
        <w:ind w:left="840" w:firstLine="0" w:firstLineChars="0"/>
        <w:rPr>
          <w:rFonts w:hint="eastAsia"/>
        </w:rPr>
      </w:pPr>
      <w:r>
        <w:rPr>
          <w:rFonts w:hint="eastAsia"/>
        </w:rPr>
        <w:t>目前市场上存在的如“欢孝”APP，内置功能不能满足市场需求、市场未打开、用户黏性低。</w:t>
      </w:r>
    </w:p>
    <w:p>
      <w:pPr>
        <w:pStyle w:val="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网络中健康信息鱼龙混杂</w:t>
      </w:r>
    </w:p>
    <w:p>
      <w:pPr>
        <w:pStyle w:val="7"/>
        <w:ind w:left="840" w:firstLine="0" w:firstLineChars="0"/>
      </w:pPr>
      <w:r>
        <w:rPr>
          <w:rFonts w:hint="eastAsia"/>
        </w:rPr>
        <w:t>互联网迅速发展的今天，中老年人用上只能手机后，对于网络上错综复杂的信息的辨识度和区分度低，无法做出正确的判断，所以，这款APP正是市场急需。</w:t>
      </w:r>
    </w:p>
    <w:p/>
    <w:p>
      <w:pPr>
        <w:pStyle w:val="2"/>
      </w:pPr>
      <w:r>
        <w:rPr>
          <w:rFonts w:hint="eastAsia"/>
        </w:rPr>
        <w:t>三、用户分析</w:t>
      </w:r>
    </w:p>
    <w:p>
      <w:pPr>
        <w:widowControl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本产品APP主要服务三类用户：</w:t>
      </w: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普通老年人用户：</w:t>
      </w: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愿望：生活更加便捷、为老年人提供提醒服务、健康管理、上门服务、开展兴趣活动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使用手机应用能力：使用电子设备能力很一般，复杂的应用界面无法熟练操</w:t>
      </w:r>
    </w:p>
    <w:p>
      <w:pPr>
        <w:pStyle w:val="7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痛处：不了解互联网应用，不能及时的关注自己的健康状态</w:t>
      </w:r>
    </w:p>
    <w:p>
      <w:pPr>
        <w:pStyle w:val="7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其他：儿女不能及时的在身边，自身的身体情况较差，可能会有意外发生</w:t>
      </w: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老年人的子女用户：</w:t>
      </w: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愿望：时刻关注老人的健康情况、实时查询老人的位置、查看最近的健康数据、与老人进行及时通信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使用手机应用能力：可以熟练的对手机应用进行操作，可以明确掌握应用的界面和功能</w:t>
      </w:r>
    </w:p>
    <w:p>
      <w:pPr>
        <w:pStyle w:val="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痛处：不能及时的、持续的在老人的身边进行照顾，不能清晰地对老人的身体状况进行了解</w:t>
      </w:r>
    </w:p>
    <w:p>
      <w:pPr>
        <w:pStyle w:val="7"/>
        <w:numPr>
          <w:ilvl w:val="0"/>
          <w:numId w:val="9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优势：对医疗情况的了解度和老年人的身体状况具有直观的了解</w:t>
      </w:r>
    </w:p>
    <w:p>
      <w:pPr>
        <w:pStyle w:val="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自媒体工作者用户：</w:t>
      </w:r>
    </w:p>
    <w:p>
      <w:pPr>
        <w:pStyle w:val="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愿望：成为po主发布相关文章、浏览量等方式赚钱进行体现或消费</w:t>
      </w:r>
    </w:p>
    <w:p>
      <w:pPr>
        <w:pStyle w:val="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使用手机应用能力：对手机APP的应用具有熟练掌握程度，可以进行写文章、关注浏览量、赚取金币等高级功能操作</w:t>
      </w:r>
    </w:p>
    <w:p>
      <w:pPr>
        <w:pStyle w:val="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优点：对医疗、健康、老年人的身心健康等方面了解，可以根据社会的发展对医疗、老年人身心状态等解析不同的文章、发表看法</w:t>
      </w:r>
    </w:p>
    <w:p/>
    <w:p>
      <w:pPr>
        <w:pStyle w:val="2"/>
      </w:pPr>
      <w:r>
        <w:rPr>
          <w:rFonts w:hint="eastAsia"/>
        </w:rPr>
        <w:t>四、技术分析</w:t>
      </w:r>
    </w:p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一、采用的技术架构：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以基于互联网的WEB应用方式提供服务，web 的开发体验快速构建应用，提高了迭代的效率。同时 web 开发方式大多使用动态语言，能够绕过原生开发限制动态加载，因此具备热加载、热更新的能力。用跨平台技术开发的应用无论性能还是用户体验都很接近原生应用。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后端技术采用LAMP体系，可免费快速完成开发。</w:t>
      </w:r>
    </w:p>
    <w:p>
      <w:pPr>
        <w:pStyle w:val="4"/>
        <w:jc w:val="both"/>
      </w:pPr>
      <w:r>
        <w:rPr>
          <w:rFonts w:hint="eastAsia"/>
        </w:rPr>
        <w:t>二、平台：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4"/>
        <w:jc w:val="both"/>
      </w:pPr>
      <w:r>
        <w:rPr>
          <w:rFonts w:hint="eastAsia"/>
        </w:rPr>
        <w:t>三、软硬件、网络支持</w:t>
      </w:r>
    </w:p>
    <w:p>
      <w:pPr>
        <w:rPr>
          <w:rFonts w:hint="eastAsia"/>
        </w:rPr>
      </w:pPr>
      <w:r>
        <w:tab/>
      </w:r>
      <w:r>
        <w:rPr>
          <w:rFonts w:hint="eastAsia"/>
          <w:sz w:val="28"/>
          <w:szCs w:val="28"/>
        </w:rPr>
        <w:t>基于安卓、ios强大的服务商，能满足早期需求，无需额外的支持</w:t>
      </w:r>
    </w:p>
    <w:p>
      <w:pPr>
        <w:pStyle w:val="4"/>
        <w:jc w:val="both"/>
      </w:pPr>
      <w:r>
        <w:rPr>
          <w:rFonts w:hint="eastAsia"/>
        </w:rPr>
        <w:t>四、技术难点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对不集中的社区的资料进行补全；对信息推送的来源网站进行关注和检查，保证信息的实时性和真实性；对用户较感兴趣的方面及时开发并进行扩展及补全；对大数据、云计算精细度的检测、训练与提升。</w:t>
      </w:r>
    </w:p>
    <w:p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4"/>
        <w:jc w:val="both"/>
      </w:pPr>
      <w:r>
        <w:rPr>
          <w:rFonts w:hint="eastAsia"/>
          <w:lang w:val="en-US" w:eastAsia="zh-CN"/>
        </w:rPr>
        <w:t>一，</w:t>
      </w: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关爱老人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财务总监：审核集团公司的重要财务报表和报告，与集团公司总经理共同对财务报表和报告的质量负责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法务总监：负责对集团业务及操作进行合规性审查和监控，防范操作风险，保证各项业务的合规性和高效运营。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销售总监：带领整个销售部门，完成既定的销售指标和任务。</w:t>
      </w:r>
    </w:p>
    <w:p>
      <w:pPr>
        <w:pStyle w:val="4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lang w:val="en-US" w:eastAsia="zh-CN"/>
        </w:rPr>
        <w:t>二，</w:t>
      </w:r>
      <w:r>
        <w:rPr>
          <w:rFonts w:hint="eastAsia"/>
        </w:rPr>
        <w:t>资金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1，预算分析：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需要总投入约为7万元人民币，启动基金为5.6万元人民币，约占总投入资金量80%，后期吸引直接投资1.4万元人民币，约占总投入资金量20%。资金前期主要用于软件开发、检验、完善与市场开拓，当产品成熟稳定，各项运行体制完善，将引入风险投资与银行贷款，未来5年公司将继续扩大生产规模，主要投资用途包括：补充流动资金、拓展附属功能、市场推广等。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资金运用规划：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default"/>
          <w:sz w:val="28"/>
          <w:szCs w:val="28"/>
          <w:lang w:val="en-US" w:eastAsia="zh-CN"/>
        </w:rPr>
        <w:t>App产品原型与功能的开发由团队中的技术人员负责，并邀请专业技术人员进行指导完善，预计花费2.5万元。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</w:t>
      </w:r>
      <w:r>
        <w:rPr>
          <w:rFonts w:hint="default"/>
          <w:sz w:val="28"/>
          <w:szCs w:val="28"/>
          <w:lang w:val="en-US" w:eastAsia="zh-CN"/>
        </w:rPr>
        <w:t>App的测试将寻找专业软件测试公司，对App进行稳定性、安全性等专项测试以保证软件卡顿、内存占用、安全及启动时间等符合预期要求，预计花费1万元。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</w:t>
      </w:r>
      <w:r>
        <w:rPr>
          <w:rFonts w:hint="default"/>
          <w:sz w:val="28"/>
          <w:szCs w:val="28"/>
          <w:lang w:val="en-US" w:eastAsia="zh-CN"/>
        </w:rPr>
        <w:t>产品上线运营推广，测试结束后公司将与各大公共服务平台、应用市场进行接轨，预计初期花销为5000元，后期将按照资金收入规划推广基金所占比例。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</w:t>
      </w:r>
      <w:r>
        <w:rPr>
          <w:rFonts w:hint="default"/>
          <w:sz w:val="28"/>
          <w:szCs w:val="28"/>
          <w:lang w:val="en-US" w:eastAsia="zh-CN"/>
        </w:rPr>
        <w:t>App后期更新维护，为让孝馨app在行业内中脱颖而出，我们将不断更新可以提供的后续服务、维护修复软件BUG，公司将全部流动资金的75%作为后期维护资金，保证App的正常运行。</w:t>
      </w:r>
    </w:p>
    <w:p>
      <w:pPr>
        <w:pStyle w:val="4"/>
        <w:jc w:val="both"/>
      </w:pPr>
      <w:r>
        <w:rPr>
          <w:rFonts w:hint="eastAsia"/>
          <w:lang w:val="en-US" w:eastAsia="zh-CN"/>
        </w:rPr>
        <w:t>三，</w:t>
      </w: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4"/>
        <w:jc w:val="both"/>
      </w:pPr>
      <w:r>
        <w:rPr>
          <w:rFonts w:hint="eastAsia"/>
          <w:lang w:val="en-US" w:eastAsia="zh-CN"/>
        </w:rPr>
        <w:t>四，</w:t>
      </w:r>
      <w:r>
        <w:rPr>
          <w:rFonts w:hint="eastAsia"/>
        </w:rPr>
        <w:t>设施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平米以内的固定工作场地；</w:t>
      </w:r>
    </w:p>
    <w:p>
      <w:pPr>
        <w:pStyle w:val="2"/>
      </w:pPr>
      <w:r>
        <w:rPr>
          <w:rFonts w:hint="eastAsia"/>
        </w:rPr>
        <w:t>六、风险分析</w:t>
      </w:r>
    </w:p>
    <w:p>
      <w:pPr>
        <w:pStyle w:val="7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市场风险</w:t>
      </w:r>
    </w:p>
    <w:p>
      <w:pPr>
        <w:pStyle w:val="7"/>
        <w:ind w:left="360" w:firstLine="0" w:firstLineChars="0"/>
        <w:rPr>
          <w:rFonts w:ascii="宋体" w:hAnsi="宋体"/>
        </w:rPr>
      </w:pPr>
      <w:r>
        <w:rPr>
          <w:rFonts w:hint="eastAsia" w:ascii="宋体" w:hAnsi="宋体"/>
        </w:rPr>
        <w:t>“互联网＋养老”作为新兴业态，处于初级上升阶段。通过观察同类产品（如欢孝、老有所依等）的使用效果，该领域的发展目前拥有广大的潜在消费群体，但目前同类产品能提供的服务内容少、质量较低和供给严重不足的情况，导致潜在消费者对于“互联网＋养老”模式理解性差，消费信心不足。难以确定市场的接受能力，因此在产品上线初期，消费者由于不能及时了解其性能，可能存在被市场拒接，实际使用者少的情况，对产品初期的发展有很大影响。</w:t>
      </w:r>
    </w:p>
    <w:p>
      <w:pPr>
        <w:pStyle w:val="7"/>
        <w:ind w:left="360" w:firstLine="0" w:firstLineChars="0"/>
        <w:rPr>
          <w:rFonts w:hint="eastAsia" w:ascii="宋体" w:hAnsi="宋体"/>
        </w:rPr>
      </w:pPr>
    </w:p>
    <w:p>
      <w:pPr>
        <w:ind w:firstLine="422" w:firstLineChars="20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为了规避市场需求可能出现的风险我们将采取以下策略：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1、在产品进入市场前期全面做好调研，全面了解消费者情况，适当调节服务种类来满足市场需求，以吸引更多顾客。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2、选定好目标市场为突破口，制定相应的营销策略，由此打开市场，占据一定市场份额后逐步推进。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3、加大宣传，通过身边的人际关系，以辐射带动作用来扩大知名度，并利用体验模块，提高消费者对该产品的了解，尽早获得“1000名用户”，建立好企业的品牌形象。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宋体" w:hAnsi="宋体"/>
        </w:rPr>
        <w:t>4、提高服务质量，重视需求对接的问题，通过细化分析老年人多元化、多层次、多类型的需求，搭建信息开放平台，提供有针对性的养老服务产品。</w:t>
      </w:r>
    </w:p>
    <w:p>
      <w:pPr>
        <w:pStyle w:val="7"/>
        <w:ind w:left="360" w:firstLine="0" w:firstLineChars="0"/>
        <w:rPr>
          <w:rFonts w:hint="eastAsia" w:ascii="宋体" w:hAnsi="宋体"/>
        </w:rPr>
      </w:pP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财务风险</w:t>
      </w:r>
    </w:p>
    <w:p>
      <w:pPr>
        <w:pStyle w:val="7"/>
        <w:ind w:left="360" w:firstLine="0" w:firstLineChars="0"/>
        <w:rPr>
          <w:rFonts w:ascii="宋体" w:hAnsi="宋体"/>
        </w:rPr>
      </w:pPr>
      <w:r>
        <w:rPr>
          <w:rFonts w:hint="eastAsia" w:ascii="宋体" w:hAnsi="宋体"/>
        </w:rPr>
        <w:t>资金筹集方面，昂贵的前期成本，会使产品运营初期压力较大。在产品预算方面，财务预算的错误，会使企业不能有效地使用资源及统一协调产品的服务，也就不能产生更多的利润。</w:t>
      </w:r>
    </w:p>
    <w:p>
      <w:pPr>
        <w:pStyle w:val="7"/>
        <w:ind w:left="360" w:firstLine="0" w:firstLineChars="0"/>
        <w:rPr>
          <w:rFonts w:ascii="宋体" w:hAnsi="宋体"/>
          <w:b/>
          <w:bCs/>
        </w:rPr>
      </w:pPr>
    </w:p>
    <w:p>
      <w:pPr>
        <w:pStyle w:val="7"/>
        <w:ind w:left="360" w:firstLine="0" w:firstLineChars="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规避策略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1、严格控制资本支出，处理好财务的各种相关费用，合理规划利息支出。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2、与投资方签订协议，双方按协议履行各自的义务。</w:t>
      </w:r>
    </w:p>
    <w:p>
      <w:pPr>
        <w:ind w:firstLine="420" w:firstLineChars="200"/>
        <w:rPr>
          <w:rFonts w:hint="eastAsia" w:ascii="Times New Roman" w:hAnsi="Times New Roman"/>
        </w:rPr>
      </w:pPr>
      <w:r>
        <w:rPr>
          <w:rFonts w:hint="eastAsia" w:ascii="宋体" w:hAnsi="宋体"/>
        </w:rPr>
        <w:t>3、做好各种比率分析，做好预防工作，及时发现并处理可能出现的财务问题。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品牌风险</w:t>
      </w:r>
    </w:p>
    <w:p>
      <w:pPr>
        <w:pStyle w:val="7"/>
        <w:ind w:left="360" w:firstLine="0" w:firstLineChars="0"/>
        <w:rPr>
          <w:rFonts w:ascii="宋体" w:hAnsi="宋体"/>
        </w:rPr>
      </w:pPr>
      <w:r>
        <w:rPr>
          <w:rFonts w:hint="eastAsia" w:ascii="宋体" w:hAnsi="宋体"/>
        </w:rPr>
        <w:t>已有同类产品率先进入市场，并拥有一定使用者，如何使产品在同类中脱颖而出，发挥核心竞争力是需要我们考虑的关键问题。提升知名度有利于产品的推广，品牌效应能带来收益效应，广告费昂贵会令产品的推广望而却步；同时随着公司的不断发展，如果不能保持网站自身的核心竞争力，并不断更新丰富原有的各项服务项目，无法满足消费者需求将会导致客源流失。而且产品模式比较容易复制模仿，公司发展到一定程度，不可避免的会出现后起模仿竞争者或遭到竞争对手的恶意中伤，若没有形成核心竞争力与忠实的使用群体，产品品牌将处于竞争的不利地位，难以长期发展。</w:t>
      </w:r>
    </w:p>
    <w:p>
      <w:pPr>
        <w:pStyle w:val="7"/>
        <w:ind w:left="360" w:firstLine="0" w:firstLineChars="0"/>
        <w:rPr>
          <w:rFonts w:ascii="宋体" w:hAnsi="宋体"/>
        </w:rPr>
      </w:pPr>
    </w:p>
    <w:p>
      <w:pPr>
        <w:pStyle w:val="7"/>
        <w:ind w:left="360" w:firstLine="0"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规避策略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1、维护品牌的核心价值，保持其连续性与稳定性，围绕核心价值进行产品服务更新换代。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2、加强科技水平与服务质量，以此作为保障。增加产品的技术含量，提升公司员工的服务质量，从而减少品牌产品创新的风险。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3、公司将注重形象的树立和品牌的建立，加大市场投放力度，扩大投放范围，提高影响力和知名度。</w:t>
      </w:r>
    </w:p>
    <w:p>
      <w:pPr>
        <w:ind w:left="360"/>
        <w:rPr>
          <w:rFonts w:hint="eastAsia"/>
        </w:rPr>
      </w:pPr>
    </w:p>
    <w:p>
      <w:pPr>
        <w:pStyle w:val="7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管理风险</w:t>
      </w:r>
    </w:p>
    <w:p>
      <w:pPr>
        <w:pStyle w:val="7"/>
        <w:ind w:left="360" w:firstLine="0" w:firstLineChars="0"/>
        <w:rPr>
          <w:rFonts w:ascii="宋体" w:hAnsi="宋体"/>
        </w:rPr>
      </w:pPr>
      <w:r>
        <w:rPr>
          <w:rFonts w:hint="eastAsia" w:ascii="宋体" w:hAnsi="宋体"/>
        </w:rPr>
        <w:t>我们需要雇佣大量服务人员来保障产品运营后提供服务，因此，服务人员的精神状态、服务态度以及服务水平将会很大程度影响该产品的前景。另外，随着产品运营规模的不断扩张，公司对中高级管理人才、技术人员、尤其是高新技术领域的高水平人才的需求将大量的增加，管理成本增加。</w:t>
      </w:r>
    </w:p>
    <w:p>
      <w:pPr>
        <w:pStyle w:val="7"/>
        <w:ind w:left="360" w:firstLine="0" w:firstLineChars="0"/>
        <w:rPr>
          <w:rFonts w:ascii="宋体" w:hAnsi="宋体"/>
        </w:rPr>
      </w:pPr>
    </w:p>
    <w:p>
      <w:pPr>
        <w:pStyle w:val="7"/>
        <w:ind w:left="360" w:firstLine="0" w:firstLineChars="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规避策略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1、公司内部要编制完整的建立内部审计监督制度，完善风险管理制度。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2、设置例如年终奖等人性化的奖励机制，激发工作人员的工作积极性和责任感、以及公司的归属感。</w:t>
      </w:r>
    </w:p>
    <w:p>
      <w:pPr>
        <w:ind w:firstLine="360"/>
        <w:rPr>
          <w:rFonts w:hint="eastAsia" w:ascii="Times New Roman" w:hAnsi="Times New Roman"/>
        </w:rPr>
      </w:pPr>
      <w:r>
        <w:rPr>
          <w:rFonts w:hint="eastAsia" w:ascii="宋体" w:hAnsi="宋体"/>
        </w:rPr>
        <w:t>3、定期对公司的服务人员进行培训，以有效的提升服务人员的技能，保证服务的质量。</w:t>
      </w:r>
    </w:p>
    <w:p>
      <w:pPr>
        <w:pStyle w:val="7"/>
        <w:ind w:left="360" w:firstLine="0" w:firstLineChars="0"/>
        <w:rPr>
          <w:rFonts w:hint="eastAsia" w:ascii="宋体" w:hAnsi="宋体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C520D0"/>
    <w:multiLevelType w:val="singleLevel"/>
    <w:tmpl w:val="8CC520D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8433FB"/>
    <w:multiLevelType w:val="multilevel"/>
    <w:tmpl w:val="2E8433FB"/>
    <w:lvl w:ilvl="0" w:tentative="0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DF66E8"/>
    <w:multiLevelType w:val="singleLevel"/>
    <w:tmpl w:val="2EDF66E8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33F216E2"/>
    <w:multiLevelType w:val="multilevel"/>
    <w:tmpl w:val="33F216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60101D"/>
    <w:multiLevelType w:val="multilevel"/>
    <w:tmpl w:val="3760101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485A0A"/>
    <w:multiLevelType w:val="multilevel"/>
    <w:tmpl w:val="38485A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454484"/>
    <w:multiLevelType w:val="multilevel"/>
    <w:tmpl w:val="3D45448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633A77"/>
    <w:multiLevelType w:val="multilevel"/>
    <w:tmpl w:val="41633A77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010CF"/>
    <w:multiLevelType w:val="singleLevel"/>
    <w:tmpl w:val="4E7010CF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9">
    <w:nsid w:val="65EB47BE"/>
    <w:multiLevelType w:val="multilevel"/>
    <w:tmpl w:val="65EB47B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471670"/>
    <w:multiLevelType w:val="multilevel"/>
    <w:tmpl w:val="6947167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F231999"/>
    <w:multiLevelType w:val="singleLevel"/>
    <w:tmpl w:val="6F231999"/>
    <w:lvl w:ilvl="0" w:tentative="0">
      <w:start w:val="2"/>
      <w:numFmt w:val="decimal"/>
      <w:suff w:val="nothing"/>
      <w:lvlText w:val="%1，"/>
      <w:lvlJc w:val="left"/>
    </w:lvl>
  </w:abstractNum>
  <w:abstractNum w:abstractNumId="12">
    <w:nsid w:val="7C5923E4"/>
    <w:multiLevelType w:val="multilevel"/>
    <w:tmpl w:val="7C5923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3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2020-11-16T01:36:26Z</dcterms:created>
  <dc:creator>Acer</dc:creator>
  <cp:lastModifiedBy>井宝</cp:lastModifiedBy>
  <dcterms:modified xsi:type="dcterms:W3CDTF">2020-11-16T01:47:19Z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