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520" w:lineRule="exact"/>
        <w:keepLines/>
        <w:snapToGrid w:val="0"/>
        <w:jc w:val="center"/>
      </w:pPr>
      <w:r>
        <w:rPr>
          <w:rFonts w:cs="Calibri"/>
          <w:sz w:val="44"/>
          <w:szCs w:val="22"/>
          <w:color w:val="000000"/>
          <w:b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8"/>
          <w:szCs w:val="22"/>
          <w:color w:val="000000"/>
          <w:b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hushuzuiniu.github.io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AI foundation models · Sequence representation learning · Deep learning · Viral evolution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PUBLICATIONS AND MANUSCRIPTS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Methods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</w:rPr>
        <w:t xml:space="preserve">Under revision · Co-first author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0000FF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Spirason N, Deng YM,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0000FF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0000FF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0000FF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0000FF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0000FF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0000FF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PhD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the UniCAV model and training framework; curated datasets, conducted computational analyses and benchmarks, and drafted the manuscript (co-first author; Cell Reports Methods,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study of nucleotide foundation models published at KDD 2026.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Hong Kong</w:t>
      </w:r>
      <w:r>
        <w:rPr>
          <w:rFonts w:cs="Calibri"/>
          <w:sz w:val="22"/>
          <w:szCs w:val="22"/>
          <w:color w:val="000000"/>
          <w:b/>
        </w:rPr>
        <w:tab/>
        <w:t xml:space="preserve">2023–2024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Research Assistant I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Conducted bioinformatics analyses of influenza and RSV, integrating genomic, clinical and immunological datasets.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Shanghai Rightongene 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MSc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WoWente Biotechnology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TECHNICAL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AI and foundation models: </w:t>
      </w:r>
      <w:r>
        <w:rPr>
          <w:rFonts w:cs="Calibri"/>
          <w:sz w:val="22"/>
          <w:szCs w:val="22"/>
          <w:color w:val="000000"/>
        </w:rPr>
        <w:t xml:space="preserve">Nucleotide foundation-model benchmarking; protein language models; biological sequence representations.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Model development, training, evaluation, benchmarking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Programming and computing: </w:t>
      </w:r>
      <w:r>
        <w:rPr>
          <w:rFonts w:cs="Calibri"/>
          <w:sz w:val="22"/>
          <w:szCs w:val="22"/>
          <w:color w:val="000000"/>
        </w:rPr>
        <w:t xml:space="preserve">R, Python, Linux, Shell, Docker, SQL.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Phylogenetics, BEAST, Nextstrain, RNA-seq, single-cell RNA-seq, WGS and copy-number analysis.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github.com/hushuzuiniu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