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520" w:lineRule="exact"/>
        <w:keepLines/>
        <w:snapToGrid w:val="0"/>
        <w:jc w:val="center"/>
      </w:pPr>
      <w:r>
        <w:rPr>
          <w:rFonts w:cs="Calibri"/>
          <w:sz w:val="44"/>
          <w:szCs w:val="21"/>
          <w:color w:val="000000"/>
          <w:b/>
        </w:rPr>
        <w:t xml:space="preserve">Curriculum Vitae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280" w:lineRule="exact"/>
        <w:keepLines/>
        <w:snapToGrid w:val="0"/>
        <w:jc w:val="center"/>
      </w:pPr>
      <w:r>
        <w:rPr>
          <w:rFonts w:cs="Calibri"/>
          <w:sz w:val="28"/>
          <w:szCs w:val="21"/>
          <w:color w:val="000000"/>
          <w:b/>
        </w:rPr>
        <w:t xml:space="preserve">Shu Hu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280" w:lineRule="exact"/>
        <w:keepLines/>
        <w:snapToGrid w:val="0"/>
        <w:jc w:val="center"/>
      </w:pPr>
      <w:r>
        <w:rPr>
          <w:rFonts w:cs="Calibri"/>
          <w:sz w:val="21"/>
          <w:szCs w:val="21"/>
          <w:color w:val="000000"/>
        </w:rPr>
        <w:t xml:space="preserve">PhD Student · Department of Microbiology · Fudan University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jc w:val="center"/>
      </w:pPr>
      <w:r>
        <w:rPr>
          <w:rFonts w:cs="Calibri"/>
          <w:sz w:val="21"/>
          <w:szCs w:val="21"/>
          <w:color w:val="000000"/>
        </w:rPr>
        <w:t xml:space="preserve">shu25@m.fudan.edu.cn  |  hushuzuiniu.github.io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EDUCATIONAL BACKGROUND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28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1"/>
          <w:szCs w:val="21"/>
          <w:color w:val="000000"/>
          <w:b/>
        </w:rPr>
        <w:t xml:space="preserve">Fudan University</w:t>
      </w:r>
      <w:r>
        <w:rPr>
          <w:rFonts w:cs="Calibri"/>
          <w:sz w:val="21"/>
          <w:szCs w:val="21"/>
          <w:color w:val="000000"/>
          <w:b/>
        </w:rPr>
        <w:tab/>
        <w:t xml:space="preserve">Sep 2025 – Jun 2029 (expected)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</w:pPr>
      <w:r>
        <w:rPr>
          <w:rFonts w:cs="Calibri"/>
          <w:sz w:val="21"/>
          <w:szCs w:val="21"/>
          <w:color w:val="000000"/>
        </w:rPr>
        <w:t xml:space="preserve">PhD student in Microbiology | Department of Microbiology, School of Life Sciences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28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1"/>
          <w:szCs w:val="21"/>
          <w:color w:val="000000"/>
          <w:b/>
        </w:rPr>
        <w:t xml:space="preserve">The University of Edinburgh</w:t>
      </w:r>
      <w:r>
        <w:rPr>
          <w:rFonts w:cs="Calibri"/>
          <w:sz w:val="21"/>
          <w:szCs w:val="21"/>
          <w:color w:val="000000"/>
          <w:b/>
        </w:rPr>
        <w:tab/>
        <w:t xml:space="preserve">Sep 2021 – Nov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</w:pPr>
      <w:r>
        <w:rPr>
          <w:rFonts w:cs="Calibri"/>
          <w:sz w:val="21"/>
          <w:szCs w:val="21"/>
          <w:color w:val="000000"/>
        </w:rPr>
        <w:t xml:space="preserve">MSc in Bioinformatics, with Merit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28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1"/>
          <w:szCs w:val="21"/>
          <w:color w:val="000000"/>
          <w:b/>
        </w:rPr>
        <w:t xml:space="preserve">Sichuan Agricultural University</w:t>
      </w:r>
      <w:r>
        <w:rPr>
          <w:rFonts w:cs="Calibri"/>
          <w:sz w:val="21"/>
          <w:szCs w:val="21"/>
          <w:color w:val="000000"/>
          <w:b/>
        </w:rPr>
        <w:tab/>
        <w:t xml:space="preserve">Sep 2016 – Jun 2020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</w:pPr>
      <w:r>
        <w:rPr>
          <w:rFonts w:cs="Calibri"/>
          <w:sz w:val="21"/>
          <w:szCs w:val="21"/>
          <w:color w:val="000000"/>
        </w:rPr>
        <w:t xml:space="preserve">BSc in Biological Science | GPA: 3.8/5.0; average mark: 88/100.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PUBLICATIONS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Ye D, Hu F, Hu H, </w:t>
      </w:r>
      <w:r>
        <w:rPr>
          <w:rFonts w:cs="Calibri"/>
          <w:sz w:val="21"/>
          <w:szCs w:val="21"/>
          <w:color w:val="000000"/>
          <w:b/>
        </w:rPr>
        <w:t xml:space="preserve">Hu S</w:t>
      </w:r>
      <w:r>
        <w:rPr>
          <w:rFonts w:cs="Calibri"/>
          <w:sz w:val="21"/>
          <w:szCs w:val="21"/>
          <w:color w:val="000000"/>
        </w:rPr>
        <w:t xml:space="preserve">, Tan Y, Ouyang W, Li SZ, Cui J, Dong N</w:t>
      </w:r>
      <w:r>
        <w:rPr>
          <w:rFonts w:cs="Calibri"/>
          <w:sz w:val="21"/>
          <w:szCs w:val="21"/>
          <w:color w:val="000000"/>
        </w:rPr>
        <w:t xml:space="preserve">. ViroBench: Benchmarking Nucleotide Foundation Models on Viral Genomics Tasks. </w:t>
      </w:r>
      <w:r>
        <w:rPr>
          <w:rFonts w:cs="Calibri"/>
          <w:sz w:val="21"/>
          <w:szCs w:val="21"/>
          <w:color w:val="000000"/>
          <w:i/>
        </w:rPr>
        <w:t xml:space="preserve">Proceedings of the 32nd ACM SIGKDD Conference on Knowledge Discovery and Data Mining V.2</w:t>
      </w:r>
      <w:r>
        <w:rPr>
          <w:rFonts w:cs="Calibri"/>
          <w:sz w:val="21"/>
          <w:szCs w:val="21"/>
          <w:color w:val="000000"/>
        </w:rPr>
        <w:t xml:space="preserve">. 2026; 12679–12690. </w:t>
      </w:r>
      <w:hyperlink r:id="rIdCV9">
        <w:r>
          <w:rPr>
            <w:rFonts w:cs="Calibri"/>
            <w:sz w:val="21"/>
            <w:szCs w:val="21"/>
            <w:color w:val="0000FF"/>
          </w:rPr>
          <w:t xml:space="preserve">doi: 10.1145/3770855.3819057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Schwab LSU, Xie R, Reilly E, Aban M, Spirason N, Deng YM, </w:t>
      </w:r>
      <w:r>
        <w:rPr>
          <w:rFonts w:cs="Calibri"/>
          <w:sz w:val="21"/>
          <w:szCs w:val="21"/>
          <w:color w:val="000000"/>
          <w:b/>
        </w:rPr>
        <w:t xml:space="preserve">Hu S</w:t>
      </w:r>
      <w:r>
        <w:rPr>
          <w:rFonts w:cs="Calibri"/>
          <w:sz w:val="21"/>
          <w:szCs w:val="21"/>
          <w:color w:val="000000"/>
        </w:rPr>
        <w:t xml:space="preserve">, et al</w:t>
      </w:r>
      <w:r>
        <w:rPr>
          <w:rFonts w:cs="Calibri"/>
          <w:sz w:val="21"/>
          <w:szCs w:val="21"/>
          <w:color w:val="000000"/>
        </w:rPr>
        <w:t xml:space="preserve">. Epistasis facilitates the long-term antigenic evolution of the influenza B virus hemagglutinin. </w:t>
      </w:r>
      <w:r>
        <w:rPr>
          <w:rFonts w:cs="Calibri"/>
          <w:sz w:val="21"/>
          <w:szCs w:val="21"/>
          <w:color w:val="000000"/>
          <w:i/>
        </w:rPr>
        <w:t xml:space="preserve">bioRxiv</w:t>
      </w:r>
      <w:r>
        <w:rPr>
          <w:rFonts w:cs="Calibri"/>
          <w:sz w:val="21"/>
          <w:szCs w:val="21"/>
          <w:color w:val="000000"/>
        </w:rPr>
        <w:t xml:space="preserve">. 2026. </w:t>
      </w:r>
      <w:hyperlink r:id="rIdCV10">
        <w:r>
          <w:rPr>
            <w:rFonts w:cs="Calibri"/>
            <w:sz w:val="21"/>
            <w:szCs w:val="21"/>
            <w:color w:val="0000FF"/>
          </w:rPr>
          <w:t xml:space="preserve">doi: 10.64898/2026.07.22.739994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Xie R, Zhukova A, Peña PG, Iglesias G, </w:t>
      </w:r>
      <w:r>
        <w:rPr>
          <w:rFonts w:cs="Calibri"/>
          <w:sz w:val="21"/>
          <w:szCs w:val="21"/>
          <w:color w:val="000000"/>
          <w:b/>
        </w:rPr>
        <w:t xml:space="preserve">Hu S</w:t>
      </w:r>
      <w:r>
        <w:rPr>
          <w:rFonts w:cs="Calibri"/>
          <w:sz w:val="21"/>
          <w:szCs w:val="21"/>
          <w:color w:val="000000"/>
        </w:rPr>
        <w:t xml:space="preserve">, Wang J, Tsang TK, Dhanasekaran V, Kraemer MUG, Pybus OG, Gascuel O</w:t>
      </w:r>
      <w:r>
        <w:rPr>
          <w:rFonts w:cs="Calibri"/>
          <w:sz w:val="21"/>
          <w:szCs w:val="21"/>
          <w:color w:val="000000"/>
        </w:rPr>
        <w:t xml:space="preserve">. Scalable deep-learning-based inference of time-varying transmission dynamics from outbreak phylogenies. </w:t>
      </w:r>
      <w:r>
        <w:rPr>
          <w:rFonts w:cs="Calibri"/>
          <w:sz w:val="21"/>
          <w:szCs w:val="21"/>
          <w:color w:val="000000"/>
          <w:i/>
        </w:rPr>
        <w:t xml:space="preserve">medRxiv</w:t>
      </w:r>
      <w:r>
        <w:rPr>
          <w:rFonts w:cs="Calibri"/>
          <w:sz w:val="21"/>
          <w:szCs w:val="21"/>
          <w:color w:val="000000"/>
        </w:rPr>
        <w:t xml:space="preserve">. 2026. </w:t>
      </w:r>
      <w:hyperlink r:id="rIdCV11">
        <w:r>
          <w:rPr>
            <w:rFonts w:cs="Calibri"/>
            <w:sz w:val="21"/>
            <w:szCs w:val="21"/>
            <w:color w:val="0000FF"/>
          </w:rPr>
          <w:t xml:space="preserve">doi: 10.64898/2026.05.07.26352673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Siegers JY, Xie R, Edwards KM, Byrne AMP, </w:t>
      </w:r>
      <w:r>
        <w:rPr>
          <w:rFonts w:cs="Calibri"/>
          <w:sz w:val="21"/>
          <w:szCs w:val="21"/>
          <w:color w:val="000000"/>
          <w:b/>
        </w:rPr>
        <w:t xml:space="preserve">Hu S</w:t>
      </w:r>
      <w:r>
        <w:rPr>
          <w:rFonts w:cs="Calibri"/>
          <w:sz w:val="21"/>
          <w:szCs w:val="21"/>
          <w:color w:val="000000"/>
        </w:rPr>
        <w:t xml:space="preserve">, et al</w:t>
      </w:r>
      <w:r>
        <w:rPr>
          <w:rFonts w:cs="Calibri"/>
          <w:sz w:val="21"/>
          <w:szCs w:val="21"/>
          <w:color w:val="000000"/>
        </w:rPr>
        <w:t xml:space="preserve">. Resurgence of Zoonotic Highly Pathogenic Avian Influenza A(H5N1) Virus in Cambodia. </w:t>
      </w:r>
      <w:r>
        <w:rPr>
          <w:rFonts w:cs="Calibri"/>
          <w:sz w:val="21"/>
          <w:szCs w:val="21"/>
          <w:color w:val="000000"/>
          <w:i/>
        </w:rPr>
        <w:t xml:space="preserve">New England Journal of Medicine</w:t>
      </w:r>
      <w:r>
        <w:rPr>
          <w:rFonts w:cs="Calibri"/>
          <w:sz w:val="21"/>
          <w:szCs w:val="21"/>
          <w:color w:val="000000"/>
        </w:rPr>
        <w:t xml:space="preserve">. 2025; 393(16):1650–1652. </w:t>
      </w:r>
      <w:hyperlink r:id="rIdCV12">
        <w:r>
          <w:rPr>
            <w:rFonts w:cs="Calibri"/>
            <w:sz w:val="21"/>
            <w:szCs w:val="21"/>
            <w:color w:val="0000FF"/>
          </w:rPr>
          <w:t xml:space="preserve">doi: 10.1056/NEJMc2504302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</w:r>
      <w:r>
        <w:rPr>
          <w:rFonts w:cs="Calibri"/>
          <w:sz w:val="21"/>
          <w:szCs w:val="21"/>
          <w:color w:val="000000"/>
          <w:b/>
        </w:rPr>
        <w:t xml:space="preserve">Hu S</w:t>
      </w:r>
      <w:r>
        <w:rPr>
          <w:rFonts w:cs="Calibri"/>
          <w:sz w:val="21"/>
          <w:szCs w:val="21"/>
          <w:color w:val="000000"/>
        </w:rPr>
        <w:t xml:space="preserve">, Cui J</w:t>
      </w:r>
      <w:r>
        <w:rPr>
          <w:rFonts w:cs="Calibri"/>
          <w:sz w:val="21"/>
          <w:szCs w:val="21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cs="Calibri"/>
          <w:sz w:val="21"/>
          <w:szCs w:val="21"/>
          <w:color w:val="000000"/>
          <w:i/>
        </w:rPr>
        <w:t xml:space="preserve">Emerging Microbes &amp; Infections</w:t>
      </w:r>
      <w:r>
        <w:rPr>
          <w:rFonts w:cs="Calibri"/>
          <w:sz w:val="21"/>
          <w:szCs w:val="21"/>
          <w:color w:val="000000"/>
        </w:rPr>
        <w:t xml:space="preserve">. 2025; 14(1):2547736. </w:t>
      </w:r>
      <w:hyperlink r:id="rIdCV13">
        <w:r>
          <w:rPr>
            <w:rFonts w:cs="Calibri"/>
            <w:sz w:val="21"/>
            <w:szCs w:val="21"/>
            <w:color w:val="0000FF"/>
          </w:rPr>
          <w:t xml:space="preserve">doi: 10.1080/22221751.2025.2547736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Yang K, Nizami S, </w:t>
      </w:r>
      <w:r>
        <w:rPr>
          <w:rFonts w:cs="Calibri"/>
          <w:sz w:val="21"/>
          <w:szCs w:val="21"/>
          <w:color w:val="000000"/>
          <w:b/>
        </w:rPr>
        <w:t xml:space="preserve">Hu S</w:t>
      </w:r>
      <w:r>
        <w:rPr>
          <w:rFonts w:cs="Calibri"/>
          <w:sz w:val="21"/>
          <w:szCs w:val="21"/>
          <w:color w:val="000000"/>
        </w:rPr>
        <w:t xml:space="preserve">, Zou L, Deng H, Xie J, Guo Q, Edwards KM, Dhanasekaran V, Yen HL, Wu J</w:t>
      </w:r>
      <w:r>
        <w:rPr>
          <w:rFonts w:cs="Calibri"/>
          <w:sz w:val="21"/>
          <w:szCs w:val="21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cs="Calibri"/>
          <w:sz w:val="21"/>
          <w:szCs w:val="21"/>
          <w:color w:val="000000"/>
          <w:i/>
        </w:rPr>
        <w:t xml:space="preserve">Journal of Virology</w:t>
      </w:r>
      <w:r>
        <w:rPr>
          <w:rFonts w:cs="Calibri"/>
          <w:sz w:val="21"/>
          <w:szCs w:val="21"/>
          <w:color w:val="000000"/>
        </w:rPr>
        <w:t xml:space="preserve">. 2025; 99(1):e01145-24. </w:t>
      </w:r>
      <w:hyperlink r:id="rIdCV14">
        <w:r>
          <w:rPr>
            <w:rFonts w:cs="Calibri"/>
            <w:sz w:val="21"/>
            <w:szCs w:val="21"/>
            <w:color w:val="0000FF"/>
          </w:rPr>
          <w:t xml:space="preserve">doi: 10.1128/jvi.01145-24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Xie R, Adam DC, </w:t>
      </w:r>
      <w:r>
        <w:rPr>
          <w:rFonts w:cs="Calibri"/>
          <w:sz w:val="21"/>
          <w:szCs w:val="21"/>
          <w:color w:val="000000"/>
          <w:b/>
        </w:rPr>
        <w:t xml:space="preserve">Hu S</w:t>
      </w:r>
      <w:r>
        <w:rPr>
          <w:rFonts w:cs="Calibri"/>
          <w:sz w:val="21"/>
          <w:szCs w:val="21"/>
          <w:color w:val="000000"/>
        </w:rPr>
        <w:t xml:space="preserve">, Cowling BJ, Gascuel O, Zhukova A, Dhanasekaran V</w:t>
      </w:r>
      <w:r>
        <w:rPr>
          <w:rFonts w:cs="Calibri"/>
          <w:sz w:val="21"/>
          <w:szCs w:val="21"/>
          <w:color w:val="000000"/>
        </w:rPr>
        <w:t xml:space="preserve">. Integrating Contact Tracing Data to Enhance Outbreak Phylodynamic Inference: A Deep Learning Approach. </w:t>
      </w:r>
      <w:r>
        <w:rPr>
          <w:rFonts w:cs="Calibri"/>
          <w:sz w:val="21"/>
          <w:szCs w:val="21"/>
          <w:color w:val="000000"/>
          <w:i/>
        </w:rPr>
        <w:t xml:space="preserve">Molecular Biology and Evolution</w:t>
      </w:r>
      <w:r>
        <w:rPr>
          <w:rFonts w:cs="Calibri"/>
          <w:sz w:val="21"/>
          <w:szCs w:val="21"/>
          <w:color w:val="000000"/>
        </w:rPr>
        <w:t xml:space="preserve">. 2024; 41(11):msae232. </w:t>
      </w:r>
      <w:hyperlink r:id="rIdCV15">
        <w:r>
          <w:rPr>
            <w:rFonts w:cs="Calibri"/>
            <w:sz w:val="21"/>
            <w:szCs w:val="21"/>
            <w:color w:val="0000FF"/>
          </w:rPr>
          <w:t xml:space="preserve">doi: 10.1093/molbev/msae232</w:t>
        </w:r>
      </w:hyperlink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AND PROFESSIONAL EXPERIENCE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28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1"/>
          <w:szCs w:val="21"/>
          <w:color w:val="000000"/>
          <w:b/>
        </w:rPr>
        <w:t xml:space="preserve">The University of Hong Kong | Research Assistant I</w:t>
      </w:r>
      <w:r>
        <w:rPr>
          <w:rFonts w:cs="Calibri"/>
          <w:sz w:val="21"/>
          <w:szCs w:val="21"/>
          <w:color w:val="000000"/>
          <w:b/>
        </w:rPr>
        <w:tab/>
        <w:t xml:space="preserve">2023–2024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Conducted bioinformatics analyses of viral evolution and genomic epidemiology, with a focus on influenza and RSV.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Integrated genomic, clinical and immunological datasets and contributed to collaborative research publications.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Contributed to research integrating contact-tracing data with phylogenetic analysis for outbreak inference; co-authored the resulting Molecular Biology and Evolution paper (2024).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Participated in genomic epidemiology studies of avian influenza in Cambodia and southern China, contributing to publications in NEJM and Journal of Virology (2025).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80" w:after="40" w:line="280" w:lineRule="exact"/>
        <w:keepLines/>
        <w:snapToGrid w:val="0"/>
        <w:keepNext/>
      </w:pPr>
      <w:r>
        <w:rPr>
          <w:rFonts w:cs="Calibri"/>
          <w:sz w:val="21"/>
          <w:szCs w:val="21"/>
          <w:color w:val="000000"/>
          <w:b/>
        </w:rPr>
        <w:t xml:space="preserve">Shanghai Rightongene Technology Co., Ltd. | Bioinformatics Engineer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keepNext/>
      </w:pPr>
      <w:r>
        <w:rPr>
          <w:rFonts w:cs="Calibri"/>
          <w:sz w:val="21"/>
          <w:szCs w:val="21"/>
          <w:color w:val="000000"/>
        </w:rPr>
        <w:t xml:space="preserve">2024 – May 2025; Sep 2022 – May 2023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Developed analysis methods for BCL6, BCL2 and MYC gene fusions in DLBCL sequencing workflows, addressing discrepancies between NGS and FISH results.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Established low-depth whole-genome sequencing workflows for copy-number analysis using QDNAseq, Control-FREEC and ichorCNA.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Built upstream and downstream single-cell RNA-seq workflows and collaborated with IT colleagues to deploy analyses on an automated platform.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Developed RNA-seq expression-based models for leukemia molecular subtyping.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00" w:after="40" w:line="28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1"/>
          <w:szCs w:val="21"/>
          <w:color w:val="000000"/>
          <w:b/>
        </w:rPr>
        <w:t xml:space="preserve">The University of Edinburgh | MSc Research</w:t>
      </w:r>
      <w:r>
        <w:rPr>
          <w:rFonts w:cs="Calibri"/>
          <w:sz w:val="21"/>
          <w:szCs w:val="21"/>
          <w:color w:val="000000"/>
          <w:b/>
        </w:rPr>
        <w:tab/>
        <w:t xml:space="preserve">Feb – Sep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Developed reusable Shiny modules and R scripts for interactive exploration of RNA-seq datasets during MSc study at the University of Edinburgh.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40" w:line="280" w:lineRule="exact"/>
        <w:keepLines/>
        <w:snapToGrid w:val="0"/>
        <w:keepNext/>
      </w:pPr>
      <w:r>
        <w:rPr>
          <w:rFonts w:cs="Calibri"/>
          <w:sz w:val="21"/>
          <w:szCs w:val="21"/>
          <w:color w:val="000000"/>
          <w:b/>
        </w:rPr>
        <w:t xml:space="preserve">Sichuan WoWente Biotechnology Co., Ltd. | Reagent Developer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280" w:lineRule="exact"/>
        <w:keepLines/>
        <w:snapToGrid w:val="0"/>
        <w:keepNext/>
      </w:pPr>
      <w:r>
        <w:rPr>
          <w:rFonts w:cs="Calibri"/>
          <w:sz w:val="21"/>
          <w:szCs w:val="21"/>
          <w:color w:val="000000"/>
        </w:rPr>
        <w:t xml:space="preserve">May 2020 – May 2021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280" w:lineRule="exact"/>
        <w:keepLines/>
        <w:snapToGrid w:val="0"/>
        <w:ind w:left="280" w:hanging="280"/>
      </w:pPr>
      <w:r>
        <w:rPr>
          <w:rFonts w:cs="Calibri"/>
          <w:sz w:val="21"/>
          <w:szCs w:val="21"/>
          <w:color w:val="000000"/>
        </w:rPr>
        <w:t xml:space="preserve">•</w:t>
        <w:tab/>
      </w:r>
      <w:r>
        <w:rPr>
          <w:rFonts w:cs="Calibri"/>
          <w:sz w:val="21"/>
          <w:szCs w:val="21"/>
          <w:color w:val="000000"/>
        </w:rPr>
        <w:t xml:space="preserve">Contributed to sex-hormone immunoassay reagent development and an inhibin A (INH-A) project.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DATA ANALYSIS SKILLS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</w:pPr>
      <w:r>
        <w:rPr>
          <w:rFonts w:cs="Calibri"/>
          <w:sz w:val="21"/>
          <w:szCs w:val="21"/>
          <w:color w:val="000000"/>
          <w:b/>
        </w:rPr>
        <w:t xml:space="preserve">Programming and computing: </w:t>
      </w:r>
      <w:r>
        <w:rPr>
          <w:rFonts w:cs="Calibri"/>
          <w:sz w:val="21"/>
          <w:szCs w:val="21"/>
          <w:color w:val="000000"/>
        </w:rPr>
        <w:t xml:space="preserve">R, Python, Linux, Shell, Docker, SQL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</w:pPr>
      <w:r>
        <w:rPr>
          <w:rFonts w:cs="Calibri"/>
          <w:sz w:val="21"/>
          <w:szCs w:val="21"/>
          <w:color w:val="000000"/>
          <w:b/>
        </w:rPr>
        <w:t xml:space="preserve">Genomic data analysis: </w:t>
      </w:r>
      <w:r>
        <w:rPr>
          <w:rFonts w:cs="Calibri"/>
          <w:sz w:val="21"/>
          <w:szCs w:val="21"/>
          <w:color w:val="000000"/>
        </w:rPr>
        <w:t xml:space="preserve">RNA-seq, single-cell RNA-seq, whole-genome sequencing, copy-number analysis and workflow development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</w:pPr>
      <w:r>
        <w:rPr>
          <w:rFonts w:cs="Calibri"/>
          <w:sz w:val="21"/>
          <w:szCs w:val="21"/>
          <w:color w:val="000000"/>
          <w:b/>
        </w:rPr>
        <w:t xml:space="preserve">Evolution and modelling: </w:t>
      </w:r>
      <w:r>
        <w:rPr>
          <w:rFonts w:cs="Calibri"/>
          <w:sz w:val="21"/>
          <w:szCs w:val="21"/>
          <w:color w:val="000000"/>
        </w:rPr>
        <w:t xml:space="preserve">Phylogenetics, BEAST, Nextstrain, statistical analysis and deep learning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280" w:lineRule="exact"/>
        <w:keepLines/>
        <w:snapToGrid w:val="0"/>
      </w:pPr>
      <w:r>
        <w:rPr>
          <w:rFonts w:cs="Calibri"/>
          <w:sz w:val="21"/>
          <w:szCs w:val="21"/>
          <w:color w:val="000000"/>
          <w:b/>
        </w:rPr>
        <w:t xml:space="preserve">Visualisation and tools: </w:t>
      </w:r>
      <w:r>
        <w:rPr>
          <w:rFonts w:cs="Calibri"/>
          <w:sz w:val="21"/>
          <w:szCs w:val="21"/>
          <w:color w:val="000000"/>
        </w:rPr>
        <w:t xml:space="preserve">R Shiny, interactive data exploration and scientific visualisation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SOFTWARE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280" w:lineRule="exact"/>
        <w:keepLines/>
        <w:snapToGrid w:val="0"/>
      </w:pPr>
      <w:r>
        <w:rPr>
          <w:rFonts w:cs="Calibri"/>
          <w:sz w:val="21"/>
          <w:szCs w:val="21"/>
          <w:color w:val="000000"/>
          <w:b/>
        </w:rPr>
        <w:t xml:space="preserve">github.com/hushuzuiniu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00" w:line="280" w:lineRule="exact"/>
        <w:keepLines/>
        <w:snapToGrid w:val="0"/>
      </w:pPr>
      <w:r>
        <w:rPr>
          <w:rFonts w:cs="Calibri"/>
          <w:sz w:val="21"/>
          <w:szCs w:val="21"/>
          <w:color w:val="000000"/>
        </w:rPr>
        <w:t xml:space="preserve">Single-cell RNA-seq workflows · RNA-seq molecular subtyping · R Shiny tools</w:t>
      </w:r>
    </w:p>
    <w:sectPr w:rsidR="00FB1F3D" w:rsidRPr="00DA7BA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40805B3"/>
    <w:multiLevelType w:val="multilevel"/>
    <w:tmpl w:val="0B6EB7F2"/>
    <w:lvl w:ilvl="0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61303235">
    <w:abstractNumId w:val="0"/>
  </w:num>
  <w:num w:numId="2" w16cid:durableId="1032539924">
    <w:abstractNumId w:val="2"/>
  </w:num>
  <w:num w:numId="3" w16cid:durableId="164118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1F8"/>
    <w:rsid w:val="BBFE9EA2"/>
    <w:rsid w:val="EDBE4071"/>
    <w:rsid w:val="F9BF3360"/>
    <w:rsid w:val="FFDD6AB8"/>
    <w:rsid w:val="00000471"/>
    <w:rsid w:val="00001CDF"/>
    <w:rsid w:val="00002075"/>
    <w:rsid w:val="00002D15"/>
    <w:rsid w:val="000034DE"/>
    <w:rsid w:val="00004E0B"/>
    <w:rsid w:val="00004E48"/>
    <w:rsid w:val="0000553E"/>
    <w:rsid w:val="00006C46"/>
    <w:rsid w:val="000070AB"/>
    <w:rsid w:val="000078DE"/>
    <w:rsid w:val="000102CE"/>
    <w:rsid w:val="00011076"/>
    <w:rsid w:val="00011F32"/>
    <w:rsid w:val="000125A6"/>
    <w:rsid w:val="00013D08"/>
    <w:rsid w:val="000145B5"/>
    <w:rsid w:val="00015B1B"/>
    <w:rsid w:val="00017E3C"/>
    <w:rsid w:val="00022DEC"/>
    <w:rsid w:val="00023A3D"/>
    <w:rsid w:val="000244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7082"/>
    <w:rsid w:val="000475BF"/>
    <w:rsid w:val="00047EE8"/>
    <w:rsid w:val="000502A6"/>
    <w:rsid w:val="00050840"/>
    <w:rsid w:val="00051765"/>
    <w:rsid w:val="00051E79"/>
    <w:rsid w:val="00052E38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769B5"/>
    <w:rsid w:val="00080CD4"/>
    <w:rsid w:val="0008151E"/>
    <w:rsid w:val="000825D1"/>
    <w:rsid w:val="0008287B"/>
    <w:rsid w:val="00083B62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7F94"/>
    <w:rsid w:val="000A0325"/>
    <w:rsid w:val="000A2996"/>
    <w:rsid w:val="000A4013"/>
    <w:rsid w:val="000A40A9"/>
    <w:rsid w:val="000A459F"/>
    <w:rsid w:val="000A53BA"/>
    <w:rsid w:val="000A6561"/>
    <w:rsid w:val="000B0B1E"/>
    <w:rsid w:val="000B2727"/>
    <w:rsid w:val="000B6219"/>
    <w:rsid w:val="000C0B67"/>
    <w:rsid w:val="000C1D9C"/>
    <w:rsid w:val="000C2D14"/>
    <w:rsid w:val="000C35D2"/>
    <w:rsid w:val="000C43A3"/>
    <w:rsid w:val="000C447E"/>
    <w:rsid w:val="000C69BD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97"/>
    <w:rsid w:val="000E5CBE"/>
    <w:rsid w:val="000E7A62"/>
    <w:rsid w:val="000F1590"/>
    <w:rsid w:val="000F1E35"/>
    <w:rsid w:val="000F5361"/>
    <w:rsid w:val="000F60E0"/>
    <w:rsid w:val="000F70A4"/>
    <w:rsid w:val="000F7222"/>
    <w:rsid w:val="00100301"/>
    <w:rsid w:val="00103C52"/>
    <w:rsid w:val="001049B7"/>
    <w:rsid w:val="00105603"/>
    <w:rsid w:val="00105C1F"/>
    <w:rsid w:val="001112A9"/>
    <w:rsid w:val="0011152D"/>
    <w:rsid w:val="00111C23"/>
    <w:rsid w:val="00113C7E"/>
    <w:rsid w:val="00114223"/>
    <w:rsid w:val="0011592B"/>
    <w:rsid w:val="00116127"/>
    <w:rsid w:val="00116B27"/>
    <w:rsid w:val="001248FC"/>
    <w:rsid w:val="001250B0"/>
    <w:rsid w:val="00125849"/>
    <w:rsid w:val="00131968"/>
    <w:rsid w:val="00133006"/>
    <w:rsid w:val="0014040B"/>
    <w:rsid w:val="00140C0C"/>
    <w:rsid w:val="00140F54"/>
    <w:rsid w:val="00142C87"/>
    <w:rsid w:val="00143355"/>
    <w:rsid w:val="0014467C"/>
    <w:rsid w:val="00145C31"/>
    <w:rsid w:val="001465C3"/>
    <w:rsid w:val="00151E46"/>
    <w:rsid w:val="001546E9"/>
    <w:rsid w:val="001552AF"/>
    <w:rsid w:val="00155BEB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7399B"/>
    <w:rsid w:val="00180D79"/>
    <w:rsid w:val="00182B0A"/>
    <w:rsid w:val="00184175"/>
    <w:rsid w:val="001850D7"/>
    <w:rsid w:val="00186C88"/>
    <w:rsid w:val="00194A1C"/>
    <w:rsid w:val="00194E16"/>
    <w:rsid w:val="00197309"/>
    <w:rsid w:val="001A05E1"/>
    <w:rsid w:val="001A35F0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C6A70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F1A51"/>
    <w:rsid w:val="001F5B71"/>
    <w:rsid w:val="001F6BCB"/>
    <w:rsid w:val="00201A32"/>
    <w:rsid w:val="00202D85"/>
    <w:rsid w:val="00204682"/>
    <w:rsid w:val="002063B0"/>
    <w:rsid w:val="002069F0"/>
    <w:rsid w:val="002104DB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547"/>
    <w:rsid w:val="00235D6F"/>
    <w:rsid w:val="002369E1"/>
    <w:rsid w:val="00237DF7"/>
    <w:rsid w:val="00240578"/>
    <w:rsid w:val="00241225"/>
    <w:rsid w:val="00243A19"/>
    <w:rsid w:val="00243FC5"/>
    <w:rsid w:val="00246D1B"/>
    <w:rsid w:val="00247B9E"/>
    <w:rsid w:val="002506F1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5286"/>
    <w:rsid w:val="00296D78"/>
    <w:rsid w:val="002972C0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B6F27"/>
    <w:rsid w:val="002C065D"/>
    <w:rsid w:val="002C1967"/>
    <w:rsid w:val="002C372C"/>
    <w:rsid w:val="002C3EBD"/>
    <w:rsid w:val="002C4B55"/>
    <w:rsid w:val="002C54D1"/>
    <w:rsid w:val="002C71C4"/>
    <w:rsid w:val="002C7817"/>
    <w:rsid w:val="002C7A1F"/>
    <w:rsid w:val="002D059B"/>
    <w:rsid w:val="002D5283"/>
    <w:rsid w:val="002D6249"/>
    <w:rsid w:val="002D773F"/>
    <w:rsid w:val="002E2BDB"/>
    <w:rsid w:val="002E2FE7"/>
    <w:rsid w:val="002E3F10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1385"/>
    <w:rsid w:val="0032213C"/>
    <w:rsid w:val="0032350A"/>
    <w:rsid w:val="00325038"/>
    <w:rsid w:val="00325BDA"/>
    <w:rsid w:val="00327320"/>
    <w:rsid w:val="003321D7"/>
    <w:rsid w:val="00335C3B"/>
    <w:rsid w:val="00342109"/>
    <w:rsid w:val="003436DA"/>
    <w:rsid w:val="003440DA"/>
    <w:rsid w:val="003471B1"/>
    <w:rsid w:val="00350EF2"/>
    <w:rsid w:val="00351408"/>
    <w:rsid w:val="00353948"/>
    <w:rsid w:val="00355B40"/>
    <w:rsid w:val="00355EE1"/>
    <w:rsid w:val="00355FDC"/>
    <w:rsid w:val="0035621E"/>
    <w:rsid w:val="00357BCE"/>
    <w:rsid w:val="00361D0C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4E8B"/>
    <w:rsid w:val="00385694"/>
    <w:rsid w:val="00387A82"/>
    <w:rsid w:val="00390768"/>
    <w:rsid w:val="00390A7C"/>
    <w:rsid w:val="00390FD9"/>
    <w:rsid w:val="00392624"/>
    <w:rsid w:val="00393289"/>
    <w:rsid w:val="003948D8"/>
    <w:rsid w:val="00395B1E"/>
    <w:rsid w:val="00395CCF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331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DBD"/>
    <w:rsid w:val="003F5C6C"/>
    <w:rsid w:val="003F6628"/>
    <w:rsid w:val="00402449"/>
    <w:rsid w:val="00402C58"/>
    <w:rsid w:val="00403653"/>
    <w:rsid w:val="00407DC2"/>
    <w:rsid w:val="00410B08"/>
    <w:rsid w:val="004110FA"/>
    <w:rsid w:val="00411F4B"/>
    <w:rsid w:val="00412C41"/>
    <w:rsid w:val="00413BBD"/>
    <w:rsid w:val="00414045"/>
    <w:rsid w:val="00415436"/>
    <w:rsid w:val="00415CC2"/>
    <w:rsid w:val="0041626E"/>
    <w:rsid w:val="00416F90"/>
    <w:rsid w:val="00417C7D"/>
    <w:rsid w:val="00420710"/>
    <w:rsid w:val="0042126E"/>
    <w:rsid w:val="004223CA"/>
    <w:rsid w:val="004251DA"/>
    <w:rsid w:val="004271B9"/>
    <w:rsid w:val="004304E4"/>
    <w:rsid w:val="004337FC"/>
    <w:rsid w:val="00434E15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70C82"/>
    <w:rsid w:val="00470E1A"/>
    <w:rsid w:val="004735FB"/>
    <w:rsid w:val="00474CAD"/>
    <w:rsid w:val="00477B86"/>
    <w:rsid w:val="00481CE0"/>
    <w:rsid w:val="00482CA1"/>
    <w:rsid w:val="00483347"/>
    <w:rsid w:val="00486680"/>
    <w:rsid w:val="00490762"/>
    <w:rsid w:val="00491726"/>
    <w:rsid w:val="00493980"/>
    <w:rsid w:val="004947E0"/>
    <w:rsid w:val="00497496"/>
    <w:rsid w:val="0049786C"/>
    <w:rsid w:val="004979F6"/>
    <w:rsid w:val="004A1FEF"/>
    <w:rsid w:val="004A3443"/>
    <w:rsid w:val="004A3575"/>
    <w:rsid w:val="004A47F7"/>
    <w:rsid w:val="004A5055"/>
    <w:rsid w:val="004A5183"/>
    <w:rsid w:val="004A7F6A"/>
    <w:rsid w:val="004B4BFD"/>
    <w:rsid w:val="004B50D9"/>
    <w:rsid w:val="004C2335"/>
    <w:rsid w:val="004C3071"/>
    <w:rsid w:val="004C5370"/>
    <w:rsid w:val="004C551B"/>
    <w:rsid w:val="004C664E"/>
    <w:rsid w:val="004D2064"/>
    <w:rsid w:val="004D429B"/>
    <w:rsid w:val="004E0126"/>
    <w:rsid w:val="004E1E08"/>
    <w:rsid w:val="004E3BAC"/>
    <w:rsid w:val="004E47CF"/>
    <w:rsid w:val="004E4CF7"/>
    <w:rsid w:val="004E6A35"/>
    <w:rsid w:val="004E6CA5"/>
    <w:rsid w:val="004F0AF6"/>
    <w:rsid w:val="004F42E4"/>
    <w:rsid w:val="004F55A8"/>
    <w:rsid w:val="004F5918"/>
    <w:rsid w:val="004F6A67"/>
    <w:rsid w:val="0050046B"/>
    <w:rsid w:val="00500A20"/>
    <w:rsid w:val="0050325F"/>
    <w:rsid w:val="00503826"/>
    <w:rsid w:val="00503D40"/>
    <w:rsid w:val="00503DAC"/>
    <w:rsid w:val="0050623F"/>
    <w:rsid w:val="00506572"/>
    <w:rsid w:val="005078EF"/>
    <w:rsid w:val="00513621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4A15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77FB9"/>
    <w:rsid w:val="00580CC0"/>
    <w:rsid w:val="0058115F"/>
    <w:rsid w:val="00581F93"/>
    <w:rsid w:val="005873B7"/>
    <w:rsid w:val="0059096D"/>
    <w:rsid w:val="00594355"/>
    <w:rsid w:val="00594BFA"/>
    <w:rsid w:val="00597E28"/>
    <w:rsid w:val="005A2263"/>
    <w:rsid w:val="005A2A54"/>
    <w:rsid w:val="005A37E2"/>
    <w:rsid w:val="005A4F54"/>
    <w:rsid w:val="005A5C86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06F"/>
    <w:rsid w:val="005C7B72"/>
    <w:rsid w:val="005D1756"/>
    <w:rsid w:val="005D1CE6"/>
    <w:rsid w:val="005D448A"/>
    <w:rsid w:val="005D706F"/>
    <w:rsid w:val="005D7F4C"/>
    <w:rsid w:val="005E001E"/>
    <w:rsid w:val="005E07CB"/>
    <w:rsid w:val="005E1C97"/>
    <w:rsid w:val="005E2386"/>
    <w:rsid w:val="005E2721"/>
    <w:rsid w:val="005E3DB0"/>
    <w:rsid w:val="005E3E02"/>
    <w:rsid w:val="005E4C4E"/>
    <w:rsid w:val="005E5578"/>
    <w:rsid w:val="005E58CE"/>
    <w:rsid w:val="005E5A96"/>
    <w:rsid w:val="005E7AF5"/>
    <w:rsid w:val="005F09A2"/>
    <w:rsid w:val="005F241C"/>
    <w:rsid w:val="005F2A6B"/>
    <w:rsid w:val="005F37E4"/>
    <w:rsid w:val="005F49E5"/>
    <w:rsid w:val="005F4A67"/>
    <w:rsid w:val="005F5BAD"/>
    <w:rsid w:val="005F77B3"/>
    <w:rsid w:val="005F7986"/>
    <w:rsid w:val="00601B0A"/>
    <w:rsid w:val="0060462D"/>
    <w:rsid w:val="00605007"/>
    <w:rsid w:val="00605C38"/>
    <w:rsid w:val="00613B11"/>
    <w:rsid w:val="00614D93"/>
    <w:rsid w:val="00614E1C"/>
    <w:rsid w:val="00615B74"/>
    <w:rsid w:val="00620240"/>
    <w:rsid w:val="00622DD3"/>
    <w:rsid w:val="006232A1"/>
    <w:rsid w:val="00623448"/>
    <w:rsid w:val="00624780"/>
    <w:rsid w:val="006255EE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1785"/>
    <w:rsid w:val="00645C32"/>
    <w:rsid w:val="006462AC"/>
    <w:rsid w:val="0064643C"/>
    <w:rsid w:val="006476C1"/>
    <w:rsid w:val="006535B1"/>
    <w:rsid w:val="0065569B"/>
    <w:rsid w:val="00656A0F"/>
    <w:rsid w:val="00657DEA"/>
    <w:rsid w:val="006619AB"/>
    <w:rsid w:val="0066221A"/>
    <w:rsid w:val="00663051"/>
    <w:rsid w:val="006633A9"/>
    <w:rsid w:val="00663BD8"/>
    <w:rsid w:val="006645D2"/>
    <w:rsid w:val="00666BC2"/>
    <w:rsid w:val="00666D9B"/>
    <w:rsid w:val="0066778A"/>
    <w:rsid w:val="006701F8"/>
    <w:rsid w:val="006728EE"/>
    <w:rsid w:val="006752D1"/>
    <w:rsid w:val="00676104"/>
    <w:rsid w:val="006772AA"/>
    <w:rsid w:val="00677F00"/>
    <w:rsid w:val="00680C0F"/>
    <w:rsid w:val="00681273"/>
    <w:rsid w:val="00681DFE"/>
    <w:rsid w:val="00681F95"/>
    <w:rsid w:val="00682ECE"/>
    <w:rsid w:val="00687E33"/>
    <w:rsid w:val="00694E02"/>
    <w:rsid w:val="00695B82"/>
    <w:rsid w:val="00696B53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8E7"/>
    <w:rsid w:val="006D0BD2"/>
    <w:rsid w:val="006D2A66"/>
    <w:rsid w:val="006D2FDF"/>
    <w:rsid w:val="006D767D"/>
    <w:rsid w:val="006D7981"/>
    <w:rsid w:val="006D7F67"/>
    <w:rsid w:val="006E001D"/>
    <w:rsid w:val="006E025B"/>
    <w:rsid w:val="006E21A4"/>
    <w:rsid w:val="006E34AF"/>
    <w:rsid w:val="006E5713"/>
    <w:rsid w:val="006F0455"/>
    <w:rsid w:val="006F05A8"/>
    <w:rsid w:val="006F0826"/>
    <w:rsid w:val="006F262C"/>
    <w:rsid w:val="006F30E4"/>
    <w:rsid w:val="006F53B6"/>
    <w:rsid w:val="006F74BC"/>
    <w:rsid w:val="006F7E8C"/>
    <w:rsid w:val="00702901"/>
    <w:rsid w:val="00704AFA"/>
    <w:rsid w:val="00705F06"/>
    <w:rsid w:val="007069BC"/>
    <w:rsid w:val="00706E88"/>
    <w:rsid w:val="00710FFB"/>
    <w:rsid w:val="0071310C"/>
    <w:rsid w:val="00714836"/>
    <w:rsid w:val="00715C84"/>
    <w:rsid w:val="007222CF"/>
    <w:rsid w:val="00723F11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34889"/>
    <w:rsid w:val="007417DA"/>
    <w:rsid w:val="00741B96"/>
    <w:rsid w:val="0074384A"/>
    <w:rsid w:val="00743C4C"/>
    <w:rsid w:val="007478B7"/>
    <w:rsid w:val="007525DF"/>
    <w:rsid w:val="00753707"/>
    <w:rsid w:val="00753F87"/>
    <w:rsid w:val="00755141"/>
    <w:rsid w:val="00755BF3"/>
    <w:rsid w:val="0076089F"/>
    <w:rsid w:val="00760FCD"/>
    <w:rsid w:val="007621EF"/>
    <w:rsid w:val="007653B4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07D"/>
    <w:rsid w:val="00796E3D"/>
    <w:rsid w:val="00797080"/>
    <w:rsid w:val="007A12FE"/>
    <w:rsid w:val="007A2CC0"/>
    <w:rsid w:val="007A2F6A"/>
    <w:rsid w:val="007A30B9"/>
    <w:rsid w:val="007A3F69"/>
    <w:rsid w:val="007A4F74"/>
    <w:rsid w:val="007A525D"/>
    <w:rsid w:val="007A5706"/>
    <w:rsid w:val="007A5A17"/>
    <w:rsid w:val="007A5B9F"/>
    <w:rsid w:val="007A6232"/>
    <w:rsid w:val="007A7554"/>
    <w:rsid w:val="007B13F6"/>
    <w:rsid w:val="007B1B9A"/>
    <w:rsid w:val="007B29CC"/>
    <w:rsid w:val="007B2BC3"/>
    <w:rsid w:val="007B647D"/>
    <w:rsid w:val="007B7FAE"/>
    <w:rsid w:val="007C3049"/>
    <w:rsid w:val="007C7ED7"/>
    <w:rsid w:val="007D1CF3"/>
    <w:rsid w:val="007D64E2"/>
    <w:rsid w:val="007D6AE9"/>
    <w:rsid w:val="007D6C9D"/>
    <w:rsid w:val="007E01F8"/>
    <w:rsid w:val="007E24E6"/>
    <w:rsid w:val="007E3A97"/>
    <w:rsid w:val="007E4241"/>
    <w:rsid w:val="007E482A"/>
    <w:rsid w:val="007E4EED"/>
    <w:rsid w:val="007E59CE"/>
    <w:rsid w:val="007E7532"/>
    <w:rsid w:val="007F0580"/>
    <w:rsid w:val="007F0ABB"/>
    <w:rsid w:val="007F0ED9"/>
    <w:rsid w:val="007F223D"/>
    <w:rsid w:val="007F3AA1"/>
    <w:rsid w:val="007F6EB3"/>
    <w:rsid w:val="007F7C8F"/>
    <w:rsid w:val="008003E9"/>
    <w:rsid w:val="00803E23"/>
    <w:rsid w:val="00803F99"/>
    <w:rsid w:val="008065E2"/>
    <w:rsid w:val="00807434"/>
    <w:rsid w:val="00807C53"/>
    <w:rsid w:val="00810968"/>
    <w:rsid w:val="0081260D"/>
    <w:rsid w:val="00813434"/>
    <w:rsid w:val="00814C17"/>
    <w:rsid w:val="00814F49"/>
    <w:rsid w:val="00820F0C"/>
    <w:rsid w:val="00822CB2"/>
    <w:rsid w:val="00825D0D"/>
    <w:rsid w:val="00830338"/>
    <w:rsid w:val="00830DB4"/>
    <w:rsid w:val="0083159A"/>
    <w:rsid w:val="00832CB0"/>
    <w:rsid w:val="00836A98"/>
    <w:rsid w:val="00837F7B"/>
    <w:rsid w:val="008403E0"/>
    <w:rsid w:val="008424F1"/>
    <w:rsid w:val="008433E9"/>
    <w:rsid w:val="00844C21"/>
    <w:rsid w:val="008465AC"/>
    <w:rsid w:val="008471B0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5939"/>
    <w:rsid w:val="008677B5"/>
    <w:rsid w:val="00870746"/>
    <w:rsid w:val="00870858"/>
    <w:rsid w:val="00871E82"/>
    <w:rsid w:val="008741F4"/>
    <w:rsid w:val="00874660"/>
    <w:rsid w:val="00876672"/>
    <w:rsid w:val="0087717A"/>
    <w:rsid w:val="008772E8"/>
    <w:rsid w:val="00877FC0"/>
    <w:rsid w:val="00883A44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3003"/>
    <w:rsid w:val="008A3513"/>
    <w:rsid w:val="008A3CEE"/>
    <w:rsid w:val="008A44AC"/>
    <w:rsid w:val="008A4BEB"/>
    <w:rsid w:val="008A6659"/>
    <w:rsid w:val="008B003B"/>
    <w:rsid w:val="008B109F"/>
    <w:rsid w:val="008B4DB0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515B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5BE8"/>
    <w:rsid w:val="009060F0"/>
    <w:rsid w:val="00906B36"/>
    <w:rsid w:val="00907149"/>
    <w:rsid w:val="00907C41"/>
    <w:rsid w:val="009111C4"/>
    <w:rsid w:val="0091352B"/>
    <w:rsid w:val="009135D7"/>
    <w:rsid w:val="00923999"/>
    <w:rsid w:val="00924320"/>
    <w:rsid w:val="00924CAC"/>
    <w:rsid w:val="00925D3A"/>
    <w:rsid w:val="009316B1"/>
    <w:rsid w:val="00932AB4"/>
    <w:rsid w:val="00936770"/>
    <w:rsid w:val="009368CC"/>
    <w:rsid w:val="0093703A"/>
    <w:rsid w:val="009379B0"/>
    <w:rsid w:val="00937DD6"/>
    <w:rsid w:val="00942CE5"/>
    <w:rsid w:val="00943EB0"/>
    <w:rsid w:val="00947FD5"/>
    <w:rsid w:val="009501B1"/>
    <w:rsid w:val="00950E5E"/>
    <w:rsid w:val="0095255C"/>
    <w:rsid w:val="0095341F"/>
    <w:rsid w:val="0095769F"/>
    <w:rsid w:val="00962358"/>
    <w:rsid w:val="0096537D"/>
    <w:rsid w:val="009655EE"/>
    <w:rsid w:val="00966453"/>
    <w:rsid w:val="00967881"/>
    <w:rsid w:val="00967E8F"/>
    <w:rsid w:val="009731F8"/>
    <w:rsid w:val="009733F2"/>
    <w:rsid w:val="009744EE"/>
    <w:rsid w:val="009745DC"/>
    <w:rsid w:val="00975EA5"/>
    <w:rsid w:val="00976CDB"/>
    <w:rsid w:val="0098028B"/>
    <w:rsid w:val="0098042F"/>
    <w:rsid w:val="00980C8D"/>
    <w:rsid w:val="00981EE3"/>
    <w:rsid w:val="00985A97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02F"/>
    <w:rsid w:val="009A65BF"/>
    <w:rsid w:val="009A7F75"/>
    <w:rsid w:val="009B04F0"/>
    <w:rsid w:val="009B1649"/>
    <w:rsid w:val="009B32A7"/>
    <w:rsid w:val="009B3565"/>
    <w:rsid w:val="009B4808"/>
    <w:rsid w:val="009B480B"/>
    <w:rsid w:val="009B5188"/>
    <w:rsid w:val="009B62B4"/>
    <w:rsid w:val="009B6D16"/>
    <w:rsid w:val="009B7442"/>
    <w:rsid w:val="009C2FC1"/>
    <w:rsid w:val="009C3EBC"/>
    <w:rsid w:val="009C4647"/>
    <w:rsid w:val="009C68B4"/>
    <w:rsid w:val="009D1DAE"/>
    <w:rsid w:val="009D2EFC"/>
    <w:rsid w:val="009D3C23"/>
    <w:rsid w:val="009D3F88"/>
    <w:rsid w:val="009D4C96"/>
    <w:rsid w:val="009D4DFA"/>
    <w:rsid w:val="009D531B"/>
    <w:rsid w:val="009D5B18"/>
    <w:rsid w:val="009D67BA"/>
    <w:rsid w:val="009D6A27"/>
    <w:rsid w:val="009D7409"/>
    <w:rsid w:val="009D7C8B"/>
    <w:rsid w:val="009E133F"/>
    <w:rsid w:val="009E196F"/>
    <w:rsid w:val="009E4D6E"/>
    <w:rsid w:val="009E51C4"/>
    <w:rsid w:val="009E5544"/>
    <w:rsid w:val="009F349D"/>
    <w:rsid w:val="009F35BE"/>
    <w:rsid w:val="009F4C10"/>
    <w:rsid w:val="009F6B32"/>
    <w:rsid w:val="009F7D79"/>
    <w:rsid w:val="00A00FD5"/>
    <w:rsid w:val="00A02683"/>
    <w:rsid w:val="00A031AC"/>
    <w:rsid w:val="00A048F5"/>
    <w:rsid w:val="00A118E1"/>
    <w:rsid w:val="00A11E46"/>
    <w:rsid w:val="00A1207C"/>
    <w:rsid w:val="00A13614"/>
    <w:rsid w:val="00A16DBC"/>
    <w:rsid w:val="00A206B1"/>
    <w:rsid w:val="00A21C1A"/>
    <w:rsid w:val="00A21DF5"/>
    <w:rsid w:val="00A22D4F"/>
    <w:rsid w:val="00A233FE"/>
    <w:rsid w:val="00A24F99"/>
    <w:rsid w:val="00A25433"/>
    <w:rsid w:val="00A27A45"/>
    <w:rsid w:val="00A31AE1"/>
    <w:rsid w:val="00A3258A"/>
    <w:rsid w:val="00A35EBF"/>
    <w:rsid w:val="00A40ED8"/>
    <w:rsid w:val="00A41D97"/>
    <w:rsid w:val="00A43311"/>
    <w:rsid w:val="00A43ECA"/>
    <w:rsid w:val="00A45097"/>
    <w:rsid w:val="00A45FB0"/>
    <w:rsid w:val="00A46FB0"/>
    <w:rsid w:val="00A470BB"/>
    <w:rsid w:val="00A508E0"/>
    <w:rsid w:val="00A52397"/>
    <w:rsid w:val="00A54C83"/>
    <w:rsid w:val="00A56ED1"/>
    <w:rsid w:val="00A57A32"/>
    <w:rsid w:val="00A62234"/>
    <w:rsid w:val="00A6287E"/>
    <w:rsid w:val="00A6503F"/>
    <w:rsid w:val="00A6657A"/>
    <w:rsid w:val="00A67CB1"/>
    <w:rsid w:val="00A7051E"/>
    <w:rsid w:val="00A72397"/>
    <w:rsid w:val="00A73315"/>
    <w:rsid w:val="00A73694"/>
    <w:rsid w:val="00A75B57"/>
    <w:rsid w:val="00A76DD3"/>
    <w:rsid w:val="00A77984"/>
    <w:rsid w:val="00A80E89"/>
    <w:rsid w:val="00A816D8"/>
    <w:rsid w:val="00A8235B"/>
    <w:rsid w:val="00A82483"/>
    <w:rsid w:val="00A82830"/>
    <w:rsid w:val="00A93F49"/>
    <w:rsid w:val="00A9401C"/>
    <w:rsid w:val="00A94688"/>
    <w:rsid w:val="00A95907"/>
    <w:rsid w:val="00AA0E77"/>
    <w:rsid w:val="00AA18EC"/>
    <w:rsid w:val="00AA511C"/>
    <w:rsid w:val="00AB070C"/>
    <w:rsid w:val="00AB1316"/>
    <w:rsid w:val="00AB4C12"/>
    <w:rsid w:val="00AC23F2"/>
    <w:rsid w:val="00AC3029"/>
    <w:rsid w:val="00AC36D5"/>
    <w:rsid w:val="00AC43A4"/>
    <w:rsid w:val="00AC4FCA"/>
    <w:rsid w:val="00AC6FC6"/>
    <w:rsid w:val="00AC76CF"/>
    <w:rsid w:val="00AD32C4"/>
    <w:rsid w:val="00AD53CB"/>
    <w:rsid w:val="00AD7A76"/>
    <w:rsid w:val="00AE0549"/>
    <w:rsid w:val="00AE5E09"/>
    <w:rsid w:val="00AF152F"/>
    <w:rsid w:val="00AF3E73"/>
    <w:rsid w:val="00AF5608"/>
    <w:rsid w:val="00AF6338"/>
    <w:rsid w:val="00AF66C2"/>
    <w:rsid w:val="00AF6E03"/>
    <w:rsid w:val="00AF74B0"/>
    <w:rsid w:val="00AF7BC1"/>
    <w:rsid w:val="00B028C7"/>
    <w:rsid w:val="00B02CD9"/>
    <w:rsid w:val="00B03E0C"/>
    <w:rsid w:val="00B0562D"/>
    <w:rsid w:val="00B06D22"/>
    <w:rsid w:val="00B07613"/>
    <w:rsid w:val="00B110BD"/>
    <w:rsid w:val="00B13216"/>
    <w:rsid w:val="00B15A57"/>
    <w:rsid w:val="00B160D1"/>
    <w:rsid w:val="00B22409"/>
    <w:rsid w:val="00B24C46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4429"/>
    <w:rsid w:val="00B44928"/>
    <w:rsid w:val="00B4600E"/>
    <w:rsid w:val="00B468E7"/>
    <w:rsid w:val="00B47259"/>
    <w:rsid w:val="00B50712"/>
    <w:rsid w:val="00B526FB"/>
    <w:rsid w:val="00B5415F"/>
    <w:rsid w:val="00B568CF"/>
    <w:rsid w:val="00B62744"/>
    <w:rsid w:val="00B62C85"/>
    <w:rsid w:val="00B62ED5"/>
    <w:rsid w:val="00B64950"/>
    <w:rsid w:val="00B656A2"/>
    <w:rsid w:val="00B6744C"/>
    <w:rsid w:val="00B70DD4"/>
    <w:rsid w:val="00B720FA"/>
    <w:rsid w:val="00B73885"/>
    <w:rsid w:val="00B739F9"/>
    <w:rsid w:val="00B73B0E"/>
    <w:rsid w:val="00B75CD9"/>
    <w:rsid w:val="00B77297"/>
    <w:rsid w:val="00B80F5A"/>
    <w:rsid w:val="00B814CF"/>
    <w:rsid w:val="00B8204C"/>
    <w:rsid w:val="00B84114"/>
    <w:rsid w:val="00B84F8E"/>
    <w:rsid w:val="00B85C8F"/>
    <w:rsid w:val="00B878F2"/>
    <w:rsid w:val="00B970A4"/>
    <w:rsid w:val="00BA081B"/>
    <w:rsid w:val="00BA2A71"/>
    <w:rsid w:val="00BA2C0D"/>
    <w:rsid w:val="00BA4A63"/>
    <w:rsid w:val="00BA78DE"/>
    <w:rsid w:val="00BB184B"/>
    <w:rsid w:val="00BB3822"/>
    <w:rsid w:val="00BB4814"/>
    <w:rsid w:val="00BB4C5B"/>
    <w:rsid w:val="00BC0500"/>
    <w:rsid w:val="00BC0E20"/>
    <w:rsid w:val="00BC1DFA"/>
    <w:rsid w:val="00BC4ADB"/>
    <w:rsid w:val="00BC6231"/>
    <w:rsid w:val="00BC7B4A"/>
    <w:rsid w:val="00BD3E52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5E4"/>
    <w:rsid w:val="00BF4F90"/>
    <w:rsid w:val="00BF7FEC"/>
    <w:rsid w:val="00C004BF"/>
    <w:rsid w:val="00C0253B"/>
    <w:rsid w:val="00C02858"/>
    <w:rsid w:val="00C039AA"/>
    <w:rsid w:val="00C03BE5"/>
    <w:rsid w:val="00C046E8"/>
    <w:rsid w:val="00C04D24"/>
    <w:rsid w:val="00C05096"/>
    <w:rsid w:val="00C0704A"/>
    <w:rsid w:val="00C0746B"/>
    <w:rsid w:val="00C07B0F"/>
    <w:rsid w:val="00C1068F"/>
    <w:rsid w:val="00C11C2C"/>
    <w:rsid w:val="00C14993"/>
    <w:rsid w:val="00C21730"/>
    <w:rsid w:val="00C22A3C"/>
    <w:rsid w:val="00C22BDE"/>
    <w:rsid w:val="00C2479D"/>
    <w:rsid w:val="00C25C88"/>
    <w:rsid w:val="00C27847"/>
    <w:rsid w:val="00C30560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2D53"/>
    <w:rsid w:val="00C4497A"/>
    <w:rsid w:val="00C44D1D"/>
    <w:rsid w:val="00C47CDA"/>
    <w:rsid w:val="00C51435"/>
    <w:rsid w:val="00C51CDA"/>
    <w:rsid w:val="00C5604F"/>
    <w:rsid w:val="00C56EC3"/>
    <w:rsid w:val="00C61031"/>
    <w:rsid w:val="00C61AE2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6DF8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5264"/>
    <w:rsid w:val="00CA0BC4"/>
    <w:rsid w:val="00CA19D9"/>
    <w:rsid w:val="00CA3AC3"/>
    <w:rsid w:val="00CA511F"/>
    <w:rsid w:val="00CA5CFE"/>
    <w:rsid w:val="00CA6EC5"/>
    <w:rsid w:val="00CA7346"/>
    <w:rsid w:val="00CA78AD"/>
    <w:rsid w:val="00CB04D8"/>
    <w:rsid w:val="00CB0731"/>
    <w:rsid w:val="00CB117C"/>
    <w:rsid w:val="00CB1426"/>
    <w:rsid w:val="00CB3D61"/>
    <w:rsid w:val="00CB5497"/>
    <w:rsid w:val="00CB69DD"/>
    <w:rsid w:val="00CB77D6"/>
    <w:rsid w:val="00CB7C89"/>
    <w:rsid w:val="00CC1606"/>
    <w:rsid w:val="00CC29AC"/>
    <w:rsid w:val="00CC3144"/>
    <w:rsid w:val="00CC3A99"/>
    <w:rsid w:val="00CC3D94"/>
    <w:rsid w:val="00CC4391"/>
    <w:rsid w:val="00CC4833"/>
    <w:rsid w:val="00CC5D41"/>
    <w:rsid w:val="00CC5EBE"/>
    <w:rsid w:val="00CC6E32"/>
    <w:rsid w:val="00CC7089"/>
    <w:rsid w:val="00CD2A07"/>
    <w:rsid w:val="00CD2E2A"/>
    <w:rsid w:val="00CD557C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2292"/>
    <w:rsid w:val="00CF260F"/>
    <w:rsid w:val="00CF3401"/>
    <w:rsid w:val="00CF35A4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25CD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4341"/>
    <w:rsid w:val="00D5550B"/>
    <w:rsid w:val="00D55D77"/>
    <w:rsid w:val="00D55F06"/>
    <w:rsid w:val="00D631DD"/>
    <w:rsid w:val="00D63714"/>
    <w:rsid w:val="00D65967"/>
    <w:rsid w:val="00D672C3"/>
    <w:rsid w:val="00D70711"/>
    <w:rsid w:val="00D7208F"/>
    <w:rsid w:val="00D7224A"/>
    <w:rsid w:val="00D72517"/>
    <w:rsid w:val="00D753E3"/>
    <w:rsid w:val="00D80532"/>
    <w:rsid w:val="00D82036"/>
    <w:rsid w:val="00D82B65"/>
    <w:rsid w:val="00D83A77"/>
    <w:rsid w:val="00D83F55"/>
    <w:rsid w:val="00D86551"/>
    <w:rsid w:val="00D8679D"/>
    <w:rsid w:val="00D877BD"/>
    <w:rsid w:val="00D878DD"/>
    <w:rsid w:val="00D87D2D"/>
    <w:rsid w:val="00D87D5F"/>
    <w:rsid w:val="00D9164F"/>
    <w:rsid w:val="00D92DE0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A7BA6"/>
    <w:rsid w:val="00DB0645"/>
    <w:rsid w:val="00DB16EC"/>
    <w:rsid w:val="00DB1FFF"/>
    <w:rsid w:val="00DB29E6"/>
    <w:rsid w:val="00DB40E8"/>
    <w:rsid w:val="00DB56B0"/>
    <w:rsid w:val="00DB5D97"/>
    <w:rsid w:val="00DB5DF1"/>
    <w:rsid w:val="00DC06E5"/>
    <w:rsid w:val="00DC17FC"/>
    <w:rsid w:val="00DC29DF"/>
    <w:rsid w:val="00DC5260"/>
    <w:rsid w:val="00DC52B3"/>
    <w:rsid w:val="00DC550F"/>
    <w:rsid w:val="00DC5953"/>
    <w:rsid w:val="00DC78DE"/>
    <w:rsid w:val="00DD012F"/>
    <w:rsid w:val="00DD1001"/>
    <w:rsid w:val="00DD28D0"/>
    <w:rsid w:val="00DD3726"/>
    <w:rsid w:val="00DD4384"/>
    <w:rsid w:val="00DD4417"/>
    <w:rsid w:val="00DD5B6B"/>
    <w:rsid w:val="00DE413E"/>
    <w:rsid w:val="00DE42C4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060CF"/>
    <w:rsid w:val="00E1125A"/>
    <w:rsid w:val="00E12885"/>
    <w:rsid w:val="00E15829"/>
    <w:rsid w:val="00E2028D"/>
    <w:rsid w:val="00E20786"/>
    <w:rsid w:val="00E22190"/>
    <w:rsid w:val="00E22A2A"/>
    <w:rsid w:val="00E22DB0"/>
    <w:rsid w:val="00E23599"/>
    <w:rsid w:val="00E2399C"/>
    <w:rsid w:val="00E2645C"/>
    <w:rsid w:val="00E31205"/>
    <w:rsid w:val="00E317F1"/>
    <w:rsid w:val="00E31C22"/>
    <w:rsid w:val="00E31DE9"/>
    <w:rsid w:val="00E32264"/>
    <w:rsid w:val="00E377AC"/>
    <w:rsid w:val="00E43CFA"/>
    <w:rsid w:val="00E43DA9"/>
    <w:rsid w:val="00E44CBE"/>
    <w:rsid w:val="00E45E97"/>
    <w:rsid w:val="00E47ABA"/>
    <w:rsid w:val="00E5004E"/>
    <w:rsid w:val="00E51727"/>
    <w:rsid w:val="00E53D33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5619"/>
    <w:rsid w:val="00E736A7"/>
    <w:rsid w:val="00E73815"/>
    <w:rsid w:val="00E73E8F"/>
    <w:rsid w:val="00E76F40"/>
    <w:rsid w:val="00E76F8C"/>
    <w:rsid w:val="00E83345"/>
    <w:rsid w:val="00E84BFB"/>
    <w:rsid w:val="00E8541C"/>
    <w:rsid w:val="00E85D87"/>
    <w:rsid w:val="00E87104"/>
    <w:rsid w:val="00E91BAF"/>
    <w:rsid w:val="00E9385F"/>
    <w:rsid w:val="00E9490A"/>
    <w:rsid w:val="00E94991"/>
    <w:rsid w:val="00E95CC0"/>
    <w:rsid w:val="00E95E6D"/>
    <w:rsid w:val="00E96541"/>
    <w:rsid w:val="00E969E3"/>
    <w:rsid w:val="00E97298"/>
    <w:rsid w:val="00E97303"/>
    <w:rsid w:val="00EA1D8F"/>
    <w:rsid w:val="00EA54DD"/>
    <w:rsid w:val="00EA7F09"/>
    <w:rsid w:val="00EB27B9"/>
    <w:rsid w:val="00EB77A7"/>
    <w:rsid w:val="00EC0168"/>
    <w:rsid w:val="00EC1A7D"/>
    <w:rsid w:val="00EC3541"/>
    <w:rsid w:val="00EC4974"/>
    <w:rsid w:val="00EC6D97"/>
    <w:rsid w:val="00EC7849"/>
    <w:rsid w:val="00ED4F0E"/>
    <w:rsid w:val="00ED66E7"/>
    <w:rsid w:val="00ED6C7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6D82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F44"/>
    <w:rsid w:val="00F15119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3446"/>
    <w:rsid w:val="00F45B7E"/>
    <w:rsid w:val="00F46F42"/>
    <w:rsid w:val="00F53D1E"/>
    <w:rsid w:val="00F578B9"/>
    <w:rsid w:val="00F636DC"/>
    <w:rsid w:val="00F63A18"/>
    <w:rsid w:val="00F63A78"/>
    <w:rsid w:val="00F63D7A"/>
    <w:rsid w:val="00F64D4F"/>
    <w:rsid w:val="00F6680B"/>
    <w:rsid w:val="00F67DA2"/>
    <w:rsid w:val="00F7030A"/>
    <w:rsid w:val="00F70546"/>
    <w:rsid w:val="00F74C6F"/>
    <w:rsid w:val="00F766D9"/>
    <w:rsid w:val="00F76731"/>
    <w:rsid w:val="00F82BE6"/>
    <w:rsid w:val="00F83A18"/>
    <w:rsid w:val="00F83C2F"/>
    <w:rsid w:val="00F83F17"/>
    <w:rsid w:val="00F93E29"/>
    <w:rsid w:val="00F951CF"/>
    <w:rsid w:val="00F972A9"/>
    <w:rsid w:val="00FA236E"/>
    <w:rsid w:val="00FA3145"/>
    <w:rsid w:val="00FA3F5A"/>
    <w:rsid w:val="00FA6929"/>
    <w:rsid w:val="00FA6A22"/>
    <w:rsid w:val="00FA6C0D"/>
    <w:rsid w:val="00FA6CDD"/>
    <w:rsid w:val="00FA7DCC"/>
    <w:rsid w:val="00FB1F3D"/>
    <w:rsid w:val="00FC027D"/>
    <w:rsid w:val="00FC0B7A"/>
    <w:rsid w:val="00FC1AEC"/>
    <w:rsid w:val="00FC2D43"/>
    <w:rsid w:val="00FC408E"/>
    <w:rsid w:val="00FC480B"/>
    <w:rsid w:val="00FC52A1"/>
    <w:rsid w:val="00FC70E7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1931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2EC9"/>
    <w:rsid w:val="00FF4EED"/>
    <w:rsid w:val="00FF7414"/>
    <w:rsid w:val="01224B6D"/>
    <w:rsid w:val="06983EB8"/>
    <w:rsid w:val="2E36227B"/>
    <w:rsid w:val="2E480F45"/>
    <w:rsid w:val="4A671BF3"/>
    <w:rsid w:val="5DCB6572"/>
    <w:rsid w:val="5FFF9E61"/>
    <w:rsid w:val="664BE29F"/>
    <w:rsid w:val="6FF99D2A"/>
    <w:rsid w:val="7F58A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020494"/>
  <w15:docId w15:val="{49EC063C-7F0D-5441-B03E-C4416CF83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semiHidden="1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DB4"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qFormat/>
  </w:style>
  <w:style w:type="paragraph" w:styleId="a5">
    <w:name w:val="Balloon Text"/>
    <w:basedOn w:val="a"/>
    <w:link w:val="a6"/>
    <w:uiPriority w:val="99"/>
    <w:semiHidden/>
    <w:qFormat/>
    <w:rPr>
      <w:sz w:val="18"/>
      <w:szCs w:val="18"/>
    </w:r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paragraph" w:styleId="ac">
    <w:name w:val="annotation subject"/>
    <w:basedOn w:val="a3"/>
    <w:next w:val="a3"/>
    <w:link w:val="ad"/>
    <w:uiPriority w:val="99"/>
    <w:semiHidden/>
    <w:qFormat/>
    <w:rPr>
      <w:b/>
      <w:bCs/>
    </w:rPr>
  </w:style>
  <w:style w:type="table" w:styleId="ae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f0">
    <w:name w:val="Emphasis"/>
    <w:uiPriority w:val="20"/>
    <w:qFormat/>
    <w:locked/>
    <w:rPr>
      <w:i/>
    </w:rPr>
  </w:style>
  <w:style w:type="character" w:styleId="af1">
    <w:name w:val="Hyperlink"/>
    <w:uiPriority w:val="99"/>
    <w:qFormat/>
    <w:rPr>
      <w:rFonts w:cs="Times New Roman"/>
      <w:color w:val="0000FF"/>
      <w:u w:val="single"/>
    </w:rPr>
  </w:style>
  <w:style w:type="character" w:styleId="af2">
    <w:name w:val="annotation reference"/>
    <w:uiPriority w:val="99"/>
    <w:semiHidden/>
    <w:qFormat/>
    <w:rPr>
      <w:rFonts w:cs="Times New Roman"/>
      <w:sz w:val="21"/>
      <w:szCs w:val="21"/>
    </w:rPr>
  </w:style>
  <w:style w:type="character" w:customStyle="1" w:styleId="a4">
    <w:name w:val="批注文字 字符"/>
    <w:link w:val="a3"/>
    <w:uiPriority w:val="99"/>
    <w:semiHidden/>
    <w:qFormat/>
    <w:locked/>
    <w:rPr>
      <w:rFonts w:cs="Times New Roman"/>
    </w:rPr>
  </w:style>
  <w:style w:type="character" w:customStyle="1" w:styleId="ad">
    <w:name w:val="批注主题 字符"/>
    <w:link w:val="ac"/>
    <w:uiPriority w:val="99"/>
    <w:semiHidden/>
    <w:qFormat/>
    <w:locked/>
    <w:rPr>
      <w:rFonts w:cs="Times New Roman"/>
      <w:b/>
      <w:bCs/>
    </w:rPr>
  </w:style>
  <w:style w:type="character" w:customStyle="1" w:styleId="a6">
    <w:name w:val="批注框文本 字符"/>
    <w:link w:val="a5"/>
    <w:uiPriority w:val="99"/>
    <w:semiHidden/>
    <w:qFormat/>
    <w:locked/>
    <w:rPr>
      <w:rFonts w:cs="Times New Roman"/>
      <w:sz w:val="18"/>
      <w:szCs w:val="18"/>
    </w:rPr>
  </w:style>
  <w:style w:type="character" w:customStyle="1" w:styleId="a8">
    <w:name w:val="页脚 字符"/>
    <w:link w:val="a7"/>
    <w:uiPriority w:val="99"/>
    <w:qFormat/>
    <w:locked/>
    <w:rPr>
      <w:rFonts w:cs="Times New Roman"/>
      <w:sz w:val="18"/>
      <w:szCs w:val="18"/>
    </w:rPr>
  </w:style>
  <w:style w:type="character" w:customStyle="1" w:styleId="aa">
    <w:name w:val="页眉 字符"/>
    <w:link w:val="a9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character" w:customStyle="1" w:styleId="13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qFormat/>
    <w:rPr>
      <w:rFonts w:ascii="Calibri" w:hAnsi="Calibri"/>
      <w:b/>
      <w:bCs/>
      <w:kern w:val="44"/>
      <w:sz w:val="44"/>
      <w:szCs w:val="44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98042F"/>
  </w:style>
  <w:style w:type="paragraph" w:styleId="af3">
    <w:name w:val="List Paragraph"/>
    <w:basedOn w:val="a"/>
    <w:uiPriority w:val="99"/>
    <w:rsid w:val="00AF6338"/>
    <w:pPr>
      <w:ind w:firstLineChars="200" w:firstLine="420"/>
    </w:pPr>
  </w:style>
  <w:style w:type="character" w:styleId="af4">
    <w:name w:val="Unresolved Mention"/>
    <w:basedOn w:val="a0"/>
    <w:uiPriority w:val="99"/>
    <w:semiHidden/>
    <w:unhideWhenUsed/>
    <w:rsid w:val="00F15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7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101/2024.11.04.243137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93/molbev/msae23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CV9" Type="http://schemas.openxmlformats.org/officeDocument/2006/relationships/hyperlink" Target="https://doi.org/10.1145/3770855.3819057" TargetMode="External"/><Relationship Id="rIdCV10" Type="http://schemas.openxmlformats.org/officeDocument/2006/relationships/hyperlink" Target="https://doi.org/10.64898/2026.07.22.739994" TargetMode="External"/><Relationship Id="rIdCV11" Type="http://schemas.openxmlformats.org/officeDocument/2006/relationships/hyperlink" Target="https://doi.org/10.64898/2026.05.07.26352673" TargetMode="External"/><Relationship Id="rIdCV12" Type="http://schemas.openxmlformats.org/officeDocument/2006/relationships/hyperlink" Target="https://doi.org/10.1056/NEJMc2504302" TargetMode="External"/><Relationship Id="rIdCV13" Type="http://schemas.openxmlformats.org/officeDocument/2006/relationships/hyperlink" Target="https://doi.org/10.1080/22221751.2025.2547736" TargetMode="External"/><Relationship Id="rIdCV14" Type="http://schemas.openxmlformats.org/officeDocument/2006/relationships/hyperlink" Target="https://doi.org/10.1128/jvi.01145-24" TargetMode="External"/><Relationship Id="rIdCV15" Type="http://schemas.openxmlformats.org/officeDocument/2006/relationships/hyperlink" Target="https://doi.org/10.1093/molbev/msae2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1201</Words>
  <Characters>6851</Characters>
  <Application>Microsoft Office Word</Application>
  <DocSecurity>0</DocSecurity>
  <Lines>57</Lines>
  <Paragraphs>16</Paragraphs>
  <ScaleCrop>false</ScaleCrop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 Hu</dc:creator>
  <cp:lastModifiedBy>Shu Hu</cp:lastModifiedBy>
  <cp:revision>347</cp:revision>
  <cp:lastPrinted>2022-03-09T04:25:00Z</cp:lastPrinted>
  <dcterms:created xsi:type="dcterms:W3CDTF">2022-03-09T04:25:00Z</dcterms:created>
  <dcterms:modified xsi:type="dcterms:W3CDTF">2024-12-19T01:24:00Z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2052-4.5.1.7704</vt:lpwstr>
  </property>
</Properties>
</file>