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05143264" w:rsidR="00656754" w:rsidRPr="00CB6E0B" w:rsidRDefault="00D019DF">
      <w:pPr>
        <w:pStyle w:val="BodyText"/>
        <w:spacing w:before="6"/>
        <w:rPr>
          <w:noProof/>
          <w:sz w:val="18"/>
          <w:lang w:val="id-ID"/>
        </w:rPr>
      </w:pPr>
      <w:r w:rsidRPr="00CB6E0B">
        <w:rPr>
          <w:noProof/>
          <w:lang w:val="id-ID"/>
        </w:rPr>
        <w:drawing>
          <wp:anchor distT="0" distB="0" distL="114300" distR="114300" simplePos="0" relativeHeight="251649536"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4101" w:rsidRPr="00CB6E0B">
        <w:rPr>
          <w:noProof/>
          <w:sz w:val="18"/>
          <w:lang w:val="id-ID"/>
        </w:rPr>
        <w:t>,</w:t>
      </w:r>
    </w:p>
    <w:p w14:paraId="4196F53B" w14:textId="180A35D1" w:rsidR="00656754" w:rsidRPr="00CB6E0B" w:rsidRDefault="00D019DF" w:rsidP="00E82882">
      <w:pPr>
        <w:pStyle w:val="Title"/>
        <w:adjustRightInd w:val="0"/>
        <w:snapToGrid w:val="0"/>
        <w:spacing w:before="0"/>
        <w:ind w:left="539" w:right="142"/>
        <w:rPr>
          <w:noProof/>
          <w:sz w:val="28"/>
          <w:szCs w:val="28"/>
          <w:lang w:val="id-ID"/>
        </w:rPr>
      </w:pPr>
      <w:r w:rsidRPr="00CB6E0B">
        <w:rPr>
          <w:noProof/>
          <w:sz w:val="24"/>
          <w:szCs w:val="24"/>
          <w:lang w:val="id-ID"/>
        </w:rPr>
        <w:t xml:space="preserve"> </w:t>
      </w:r>
      <w:r w:rsidRPr="00CB6E0B">
        <w:rPr>
          <w:noProof/>
          <w:spacing w:val="-1"/>
          <w:sz w:val="24"/>
          <w:szCs w:val="24"/>
          <w:lang w:val="id-ID"/>
        </w:rPr>
        <w:t xml:space="preserve"> </w:t>
      </w:r>
      <w:r w:rsidRPr="00CB6E0B">
        <w:rPr>
          <w:noProof/>
          <w:sz w:val="28"/>
          <w:szCs w:val="28"/>
          <w:lang w:val="id-ID"/>
        </w:rPr>
        <w:t>JURNAL</w:t>
      </w:r>
      <w:r w:rsidRPr="00CB6E0B">
        <w:rPr>
          <w:noProof/>
          <w:spacing w:val="-2"/>
          <w:sz w:val="28"/>
          <w:szCs w:val="28"/>
          <w:lang w:val="id-ID"/>
        </w:rPr>
        <w:t xml:space="preserve"> </w:t>
      </w:r>
      <w:r w:rsidR="00E82882" w:rsidRPr="00CB6E0B">
        <w:rPr>
          <w:noProof/>
          <w:spacing w:val="-2"/>
          <w:sz w:val="28"/>
          <w:szCs w:val="28"/>
          <w:lang w:val="id-ID"/>
        </w:rPr>
        <w:t xml:space="preserve">TEKNIK SIPIL </w:t>
      </w:r>
      <w:r w:rsidRPr="00CB6E0B">
        <w:rPr>
          <w:noProof/>
          <w:sz w:val="28"/>
          <w:szCs w:val="28"/>
          <w:lang w:val="id-ID"/>
        </w:rPr>
        <w:t>LATERAL</w:t>
      </w:r>
    </w:p>
    <w:p w14:paraId="574AB44B" w14:textId="721CC660" w:rsidR="00656754" w:rsidRPr="00CB6E0B" w:rsidRDefault="00E82882" w:rsidP="00E82882">
      <w:pPr>
        <w:spacing w:before="151"/>
        <w:ind w:left="535" w:right="-1"/>
        <w:rPr>
          <w:b/>
          <w:noProof/>
          <w:lang w:val="id-ID"/>
        </w:rPr>
      </w:pPr>
      <w:r w:rsidRPr="00CB6E0B">
        <w:rPr>
          <w:b/>
          <w:noProof/>
          <w:lang w:val="id-ID"/>
        </w:rPr>
        <mc:AlternateContent>
          <mc:Choice Requires="wps">
            <w:drawing>
              <wp:anchor distT="0" distB="0" distL="114300" distR="114300" simplePos="0" relativeHeight="251666944"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61B7FC" id="Straight Connector 2" o:spid="_x0000_s1026" style="position:absolute;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CB6E0B">
        <w:rPr>
          <w:b/>
          <w:noProof/>
          <w:lang w:val="id-ID"/>
        </w:rPr>
        <w:t xml:space="preserve">                               </w:t>
      </w:r>
      <w:r w:rsidR="00CB115C" w:rsidRPr="00CB6E0B">
        <w:rPr>
          <w:b/>
          <w:noProof/>
          <w:lang w:val="id-ID"/>
        </w:rPr>
        <w:t>PRODI</w:t>
      </w:r>
      <w:r w:rsidRPr="00CB6E0B">
        <w:rPr>
          <w:b/>
          <w:noProof/>
          <w:spacing w:val="-5"/>
          <w:lang w:val="id-ID"/>
        </w:rPr>
        <w:t xml:space="preserve"> </w:t>
      </w:r>
      <w:r w:rsidRPr="00CB6E0B">
        <w:rPr>
          <w:b/>
          <w:noProof/>
          <w:lang w:val="id-ID"/>
        </w:rPr>
        <w:t>TEKNIK</w:t>
      </w:r>
      <w:r w:rsidRPr="00CB6E0B">
        <w:rPr>
          <w:b/>
          <w:noProof/>
          <w:spacing w:val="-2"/>
          <w:lang w:val="id-ID"/>
        </w:rPr>
        <w:t xml:space="preserve"> </w:t>
      </w:r>
      <w:r w:rsidRPr="00CB6E0B">
        <w:rPr>
          <w:b/>
          <w:noProof/>
          <w:lang w:val="id-ID"/>
        </w:rPr>
        <w:t>SIPIL</w:t>
      </w:r>
      <w:r w:rsidRPr="00CB6E0B">
        <w:rPr>
          <w:b/>
          <w:noProof/>
          <w:spacing w:val="-5"/>
          <w:lang w:val="id-ID"/>
        </w:rPr>
        <w:t xml:space="preserve"> </w:t>
      </w:r>
      <w:r w:rsidRPr="00CB6E0B">
        <w:rPr>
          <w:b/>
          <w:noProof/>
          <w:lang w:val="id-ID"/>
        </w:rPr>
        <w:t>UNIVERSITAS</w:t>
      </w:r>
      <w:r w:rsidRPr="00CB6E0B">
        <w:rPr>
          <w:b/>
          <w:noProof/>
          <w:spacing w:val="-3"/>
          <w:lang w:val="id-ID"/>
        </w:rPr>
        <w:t xml:space="preserve"> </w:t>
      </w:r>
      <w:r w:rsidRPr="00CB6E0B">
        <w:rPr>
          <w:b/>
          <w:noProof/>
          <w:lang w:val="id-ID"/>
        </w:rPr>
        <w:t>TRIDINANTI</w:t>
      </w:r>
    </w:p>
    <w:p w14:paraId="67F3959C" w14:textId="6CB1BB27" w:rsidR="00656754" w:rsidRPr="00CB6E0B" w:rsidRDefault="00656754">
      <w:pPr>
        <w:pStyle w:val="BodyText"/>
        <w:rPr>
          <w:b/>
          <w:noProof/>
          <w:sz w:val="20"/>
          <w:lang w:val="id-ID"/>
        </w:rPr>
      </w:pPr>
    </w:p>
    <w:p w14:paraId="06BF5EE3" w14:textId="7953978F" w:rsidR="00656754" w:rsidRPr="00CB6E0B" w:rsidRDefault="00656754">
      <w:pPr>
        <w:pStyle w:val="BodyText"/>
        <w:spacing w:before="1"/>
        <w:rPr>
          <w:b/>
          <w:noProof/>
          <w:lang w:val="id-ID"/>
        </w:rPr>
      </w:pPr>
    </w:p>
    <w:p w14:paraId="47FEE418" w14:textId="77777777" w:rsidR="0014485E" w:rsidRPr="00CB6E0B" w:rsidRDefault="0014485E" w:rsidP="0014485E">
      <w:pPr>
        <w:adjustRightInd w:val="0"/>
        <w:snapToGrid w:val="0"/>
        <w:jc w:val="center"/>
        <w:rPr>
          <w:b/>
          <w:bCs/>
          <w:noProof/>
          <w:sz w:val="28"/>
          <w:szCs w:val="20"/>
          <w:lang w:val="id-ID"/>
        </w:rPr>
      </w:pPr>
      <w:r w:rsidRPr="00CB6E0B">
        <w:rPr>
          <w:b/>
          <w:bCs/>
          <w:noProof/>
          <w:sz w:val="28"/>
          <w:szCs w:val="20"/>
          <w:lang w:val="id-ID"/>
        </w:rPr>
        <w:t xml:space="preserve">ANALISA AWAL PENINJAUAN KEMBALI RENCANA TATA RUANG WILAYAH (RTRW) </w:t>
      </w:r>
    </w:p>
    <w:p w14:paraId="188137F3" w14:textId="77777777" w:rsidR="0014485E" w:rsidRPr="00CB6E0B" w:rsidRDefault="0014485E" w:rsidP="0014485E">
      <w:pPr>
        <w:adjustRightInd w:val="0"/>
        <w:snapToGrid w:val="0"/>
        <w:jc w:val="center"/>
        <w:rPr>
          <w:b/>
          <w:bCs/>
          <w:noProof/>
          <w:sz w:val="20"/>
          <w:szCs w:val="20"/>
          <w:lang w:val="id-ID"/>
        </w:rPr>
      </w:pPr>
      <w:r w:rsidRPr="00CB6E0B">
        <w:rPr>
          <w:b/>
          <w:bCs/>
          <w:noProof/>
          <w:sz w:val="28"/>
          <w:szCs w:val="20"/>
          <w:lang w:val="id-ID"/>
        </w:rPr>
        <w:t>KABUPATEN PENUKAL ABAB LEMATANG ILIR</w:t>
      </w:r>
    </w:p>
    <w:p w14:paraId="27E572BE" w14:textId="77777777" w:rsidR="00EA7844" w:rsidRPr="00CB6E0B" w:rsidRDefault="00EA7844" w:rsidP="0014485E">
      <w:pPr>
        <w:adjustRightInd w:val="0"/>
        <w:snapToGrid w:val="0"/>
        <w:ind w:right="332"/>
        <w:rPr>
          <w:b/>
          <w:noProof/>
          <w:sz w:val="28"/>
          <w:lang w:val="id-ID"/>
        </w:rPr>
      </w:pPr>
    </w:p>
    <w:p w14:paraId="1CCB7670" w14:textId="788B4D96" w:rsidR="00656754" w:rsidRPr="00CB6E0B" w:rsidRDefault="00656754" w:rsidP="00CB115C">
      <w:pPr>
        <w:pStyle w:val="BodyText"/>
        <w:adjustRightInd w:val="0"/>
        <w:snapToGrid w:val="0"/>
        <w:rPr>
          <w:b/>
          <w:noProof/>
          <w:sz w:val="17"/>
          <w:lang w:val="id-ID"/>
        </w:rPr>
      </w:pPr>
    </w:p>
    <w:p w14:paraId="0381FAE2" w14:textId="77777777" w:rsidR="00ED0644" w:rsidRDefault="00ED0644" w:rsidP="00CB115C">
      <w:pPr>
        <w:adjustRightInd w:val="0"/>
        <w:snapToGrid w:val="0"/>
        <w:ind w:left="2677" w:right="2672"/>
        <w:jc w:val="center"/>
        <w:rPr>
          <w:noProof/>
          <w:sz w:val="18"/>
          <w:lang w:val="id-ID"/>
        </w:rPr>
      </w:pPr>
    </w:p>
    <w:p w14:paraId="6AF1B75D" w14:textId="77777777" w:rsidR="0099704E" w:rsidRDefault="0099704E" w:rsidP="00CB115C">
      <w:pPr>
        <w:adjustRightInd w:val="0"/>
        <w:snapToGrid w:val="0"/>
        <w:ind w:left="2677" w:right="2672"/>
        <w:jc w:val="center"/>
        <w:rPr>
          <w:noProof/>
          <w:sz w:val="18"/>
          <w:lang w:val="id-ID"/>
        </w:rPr>
      </w:pPr>
    </w:p>
    <w:p w14:paraId="6528E262" w14:textId="77777777" w:rsidR="0099704E" w:rsidRPr="00CB6E0B" w:rsidRDefault="0099704E" w:rsidP="00CB115C">
      <w:pPr>
        <w:adjustRightInd w:val="0"/>
        <w:snapToGrid w:val="0"/>
        <w:ind w:left="2677" w:right="2672"/>
        <w:jc w:val="center"/>
        <w:rPr>
          <w:noProof/>
          <w:sz w:val="18"/>
          <w:lang w:val="id-ID"/>
        </w:rPr>
      </w:pPr>
    </w:p>
    <w:p w14:paraId="68AC18D7" w14:textId="77777777" w:rsidR="005B2907" w:rsidRDefault="005B2907" w:rsidP="005B2907">
      <w:pPr>
        <w:pStyle w:val="BodyText"/>
        <w:adjustRightInd w:val="0"/>
        <w:snapToGrid w:val="0"/>
        <w:rPr>
          <w:rFonts w:ascii="Calibri"/>
          <w:sz w:val="20"/>
        </w:rPr>
      </w:pPr>
    </w:p>
    <w:p w14:paraId="2D41D4F6" w14:textId="77777777" w:rsidR="005B2907" w:rsidRPr="00343D79" w:rsidRDefault="005B2907" w:rsidP="005B2907">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251670016" behindDoc="0" locked="0" layoutInCell="1" allowOverlap="1" wp14:anchorId="157D6EDF" wp14:editId="081317CA">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63F7C2" id="Straight Connector 19"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9"/>
        <w:gridCol w:w="6656"/>
      </w:tblGrid>
      <w:tr w:rsidR="005B2907" w14:paraId="4D834B22" w14:textId="77777777" w:rsidTr="004735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193A793" w14:textId="0422D9B4" w:rsidR="005B2907" w:rsidRPr="00377172" w:rsidRDefault="00C45461" w:rsidP="00473573">
            <w:pPr>
              <w:pStyle w:val="BodyText"/>
              <w:adjustRightInd w:val="0"/>
              <w:snapToGrid w:val="0"/>
              <w:ind w:right="200"/>
              <w:rPr>
                <w:rFonts w:ascii="Calibri"/>
                <w:i/>
                <w:iCs/>
                <w:sz w:val="20"/>
                <w:u w:val="single"/>
              </w:rPr>
            </w:pPr>
            <w:r>
              <w:rPr>
                <w:rFonts w:ascii="Calibri"/>
                <w:i/>
                <w:iCs/>
                <w:sz w:val="20"/>
                <w:u w:val="single"/>
              </w:rPr>
              <w:t xml:space="preserve">Kata </w:t>
            </w:r>
            <w:proofErr w:type="spellStart"/>
            <w:r>
              <w:rPr>
                <w:rFonts w:ascii="Calibri"/>
                <w:i/>
                <w:iCs/>
                <w:sz w:val="20"/>
                <w:u w:val="single"/>
              </w:rPr>
              <w:t>Kunci</w:t>
            </w:r>
            <w:proofErr w:type="spellEnd"/>
          </w:p>
        </w:tc>
        <w:tc>
          <w:tcPr>
            <w:tcW w:w="6656" w:type="dxa"/>
          </w:tcPr>
          <w:p w14:paraId="289093D0" w14:textId="77777777" w:rsidR="005B2907" w:rsidRPr="00377172" w:rsidRDefault="005B2907" w:rsidP="00473573">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5B2907" w14:paraId="1F36D428" w14:textId="77777777" w:rsidTr="00473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0E63683" w14:textId="3D6718FD" w:rsidR="005B2907" w:rsidRPr="00377172" w:rsidRDefault="00C45461" w:rsidP="00473573">
            <w:pPr>
              <w:pStyle w:val="BodyText"/>
              <w:adjustRightInd w:val="0"/>
              <w:snapToGrid w:val="0"/>
              <w:rPr>
                <w:rFonts w:ascii="Calibri"/>
                <w:b w:val="0"/>
                <w:bCs w:val="0"/>
                <w:i/>
                <w:iCs/>
                <w:sz w:val="20"/>
                <w:u w:val="single"/>
              </w:rPr>
            </w:pPr>
            <w:r w:rsidRPr="005B2907">
              <w:rPr>
                <w:rFonts w:ascii="Calibri"/>
                <w:sz w:val="18"/>
                <w:szCs w:val="22"/>
              </w:rPr>
              <w:t xml:space="preserve">Kajian </w:t>
            </w:r>
            <w:proofErr w:type="spellStart"/>
            <w:r w:rsidRPr="005B2907">
              <w:rPr>
                <w:rFonts w:ascii="Calibri"/>
                <w:sz w:val="18"/>
                <w:szCs w:val="22"/>
              </w:rPr>
              <w:t>Analisis</w:t>
            </w:r>
            <w:proofErr w:type="spellEnd"/>
            <w:r w:rsidRPr="005B2907">
              <w:rPr>
                <w:rFonts w:ascii="Calibri"/>
                <w:sz w:val="18"/>
                <w:szCs w:val="22"/>
              </w:rPr>
              <w:t xml:space="preserve"> dan </w:t>
            </w:r>
            <w:proofErr w:type="spellStart"/>
            <w:proofErr w:type="gramStart"/>
            <w:r w:rsidRPr="005B2907">
              <w:rPr>
                <w:rFonts w:ascii="Calibri"/>
                <w:sz w:val="18"/>
                <w:szCs w:val="22"/>
              </w:rPr>
              <w:t>Peninjauan</w:t>
            </w:r>
            <w:proofErr w:type="spellEnd"/>
            <w:r w:rsidRPr="005B2907">
              <w:rPr>
                <w:rFonts w:ascii="Calibri"/>
                <w:sz w:val="18"/>
                <w:szCs w:val="22"/>
              </w:rPr>
              <w:t xml:space="preserve">  Kembali</w:t>
            </w:r>
            <w:proofErr w:type="gramEnd"/>
            <w:r w:rsidRPr="005B2907">
              <w:rPr>
                <w:rFonts w:ascii="Calibri"/>
                <w:sz w:val="18"/>
                <w:szCs w:val="22"/>
              </w:rPr>
              <w:t xml:space="preserve"> RTRW</w:t>
            </w:r>
            <w:r>
              <w:rPr>
                <w:rFonts w:ascii="Calibri"/>
                <w:sz w:val="18"/>
                <w:szCs w:val="22"/>
              </w:rPr>
              <w:t>.</w:t>
            </w:r>
          </w:p>
        </w:tc>
        <w:tc>
          <w:tcPr>
            <w:tcW w:w="6656" w:type="dxa"/>
          </w:tcPr>
          <w:p w14:paraId="2D00F834" w14:textId="77777777" w:rsidR="005B2907" w:rsidRPr="005B2907" w:rsidRDefault="005B2907" w:rsidP="005B290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memiliki</w:t>
            </w:r>
            <w:proofErr w:type="spellEnd"/>
            <w:r w:rsidRPr="005B2907">
              <w:rPr>
                <w:rFonts w:ascii="Calibri"/>
                <w:sz w:val="18"/>
                <w:szCs w:val="22"/>
              </w:rPr>
              <w:t xml:space="preserve"> </w:t>
            </w:r>
            <w:proofErr w:type="spellStart"/>
            <w:r w:rsidRPr="005B2907">
              <w:rPr>
                <w:rFonts w:ascii="Calibri"/>
                <w:sz w:val="18"/>
                <w:szCs w:val="22"/>
              </w:rPr>
              <w:t>dokumen</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Tata Ruang Wilayah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Tahun</w:t>
            </w:r>
            <w:proofErr w:type="spellEnd"/>
            <w:r w:rsidRPr="005B2907">
              <w:rPr>
                <w:rFonts w:ascii="Calibri"/>
                <w:sz w:val="18"/>
                <w:szCs w:val="22"/>
              </w:rPr>
              <w:t xml:space="preserve"> 2018-2038 dan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ditetapkan</w:t>
            </w:r>
            <w:proofErr w:type="spellEnd"/>
            <w:r w:rsidRPr="005B2907">
              <w:rPr>
                <w:rFonts w:ascii="Calibri"/>
                <w:sz w:val="18"/>
                <w:szCs w:val="22"/>
              </w:rPr>
              <w:t xml:space="preserve"> </w:t>
            </w:r>
            <w:proofErr w:type="spellStart"/>
            <w:r w:rsidRPr="005B2907">
              <w:rPr>
                <w:rFonts w:ascii="Calibri"/>
                <w:sz w:val="18"/>
                <w:szCs w:val="22"/>
              </w:rPr>
              <w:t>melalui</w:t>
            </w:r>
            <w:proofErr w:type="spellEnd"/>
            <w:r w:rsidRPr="005B2907">
              <w:rPr>
                <w:rFonts w:ascii="Calibri"/>
                <w:sz w:val="18"/>
                <w:szCs w:val="22"/>
              </w:rPr>
              <w:t xml:space="preserve"> </w:t>
            </w:r>
            <w:proofErr w:type="spellStart"/>
            <w:r w:rsidRPr="005B2907">
              <w:rPr>
                <w:rFonts w:ascii="Calibri"/>
                <w:sz w:val="18"/>
                <w:szCs w:val="22"/>
              </w:rPr>
              <w:t>Peraturan</w:t>
            </w:r>
            <w:proofErr w:type="spellEnd"/>
            <w:r w:rsidRPr="005B2907">
              <w:rPr>
                <w:rFonts w:ascii="Calibri"/>
                <w:sz w:val="18"/>
                <w:szCs w:val="22"/>
              </w:rPr>
              <w:t xml:space="preserve"> Daerah </w:t>
            </w:r>
            <w:proofErr w:type="spellStart"/>
            <w:r w:rsidRPr="005B2907">
              <w:rPr>
                <w:rFonts w:ascii="Calibri"/>
                <w:sz w:val="18"/>
                <w:szCs w:val="22"/>
              </w:rPr>
              <w:t>Nomor</w:t>
            </w:r>
            <w:proofErr w:type="spellEnd"/>
            <w:r w:rsidRPr="005B2907">
              <w:rPr>
                <w:rFonts w:ascii="Calibri"/>
                <w:sz w:val="18"/>
                <w:szCs w:val="22"/>
              </w:rPr>
              <w:t xml:space="preserve"> 1 </w:t>
            </w:r>
            <w:proofErr w:type="spellStart"/>
            <w:r w:rsidRPr="005B2907">
              <w:rPr>
                <w:rFonts w:ascii="Calibri"/>
                <w:sz w:val="18"/>
                <w:szCs w:val="22"/>
              </w:rPr>
              <w:t>Tahun</w:t>
            </w:r>
            <w:proofErr w:type="spellEnd"/>
            <w:r w:rsidRPr="005B2907">
              <w:rPr>
                <w:rFonts w:ascii="Calibri"/>
                <w:sz w:val="18"/>
                <w:szCs w:val="22"/>
              </w:rPr>
              <w:t xml:space="preserve"> 2018, yang </w:t>
            </w:r>
            <w:proofErr w:type="spellStart"/>
            <w:r w:rsidRPr="005B2907">
              <w:rPr>
                <w:rFonts w:ascii="Calibri"/>
                <w:sz w:val="18"/>
                <w:szCs w:val="22"/>
              </w:rPr>
              <w:t>dijadikan</w:t>
            </w:r>
            <w:proofErr w:type="spellEnd"/>
            <w:r w:rsidRPr="005B2907">
              <w:rPr>
                <w:rFonts w:ascii="Calibri"/>
                <w:sz w:val="18"/>
                <w:szCs w:val="22"/>
              </w:rPr>
              <w:t xml:space="preserve"> </w:t>
            </w:r>
            <w:proofErr w:type="spellStart"/>
            <w:r w:rsidRPr="005B2907">
              <w:rPr>
                <w:rFonts w:ascii="Calibri"/>
                <w:sz w:val="18"/>
                <w:szCs w:val="22"/>
              </w:rPr>
              <w:t>acuan</w:t>
            </w:r>
            <w:proofErr w:type="spellEnd"/>
            <w:r w:rsidRPr="005B2907">
              <w:rPr>
                <w:rFonts w:ascii="Calibri"/>
                <w:sz w:val="18"/>
                <w:szCs w:val="22"/>
              </w:rPr>
              <w:t xml:space="preserve"> </w:t>
            </w:r>
            <w:proofErr w:type="spellStart"/>
            <w:r w:rsidRPr="005B2907">
              <w:rPr>
                <w:rFonts w:ascii="Calibri"/>
                <w:sz w:val="18"/>
                <w:szCs w:val="22"/>
              </w:rPr>
              <w:t>bagi</w:t>
            </w:r>
            <w:proofErr w:type="spellEnd"/>
            <w:r w:rsidRPr="005B2907">
              <w:rPr>
                <w:rFonts w:ascii="Calibri"/>
                <w:sz w:val="18"/>
                <w:szCs w:val="22"/>
              </w:rPr>
              <w:t xml:space="preserve"> </w:t>
            </w:r>
            <w:proofErr w:type="spellStart"/>
            <w:r w:rsidRPr="005B2907">
              <w:rPr>
                <w:rFonts w:ascii="Calibri"/>
                <w:sz w:val="18"/>
                <w:szCs w:val="22"/>
              </w:rPr>
              <w:t>Pemerintah</w:t>
            </w:r>
            <w:proofErr w:type="spellEnd"/>
            <w:r w:rsidRPr="005B2907">
              <w:rPr>
                <w:rFonts w:ascii="Calibri"/>
                <w:sz w:val="18"/>
                <w:szCs w:val="22"/>
              </w:rPr>
              <w:t xml:space="preserve">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dan </w:t>
            </w:r>
            <w:proofErr w:type="spellStart"/>
            <w:r w:rsidRPr="005B2907">
              <w:rPr>
                <w:rFonts w:ascii="Calibri"/>
                <w:sz w:val="18"/>
                <w:szCs w:val="22"/>
              </w:rPr>
              <w:t>masyarakat</w:t>
            </w:r>
            <w:proofErr w:type="spellEnd"/>
            <w:r w:rsidRPr="005B2907">
              <w:rPr>
                <w:rFonts w:ascii="Calibri"/>
                <w:sz w:val="18"/>
                <w:szCs w:val="22"/>
              </w:rPr>
              <w:t xml:space="preserve"> </w:t>
            </w:r>
            <w:proofErr w:type="spellStart"/>
            <w:r w:rsidRPr="005B2907">
              <w:rPr>
                <w:rFonts w:ascii="Calibri"/>
                <w:sz w:val="18"/>
                <w:szCs w:val="22"/>
              </w:rPr>
              <w:t>sebagai</w:t>
            </w:r>
            <w:proofErr w:type="spellEnd"/>
            <w:r w:rsidRPr="005B2907">
              <w:rPr>
                <w:rFonts w:ascii="Calibri"/>
                <w:sz w:val="18"/>
                <w:szCs w:val="22"/>
              </w:rPr>
              <w:t xml:space="preserve"> </w:t>
            </w:r>
            <w:proofErr w:type="spellStart"/>
            <w:r w:rsidRPr="005B2907">
              <w:rPr>
                <w:rFonts w:ascii="Calibri"/>
                <w:sz w:val="18"/>
                <w:szCs w:val="22"/>
              </w:rPr>
              <w:t>pedoman</w:t>
            </w:r>
            <w:proofErr w:type="spellEnd"/>
            <w:r w:rsidRPr="005B2907">
              <w:rPr>
                <w:rFonts w:ascii="Calibri"/>
                <w:sz w:val="18"/>
                <w:szCs w:val="22"/>
              </w:rPr>
              <w:t xml:space="preserve"> </w:t>
            </w:r>
            <w:proofErr w:type="spellStart"/>
            <w:r w:rsidRPr="005B2907">
              <w:rPr>
                <w:rFonts w:ascii="Calibri"/>
                <w:sz w:val="18"/>
                <w:szCs w:val="22"/>
              </w:rPr>
              <w:t>dalam</w:t>
            </w:r>
            <w:proofErr w:type="spellEnd"/>
            <w:r w:rsidRPr="005B2907">
              <w:rPr>
                <w:rFonts w:ascii="Calibri"/>
                <w:sz w:val="18"/>
                <w:szCs w:val="22"/>
              </w:rPr>
              <w:t xml:space="preserve"> </w:t>
            </w:r>
            <w:proofErr w:type="spellStart"/>
            <w:r w:rsidRPr="005B2907">
              <w:rPr>
                <w:rFonts w:ascii="Calibri"/>
                <w:sz w:val="18"/>
                <w:szCs w:val="22"/>
              </w:rPr>
              <w:t>pengembangan</w:t>
            </w:r>
            <w:proofErr w:type="spellEnd"/>
            <w:r w:rsidRPr="005B2907">
              <w:rPr>
                <w:rFonts w:ascii="Calibri"/>
                <w:sz w:val="18"/>
                <w:szCs w:val="22"/>
              </w:rPr>
              <w:t xml:space="preserve"> wilayah. </w:t>
            </w:r>
            <w:proofErr w:type="spellStart"/>
            <w:r w:rsidRPr="005B2907">
              <w:rPr>
                <w:rFonts w:ascii="Calibri"/>
                <w:sz w:val="18"/>
                <w:szCs w:val="22"/>
              </w:rPr>
              <w:t>Perlu</w:t>
            </w:r>
            <w:proofErr w:type="spellEnd"/>
            <w:r w:rsidRPr="005B2907">
              <w:rPr>
                <w:rFonts w:ascii="Calibri"/>
                <w:sz w:val="18"/>
                <w:szCs w:val="22"/>
              </w:rPr>
              <w:t xml:space="preserve"> </w:t>
            </w:r>
            <w:proofErr w:type="spellStart"/>
            <w:r w:rsidRPr="005B2907">
              <w:rPr>
                <w:rFonts w:ascii="Calibri"/>
                <w:sz w:val="18"/>
                <w:szCs w:val="22"/>
              </w:rPr>
              <w:t>adanya</w:t>
            </w:r>
            <w:proofErr w:type="spellEnd"/>
            <w:r w:rsidRPr="005B2907">
              <w:rPr>
                <w:rFonts w:ascii="Calibri"/>
                <w:sz w:val="18"/>
                <w:szCs w:val="22"/>
              </w:rPr>
              <w:t xml:space="preserve"> </w:t>
            </w:r>
            <w:proofErr w:type="spellStart"/>
            <w:r w:rsidRPr="005B2907">
              <w:rPr>
                <w:rFonts w:ascii="Calibri"/>
                <w:sz w:val="18"/>
                <w:szCs w:val="22"/>
              </w:rPr>
              <w:t>penyesuaian</w:t>
            </w:r>
            <w:proofErr w:type="spellEnd"/>
            <w:r w:rsidRPr="005B2907">
              <w:rPr>
                <w:rFonts w:ascii="Calibri"/>
                <w:sz w:val="18"/>
                <w:szCs w:val="22"/>
              </w:rPr>
              <w:t xml:space="preserve"> dan </w:t>
            </w:r>
            <w:proofErr w:type="spellStart"/>
            <w:r w:rsidRPr="005B2907">
              <w:rPr>
                <w:rFonts w:ascii="Calibri"/>
                <w:sz w:val="18"/>
                <w:szCs w:val="22"/>
              </w:rPr>
              <w:t>peninjauan</w:t>
            </w:r>
            <w:proofErr w:type="spellEnd"/>
            <w:r w:rsidRPr="005B2907">
              <w:rPr>
                <w:rFonts w:ascii="Calibri"/>
                <w:sz w:val="18"/>
                <w:szCs w:val="22"/>
              </w:rPr>
              <w:t xml:space="preserve"> </w:t>
            </w:r>
            <w:proofErr w:type="spellStart"/>
            <w:r w:rsidRPr="005B2907">
              <w:rPr>
                <w:rFonts w:ascii="Calibri"/>
                <w:sz w:val="18"/>
                <w:szCs w:val="22"/>
              </w:rPr>
              <w:t>kembali</w:t>
            </w:r>
            <w:proofErr w:type="spellEnd"/>
            <w:r w:rsidRPr="005B2907">
              <w:rPr>
                <w:rFonts w:ascii="Calibri"/>
                <w:sz w:val="18"/>
                <w:szCs w:val="22"/>
              </w:rPr>
              <w:t xml:space="preserve"> </w:t>
            </w:r>
            <w:proofErr w:type="spellStart"/>
            <w:r w:rsidRPr="005B2907">
              <w:rPr>
                <w:rFonts w:ascii="Calibri"/>
                <w:sz w:val="18"/>
                <w:szCs w:val="22"/>
              </w:rPr>
              <w:t>untuk</w:t>
            </w:r>
            <w:proofErr w:type="spellEnd"/>
            <w:r w:rsidRPr="005B2907">
              <w:rPr>
                <w:rFonts w:ascii="Calibri"/>
                <w:sz w:val="18"/>
                <w:szCs w:val="22"/>
              </w:rPr>
              <w:t xml:space="preserve"> </w:t>
            </w:r>
            <w:proofErr w:type="spellStart"/>
            <w:r w:rsidRPr="005B2907">
              <w:rPr>
                <w:rFonts w:ascii="Calibri"/>
                <w:sz w:val="18"/>
                <w:szCs w:val="22"/>
              </w:rPr>
              <w:t>menyelaraskan</w:t>
            </w:r>
            <w:proofErr w:type="spellEnd"/>
            <w:r w:rsidRPr="005B2907">
              <w:rPr>
                <w:rFonts w:ascii="Calibri"/>
                <w:sz w:val="18"/>
                <w:szCs w:val="22"/>
              </w:rPr>
              <w:t xml:space="preserve"> </w:t>
            </w:r>
            <w:proofErr w:type="spellStart"/>
            <w:r w:rsidRPr="005B2907">
              <w:rPr>
                <w:rFonts w:ascii="Calibri"/>
                <w:sz w:val="18"/>
                <w:szCs w:val="22"/>
              </w:rPr>
              <w:t>pemanfaatan</w:t>
            </w:r>
            <w:proofErr w:type="spellEnd"/>
            <w:r w:rsidRPr="005B2907">
              <w:rPr>
                <w:rFonts w:ascii="Calibri"/>
                <w:sz w:val="18"/>
                <w:szCs w:val="22"/>
              </w:rPr>
              <w:t xml:space="preserve"> </w:t>
            </w:r>
            <w:proofErr w:type="spellStart"/>
            <w:r w:rsidRPr="005B2907">
              <w:rPr>
                <w:rFonts w:ascii="Calibri"/>
                <w:sz w:val="18"/>
                <w:szCs w:val="22"/>
              </w:rPr>
              <w:t>ruang</w:t>
            </w:r>
            <w:proofErr w:type="spellEnd"/>
            <w:r w:rsidRPr="005B2907">
              <w:rPr>
                <w:rFonts w:ascii="Calibri"/>
                <w:sz w:val="18"/>
                <w:szCs w:val="22"/>
              </w:rPr>
              <w:t xml:space="preserve">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dinamika</w:t>
            </w:r>
            <w:proofErr w:type="spellEnd"/>
            <w:r w:rsidRPr="005B2907">
              <w:rPr>
                <w:rFonts w:ascii="Calibri"/>
                <w:sz w:val="18"/>
                <w:szCs w:val="22"/>
              </w:rPr>
              <w:t xml:space="preserve"> yang </w:t>
            </w:r>
            <w:proofErr w:type="spellStart"/>
            <w:r w:rsidRPr="005B2907">
              <w:rPr>
                <w:rFonts w:ascii="Calibri"/>
                <w:sz w:val="18"/>
                <w:szCs w:val="22"/>
              </w:rPr>
              <w:t>terjadi</w:t>
            </w:r>
            <w:proofErr w:type="spellEnd"/>
            <w:r w:rsidRPr="005B2907">
              <w:rPr>
                <w:rFonts w:ascii="Calibri"/>
                <w:sz w:val="18"/>
                <w:szCs w:val="22"/>
              </w:rPr>
              <w:t xml:space="preserve"> </w:t>
            </w:r>
            <w:proofErr w:type="spellStart"/>
            <w:r w:rsidRPr="005B2907">
              <w:rPr>
                <w:rFonts w:ascii="Calibri"/>
                <w:sz w:val="18"/>
                <w:szCs w:val="22"/>
              </w:rPr>
              <w:t>saat</w:t>
            </w:r>
            <w:proofErr w:type="spellEnd"/>
            <w:r w:rsidRPr="005B2907">
              <w:rPr>
                <w:rFonts w:ascii="Calibri"/>
                <w:sz w:val="18"/>
                <w:szCs w:val="22"/>
              </w:rPr>
              <w:t xml:space="preserve"> </w:t>
            </w:r>
            <w:proofErr w:type="spellStart"/>
            <w:r w:rsidRPr="005B2907">
              <w:rPr>
                <w:rFonts w:ascii="Calibri"/>
                <w:sz w:val="18"/>
                <w:szCs w:val="22"/>
              </w:rPr>
              <w:t>ini</w:t>
            </w:r>
            <w:proofErr w:type="spellEnd"/>
            <w:r w:rsidRPr="005B2907">
              <w:rPr>
                <w:rFonts w:ascii="Calibri"/>
                <w:sz w:val="18"/>
                <w:szCs w:val="22"/>
              </w:rPr>
              <w:t xml:space="preserve"> dan </w:t>
            </w:r>
            <w:proofErr w:type="spellStart"/>
            <w:r w:rsidRPr="005B2907">
              <w:rPr>
                <w:rFonts w:ascii="Calibri"/>
                <w:sz w:val="18"/>
                <w:szCs w:val="22"/>
              </w:rPr>
              <w:t>merujuk</w:t>
            </w:r>
            <w:proofErr w:type="spellEnd"/>
            <w:r w:rsidRPr="005B2907">
              <w:rPr>
                <w:rFonts w:ascii="Calibri"/>
                <w:sz w:val="18"/>
                <w:szCs w:val="22"/>
              </w:rPr>
              <w:t xml:space="preserve"> </w:t>
            </w:r>
            <w:proofErr w:type="spellStart"/>
            <w:r w:rsidRPr="005B2907">
              <w:rPr>
                <w:rFonts w:ascii="Calibri"/>
                <w:sz w:val="18"/>
                <w:szCs w:val="22"/>
              </w:rPr>
              <w:t>kepada</w:t>
            </w:r>
            <w:proofErr w:type="spellEnd"/>
            <w:r w:rsidRPr="005B2907">
              <w:rPr>
                <w:rFonts w:ascii="Calibri"/>
                <w:sz w:val="18"/>
                <w:szCs w:val="22"/>
              </w:rPr>
              <w:t xml:space="preserve">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Selain </w:t>
            </w:r>
            <w:proofErr w:type="spellStart"/>
            <w:r w:rsidRPr="005B2907">
              <w:rPr>
                <w:rFonts w:ascii="Calibri"/>
                <w:sz w:val="18"/>
                <w:szCs w:val="22"/>
              </w:rPr>
              <w:t>itu</w:t>
            </w:r>
            <w:proofErr w:type="spellEnd"/>
            <w:r w:rsidRPr="005B2907">
              <w:rPr>
                <w:rFonts w:ascii="Calibri"/>
                <w:sz w:val="18"/>
                <w:szCs w:val="22"/>
              </w:rPr>
              <w:t xml:space="preserve">, </w:t>
            </w:r>
            <w:proofErr w:type="spellStart"/>
            <w:r w:rsidRPr="005B2907">
              <w:rPr>
                <w:rFonts w:ascii="Calibri"/>
                <w:sz w:val="18"/>
                <w:szCs w:val="22"/>
              </w:rPr>
              <w:t>untuk</w:t>
            </w:r>
            <w:proofErr w:type="spellEnd"/>
            <w:r w:rsidRPr="005B2907">
              <w:rPr>
                <w:rFonts w:ascii="Calibri"/>
                <w:sz w:val="18"/>
                <w:szCs w:val="22"/>
              </w:rPr>
              <w:t xml:space="preserve"> </w:t>
            </w:r>
            <w:proofErr w:type="spellStart"/>
            <w:r w:rsidRPr="005B2907">
              <w:rPr>
                <w:rFonts w:ascii="Calibri"/>
                <w:sz w:val="18"/>
                <w:szCs w:val="22"/>
              </w:rPr>
              <w:t>mempermudah</w:t>
            </w:r>
            <w:proofErr w:type="spellEnd"/>
            <w:r w:rsidRPr="005B2907">
              <w:rPr>
                <w:rFonts w:ascii="Calibri"/>
                <w:sz w:val="18"/>
                <w:szCs w:val="22"/>
              </w:rPr>
              <w:t xml:space="preserve"> proses </w:t>
            </w:r>
            <w:proofErr w:type="spellStart"/>
            <w:r w:rsidRPr="005B2907">
              <w:rPr>
                <w:rFonts w:ascii="Calibri"/>
                <w:sz w:val="18"/>
                <w:szCs w:val="22"/>
              </w:rPr>
              <w:t>pelaksanaan</w:t>
            </w:r>
            <w:proofErr w:type="spellEnd"/>
            <w:r w:rsidRPr="005B2907">
              <w:rPr>
                <w:rFonts w:ascii="Calibri"/>
                <w:sz w:val="18"/>
                <w:szCs w:val="22"/>
              </w:rPr>
              <w:t xml:space="preserve"> </w:t>
            </w:r>
            <w:proofErr w:type="spellStart"/>
            <w:r w:rsidRPr="005B2907">
              <w:rPr>
                <w:rFonts w:ascii="Calibri"/>
                <w:sz w:val="18"/>
                <w:szCs w:val="22"/>
              </w:rPr>
              <w:t>kegiatan</w:t>
            </w:r>
            <w:proofErr w:type="spellEnd"/>
            <w:r w:rsidRPr="005B2907">
              <w:rPr>
                <w:rFonts w:ascii="Calibri"/>
                <w:sz w:val="18"/>
                <w:szCs w:val="22"/>
              </w:rPr>
              <w:t xml:space="preserve">, juga </w:t>
            </w:r>
            <w:proofErr w:type="spellStart"/>
            <w:r w:rsidRPr="005B2907">
              <w:rPr>
                <w:rFonts w:ascii="Calibri"/>
                <w:sz w:val="18"/>
                <w:szCs w:val="22"/>
              </w:rPr>
              <w:t>diperlukan</w:t>
            </w:r>
            <w:proofErr w:type="spellEnd"/>
            <w:r w:rsidRPr="005B2907">
              <w:rPr>
                <w:rFonts w:ascii="Calibri"/>
                <w:sz w:val="18"/>
                <w:szCs w:val="22"/>
              </w:rPr>
              <w:t xml:space="preserve"> </w:t>
            </w:r>
            <w:proofErr w:type="spellStart"/>
            <w:r w:rsidRPr="005B2907">
              <w:rPr>
                <w:rFonts w:ascii="Calibri"/>
                <w:sz w:val="18"/>
                <w:szCs w:val="22"/>
              </w:rPr>
              <w:t>pengumpulan</w:t>
            </w:r>
            <w:proofErr w:type="spellEnd"/>
            <w:r w:rsidRPr="005B2907">
              <w:rPr>
                <w:rFonts w:ascii="Calibri"/>
                <w:sz w:val="18"/>
                <w:szCs w:val="22"/>
              </w:rPr>
              <w:t xml:space="preserve"> data-data dan </w:t>
            </w:r>
            <w:proofErr w:type="spellStart"/>
            <w:r w:rsidRPr="005B2907">
              <w:rPr>
                <w:rFonts w:ascii="Calibri"/>
                <w:sz w:val="18"/>
                <w:szCs w:val="22"/>
              </w:rPr>
              <w:t>analisis</w:t>
            </w:r>
            <w:proofErr w:type="spellEnd"/>
            <w:r w:rsidRPr="005B2907">
              <w:rPr>
                <w:rFonts w:ascii="Calibri"/>
                <w:sz w:val="18"/>
                <w:szCs w:val="22"/>
              </w:rPr>
              <w:t xml:space="preserve"> </w:t>
            </w:r>
            <w:proofErr w:type="spellStart"/>
            <w:r w:rsidRPr="005B2907">
              <w:rPr>
                <w:rFonts w:ascii="Calibri"/>
                <w:sz w:val="18"/>
                <w:szCs w:val="22"/>
              </w:rPr>
              <w:t>awal</w:t>
            </w:r>
            <w:proofErr w:type="spellEnd"/>
            <w:r w:rsidRPr="005B2907">
              <w:rPr>
                <w:rFonts w:ascii="Calibri"/>
                <w:sz w:val="18"/>
                <w:szCs w:val="22"/>
              </w:rPr>
              <w:t xml:space="preserve"> </w:t>
            </w:r>
            <w:proofErr w:type="spellStart"/>
            <w:r w:rsidRPr="005B2907">
              <w:rPr>
                <w:rFonts w:ascii="Calibri"/>
                <w:sz w:val="18"/>
                <w:szCs w:val="22"/>
              </w:rPr>
              <w:t>serta</w:t>
            </w:r>
            <w:proofErr w:type="spellEnd"/>
            <w:r w:rsidRPr="005B2907">
              <w:rPr>
                <w:rFonts w:ascii="Calibri"/>
                <w:sz w:val="18"/>
                <w:szCs w:val="22"/>
              </w:rPr>
              <w:t xml:space="preserve"> proses </w:t>
            </w:r>
            <w:proofErr w:type="spellStart"/>
            <w:r w:rsidRPr="005B2907">
              <w:rPr>
                <w:rFonts w:ascii="Calibri"/>
                <w:sz w:val="18"/>
                <w:szCs w:val="22"/>
              </w:rPr>
              <w:t>penyusunan</w:t>
            </w:r>
            <w:proofErr w:type="spellEnd"/>
            <w:r w:rsidRPr="005B2907">
              <w:rPr>
                <w:rFonts w:ascii="Calibri"/>
                <w:sz w:val="18"/>
                <w:szCs w:val="22"/>
              </w:rPr>
              <w:t xml:space="preserve"> </w:t>
            </w:r>
            <w:proofErr w:type="spellStart"/>
            <w:r w:rsidRPr="005B2907">
              <w:rPr>
                <w:rFonts w:ascii="Calibri"/>
                <w:sz w:val="18"/>
                <w:szCs w:val="22"/>
              </w:rPr>
              <w:t>peta</w:t>
            </w:r>
            <w:proofErr w:type="spellEnd"/>
            <w:r w:rsidRPr="005B2907">
              <w:rPr>
                <w:rFonts w:ascii="Calibri"/>
                <w:sz w:val="18"/>
                <w:szCs w:val="22"/>
              </w:rPr>
              <w:t xml:space="preserve"> </w:t>
            </w:r>
            <w:proofErr w:type="spellStart"/>
            <w:r w:rsidRPr="005B2907">
              <w:rPr>
                <w:rFonts w:ascii="Calibri"/>
                <w:sz w:val="18"/>
                <w:szCs w:val="22"/>
              </w:rPr>
              <w:t>dasar</w:t>
            </w:r>
            <w:proofErr w:type="spellEnd"/>
            <w:r w:rsidRPr="005B2907">
              <w:rPr>
                <w:rFonts w:ascii="Calibri"/>
                <w:sz w:val="18"/>
                <w:szCs w:val="22"/>
              </w:rPr>
              <w:t xml:space="preserve"> yang </w:t>
            </w:r>
            <w:proofErr w:type="spellStart"/>
            <w:r w:rsidRPr="005B2907">
              <w:rPr>
                <w:rFonts w:ascii="Calibri"/>
                <w:sz w:val="18"/>
                <w:szCs w:val="22"/>
              </w:rPr>
              <w:t>dapat</w:t>
            </w:r>
            <w:proofErr w:type="spellEnd"/>
            <w:r w:rsidRPr="005B2907">
              <w:rPr>
                <w:rFonts w:ascii="Calibri"/>
                <w:sz w:val="18"/>
                <w:szCs w:val="22"/>
              </w:rPr>
              <w:t xml:space="preserve"> </w:t>
            </w:r>
            <w:proofErr w:type="spellStart"/>
            <w:r w:rsidRPr="005B2907">
              <w:rPr>
                <w:rFonts w:ascii="Calibri"/>
                <w:sz w:val="18"/>
                <w:szCs w:val="22"/>
              </w:rPr>
              <w:t>mempermudah</w:t>
            </w:r>
            <w:proofErr w:type="spellEnd"/>
            <w:r w:rsidRPr="005B2907">
              <w:rPr>
                <w:rFonts w:ascii="Calibri"/>
                <w:sz w:val="18"/>
                <w:szCs w:val="22"/>
              </w:rPr>
              <w:t xml:space="preserve"> </w:t>
            </w:r>
            <w:proofErr w:type="spellStart"/>
            <w:r w:rsidRPr="005B2907">
              <w:rPr>
                <w:rFonts w:ascii="Calibri"/>
                <w:sz w:val="18"/>
                <w:szCs w:val="22"/>
              </w:rPr>
              <w:t>dalam</w:t>
            </w:r>
            <w:proofErr w:type="spellEnd"/>
            <w:r w:rsidRPr="005B2907">
              <w:rPr>
                <w:rFonts w:ascii="Calibri"/>
                <w:sz w:val="18"/>
                <w:szCs w:val="22"/>
              </w:rPr>
              <w:t xml:space="preserve"> </w:t>
            </w:r>
            <w:proofErr w:type="spellStart"/>
            <w:r w:rsidRPr="005B2907">
              <w:rPr>
                <w:rFonts w:ascii="Calibri"/>
                <w:sz w:val="18"/>
                <w:szCs w:val="22"/>
              </w:rPr>
              <w:t>penyusunan</w:t>
            </w:r>
            <w:proofErr w:type="spellEnd"/>
            <w:r w:rsidRPr="005B2907">
              <w:rPr>
                <w:rFonts w:ascii="Calibri"/>
                <w:sz w:val="18"/>
                <w:szCs w:val="22"/>
              </w:rPr>
              <w:t xml:space="preserve"> </w:t>
            </w:r>
            <w:proofErr w:type="spellStart"/>
            <w:r w:rsidRPr="005B2907">
              <w:rPr>
                <w:rFonts w:ascii="Calibri"/>
                <w:sz w:val="18"/>
                <w:szCs w:val="22"/>
              </w:rPr>
              <w:t>revisi</w:t>
            </w:r>
            <w:proofErr w:type="spellEnd"/>
            <w:r w:rsidRPr="005B2907">
              <w:rPr>
                <w:rFonts w:ascii="Calibri"/>
                <w:sz w:val="18"/>
                <w:szCs w:val="22"/>
              </w:rPr>
              <w:t xml:space="preserve"> yang </w:t>
            </w:r>
            <w:proofErr w:type="spellStart"/>
            <w:r w:rsidRPr="005B2907">
              <w:rPr>
                <w:rFonts w:ascii="Calibri"/>
                <w:sz w:val="18"/>
                <w:szCs w:val="22"/>
              </w:rPr>
              <w:t>akan</w:t>
            </w:r>
            <w:proofErr w:type="spellEnd"/>
            <w:r w:rsidRPr="005B2907">
              <w:rPr>
                <w:rFonts w:ascii="Calibri"/>
                <w:sz w:val="18"/>
                <w:szCs w:val="22"/>
              </w:rPr>
              <w:t xml:space="preserve"> </w:t>
            </w:r>
            <w:proofErr w:type="spellStart"/>
            <w:r w:rsidRPr="005B2907">
              <w:rPr>
                <w:rFonts w:ascii="Calibri"/>
                <w:sz w:val="18"/>
                <w:szCs w:val="22"/>
              </w:rPr>
              <w:t>dilakukan</w:t>
            </w:r>
            <w:proofErr w:type="spellEnd"/>
            <w:r w:rsidRPr="005B2907">
              <w:rPr>
                <w:rFonts w:ascii="Calibri"/>
                <w:sz w:val="18"/>
                <w:szCs w:val="22"/>
              </w:rPr>
              <w:t xml:space="preserve"> pada </w:t>
            </w:r>
            <w:proofErr w:type="spellStart"/>
            <w:r w:rsidRPr="005B2907">
              <w:rPr>
                <w:rFonts w:ascii="Calibri"/>
                <w:sz w:val="18"/>
                <w:szCs w:val="22"/>
              </w:rPr>
              <w:t>tahapan</w:t>
            </w:r>
            <w:proofErr w:type="spellEnd"/>
            <w:r w:rsidRPr="005B2907">
              <w:rPr>
                <w:rFonts w:ascii="Calibri"/>
                <w:sz w:val="18"/>
                <w:szCs w:val="22"/>
              </w:rPr>
              <w:t xml:space="preserve"> </w:t>
            </w:r>
            <w:proofErr w:type="spellStart"/>
            <w:r w:rsidRPr="005B2907">
              <w:rPr>
                <w:rFonts w:ascii="Calibri"/>
                <w:sz w:val="18"/>
                <w:szCs w:val="22"/>
              </w:rPr>
              <w:t>selanjutnya</w:t>
            </w:r>
            <w:proofErr w:type="spellEnd"/>
            <w:r w:rsidRPr="005B2907">
              <w:rPr>
                <w:rFonts w:ascii="Calibri"/>
                <w:sz w:val="18"/>
                <w:szCs w:val="22"/>
              </w:rPr>
              <w:t xml:space="preserve">. Seiring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dan </w:t>
            </w:r>
            <w:proofErr w:type="spellStart"/>
            <w:r w:rsidRPr="005B2907">
              <w:rPr>
                <w:rFonts w:ascii="Calibri"/>
                <w:sz w:val="18"/>
                <w:szCs w:val="22"/>
              </w:rPr>
              <w:t>dinamika</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yang </w:t>
            </w:r>
            <w:proofErr w:type="spellStart"/>
            <w:r w:rsidRPr="005B2907">
              <w:rPr>
                <w:rFonts w:ascii="Calibri"/>
                <w:sz w:val="18"/>
                <w:szCs w:val="22"/>
              </w:rPr>
              <w:t>berkaitan</w:t>
            </w:r>
            <w:proofErr w:type="spellEnd"/>
            <w:r w:rsidRPr="005B2907">
              <w:rPr>
                <w:rFonts w:ascii="Calibri"/>
                <w:sz w:val="18"/>
                <w:szCs w:val="22"/>
              </w:rPr>
              <w:t xml:space="preserve">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paradigma</w:t>
            </w:r>
            <w:proofErr w:type="spellEnd"/>
            <w:r w:rsidRPr="005B2907">
              <w:rPr>
                <w:rFonts w:ascii="Calibri"/>
                <w:sz w:val="18"/>
                <w:szCs w:val="22"/>
              </w:rPr>
              <w:t xml:space="preserve"> </w:t>
            </w:r>
            <w:proofErr w:type="spellStart"/>
            <w:r w:rsidRPr="005B2907">
              <w:rPr>
                <w:rFonts w:ascii="Calibri"/>
                <w:sz w:val="18"/>
                <w:szCs w:val="22"/>
              </w:rPr>
              <w:t>pemikiran</w:t>
            </w:r>
            <w:proofErr w:type="spellEnd"/>
            <w:r w:rsidRPr="005B2907">
              <w:rPr>
                <w:rFonts w:ascii="Calibri"/>
                <w:sz w:val="18"/>
                <w:szCs w:val="22"/>
              </w:rPr>
              <w:t xml:space="preserve">,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teknologi</w:t>
            </w:r>
            <w:proofErr w:type="spellEnd"/>
            <w:r w:rsidRPr="005B2907">
              <w:rPr>
                <w:rFonts w:ascii="Calibri"/>
                <w:sz w:val="18"/>
                <w:szCs w:val="22"/>
              </w:rPr>
              <w:t xml:space="preserve">, </w:t>
            </w:r>
            <w:proofErr w:type="spellStart"/>
            <w:r w:rsidRPr="005B2907">
              <w:rPr>
                <w:rFonts w:ascii="Calibri"/>
                <w:sz w:val="18"/>
                <w:szCs w:val="22"/>
              </w:rPr>
              <w:t>penemuan</w:t>
            </w:r>
            <w:proofErr w:type="spellEnd"/>
            <w:r w:rsidRPr="005B2907">
              <w:rPr>
                <w:rFonts w:ascii="Calibri"/>
                <w:sz w:val="18"/>
                <w:szCs w:val="22"/>
              </w:rPr>
              <w:t xml:space="preserve"> </w:t>
            </w:r>
            <w:proofErr w:type="spellStart"/>
            <w:r w:rsidRPr="005B2907">
              <w:rPr>
                <w:rFonts w:ascii="Calibri"/>
                <w:sz w:val="18"/>
                <w:szCs w:val="22"/>
              </w:rPr>
              <w:t>sumber</w:t>
            </w:r>
            <w:proofErr w:type="spellEnd"/>
            <w:r w:rsidRPr="005B2907">
              <w:rPr>
                <w:rFonts w:ascii="Calibri"/>
                <w:sz w:val="18"/>
                <w:szCs w:val="22"/>
              </w:rPr>
              <w:t xml:space="preserve"> </w:t>
            </w:r>
            <w:proofErr w:type="spellStart"/>
            <w:r w:rsidRPr="005B2907">
              <w:rPr>
                <w:rFonts w:ascii="Calibri"/>
                <w:sz w:val="18"/>
                <w:szCs w:val="22"/>
              </w:rPr>
              <w:t>daya</w:t>
            </w:r>
            <w:proofErr w:type="spellEnd"/>
            <w:r w:rsidRPr="005B2907">
              <w:rPr>
                <w:rFonts w:ascii="Calibri"/>
                <w:sz w:val="18"/>
                <w:szCs w:val="22"/>
              </w:rPr>
              <w:t xml:space="preserve"> </w:t>
            </w:r>
            <w:proofErr w:type="spellStart"/>
            <w:r w:rsidRPr="005B2907">
              <w:rPr>
                <w:rFonts w:ascii="Calibri"/>
                <w:sz w:val="18"/>
                <w:szCs w:val="22"/>
              </w:rPr>
              <w:t>alam</w:t>
            </w:r>
            <w:proofErr w:type="spellEnd"/>
            <w:r w:rsidRPr="005B2907">
              <w:rPr>
                <w:rFonts w:ascii="Calibri"/>
                <w:sz w:val="18"/>
                <w:szCs w:val="22"/>
              </w:rPr>
              <w:t xml:space="preserve">, </w:t>
            </w:r>
            <w:proofErr w:type="spellStart"/>
            <w:r w:rsidRPr="005B2907">
              <w:rPr>
                <w:rFonts w:ascii="Calibri"/>
                <w:sz w:val="18"/>
                <w:szCs w:val="22"/>
              </w:rPr>
              <w:t>perubahan</w:t>
            </w:r>
            <w:proofErr w:type="spellEnd"/>
            <w:r w:rsidRPr="005B2907">
              <w:rPr>
                <w:rFonts w:ascii="Calibri"/>
                <w:sz w:val="18"/>
                <w:szCs w:val="22"/>
              </w:rPr>
              <w:t xml:space="preserve"> </w:t>
            </w:r>
            <w:proofErr w:type="spellStart"/>
            <w:r w:rsidRPr="005B2907">
              <w:rPr>
                <w:rFonts w:ascii="Calibri"/>
                <w:sz w:val="18"/>
                <w:szCs w:val="22"/>
              </w:rPr>
              <w:t>perilaku</w:t>
            </w:r>
            <w:proofErr w:type="spellEnd"/>
            <w:r w:rsidRPr="005B2907">
              <w:rPr>
                <w:rFonts w:ascii="Calibri"/>
                <w:sz w:val="18"/>
                <w:szCs w:val="22"/>
              </w:rPr>
              <w:t xml:space="preserve"> </w:t>
            </w:r>
            <w:proofErr w:type="spellStart"/>
            <w:r w:rsidRPr="005B2907">
              <w:rPr>
                <w:rFonts w:ascii="Calibri"/>
                <w:sz w:val="18"/>
                <w:szCs w:val="22"/>
              </w:rPr>
              <w:t>sosial</w:t>
            </w:r>
            <w:proofErr w:type="spellEnd"/>
            <w:r w:rsidRPr="005B2907">
              <w:rPr>
                <w:rFonts w:ascii="Calibri"/>
                <w:sz w:val="18"/>
                <w:szCs w:val="22"/>
              </w:rPr>
              <w:t xml:space="preserve"> dan </w:t>
            </w:r>
            <w:proofErr w:type="spellStart"/>
            <w:r w:rsidRPr="005B2907">
              <w:rPr>
                <w:rFonts w:ascii="Calibri"/>
                <w:sz w:val="18"/>
                <w:szCs w:val="22"/>
              </w:rPr>
              <w:t>ekonomi</w:t>
            </w:r>
            <w:proofErr w:type="spellEnd"/>
            <w:r w:rsidRPr="005B2907">
              <w:rPr>
                <w:rFonts w:ascii="Calibri"/>
                <w:sz w:val="18"/>
                <w:szCs w:val="22"/>
              </w:rPr>
              <w:t xml:space="preserve"> yang </w:t>
            </w:r>
            <w:proofErr w:type="spellStart"/>
            <w:r w:rsidRPr="005B2907">
              <w:rPr>
                <w:rFonts w:ascii="Calibri"/>
                <w:sz w:val="18"/>
                <w:szCs w:val="22"/>
              </w:rPr>
              <w:t>mempengaruhi</w:t>
            </w:r>
            <w:proofErr w:type="spellEnd"/>
            <w:r w:rsidRPr="005B2907">
              <w:rPr>
                <w:rFonts w:ascii="Calibri"/>
                <w:sz w:val="18"/>
                <w:szCs w:val="22"/>
              </w:rPr>
              <w:t xml:space="preserve"> </w:t>
            </w:r>
            <w:proofErr w:type="spellStart"/>
            <w:r w:rsidRPr="005B2907">
              <w:rPr>
                <w:rFonts w:ascii="Calibri"/>
                <w:sz w:val="18"/>
                <w:szCs w:val="22"/>
              </w:rPr>
              <w:t>kinerja</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tata </w:t>
            </w:r>
            <w:proofErr w:type="spellStart"/>
            <w:r w:rsidRPr="005B2907">
              <w:rPr>
                <w:rFonts w:ascii="Calibri"/>
                <w:sz w:val="18"/>
                <w:szCs w:val="22"/>
              </w:rPr>
              <w:t>ruang</w:t>
            </w:r>
            <w:proofErr w:type="spellEnd"/>
            <w:r w:rsidRPr="005B2907">
              <w:rPr>
                <w:rFonts w:ascii="Calibri"/>
                <w:sz w:val="18"/>
                <w:szCs w:val="22"/>
              </w:rPr>
              <w:t xml:space="preserve"> </w:t>
            </w:r>
            <w:proofErr w:type="spellStart"/>
            <w:r w:rsidRPr="005B2907">
              <w:rPr>
                <w:rFonts w:ascii="Calibri"/>
                <w:sz w:val="18"/>
                <w:szCs w:val="22"/>
              </w:rPr>
              <w:t>sehingga</w:t>
            </w:r>
            <w:proofErr w:type="spellEnd"/>
            <w:r w:rsidRPr="005B2907">
              <w:rPr>
                <w:rFonts w:ascii="Calibri"/>
                <w:sz w:val="18"/>
                <w:szCs w:val="22"/>
              </w:rPr>
              <w:t xml:space="preserve"> </w:t>
            </w:r>
            <w:proofErr w:type="spellStart"/>
            <w:r w:rsidRPr="005B2907">
              <w:rPr>
                <w:rFonts w:ascii="Calibri"/>
                <w:sz w:val="18"/>
                <w:szCs w:val="22"/>
              </w:rPr>
              <w:t>membutuhkan</w:t>
            </w:r>
            <w:proofErr w:type="spellEnd"/>
            <w:r w:rsidRPr="005B2907">
              <w:rPr>
                <w:rFonts w:ascii="Calibri"/>
                <w:sz w:val="18"/>
                <w:szCs w:val="22"/>
              </w:rPr>
              <w:t xml:space="preserve"> </w:t>
            </w:r>
            <w:proofErr w:type="spellStart"/>
            <w:r w:rsidRPr="005B2907">
              <w:rPr>
                <w:rFonts w:ascii="Calibri"/>
                <w:sz w:val="18"/>
                <w:szCs w:val="22"/>
              </w:rPr>
              <w:t>Peninjauan</w:t>
            </w:r>
            <w:proofErr w:type="spellEnd"/>
            <w:r w:rsidRPr="005B2907">
              <w:rPr>
                <w:rFonts w:ascii="Calibri"/>
                <w:sz w:val="18"/>
                <w:szCs w:val="22"/>
              </w:rPr>
              <w:t xml:space="preserve"> Kembali (PK) </w:t>
            </w:r>
            <w:proofErr w:type="spellStart"/>
            <w:r w:rsidRPr="005B2907">
              <w:rPr>
                <w:rFonts w:ascii="Calibri"/>
                <w:sz w:val="18"/>
                <w:szCs w:val="22"/>
              </w:rPr>
              <w:t>terhadap</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w:t>
            </w:r>
            <w:proofErr w:type="gramStart"/>
            <w:r w:rsidRPr="005B2907">
              <w:rPr>
                <w:rFonts w:ascii="Calibri"/>
                <w:sz w:val="18"/>
                <w:szCs w:val="22"/>
              </w:rPr>
              <w:t>Tata  Ruang</w:t>
            </w:r>
            <w:proofErr w:type="gramEnd"/>
            <w:r w:rsidRPr="005B2907">
              <w:rPr>
                <w:rFonts w:ascii="Calibri"/>
                <w:sz w:val="18"/>
                <w:szCs w:val="22"/>
              </w:rPr>
              <w:t xml:space="preserve"> Wilayah. </w:t>
            </w:r>
            <w:proofErr w:type="spellStart"/>
            <w:r w:rsidRPr="005B2907">
              <w:rPr>
                <w:rFonts w:ascii="Calibri"/>
                <w:sz w:val="18"/>
                <w:szCs w:val="22"/>
              </w:rPr>
              <w:t>Perlu</w:t>
            </w:r>
            <w:proofErr w:type="spellEnd"/>
            <w:r w:rsidRPr="005B2907">
              <w:rPr>
                <w:rFonts w:ascii="Calibri"/>
                <w:sz w:val="18"/>
                <w:szCs w:val="22"/>
              </w:rPr>
              <w:t xml:space="preserve"> </w:t>
            </w:r>
            <w:proofErr w:type="spellStart"/>
            <w:r w:rsidRPr="005B2907">
              <w:rPr>
                <w:rFonts w:ascii="Calibri"/>
                <w:sz w:val="18"/>
                <w:szCs w:val="22"/>
              </w:rPr>
              <w:t>dilakukan</w:t>
            </w:r>
            <w:proofErr w:type="spellEnd"/>
            <w:r w:rsidRPr="005B2907">
              <w:rPr>
                <w:rFonts w:ascii="Calibri"/>
                <w:sz w:val="18"/>
                <w:szCs w:val="22"/>
              </w:rPr>
              <w:t xml:space="preserve"> </w:t>
            </w:r>
            <w:proofErr w:type="spellStart"/>
            <w:r w:rsidRPr="005B2907">
              <w:rPr>
                <w:rFonts w:ascii="Calibri"/>
                <w:sz w:val="18"/>
                <w:szCs w:val="22"/>
              </w:rPr>
              <w:t>Peninjauan</w:t>
            </w:r>
            <w:proofErr w:type="spellEnd"/>
            <w:r w:rsidRPr="005B2907">
              <w:rPr>
                <w:rFonts w:ascii="Calibri"/>
                <w:sz w:val="18"/>
                <w:szCs w:val="22"/>
              </w:rPr>
              <w:t xml:space="preserve"> </w:t>
            </w:r>
            <w:proofErr w:type="spellStart"/>
            <w:r w:rsidRPr="005B2907">
              <w:rPr>
                <w:rFonts w:ascii="Calibri"/>
                <w:sz w:val="18"/>
                <w:szCs w:val="22"/>
              </w:rPr>
              <w:t>kembali</w:t>
            </w:r>
            <w:proofErr w:type="spellEnd"/>
            <w:r w:rsidRPr="005B2907">
              <w:rPr>
                <w:rFonts w:ascii="Calibri"/>
                <w:sz w:val="18"/>
                <w:szCs w:val="22"/>
              </w:rPr>
              <w:t xml:space="preserve">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berdasarkan</w:t>
            </w:r>
            <w:proofErr w:type="spellEnd"/>
            <w:r w:rsidRPr="005B2907">
              <w:rPr>
                <w:rFonts w:ascii="Calibri"/>
                <w:sz w:val="18"/>
                <w:szCs w:val="22"/>
              </w:rPr>
              <w:t xml:space="preserve"> </w:t>
            </w:r>
            <w:proofErr w:type="spellStart"/>
            <w:r w:rsidRPr="005B2907">
              <w:rPr>
                <w:rFonts w:ascii="Calibri"/>
                <w:sz w:val="18"/>
                <w:szCs w:val="22"/>
              </w:rPr>
              <w:t>dinamika</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dan </w:t>
            </w:r>
            <w:proofErr w:type="spellStart"/>
            <w:r w:rsidRPr="005B2907">
              <w:rPr>
                <w:rFonts w:ascii="Calibri"/>
                <w:sz w:val="18"/>
                <w:szCs w:val="22"/>
              </w:rPr>
              <w:t>kegiatan</w:t>
            </w:r>
            <w:proofErr w:type="spellEnd"/>
            <w:r w:rsidRPr="005B2907">
              <w:rPr>
                <w:rFonts w:ascii="Calibri"/>
                <w:sz w:val="18"/>
                <w:szCs w:val="22"/>
              </w:rPr>
              <w:t xml:space="preserve"> </w:t>
            </w:r>
            <w:proofErr w:type="spellStart"/>
            <w:r w:rsidRPr="005B2907">
              <w:rPr>
                <w:rFonts w:ascii="Calibri"/>
                <w:sz w:val="18"/>
                <w:szCs w:val="22"/>
              </w:rPr>
              <w:t>perencanaan</w:t>
            </w:r>
            <w:proofErr w:type="spellEnd"/>
            <w:r w:rsidRPr="005B2907">
              <w:rPr>
                <w:rFonts w:ascii="Calibri"/>
                <w:sz w:val="18"/>
                <w:szCs w:val="22"/>
              </w:rPr>
              <w:t xml:space="preserve"> di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banyak</w:t>
            </w:r>
            <w:proofErr w:type="spellEnd"/>
            <w:r w:rsidRPr="005B2907">
              <w:rPr>
                <w:rFonts w:ascii="Calibri"/>
                <w:sz w:val="18"/>
                <w:szCs w:val="22"/>
              </w:rPr>
              <w:t xml:space="preserve"> </w:t>
            </w:r>
            <w:proofErr w:type="spellStart"/>
            <w:r w:rsidRPr="005B2907">
              <w:rPr>
                <w:rFonts w:ascii="Calibri"/>
                <w:sz w:val="18"/>
                <w:szCs w:val="22"/>
              </w:rPr>
              <w:t>dipengaruhi</w:t>
            </w:r>
            <w:proofErr w:type="spellEnd"/>
            <w:r w:rsidRPr="005B2907">
              <w:rPr>
                <w:rFonts w:ascii="Calibri"/>
                <w:sz w:val="18"/>
                <w:szCs w:val="22"/>
              </w:rPr>
              <w:t xml:space="preserve"> oleh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nasional</w:t>
            </w:r>
            <w:proofErr w:type="spellEnd"/>
            <w:r w:rsidRPr="005B2907">
              <w:rPr>
                <w:rFonts w:ascii="Calibri"/>
                <w:sz w:val="18"/>
                <w:szCs w:val="22"/>
              </w:rPr>
              <w:t xml:space="preserve">, </w:t>
            </w:r>
            <w:proofErr w:type="spellStart"/>
            <w:r w:rsidRPr="005B2907">
              <w:rPr>
                <w:rFonts w:ascii="Calibri"/>
                <w:sz w:val="18"/>
                <w:szCs w:val="22"/>
              </w:rPr>
              <w:t>provinsi</w:t>
            </w:r>
            <w:proofErr w:type="spellEnd"/>
            <w:r w:rsidRPr="005B2907">
              <w:rPr>
                <w:rFonts w:ascii="Calibri"/>
                <w:sz w:val="18"/>
                <w:szCs w:val="22"/>
              </w:rPr>
              <w:t xml:space="preserve"> dan </w:t>
            </w:r>
            <w:proofErr w:type="spellStart"/>
            <w:r w:rsidRPr="005B2907">
              <w:rPr>
                <w:rFonts w:ascii="Calibri"/>
                <w:sz w:val="18"/>
                <w:szCs w:val="22"/>
              </w:rPr>
              <w:t>daerah</w:t>
            </w:r>
            <w:proofErr w:type="spellEnd"/>
            <w:r w:rsidRPr="005B2907">
              <w:rPr>
                <w:rFonts w:ascii="Calibri"/>
                <w:sz w:val="18"/>
                <w:szCs w:val="22"/>
              </w:rPr>
              <w:t xml:space="preserve">, </w:t>
            </w:r>
            <w:proofErr w:type="spellStart"/>
            <w:r w:rsidRPr="005B2907">
              <w:rPr>
                <w:rFonts w:ascii="Calibri"/>
                <w:sz w:val="18"/>
                <w:szCs w:val="22"/>
              </w:rPr>
              <w:t>maupun</w:t>
            </w:r>
            <w:proofErr w:type="spellEnd"/>
            <w:r w:rsidRPr="005B2907">
              <w:rPr>
                <w:rFonts w:ascii="Calibri"/>
                <w:sz w:val="18"/>
                <w:szCs w:val="22"/>
              </w:rPr>
              <w:t xml:space="preserve"> </w:t>
            </w:r>
            <w:proofErr w:type="spellStart"/>
            <w:r w:rsidRPr="005B2907">
              <w:rPr>
                <w:rFonts w:ascii="Calibri"/>
                <w:sz w:val="18"/>
                <w:szCs w:val="22"/>
              </w:rPr>
              <w:t>perubahan</w:t>
            </w:r>
            <w:proofErr w:type="spellEnd"/>
            <w:r w:rsidRPr="005B2907">
              <w:rPr>
                <w:rFonts w:ascii="Calibri"/>
                <w:sz w:val="18"/>
                <w:szCs w:val="22"/>
              </w:rPr>
              <w:t xml:space="preserve"> </w:t>
            </w:r>
            <w:proofErr w:type="spellStart"/>
            <w:r w:rsidRPr="005B2907">
              <w:rPr>
                <w:rFonts w:ascii="Calibri"/>
                <w:sz w:val="18"/>
                <w:szCs w:val="22"/>
              </w:rPr>
              <w:t>arah</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pemanfaatan</w:t>
            </w:r>
            <w:proofErr w:type="spellEnd"/>
            <w:r w:rsidRPr="005B2907">
              <w:rPr>
                <w:rFonts w:ascii="Calibri"/>
                <w:sz w:val="18"/>
                <w:szCs w:val="22"/>
              </w:rPr>
              <w:t xml:space="preserve"> </w:t>
            </w:r>
            <w:proofErr w:type="spellStart"/>
            <w:r w:rsidRPr="005B2907">
              <w:rPr>
                <w:rFonts w:ascii="Calibri"/>
                <w:sz w:val="18"/>
                <w:szCs w:val="22"/>
              </w:rPr>
              <w:t>ruang</w:t>
            </w:r>
            <w:proofErr w:type="spellEnd"/>
            <w:r w:rsidRPr="005B2907">
              <w:rPr>
                <w:rFonts w:ascii="Calibri"/>
                <w:sz w:val="18"/>
                <w:szCs w:val="22"/>
              </w:rPr>
              <w:t xml:space="preserve"> yang </w:t>
            </w:r>
            <w:proofErr w:type="spellStart"/>
            <w:r w:rsidRPr="005B2907">
              <w:rPr>
                <w:rFonts w:ascii="Calibri"/>
                <w:sz w:val="18"/>
                <w:szCs w:val="22"/>
              </w:rPr>
              <w:t>beberapa</w:t>
            </w:r>
            <w:proofErr w:type="spellEnd"/>
            <w:r w:rsidRPr="005B2907">
              <w:rPr>
                <w:rFonts w:ascii="Calibri"/>
                <w:sz w:val="18"/>
                <w:szCs w:val="22"/>
              </w:rPr>
              <w:t xml:space="preserve"> diantaranya </w:t>
            </w:r>
            <w:proofErr w:type="spellStart"/>
            <w:r w:rsidRPr="005B2907">
              <w:rPr>
                <w:rFonts w:ascii="Calibri"/>
                <w:sz w:val="18"/>
                <w:szCs w:val="22"/>
              </w:rPr>
              <w:t>belum</w:t>
            </w:r>
            <w:proofErr w:type="spellEnd"/>
            <w:r w:rsidRPr="005B2907">
              <w:rPr>
                <w:rFonts w:ascii="Calibri"/>
                <w:sz w:val="18"/>
                <w:szCs w:val="22"/>
              </w:rPr>
              <w:t xml:space="preserve"> </w:t>
            </w:r>
            <w:proofErr w:type="spellStart"/>
            <w:r w:rsidRPr="005B2907">
              <w:rPr>
                <w:rFonts w:ascii="Calibri"/>
                <w:sz w:val="18"/>
                <w:szCs w:val="22"/>
              </w:rPr>
              <w:t>tercantum</w:t>
            </w:r>
            <w:proofErr w:type="spellEnd"/>
            <w:r w:rsidRPr="005B2907">
              <w:rPr>
                <w:rFonts w:ascii="Calibri"/>
                <w:sz w:val="18"/>
                <w:szCs w:val="22"/>
              </w:rPr>
              <w:t xml:space="preserve"> di </w:t>
            </w:r>
            <w:proofErr w:type="spellStart"/>
            <w:r w:rsidRPr="005B2907">
              <w:rPr>
                <w:rFonts w:ascii="Calibri"/>
                <w:sz w:val="18"/>
                <w:szCs w:val="22"/>
              </w:rPr>
              <w:t>dalam</w:t>
            </w:r>
            <w:proofErr w:type="spellEnd"/>
            <w:r w:rsidRPr="005B2907">
              <w:rPr>
                <w:rFonts w:ascii="Calibri"/>
                <w:sz w:val="18"/>
                <w:szCs w:val="22"/>
              </w:rPr>
              <w:t xml:space="preserve"> RTRW yang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ditetapkan</w:t>
            </w:r>
            <w:proofErr w:type="spellEnd"/>
            <w:r w:rsidRPr="005B2907">
              <w:rPr>
                <w:rFonts w:ascii="Calibri"/>
                <w:sz w:val="18"/>
                <w:szCs w:val="22"/>
              </w:rPr>
              <w:t xml:space="preserve">, </w:t>
            </w:r>
            <w:proofErr w:type="spellStart"/>
            <w:r w:rsidRPr="005B2907">
              <w:rPr>
                <w:rFonts w:ascii="Calibri"/>
                <w:sz w:val="18"/>
                <w:szCs w:val="22"/>
              </w:rPr>
              <w:t>selama</w:t>
            </w:r>
            <w:proofErr w:type="spellEnd"/>
            <w:r w:rsidRPr="005B2907">
              <w:rPr>
                <w:rFonts w:ascii="Calibri"/>
                <w:sz w:val="18"/>
                <w:szCs w:val="22"/>
              </w:rPr>
              <w:t xml:space="preserve">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dilaksanakan</w:t>
            </w:r>
            <w:proofErr w:type="spellEnd"/>
            <w:r w:rsidRPr="005B2907">
              <w:rPr>
                <w:rFonts w:ascii="Calibri"/>
                <w:sz w:val="18"/>
                <w:szCs w:val="22"/>
              </w:rPr>
              <w:t xml:space="preserve"> </w:t>
            </w:r>
            <w:proofErr w:type="spellStart"/>
            <w:r w:rsidRPr="005B2907">
              <w:rPr>
                <w:rFonts w:ascii="Calibri"/>
                <w:sz w:val="18"/>
                <w:szCs w:val="22"/>
              </w:rPr>
              <w:t>sebagai</w:t>
            </w:r>
            <w:proofErr w:type="spellEnd"/>
            <w:r w:rsidRPr="005B2907">
              <w:rPr>
                <w:rFonts w:ascii="Calibri"/>
                <w:sz w:val="18"/>
                <w:szCs w:val="22"/>
              </w:rPr>
              <w:t xml:space="preserve"> </w:t>
            </w:r>
            <w:proofErr w:type="spellStart"/>
            <w:r w:rsidRPr="005B2907">
              <w:rPr>
                <w:rFonts w:ascii="Calibri"/>
                <w:sz w:val="18"/>
                <w:szCs w:val="22"/>
              </w:rPr>
              <w:t>pedoman</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w:t>
            </w:r>
          </w:p>
          <w:p w14:paraId="49C17F20" w14:textId="00E32BA9" w:rsidR="005B2907" w:rsidRPr="005B2907" w:rsidRDefault="005B2907" w:rsidP="00473573">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tc>
      </w:tr>
      <w:tr w:rsidR="005B2907" w14:paraId="0F71FD8F" w14:textId="77777777" w:rsidTr="00473573">
        <w:tc>
          <w:tcPr>
            <w:cnfStyle w:val="001000000000" w:firstRow="0" w:lastRow="0" w:firstColumn="1" w:lastColumn="0" w:oddVBand="0" w:evenVBand="0" w:oddHBand="0" w:evenHBand="0" w:firstRowFirstColumn="0" w:firstRowLastColumn="0" w:lastRowFirstColumn="0" w:lastRowLastColumn="0"/>
            <w:tcW w:w="2689" w:type="dxa"/>
          </w:tcPr>
          <w:p w14:paraId="1575BABB" w14:textId="442F9B6A" w:rsidR="005B2907" w:rsidRPr="00416885" w:rsidRDefault="008F2AE2" w:rsidP="00473573">
            <w:pPr>
              <w:pStyle w:val="BodyText"/>
              <w:adjustRightInd w:val="0"/>
              <w:snapToGrid w:val="0"/>
              <w:rPr>
                <w:rFonts w:ascii="Calibri"/>
                <w:sz w:val="20"/>
              </w:rPr>
            </w:pPr>
            <w:r>
              <w:rPr>
                <w:rFonts w:ascii="Calibri"/>
                <w:i/>
                <w:iCs/>
                <w:sz w:val="20"/>
                <w:u w:val="single"/>
              </w:rPr>
              <w:t>Keywords</w:t>
            </w:r>
          </w:p>
        </w:tc>
        <w:tc>
          <w:tcPr>
            <w:tcW w:w="6656" w:type="dxa"/>
          </w:tcPr>
          <w:p w14:paraId="60895440" w14:textId="77777777" w:rsidR="005B2907" w:rsidRDefault="005B2907" w:rsidP="00473573">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5B2907" w14:paraId="2E8AEAA1" w14:textId="77777777" w:rsidTr="00473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19166A" w14:textId="19BE87A9" w:rsidR="005B2907" w:rsidRPr="00377172" w:rsidRDefault="00C45461" w:rsidP="00473573">
            <w:pPr>
              <w:pStyle w:val="BodyText"/>
              <w:adjustRightInd w:val="0"/>
              <w:snapToGrid w:val="0"/>
              <w:rPr>
                <w:rFonts w:ascii="Calibri"/>
                <w:b w:val="0"/>
                <w:bCs w:val="0"/>
                <w:sz w:val="20"/>
              </w:rPr>
            </w:pPr>
            <w:r w:rsidRPr="005B2907">
              <w:rPr>
                <w:rFonts w:ascii="Calibri"/>
                <w:sz w:val="18"/>
                <w:szCs w:val="22"/>
              </w:rPr>
              <w:t>Analysis Study and Review of RTRW</w:t>
            </w:r>
            <w:r>
              <w:rPr>
                <w:rFonts w:ascii="Calibri"/>
                <w:sz w:val="18"/>
                <w:szCs w:val="22"/>
              </w:rPr>
              <w:t>.</w:t>
            </w:r>
          </w:p>
        </w:tc>
        <w:tc>
          <w:tcPr>
            <w:tcW w:w="6656" w:type="dxa"/>
          </w:tcPr>
          <w:p w14:paraId="4AD51EE5" w14:textId="77777777" w:rsidR="005B2907" w:rsidRPr="005B2907" w:rsidRDefault="005B2907" w:rsidP="005B290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has a Regional Spatial Plan (RTRW) document for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for 2018-2038 and has been stipulated through Regional Regulation Number 1 of 2018, which is used as a reference for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Government and the community as a guideline in regional development. There needs to be an adjustment and review to align the use of space with the current dynamics and refer to the policies of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In addition, to facilitate the process of implementing activities, it is also necessary to collect data and initial analysis as well as the process of compiling a base map that can facilitate the preparation of revisions that will be carried out in the next stage. Along with the development and dynamics of development related to the development of paradigms of thought, policies, technological developments, discoveries of natural resources, changes in social and economic behavior that affect the performance of spatial plans, so that a Review (PK) of the Regional Spatial Plan is needed. It is necessary to review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Spatial Plan based on the dynamics of development and planning activities in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which are greatly influenced by national, provincial and regional policies, as well as changes in the direction of spatial utilization development, some of which are not yet included in the established Spatial Plan, as long as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Spatial Plan is implemented as a guideline for development.</w:t>
            </w:r>
          </w:p>
          <w:p w14:paraId="0A81BF0C" w14:textId="0269DD3F" w:rsidR="005B2907" w:rsidRDefault="005B2907" w:rsidP="005B290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257EFF7" w14:textId="77777777" w:rsidR="005B2907" w:rsidRDefault="005B2907" w:rsidP="005B2907">
      <w:pPr>
        <w:pStyle w:val="BodyText"/>
        <w:spacing w:before="1"/>
        <w:rPr>
          <w:rFonts w:ascii="Calibri"/>
          <w:sz w:val="20"/>
        </w:rPr>
      </w:pPr>
      <w:r>
        <w:rPr>
          <w:rFonts w:ascii="Calibri"/>
          <w:noProof/>
          <w:sz w:val="20"/>
        </w:rPr>
        <mc:AlternateContent>
          <mc:Choice Requires="wps">
            <w:drawing>
              <wp:anchor distT="0" distB="0" distL="114300" distR="114300" simplePos="0" relativeHeight="251671040" behindDoc="0" locked="0" layoutInCell="1" allowOverlap="1" wp14:anchorId="5F844B64" wp14:editId="714D1F34">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39C1E8" id="Straight Connector 19" o:spid="_x0000_s1026" style="position:absolute;z-index:251671040;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229DA987" w14:textId="77777777" w:rsidR="005B2907" w:rsidRDefault="005B2907" w:rsidP="005B2907">
      <w:pPr>
        <w:rPr>
          <w:b/>
        </w:rPr>
      </w:pPr>
    </w:p>
    <w:p w14:paraId="2B64F6D8" w14:textId="77777777" w:rsidR="006523D7" w:rsidRDefault="006523D7" w:rsidP="00C7616C">
      <w:pPr>
        <w:adjustRightInd w:val="0"/>
        <w:snapToGrid w:val="0"/>
        <w:rPr>
          <w:b/>
          <w:noProof/>
          <w:sz w:val="24"/>
          <w:szCs w:val="24"/>
          <w:lang w:val="id-ID"/>
        </w:rPr>
      </w:pPr>
    </w:p>
    <w:p w14:paraId="2784F6AA" w14:textId="77777777" w:rsidR="0099704E" w:rsidRPr="00CB6E0B" w:rsidRDefault="0099704E" w:rsidP="00C7616C">
      <w:pPr>
        <w:adjustRightInd w:val="0"/>
        <w:snapToGrid w:val="0"/>
        <w:rPr>
          <w:b/>
          <w:noProof/>
          <w:sz w:val="24"/>
          <w:szCs w:val="24"/>
          <w:lang w:val="id-ID"/>
        </w:rPr>
        <w:sectPr w:rsidR="0099704E" w:rsidRPr="00CB6E0B" w:rsidSect="000D716F">
          <w:headerReference w:type="default" r:id="rId9"/>
          <w:footerReference w:type="default" r:id="rId10"/>
          <w:pgSz w:w="11907" w:h="16840" w:code="9"/>
          <w:pgMar w:top="1134" w:right="1134" w:bottom="851" w:left="1418" w:header="340" w:footer="340" w:gutter="0"/>
          <w:cols w:space="720"/>
          <w:docGrid w:linePitch="299"/>
        </w:sectPr>
      </w:pPr>
    </w:p>
    <w:p w14:paraId="6D812B66" w14:textId="75B4920D" w:rsidR="00C7616C" w:rsidRPr="00CB6E0B" w:rsidRDefault="00A472BC" w:rsidP="00200447">
      <w:pPr>
        <w:pStyle w:val="ListParagraph"/>
        <w:numPr>
          <w:ilvl w:val="0"/>
          <w:numId w:val="1"/>
        </w:numPr>
        <w:adjustRightInd w:val="0"/>
        <w:snapToGrid w:val="0"/>
        <w:rPr>
          <w:noProof/>
          <w:lang w:val="id-ID"/>
        </w:rPr>
      </w:pPr>
      <w:r w:rsidRPr="00CB6E0B">
        <w:rPr>
          <w:b/>
          <w:noProof/>
          <w:sz w:val="24"/>
          <w:szCs w:val="24"/>
          <w:lang w:val="id-ID"/>
        </w:rPr>
        <w:lastRenderedPageBreak/>
        <w:t>PENDAHULUAN</w:t>
      </w:r>
      <w:r w:rsidRPr="00CB6E0B">
        <w:rPr>
          <w:b/>
          <w:noProof/>
          <w:spacing w:val="-3"/>
          <w:lang w:val="id-ID"/>
        </w:rPr>
        <w:t xml:space="preserve"> </w:t>
      </w:r>
    </w:p>
    <w:p w14:paraId="56043B48" w14:textId="693C01AC" w:rsidR="00200447" w:rsidRPr="00CB6E0B" w:rsidRDefault="00200447" w:rsidP="00200447">
      <w:pPr>
        <w:pStyle w:val="ListParagraph"/>
        <w:numPr>
          <w:ilvl w:val="0"/>
          <w:numId w:val="2"/>
        </w:numPr>
        <w:adjustRightInd w:val="0"/>
        <w:snapToGrid w:val="0"/>
        <w:spacing w:after="240"/>
        <w:rPr>
          <w:b/>
          <w:bCs/>
          <w:noProof/>
          <w:sz w:val="24"/>
          <w:szCs w:val="24"/>
          <w:lang w:val="id-ID"/>
        </w:rPr>
      </w:pPr>
      <w:r w:rsidRPr="00CB6E0B">
        <w:rPr>
          <w:b/>
          <w:bCs/>
          <w:noProof/>
          <w:sz w:val="24"/>
          <w:szCs w:val="24"/>
          <w:lang w:val="id-ID"/>
        </w:rPr>
        <w:t>Latar Belakang</w:t>
      </w:r>
    </w:p>
    <w:p w14:paraId="3B5D606C"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 xml:space="preserve">Rencana Tata Ruang Wilayah (RTRW) kabupaten adalah rencana tata ruang yang bersifat umum dari wilayah kabupaten, yang mengacu pada Rencana Tata Ruang Wilayah Nasional, Rencana Tata Ruang Pulau/Kepulauan dan Rencana Tata Ruang Wilayah Provinsi. Kabupaten Penukal Abab Lematang Ilir telah memiliki dokumen Rencana Tata Ruang Wilayah (RTRW) Kabupaten Penukal Abab Lematang Ilir Tahun 2018-2038 dan telah ditetapkan melalui Peraturan Daerah Nomor 1 Tahun 2018, yang dijadikan acuan bagi Pemerintah Kabupaten Penukal Abab Lematang Ilir dan masyarakat sebagai pedoman dalam pengembangan wilayah. </w:t>
      </w:r>
    </w:p>
    <w:p w14:paraId="0848DC1D"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Berdasarkan Undang-Undang No. 26 Tahun 2007 tentang Penataan Ruang, RTRW Kabupaten berjangka waktu perencanaan 20 (dua puluh) tahun dan ditinjau kembali setiap 5 (lima) tahun, dan memungkinkan ditinjau kembali sebelum setiap lima tahun apabila strategi pemanfaatan ruang dan struktur ruang wilayah kota yang bersangkutan menuntut adanya suatu perubahan yang mendasar sebagai akibat dari penjabaran Rencana Tata Ruang Wilayah Nasional dan dinamika pembangunan di wilayah kabupaten yang bersangkutan. Melalui Peraturan Menteri Agraria dan Tata Ruang/Kepala Badan Pertanahan Nasional Nomor 11 Tahun 2021 Tata Cara Penyusunan, Peninjauan Kembali, Revisi dan Penerbitan Persetujuan Substansi Rencana Tata Ruang Wilayah Provinsi, Kabupaten, Kota dan Rencana Detail Tata Ruang, serta Peraturan Pemerintah Nomor 21 Tahun 2021 Tentang Penyelenggaran Penataan Ruang memberikan ruang bagi pemerintah daerah untuk melakukan peninjauan kembali terhadap rencana tata ruang wilayah yang berlaku.</w:t>
      </w:r>
    </w:p>
    <w:p w14:paraId="6E3105F2"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 xml:space="preserve">Peninjauan kembali dan revisi RTRW dilakukan bukan untuk pemutihan terhadap penyimpangan pemanfaatan ruang. Peninjauan kembali RTRW Kabupaten Penukal Abab Lematang Ilir berdasarkan dinamika pembangunan dan kegiatan perencanaan di Kabupaten Penukal Abab Lematang Ilir banyak dipengaruhi oleh kebijakan nasional, provinsi dan daerah, maupun perubahan arah perkembangan pemanfaatan ruang yang beberapa </w:t>
      </w:r>
      <w:r w:rsidRPr="00CB6E0B">
        <w:rPr>
          <w:noProof/>
          <w:lang w:val="id-ID"/>
        </w:rPr>
        <w:t>diantaranya belum tercantum di dalam RTRW yang telah ditetapkan, selama RTRW Kabupaten Penukal Abab Lematang Ilir dilaksanakan sebagai pedoman pembangunan. Oleh karena itu, perlu adanya penyesuaian dan peninjauan kembali untuk menyelaraskan pemanfaatan ruang dengan dinamika yang terjadi saat ini dan merujuk kepada kebijakan Kabupaten Penukal Abab Lematang Ilir. Selain itu, untuk mempermudah proses pelaksanaan kegiatan revisi RTRW, diperlukan pengumpulan data-data dan analisis awal serta proses penyusunan peta dasar yang dapat mempermudah dalam penyusunan revisi yang akan dilakukan pada tahapan selanjutnya.</w:t>
      </w:r>
    </w:p>
    <w:p w14:paraId="7EF7AC82" w14:textId="1E221BAB" w:rsidR="00657CEA" w:rsidRPr="00CB6E0B" w:rsidRDefault="00200447" w:rsidP="00C363B0">
      <w:pPr>
        <w:pStyle w:val="ListParagraph"/>
        <w:adjustRightInd w:val="0"/>
        <w:snapToGrid w:val="0"/>
        <w:ind w:left="284" w:firstLine="284"/>
        <w:jc w:val="both"/>
        <w:rPr>
          <w:noProof/>
          <w:lang w:val="id-ID"/>
        </w:rPr>
      </w:pPr>
      <w:r w:rsidRPr="00CB6E0B">
        <w:rPr>
          <w:noProof/>
          <w:lang w:val="id-ID"/>
        </w:rPr>
        <w:t>Berdasarkan informasi di atas, maka akan dilaksanakan Analisa Awal Rencana Peninjauan Kembali dan Revisi RTRW Kabupaten Penukal Abab Lematang Ilir untuk mengetahui kesesuaian substansi RTRW dengan dinamika pembangunan yang terjadi, serta dibutuhkan gambaran data-data terbaru yang dapat digunakan sebagai rujukan dalam Peninjauan kembali RTRW Kabupaten Penukal Abab Lematang Ilir Tahun 2018-2038.</w:t>
      </w:r>
    </w:p>
    <w:p w14:paraId="48C3EDD6" w14:textId="77777777" w:rsidR="00965C6B" w:rsidRPr="00CB6E0B" w:rsidRDefault="00965C6B" w:rsidP="00965C6B">
      <w:pPr>
        <w:adjustRightInd w:val="0"/>
        <w:snapToGrid w:val="0"/>
        <w:jc w:val="both"/>
        <w:rPr>
          <w:b/>
          <w:bCs/>
          <w:noProof/>
          <w:sz w:val="24"/>
          <w:szCs w:val="24"/>
          <w:lang w:val="id-ID"/>
        </w:rPr>
      </w:pPr>
    </w:p>
    <w:p w14:paraId="50797A74" w14:textId="3F411D3B" w:rsidR="00657CEA" w:rsidRPr="00CB6E0B" w:rsidRDefault="00657CEA" w:rsidP="00657CEA">
      <w:pPr>
        <w:pStyle w:val="ListParagraph"/>
        <w:numPr>
          <w:ilvl w:val="0"/>
          <w:numId w:val="1"/>
        </w:numPr>
        <w:adjustRightInd w:val="0"/>
        <w:snapToGrid w:val="0"/>
        <w:ind w:left="284" w:firstLine="0"/>
        <w:jc w:val="both"/>
        <w:rPr>
          <w:b/>
          <w:bCs/>
          <w:noProof/>
          <w:sz w:val="24"/>
          <w:szCs w:val="24"/>
          <w:lang w:val="id-ID"/>
        </w:rPr>
      </w:pPr>
      <w:r w:rsidRPr="00CB6E0B">
        <w:rPr>
          <w:b/>
          <w:bCs/>
          <w:noProof/>
          <w:sz w:val="24"/>
          <w:szCs w:val="24"/>
          <w:lang w:val="id-ID"/>
        </w:rPr>
        <w:t>RUMUSAN MASALAH</w:t>
      </w:r>
    </w:p>
    <w:p w14:paraId="0B512F63" w14:textId="4B64A17D" w:rsidR="00657CEA" w:rsidRPr="00CB6E0B" w:rsidRDefault="00657CEA" w:rsidP="00965C6B">
      <w:pPr>
        <w:pStyle w:val="NoSpacing"/>
        <w:ind w:left="284" w:firstLine="425"/>
        <w:jc w:val="both"/>
        <w:rPr>
          <w:noProof/>
          <w:sz w:val="22"/>
          <w:szCs w:val="22"/>
        </w:rPr>
      </w:pPr>
      <w:r w:rsidRPr="00CB6E0B">
        <w:rPr>
          <w:noProof/>
          <w:sz w:val="22"/>
          <w:szCs w:val="22"/>
        </w:rPr>
        <w:t>Berdasarkan uraian latar belakang diatas, maka rumusan masalah dari penelitian ini adalah bagaimana Analisa Awal Peninjaun Kembali Rencana Tata Ruang Wilayah (RTRW) Kabupaten Penukal Abab Lematang Ilir ?</w:t>
      </w:r>
    </w:p>
    <w:p w14:paraId="0C6096D3" w14:textId="77777777" w:rsidR="00657CEA" w:rsidRPr="00CB6E0B" w:rsidRDefault="00657CEA" w:rsidP="00965C6B">
      <w:pPr>
        <w:pStyle w:val="NoSpacing"/>
        <w:ind w:left="284" w:firstLine="709"/>
        <w:jc w:val="both"/>
        <w:rPr>
          <w:b/>
          <w:bCs/>
          <w:noProof/>
          <w:sz w:val="22"/>
          <w:szCs w:val="22"/>
        </w:rPr>
      </w:pPr>
    </w:p>
    <w:p w14:paraId="45B2B79D" w14:textId="1925FE78" w:rsidR="00657CEA" w:rsidRPr="00CB6E0B" w:rsidRDefault="00657CEA" w:rsidP="00965C6B">
      <w:pPr>
        <w:pStyle w:val="NoSpacing"/>
        <w:numPr>
          <w:ilvl w:val="0"/>
          <w:numId w:val="1"/>
        </w:numPr>
        <w:ind w:left="567" w:hanging="207"/>
        <w:jc w:val="both"/>
        <w:rPr>
          <w:b/>
          <w:bCs/>
          <w:noProof/>
        </w:rPr>
      </w:pPr>
      <w:r w:rsidRPr="00CB6E0B">
        <w:rPr>
          <w:b/>
          <w:bCs/>
          <w:noProof/>
        </w:rPr>
        <w:t xml:space="preserve">  RUANG LINGKUP PENELITIAN</w:t>
      </w:r>
    </w:p>
    <w:p w14:paraId="775C9BFE" w14:textId="1595A88C" w:rsidR="00EF7D66" w:rsidRPr="00CB6E0B" w:rsidRDefault="00EF7D66" w:rsidP="00EF7D66">
      <w:pPr>
        <w:pStyle w:val="NoSpacing"/>
        <w:ind w:left="284" w:firstLine="425"/>
        <w:jc w:val="both"/>
        <w:rPr>
          <w:noProof/>
          <w:sz w:val="22"/>
          <w:szCs w:val="22"/>
        </w:rPr>
      </w:pPr>
      <w:r w:rsidRPr="00CB6E0B">
        <w:rPr>
          <w:noProof/>
          <w:sz w:val="22"/>
          <w:szCs w:val="22"/>
        </w:rPr>
        <w:t>Ruang lingkup penelitian yang dilaksanakan adalah hanya sebatas peninjauan kembali</w:t>
      </w:r>
      <w:r w:rsidR="004836B9" w:rsidRPr="00CB6E0B">
        <w:rPr>
          <w:noProof/>
          <w:sz w:val="22"/>
          <w:szCs w:val="22"/>
        </w:rPr>
        <w:t xml:space="preserve"> wilayah (</w:t>
      </w:r>
      <w:r w:rsidRPr="00CB6E0B">
        <w:rPr>
          <w:noProof/>
          <w:sz w:val="22"/>
          <w:szCs w:val="22"/>
        </w:rPr>
        <w:t>RTRW</w:t>
      </w:r>
      <w:r w:rsidR="004836B9" w:rsidRPr="00CB6E0B">
        <w:rPr>
          <w:noProof/>
          <w:sz w:val="22"/>
          <w:szCs w:val="22"/>
        </w:rPr>
        <w:t>)</w:t>
      </w:r>
      <w:r w:rsidRPr="00CB6E0B">
        <w:rPr>
          <w:noProof/>
          <w:sz w:val="22"/>
          <w:szCs w:val="22"/>
        </w:rPr>
        <w:t xml:space="preserve"> yang ada di kabupaten Penukal Abab Lematang Ilir Tahun 2018-2038.</w:t>
      </w:r>
    </w:p>
    <w:p w14:paraId="4BE6F761" w14:textId="77777777" w:rsidR="00717B7C" w:rsidRPr="00CB6E0B" w:rsidRDefault="00717B7C" w:rsidP="00EF7D66">
      <w:pPr>
        <w:pStyle w:val="NoSpacing"/>
        <w:ind w:left="284" w:firstLine="425"/>
        <w:jc w:val="both"/>
        <w:rPr>
          <w:noProof/>
          <w:sz w:val="22"/>
          <w:szCs w:val="22"/>
        </w:rPr>
      </w:pPr>
    </w:p>
    <w:p w14:paraId="273BFE5E" w14:textId="74D34459" w:rsidR="00717B7C" w:rsidRPr="00CB6E0B" w:rsidRDefault="00717B7C" w:rsidP="00717B7C">
      <w:pPr>
        <w:pStyle w:val="NoSpacing"/>
        <w:numPr>
          <w:ilvl w:val="0"/>
          <w:numId w:val="1"/>
        </w:numPr>
        <w:jc w:val="both"/>
        <w:rPr>
          <w:b/>
          <w:bCs/>
          <w:noProof/>
          <w:sz w:val="22"/>
          <w:szCs w:val="22"/>
        </w:rPr>
      </w:pPr>
      <w:r w:rsidRPr="00CB6E0B">
        <w:rPr>
          <w:b/>
          <w:bCs/>
          <w:noProof/>
          <w:sz w:val="22"/>
          <w:szCs w:val="22"/>
        </w:rPr>
        <w:t>TUJUAN PENELITIAN</w:t>
      </w:r>
    </w:p>
    <w:p w14:paraId="32E3107B" w14:textId="3DD2717E" w:rsidR="00EF7D66" w:rsidRPr="00CB6E0B" w:rsidRDefault="00717B7C" w:rsidP="00BC35B9">
      <w:pPr>
        <w:pStyle w:val="NoSpacing"/>
        <w:ind w:left="284" w:firstLine="425"/>
        <w:jc w:val="both"/>
        <w:rPr>
          <w:noProof/>
          <w:sz w:val="22"/>
          <w:szCs w:val="22"/>
        </w:rPr>
      </w:pPr>
      <w:r w:rsidRPr="00CB6E0B">
        <w:rPr>
          <w:noProof/>
          <w:sz w:val="22"/>
          <w:szCs w:val="22"/>
        </w:rPr>
        <w:t xml:space="preserve">Tujuan penelitian ini adalah untuk menganalisa </w:t>
      </w:r>
      <w:r w:rsidR="00BC35B9" w:rsidRPr="00CB6E0B">
        <w:rPr>
          <w:noProof/>
          <w:sz w:val="22"/>
          <w:szCs w:val="22"/>
        </w:rPr>
        <w:t xml:space="preserve">awal peninjauan rencana </w:t>
      </w:r>
      <w:r w:rsidR="004836B9" w:rsidRPr="00CB6E0B">
        <w:rPr>
          <w:noProof/>
          <w:sz w:val="22"/>
          <w:szCs w:val="22"/>
        </w:rPr>
        <w:t>T</w:t>
      </w:r>
      <w:r w:rsidR="00BC35B9" w:rsidRPr="00CB6E0B">
        <w:rPr>
          <w:noProof/>
          <w:sz w:val="22"/>
          <w:szCs w:val="22"/>
        </w:rPr>
        <w:t xml:space="preserve">ata </w:t>
      </w:r>
      <w:r w:rsidR="004836B9" w:rsidRPr="00CB6E0B">
        <w:rPr>
          <w:noProof/>
          <w:sz w:val="22"/>
          <w:szCs w:val="22"/>
        </w:rPr>
        <w:t>R</w:t>
      </w:r>
      <w:r w:rsidR="00BC35B9" w:rsidRPr="00CB6E0B">
        <w:rPr>
          <w:noProof/>
          <w:sz w:val="22"/>
          <w:szCs w:val="22"/>
        </w:rPr>
        <w:t>uang</w:t>
      </w:r>
      <w:r w:rsidR="004836B9" w:rsidRPr="00CB6E0B">
        <w:rPr>
          <w:noProof/>
          <w:sz w:val="22"/>
          <w:szCs w:val="22"/>
        </w:rPr>
        <w:t xml:space="preserve"> Wilayah</w:t>
      </w:r>
      <w:r w:rsidR="00BC35B9" w:rsidRPr="00CB6E0B">
        <w:rPr>
          <w:noProof/>
          <w:sz w:val="22"/>
          <w:szCs w:val="22"/>
        </w:rPr>
        <w:t xml:space="preserve"> </w:t>
      </w:r>
      <w:r w:rsidR="004836B9" w:rsidRPr="00CB6E0B">
        <w:rPr>
          <w:noProof/>
          <w:sz w:val="22"/>
          <w:szCs w:val="22"/>
        </w:rPr>
        <w:t xml:space="preserve">(RTRW) </w:t>
      </w:r>
      <w:r w:rsidR="00BC35B9" w:rsidRPr="00CB6E0B">
        <w:rPr>
          <w:noProof/>
          <w:sz w:val="22"/>
          <w:szCs w:val="22"/>
        </w:rPr>
        <w:t>di kabupaten Penukal Abab Lematang Ilir.</w:t>
      </w:r>
    </w:p>
    <w:p w14:paraId="73965AF2" w14:textId="77777777" w:rsidR="004836B9" w:rsidRPr="00CB6E0B" w:rsidRDefault="004836B9" w:rsidP="00BC35B9">
      <w:pPr>
        <w:pStyle w:val="NoSpacing"/>
        <w:ind w:left="284" w:firstLine="425"/>
        <w:jc w:val="both"/>
        <w:rPr>
          <w:noProof/>
          <w:sz w:val="22"/>
          <w:szCs w:val="22"/>
        </w:rPr>
      </w:pPr>
    </w:p>
    <w:p w14:paraId="72688F08" w14:textId="2EB97449" w:rsidR="00BC35B9" w:rsidRPr="00CB6E0B" w:rsidRDefault="004836B9" w:rsidP="004836B9">
      <w:pPr>
        <w:pStyle w:val="NoSpacing"/>
        <w:numPr>
          <w:ilvl w:val="0"/>
          <w:numId w:val="1"/>
        </w:numPr>
        <w:jc w:val="both"/>
        <w:rPr>
          <w:b/>
          <w:bCs/>
          <w:noProof/>
          <w:sz w:val="22"/>
          <w:szCs w:val="22"/>
        </w:rPr>
      </w:pPr>
      <w:r w:rsidRPr="00CB6E0B">
        <w:rPr>
          <w:b/>
          <w:bCs/>
          <w:noProof/>
          <w:sz w:val="22"/>
          <w:szCs w:val="22"/>
        </w:rPr>
        <w:t>MANFAAT PENELITIAN</w:t>
      </w:r>
    </w:p>
    <w:p w14:paraId="18DF5599" w14:textId="1D00AD62" w:rsidR="004836B9" w:rsidRPr="00CB6E0B" w:rsidRDefault="004836B9" w:rsidP="004836B9">
      <w:pPr>
        <w:pStyle w:val="NoSpacing"/>
        <w:ind w:left="284" w:firstLine="425"/>
        <w:jc w:val="both"/>
        <w:rPr>
          <w:noProof/>
          <w:sz w:val="22"/>
          <w:szCs w:val="22"/>
        </w:rPr>
      </w:pPr>
      <w:r w:rsidRPr="00CB6E0B">
        <w:rPr>
          <w:noProof/>
          <w:sz w:val="22"/>
          <w:szCs w:val="22"/>
        </w:rPr>
        <w:t>Hasil penelitian ini diharapkan memberikan manfaat yang positif terhadap Rencana Tata Ruang Wilayah (RTRW) yang ada di Kabupaten Penukal Abab Lematang Ilir.</w:t>
      </w:r>
    </w:p>
    <w:p w14:paraId="07BCEF35" w14:textId="77777777" w:rsidR="0051561D" w:rsidRPr="00CB6E0B" w:rsidRDefault="0051561D" w:rsidP="0051561D">
      <w:pPr>
        <w:pStyle w:val="ListParagraph"/>
        <w:widowControl/>
        <w:numPr>
          <w:ilvl w:val="0"/>
          <w:numId w:val="5"/>
        </w:numPr>
        <w:autoSpaceDE/>
        <w:autoSpaceDN/>
        <w:adjustRightInd w:val="0"/>
        <w:snapToGrid w:val="0"/>
        <w:contextualSpacing/>
        <w:rPr>
          <w:b/>
          <w:bCs/>
          <w:noProof/>
          <w:sz w:val="24"/>
          <w:szCs w:val="24"/>
          <w:lang w:val="id-ID"/>
        </w:rPr>
      </w:pPr>
      <w:r w:rsidRPr="00CB6E0B">
        <w:rPr>
          <w:b/>
          <w:bCs/>
          <w:noProof/>
          <w:sz w:val="24"/>
          <w:szCs w:val="24"/>
          <w:lang w:val="id-ID"/>
        </w:rPr>
        <w:lastRenderedPageBreak/>
        <w:t>Metode Penelitian</w:t>
      </w:r>
    </w:p>
    <w:p w14:paraId="76318810" w14:textId="77777777" w:rsidR="0051561D" w:rsidRPr="00CB6E0B" w:rsidRDefault="0051561D" w:rsidP="0051561D">
      <w:pPr>
        <w:adjustRightInd w:val="0"/>
        <w:snapToGrid w:val="0"/>
        <w:ind w:left="284" w:firstLine="360"/>
        <w:jc w:val="both"/>
        <w:rPr>
          <w:noProof/>
          <w:lang w:val="id-ID"/>
        </w:rPr>
      </w:pPr>
      <w:r w:rsidRPr="00CB6E0B">
        <w:rPr>
          <w:noProof/>
          <w:lang w:val="id-ID"/>
        </w:rPr>
        <w:t>Metode pelaksanaan Pengumpulan Data dan Analisa Awal Rencana Peninjauan Kembali dan Revisi RTRW Kabupaten Penukal Abab Lematang Ilir merupakan pengembangan dari pendekatan dan metode yang ditetapkan dalam Permen ATR/BPN Tata Cara Peninjauan Kembali RTRW. Metode Pelaksanaan Pengumpulan Data dan Analisa Awal Rencana Peninjauan Kembali dan Revisi RTRW Kabupaten Penukal Abab Lematang Ilir  terdiri atas 4 tahapan kegiatan, yaitu:</w:t>
      </w:r>
    </w:p>
    <w:p w14:paraId="653DB669"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Kajian Sinkronisasi Pemanfaatan Ruang, yang meliputi Pengkajian RTRW Kabupaten Penukal Abab Lematang Ilir terhadap peraturan perundang-undangan, dokumen perencanaan nasional dan sektoral, serta kebijakan perencanaan ruang dan sektoral di tingkat kabupaten, kota, dan provinsi;</w:t>
      </w:r>
    </w:p>
    <w:p w14:paraId="0B8BC9DE"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Evaluasi dan Penilaian kualitas RTRW, yang meliputi kesahihan muatan RTRW, kualitas dan kelengkapan RTRW, simpangan pemanfaatan ruang, dan Daftar Inventarisasi masalah;</w:t>
      </w:r>
    </w:p>
    <w:p w14:paraId="3DB4663C"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 xml:space="preserve">Perumusan rekomendasi, apakah diperlukan revisi atau tidak RTRW Kabupaten Penukal Abab Lematang Ilir. </w:t>
      </w:r>
    </w:p>
    <w:p w14:paraId="346104B3" w14:textId="77777777" w:rsidR="0051561D" w:rsidRPr="00CB6E0B" w:rsidRDefault="0051561D" w:rsidP="0051561D">
      <w:pPr>
        <w:pStyle w:val="ListParagraph"/>
        <w:widowControl/>
        <w:autoSpaceDE/>
        <w:autoSpaceDN/>
        <w:adjustRightInd w:val="0"/>
        <w:snapToGrid w:val="0"/>
        <w:ind w:left="709"/>
        <w:contextualSpacing/>
        <w:jc w:val="both"/>
        <w:rPr>
          <w:noProof/>
          <w:sz w:val="20"/>
          <w:szCs w:val="20"/>
          <w:lang w:val="id-ID"/>
        </w:rPr>
      </w:pPr>
    </w:p>
    <w:p w14:paraId="06E342C4" w14:textId="1D68A76C" w:rsidR="00240321" w:rsidRPr="00CB6E0B" w:rsidRDefault="0051561D" w:rsidP="00CA29F5">
      <w:pPr>
        <w:pStyle w:val="ListParagraph"/>
        <w:widowControl/>
        <w:numPr>
          <w:ilvl w:val="0"/>
          <w:numId w:val="17"/>
        </w:numPr>
        <w:tabs>
          <w:tab w:val="left" w:pos="426"/>
        </w:tabs>
        <w:autoSpaceDE/>
        <w:autoSpaceDN/>
        <w:adjustRightInd w:val="0"/>
        <w:snapToGrid w:val="0"/>
        <w:ind w:left="851" w:hanging="425"/>
        <w:jc w:val="both"/>
        <w:rPr>
          <w:b/>
          <w:bCs/>
          <w:noProof/>
          <w:lang w:val="id-ID"/>
        </w:rPr>
      </w:pPr>
      <w:r w:rsidRPr="00CB6E0B">
        <w:rPr>
          <w:b/>
          <w:bCs/>
          <w:noProof/>
          <w:lang w:val="id-ID"/>
        </w:rPr>
        <w:t>Hasil dan Pembahasan</w:t>
      </w:r>
    </w:p>
    <w:p w14:paraId="72B364D1" w14:textId="77777777" w:rsidR="0051561D" w:rsidRPr="00CB6E0B" w:rsidRDefault="0051561D" w:rsidP="00CA29F5">
      <w:pPr>
        <w:pStyle w:val="ListParagraph"/>
        <w:widowControl/>
        <w:numPr>
          <w:ilvl w:val="0"/>
          <w:numId w:val="6"/>
        </w:numPr>
        <w:autoSpaceDE/>
        <w:autoSpaceDN/>
        <w:adjustRightInd w:val="0"/>
        <w:snapToGrid w:val="0"/>
        <w:ind w:left="851" w:hanging="425"/>
        <w:contextualSpacing/>
        <w:jc w:val="both"/>
        <w:rPr>
          <w:b/>
          <w:bCs/>
          <w:noProof/>
          <w:lang w:val="id-ID"/>
        </w:rPr>
      </w:pPr>
      <w:r w:rsidRPr="00CB6E0B">
        <w:rPr>
          <w:b/>
          <w:bCs/>
          <w:noProof/>
          <w:lang w:val="id-ID"/>
        </w:rPr>
        <w:t>Kajian Sinkronisasi Pemanfaatan Ruang</w:t>
      </w:r>
    </w:p>
    <w:p w14:paraId="672FA24E" w14:textId="77777777" w:rsidR="0051561D" w:rsidRPr="00CB6E0B" w:rsidRDefault="0051561D" w:rsidP="00CA29F5">
      <w:pPr>
        <w:pStyle w:val="ListParagraph"/>
        <w:widowControl/>
        <w:numPr>
          <w:ilvl w:val="1"/>
          <w:numId w:val="6"/>
        </w:numPr>
        <w:autoSpaceDE/>
        <w:autoSpaceDN/>
        <w:adjustRightInd w:val="0"/>
        <w:snapToGrid w:val="0"/>
        <w:ind w:left="851" w:hanging="425"/>
        <w:contextualSpacing/>
        <w:jc w:val="both"/>
        <w:rPr>
          <w:b/>
          <w:bCs/>
          <w:noProof/>
          <w:lang w:val="id-ID"/>
        </w:rPr>
      </w:pPr>
      <w:r w:rsidRPr="00CB6E0B">
        <w:rPr>
          <w:b/>
          <w:bCs/>
          <w:noProof/>
          <w:lang w:val="id-ID"/>
        </w:rPr>
        <w:t>Sinkronisasi Kebijakan Dan Strategi Pemanfaatan Ruang</w:t>
      </w:r>
    </w:p>
    <w:p w14:paraId="29727842"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Rencana Struktur Ruang</w:t>
      </w:r>
    </w:p>
    <w:p w14:paraId="277C415D" w14:textId="77777777" w:rsidR="0051561D" w:rsidRPr="00CB6E0B" w:rsidRDefault="0051561D" w:rsidP="0051561D">
      <w:pPr>
        <w:adjustRightInd w:val="0"/>
        <w:snapToGrid w:val="0"/>
        <w:ind w:left="644"/>
        <w:jc w:val="both"/>
        <w:rPr>
          <w:noProof/>
          <w:lang w:val="id-ID"/>
        </w:rPr>
      </w:pPr>
      <w:r w:rsidRPr="00CB6E0B">
        <w:rPr>
          <w:noProof/>
          <w:lang w:val="id-ID"/>
        </w:rPr>
        <w:t>Kebijakan dan strategi rencana struktur ruang RTRW Kabupaten Penukal Abab Lematang Ilir merupakan penjabaran dari tujuan penataan ruang wilayah Kabupaten Penukal Abab Lematang Ilir. Adapun kebijakan dan strategi rencana struktur ruang pada RTRW Kabupaten Penukal Abab Lematang Ilir adalah sebagai berikut:</w:t>
      </w:r>
    </w:p>
    <w:p w14:paraId="64E447E7" w14:textId="77777777" w:rsidR="0051561D" w:rsidRPr="00CB6E0B" w:rsidRDefault="0051561D" w:rsidP="0051561D">
      <w:pPr>
        <w:pStyle w:val="ListParagraph"/>
        <w:widowControl/>
        <w:numPr>
          <w:ilvl w:val="0"/>
          <w:numId w:val="9"/>
        </w:numPr>
        <w:autoSpaceDE/>
        <w:autoSpaceDN/>
        <w:adjustRightInd w:val="0"/>
        <w:snapToGrid w:val="0"/>
        <w:contextualSpacing/>
        <w:jc w:val="both"/>
        <w:rPr>
          <w:noProof/>
          <w:lang w:val="id-ID"/>
        </w:rPr>
      </w:pPr>
      <w:r w:rsidRPr="00CB6E0B">
        <w:rPr>
          <w:noProof/>
          <w:lang w:val="id-ID"/>
        </w:rPr>
        <w:t xml:space="preserve">Pembentukan dan pengembangan pusat pelayanan yang mencakup seluruh wilayah kabupaten sesuai dengan potensi yang dimiliki untuk mendorong pertumbuhan wilayah sehingga meminimalisir ketimpangan antar wilayah, dengan strategi yaitu: </w:t>
      </w:r>
    </w:p>
    <w:p w14:paraId="24A74ED3" w14:textId="7FF8166E"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mengembangkan Ibu</w:t>
      </w:r>
      <w:r w:rsidR="00CA29F5" w:rsidRPr="00CB6E0B">
        <w:rPr>
          <w:noProof/>
          <w:lang w:val="id-ID"/>
        </w:rPr>
        <w:t xml:space="preserve"> </w:t>
      </w:r>
      <w:r w:rsidRPr="00CB6E0B">
        <w:rPr>
          <w:noProof/>
          <w:lang w:val="id-ID"/>
        </w:rPr>
        <w:t xml:space="preserve">kota Kabupaten yaitu perkotaan Kecamatan Talang Ubi menjadi </w:t>
      </w:r>
      <w:r w:rsidRPr="00CB6E0B">
        <w:rPr>
          <w:noProof/>
          <w:lang w:val="id-ID"/>
        </w:rPr>
        <w:t>satu pusat kegiatan utama wilayah kabupaten (PKL);</w:t>
      </w:r>
    </w:p>
    <w:p w14:paraId="4187A954"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 xml:space="preserve">mengembangkan Desa Sungai Ibul menjadi pusat kegiatan lingkungan promosi (PKLp) wilayah kabupaten dan mempromosikan pusat utama lainnya sesuai dengan potensinya; </w:t>
      </w:r>
    </w:p>
    <w:p w14:paraId="0C77C998"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 xml:space="preserve">menetapkan pusat kegiatan sebagai Pusat Pengembangan Kawasan (PPK); dan </w:t>
      </w:r>
    </w:p>
    <w:p w14:paraId="6A7D8A08"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menetapkan pusat kegiatan/pusat permukiman yang memiliki wilayah layanan antar desa dan atau lebih dari satu desa sebagai Pusat Pelayanan Lingkungan (PPL), selain yang telah ditetapkan sebagai Pusat Pengembangan Kawasan (PPK).</w:t>
      </w:r>
    </w:p>
    <w:p w14:paraId="6D254F7D" w14:textId="77777777" w:rsidR="0051561D" w:rsidRPr="00CB6E0B" w:rsidRDefault="0051561D" w:rsidP="0051561D">
      <w:pPr>
        <w:pStyle w:val="ListParagraph"/>
        <w:widowControl/>
        <w:numPr>
          <w:ilvl w:val="0"/>
          <w:numId w:val="9"/>
        </w:numPr>
        <w:autoSpaceDE/>
        <w:autoSpaceDN/>
        <w:adjustRightInd w:val="0"/>
        <w:snapToGrid w:val="0"/>
        <w:contextualSpacing/>
        <w:jc w:val="both"/>
        <w:rPr>
          <w:noProof/>
          <w:lang w:val="id-ID"/>
        </w:rPr>
      </w:pPr>
      <w:r w:rsidRPr="00CB6E0B">
        <w:rPr>
          <w:noProof/>
          <w:lang w:val="id-ID"/>
        </w:rPr>
        <w:t>Peningkatan aksesibilitas, layanan sarana dan prasarana melalui pengembangan sistem trasnportasi keseluruh wilayah dalam rangka pemerataan pertumbuhan wilayah Kabupaten, dengan strategi yaitu:</w:t>
      </w:r>
    </w:p>
    <w:p w14:paraId="4B674E8B"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membangun dan meningkatkan kualitas prasarana transportasi keseluruh bagian wilayah kabupaten untuk memperlancar aksesibilitas terutama pada kawasan perairan dan wilayah yang masih terisolir; mengembangkan jaringan jalan secara hirarki yang menghubungkan antar pusat-pusat kegiatan pelayanan perkotaan dan antara pusat-pusat kegiatan dengan masing-masing wilayah pelayanan; </w:t>
      </w:r>
    </w:p>
    <w:p w14:paraId="553D0622"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mengembangkan sistem angkutan umum darat yang menghubungkan antar pusat-pusat kegiatan, pusat permukiman penduduk dan mendukung pengembangan terminal penumpang yaitu terminal tipe B di Kecamatan Talang Ubi dan terminal tipe C di Kecamatan Penukal; </w:t>
      </w:r>
    </w:p>
    <w:p w14:paraId="212125D0"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mengembangkan sistem transportasi air di wilayah perairan kabupaten disertai dengan meningkatkan kualitas </w:t>
      </w:r>
      <w:r w:rsidRPr="00CB6E0B">
        <w:rPr>
          <w:noProof/>
          <w:lang w:val="id-ID"/>
        </w:rPr>
        <w:lastRenderedPageBreak/>
        <w:t xml:space="preserve">dan kuantitas dermaga yang saling terintegrasi; dan </w:t>
      </w:r>
    </w:p>
    <w:p w14:paraId="0FB45FC7"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menyediakan fasilitas pelayanan sosial-ekonomi seperti pemerintahan, kesehatan, pendidikan, air bersih, pasar dan olahraga.</w:t>
      </w:r>
    </w:p>
    <w:p w14:paraId="15CB0626" w14:textId="77777777" w:rsidR="0051561D" w:rsidRPr="00CB6E0B" w:rsidRDefault="0051561D" w:rsidP="0051561D">
      <w:pPr>
        <w:adjustRightInd w:val="0"/>
        <w:snapToGrid w:val="0"/>
        <w:ind w:left="709"/>
        <w:jc w:val="both"/>
        <w:rPr>
          <w:noProof/>
          <w:lang w:val="id-ID"/>
        </w:rPr>
      </w:pPr>
      <w:r w:rsidRPr="00CB6E0B">
        <w:rPr>
          <w:noProof/>
          <w:lang w:val="id-ID"/>
        </w:rPr>
        <w:t>Dari hasil kajian, diketahui bahwa masih terdapat kebijakan dan strategi yang telah disusun namun belum dijabarkan ke dalam muatan rencana struktur ruang maupun kedalam muatan indikasi program RTRW Kabupaten Penukal Abab Lematang Ilir Tahun 2018-2038 dengan persentase kesesuaian sebesar 94%.</w:t>
      </w:r>
    </w:p>
    <w:p w14:paraId="28B7A3C4" w14:textId="77777777" w:rsidR="0051561D" w:rsidRPr="00CB6E0B" w:rsidRDefault="0051561D" w:rsidP="0051561D">
      <w:pPr>
        <w:adjustRightInd w:val="0"/>
        <w:snapToGrid w:val="0"/>
        <w:ind w:left="644"/>
        <w:jc w:val="both"/>
        <w:rPr>
          <w:noProof/>
          <w:lang w:val="id-ID"/>
        </w:rPr>
      </w:pPr>
    </w:p>
    <w:p w14:paraId="28126661"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Rencana Pola Ruang</w:t>
      </w:r>
    </w:p>
    <w:p w14:paraId="64EE5859" w14:textId="77777777" w:rsidR="0051561D" w:rsidRPr="00CB6E0B" w:rsidRDefault="0051561D" w:rsidP="0051561D">
      <w:pPr>
        <w:adjustRightInd w:val="0"/>
        <w:snapToGrid w:val="0"/>
        <w:ind w:left="644"/>
        <w:jc w:val="both"/>
        <w:rPr>
          <w:noProof/>
          <w:lang w:val="id-ID"/>
        </w:rPr>
      </w:pPr>
      <w:r w:rsidRPr="00CB6E0B">
        <w:rPr>
          <w:noProof/>
          <w:lang w:val="id-ID"/>
        </w:rPr>
        <w:t>Kebijakan dan strategi rencana pola ruang terdiri dari kebijakan dan strategi pada kawasan lindung dan kebijakan dan strategi pada Kawasan budidaya. Adapun muatan kebijakan dan strategi pada Kawasan lindung adalah sebagai berikut :</w:t>
      </w:r>
    </w:p>
    <w:p w14:paraId="26C0489E"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Pemantapan, perlindungan dan peningkatan kualitas kawasan lindung, dengan strategi yaitu:</w:t>
      </w:r>
    </w:p>
    <w:p w14:paraId="39AE99A9"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mewujudkan Ruang Terbuka Hijau minimal 30% dari luas wilayah perkotaan; </w:t>
      </w:r>
    </w:p>
    <w:p w14:paraId="7A49AE13"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mengembalikan dan meningkatkan fungsi kawasan lindung yang telah menurun kualitasnya; </w:t>
      </w:r>
    </w:p>
    <w:p w14:paraId="77A80C41"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rehabilitasi lahan kritis, sedimentasi dan abrasi terutama pada hulu sungai yang terjadi di Kabupaten; dan </w:t>
      </w:r>
    </w:p>
    <w:p w14:paraId="04EB1579"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meningkatkan konservasi sumber daya air, pendayagunaan sumber daya air dan pengendalian daya rusak air dengan berbasis wilayah sungai dan daerah aliran sungai.</w:t>
      </w:r>
    </w:p>
    <w:p w14:paraId="49A3802C"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Pengembangan sektor ekonomi berbasis pertanian dan pertambangan yang didukung dengan pengembangan kegiatan industri yang bernilai ekonomi tinggi, dikelola secara berhasil guna, terintegrasi dan ramah lingkungan, dengan strategi yaitu:</w:t>
      </w:r>
    </w:p>
    <w:p w14:paraId="2079013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budidaya pertanian pangan dan hortikultura sebagai bagian </w:t>
      </w:r>
      <w:r w:rsidRPr="00CB6E0B">
        <w:rPr>
          <w:noProof/>
          <w:lang w:val="id-ID"/>
        </w:rPr>
        <w:t xml:space="preserve">terbesar penopang produksi untuk Provinsi Sumatera Selatan yang ditetapkan sebagai lumbung pangan nasional melalui intensifikasi dan ekstensifikasi lahan pertanian; </w:t>
      </w:r>
    </w:p>
    <w:p w14:paraId="5D2F42D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perkebunan melalui agropolitan untuk pengembangan ekonomi; </w:t>
      </w:r>
    </w:p>
    <w:p w14:paraId="7922FE2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kegiatan industri untuk mendukung peningkatan nilai tambah, produktivitas dan saling terintegrasi dengan kegiatan lainnya; </w:t>
      </w:r>
    </w:p>
    <w:p w14:paraId="4E7C064A"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permukiman yang diarahkan untuk mendukung pengembangan pusat-pusat kegiatan dan pusat pelayanan; </w:t>
      </w:r>
    </w:p>
    <w:p w14:paraId="070A17AF"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pertambangan untuk pengelolaan potensi sumber daya alam secara berimbang dan berkelanjutan dengan memprioritaskan aspek keseimbangan ekosistem dan pelestarian lingkungan hidup; </w:t>
      </w:r>
    </w:p>
    <w:p w14:paraId="293B3D0A"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dan meningkatkan kerjasama regional, nasional bahkan internasional di bidang ekonomi berupa perluasan pemasaran hasil produksi dan membuka peluang investasi; dan </w:t>
      </w:r>
    </w:p>
    <w:p w14:paraId="60A15F67"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mengembangkan dan meningkatkan penggunaan teknologi pertanian termasuk perkebunan, perikanan, industri dan kegiatan lainnya guna meningkatkan produksi dengan kualitas yang baik dan bernilai ekonomi tinggi.</w:t>
      </w:r>
    </w:p>
    <w:p w14:paraId="29D5EA28" w14:textId="77777777" w:rsidR="0051561D" w:rsidRPr="00CB6E0B" w:rsidRDefault="0051561D" w:rsidP="0051561D">
      <w:pPr>
        <w:adjustRightInd w:val="0"/>
        <w:snapToGrid w:val="0"/>
        <w:ind w:left="644"/>
        <w:jc w:val="both"/>
        <w:rPr>
          <w:noProof/>
          <w:lang w:val="id-ID"/>
        </w:rPr>
      </w:pPr>
      <w:r w:rsidRPr="00CB6E0B">
        <w:rPr>
          <w:noProof/>
          <w:lang w:val="id-ID"/>
        </w:rPr>
        <w:t> </w:t>
      </w:r>
    </w:p>
    <w:p w14:paraId="0E84BE0D"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Pemanfaatan secara optimal pengelolaan lahan sesuai dengan daya dukung wilayah, dengan strategi yaitu:</w:t>
      </w:r>
    </w:p>
    <w:p w14:paraId="157BB112"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mengoptimalkan pemanfaatan lahan tidur (lahan non produktif) sebagai kawasan budidaya pertanian pangan dan hortikultura yang didukung oleh penyediaan sarana dan prasarana yang memadai; dan </w:t>
      </w:r>
    </w:p>
    <w:p w14:paraId="7AFE4ACE" w14:textId="58EFEBE6" w:rsidR="0051561D" w:rsidRPr="00CB6E0B" w:rsidRDefault="0051561D" w:rsidP="00965C6B">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lastRenderedPageBreak/>
        <w:t>memantapkan kawasan budidaya dan tata batas kawasan lindung.</w:t>
      </w:r>
    </w:p>
    <w:p w14:paraId="0888CDC8" w14:textId="77777777" w:rsidR="0051561D" w:rsidRPr="00CB6E0B" w:rsidRDefault="0051561D" w:rsidP="0051561D">
      <w:pPr>
        <w:adjustRightInd w:val="0"/>
        <w:snapToGrid w:val="0"/>
        <w:ind w:left="709"/>
        <w:jc w:val="both"/>
        <w:rPr>
          <w:noProof/>
          <w:lang w:val="id-ID"/>
        </w:rPr>
      </w:pPr>
      <w:r w:rsidRPr="00CB6E0B">
        <w:rPr>
          <w:noProof/>
          <w:lang w:val="id-ID"/>
        </w:rPr>
        <w:t>Dari hasil kajian, diketahui bahwa kebijakan dan strategi yang telah disusun telah dijabarkan ke dalam muatan rencana pola ruang maupun kedalam muatan indikasi program RTRW Kabupaten Penukal Abab Lematang Ilir Tahun 2018-2038 dengan persentase kesesuaian sebesar 100%.</w:t>
      </w:r>
    </w:p>
    <w:p w14:paraId="034B1866" w14:textId="77777777" w:rsidR="0051561D" w:rsidRPr="00CB6E0B" w:rsidRDefault="0051561D" w:rsidP="0051561D">
      <w:pPr>
        <w:adjustRightInd w:val="0"/>
        <w:snapToGrid w:val="0"/>
        <w:ind w:left="709"/>
        <w:jc w:val="both"/>
        <w:rPr>
          <w:noProof/>
          <w:lang w:val="id-ID"/>
        </w:rPr>
      </w:pPr>
    </w:p>
    <w:p w14:paraId="72F3B102"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Kawasan Strategis Kabupaten</w:t>
      </w:r>
    </w:p>
    <w:p w14:paraId="09DA7D2A" w14:textId="77777777" w:rsidR="0051561D" w:rsidRPr="00CB6E0B" w:rsidRDefault="0051561D" w:rsidP="0051561D">
      <w:pPr>
        <w:adjustRightInd w:val="0"/>
        <w:snapToGrid w:val="0"/>
        <w:ind w:left="644"/>
        <w:jc w:val="both"/>
        <w:rPr>
          <w:noProof/>
          <w:lang w:val="id-ID"/>
        </w:rPr>
      </w:pPr>
      <w:r w:rsidRPr="00CB6E0B">
        <w:rPr>
          <w:noProof/>
          <w:lang w:val="id-ID"/>
        </w:rPr>
        <w:t>Kawasan strategis kabupaten yang terdapat pada RTRW Kabupaten Penukal Abab Lematang Ilir Tahun 2018-2038, yaitu:</w:t>
      </w:r>
    </w:p>
    <w:p w14:paraId="1E0059CD" w14:textId="77777777" w:rsidR="0051561D" w:rsidRPr="00CB6E0B" w:rsidRDefault="0051561D" w:rsidP="0051561D">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Provinsi (KSP) yaitu Kawasan Wisata Candi Bumi Ayu di Kecamatan Tanah Abang;</w:t>
      </w:r>
    </w:p>
    <w:p w14:paraId="0E81C107" w14:textId="77777777" w:rsidR="0051561D" w:rsidRPr="00CB6E0B" w:rsidRDefault="0051561D" w:rsidP="0051561D">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dari sudut kepentingan ekonomi di Kawasan Perkotaan Talang Ubi dan Kawasan Strategis Agropilitan Penukal Utara;</w:t>
      </w:r>
    </w:p>
    <w:p w14:paraId="27BBDC8F" w14:textId="2A771FDB" w:rsidR="0051561D" w:rsidRPr="00CB6E0B" w:rsidRDefault="0051561D" w:rsidP="00965C6B">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dari sudut kepentingan fungsi dan daya dukung lingkungan hidup yaitu kawasan rawa bergambut di Kecamatan Abab.</w:t>
      </w:r>
    </w:p>
    <w:p w14:paraId="2C90CFF4" w14:textId="77777777" w:rsidR="00965C6B" w:rsidRPr="00CB6E0B" w:rsidRDefault="00965C6B" w:rsidP="00965C6B">
      <w:pPr>
        <w:pStyle w:val="ListParagraph"/>
        <w:widowControl/>
        <w:autoSpaceDE/>
        <w:autoSpaceDN/>
        <w:adjustRightInd w:val="0"/>
        <w:snapToGrid w:val="0"/>
        <w:ind w:left="1004"/>
        <w:contextualSpacing/>
        <w:jc w:val="both"/>
        <w:rPr>
          <w:noProof/>
          <w:lang w:val="id-ID"/>
        </w:rPr>
      </w:pPr>
    </w:p>
    <w:p w14:paraId="6D09288C" w14:textId="77777777" w:rsidR="0051561D" w:rsidRPr="00CB6E0B" w:rsidRDefault="0051561D" w:rsidP="0051561D">
      <w:pPr>
        <w:adjustRightInd w:val="0"/>
        <w:snapToGrid w:val="0"/>
        <w:ind w:left="644"/>
        <w:jc w:val="both"/>
        <w:rPr>
          <w:noProof/>
          <w:lang w:val="id-ID"/>
        </w:rPr>
      </w:pPr>
      <w:r w:rsidRPr="00CB6E0B">
        <w:rPr>
          <w:noProof/>
          <w:lang w:val="id-ID"/>
        </w:rPr>
        <w:t>Berdasarkan hasil kajian diketahui bahwa penetapan kawasan strategis kabupaten tidak termuat secara spesifik dalam kebijakan dan strategi penataan ruang RTRW Kabupaten Penukal Abab Lematang Ilir Tahun 2018-2038.</w:t>
      </w:r>
    </w:p>
    <w:p w14:paraId="13657175" w14:textId="77777777" w:rsidR="0051561D" w:rsidRPr="00CB6E0B" w:rsidRDefault="0051561D" w:rsidP="0051561D">
      <w:pPr>
        <w:pStyle w:val="ListParagraph"/>
        <w:adjustRightInd w:val="0"/>
        <w:snapToGrid w:val="0"/>
        <w:ind w:left="1004"/>
        <w:jc w:val="both"/>
        <w:rPr>
          <w:noProof/>
          <w:lang w:val="id-ID"/>
        </w:rPr>
      </w:pPr>
    </w:p>
    <w:p w14:paraId="35BE4CE0" w14:textId="77777777" w:rsidR="0051561D" w:rsidRPr="00CB6E0B" w:rsidRDefault="0051561D" w:rsidP="0051561D">
      <w:pPr>
        <w:pStyle w:val="ListParagraph"/>
        <w:widowControl/>
        <w:numPr>
          <w:ilvl w:val="1"/>
          <w:numId w:val="6"/>
        </w:numPr>
        <w:autoSpaceDE/>
        <w:autoSpaceDN/>
        <w:adjustRightInd w:val="0"/>
        <w:snapToGrid w:val="0"/>
        <w:contextualSpacing/>
        <w:jc w:val="both"/>
        <w:rPr>
          <w:b/>
          <w:bCs/>
          <w:noProof/>
          <w:lang w:val="id-ID"/>
        </w:rPr>
      </w:pPr>
      <w:r w:rsidRPr="00CB6E0B">
        <w:rPr>
          <w:b/>
          <w:bCs/>
          <w:noProof/>
          <w:lang w:val="id-ID"/>
        </w:rPr>
        <w:t>Sinkronisasi Spasial Muatan RTRW Kabupaten</w:t>
      </w:r>
    </w:p>
    <w:p w14:paraId="60981021" w14:textId="77777777" w:rsidR="0051561D" w:rsidRPr="00CB6E0B" w:rsidRDefault="0051561D" w:rsidP="0051561D">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Batas Administrasi  Wilayah</w:t>
      </w:r>
    </w:p>
    <w:p w14:paraId="44AFAB43" w14:textId="77777777" w:rsidR="0051561D" w:rsidRPr="00CB6E0B" w:rsidRDefault="0051561D" w:rsidP="0051561D">
      <w:pPr>
        <w:adjustRightInd w:val="0"/>
        <w:snapToGrid w:val="0"/>
        <w:ind w:left="644"/>
        <w:jc w:val="both"/>
        <w:rPr>
          <w:noProof/>
          <w:lang w:val="id-ID"/>
        </w:rPr>
      </w:pPr>
      <w:r w:rsidRPr="00CB6E0B">
        <w:rPr>
          <w:noProof/>
          <w:lang w:val="id-ID"/>
        </w:rPr>
        <w:t>Analisis kesesuaian batas administrasi daerah dilakukan dalam rangka mengidentifikasi kesesuaian batas daerah Kabupaten Penukal Abab Lematang Ilir yang ditetapkan dalam peraturan menteri dalam negeri, meliputi:</w:t>
      </w:r>
    </w:p>
    <w:p w14:paraId="224A0B0C"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43 Tahun 2017 Tentang Batas Daerah Kabupaten Banyuasin Dengan Kabupaten Penukal Abab Lematang Ilir;</w:t>
      </w:r>
    </w:p>
    <w:p w14:paraId="0D969FCF"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 xml:space="preserve">Peraturan Menteri Dalam Negeri Republik Indonesia Nomor 44 Tahun 2017 Tentang Batas Daerah Kota </w:t>
      </w:r>
      <w:r w:rsidRPr="00CB6E0B">
        <w:rPr>
          <w:noProof/>
          <w:lang w:val="id-ID"/>
        </w:rPr>
        <w:t>Prabumulih Dengan Kabupaten Penukal Abab Lematang Ilir;</w:t>
      </w:r>
    </w:p>
    <w:p w14:paraId="667D7082"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46 Tahun 2017 Tentang Batas Daerah Kabupaten</w:t>
      </w:r>
      <w:r w:rsidRPr="00CB6E0B">
        <w:rPr>
          <w:noProof/>
          <w:sz w:val="20"/>
          <w:szCs w:val="20"/>
          <w:lang w:val="id-ID"/>
        </w:rPr>
        <w:t xml:space="preserve"> </w:t>
      </w:r>
      <w:r w:rsidRPr="00CB6E0B">
        <w:rPr>
          <w:noProof/>
          <w:lang w:val="id-ID"/>
        </w:rPr>
        <w:t>Musi Rawas Dengan Kabupaten Penukal Abab Lematang Ilir;</w:t>
      </w:r>
    </w:p>
    <w:p w14:paraId="755220C9"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Nomor 43 Tahun 2017 Tentang Batas Daerah Antara Kabupaten Musi Banyuasin Dengan Kabupaten Penukal Abab Lematang Ilir; dan</w:t>
      </w:r>
    </w:p>
    <w:p w14:paraId="6AC0BEFF"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67 Tahun 2019 Tentang Batas Daerah Antara Kabupaten Muara Enim Dengan Kabupaten Penukal Abab Lematang Ilir.</w:t>
      </w:r>
    </w:p>
    <w:p w14:paraId="79002320" w14:textId="55EB4671" w:rsidR="00CA29F5" w:rsidRPr="00CB6E0B" w:rsidRDefault="0051561D" w:rsidP="00CA29F5">
      <w:pPr>
        <w:adjustRightInd w:val="0"/>
        <w:snapToGrid w:val="0"/>
        <w:ind w:left="644"/>
        <w:jc w:val="both"/>
        <w:rPr>
          <w:noProof/>
          <w:lang w:val="id-ID"/>
        </w:rPr>
      </w:pPr>
      <w:r w:rsidRPr="00CB6E0B">
        <w:rPr>
          <w:noProof/>
          <w:lang w:val="id-ID"/>
        </w:rPr>
        <w:t xml:space="preserve">Berdasarkan hasil analisis spasial menggunakan metode overlay terhadap data batas administrasi peta dasar RTRW </w:t>
      </w:r>
    </w:p>
    <w:p w14:paraId="7F6C1FC3" w14:textId="0BBFE2AE" w:rsidR="0051561D" w:rsidRPr="00CB6E0B" w:rsidRDefault="0051561D" w:rsidP="0051561D">
      <w:pPr>
        <w:adjustRightInd w:val="0"/>
        <w:snapToGrid w:val="0"/>
        <w:ind w:left="644"/>
        <w:jc w:val="both"/>
        <w:rPr>
          <w:noProof/>
          <w:lang w:val="id-ID"/>
        </w:rPr>
      </w:pPr>
      <w:r w:rsidRPr="00CB6E0B">
        <w:rPr>
          <w:noProof/>
          <w:lang w:val="id-ID"/>
        </w:rPr>
        <w:t>Kabupaten Penukal Abab Lematang Ilir Tahun 2018-2038 dengan data batas administrasi Permendagri dan Kebijakan Satu</w:t>
      </w:r>
      <w:r w:rsidRPr="00CB6E0B">
        <w:rPr>
          <w:noProof/>
          <w:sz w:val="20"/>
          <w:szCs w:val="20"/>
          <w:lang w:val="id-ID"/>
        </w:rPr>
        <w:t xml:space="preserve"> </w:t>
      </w:r>
      <w:r w:rsidRPr="00CB6E0B">
        <w:rPr>
          <w:noProof/>
          <w:lang w:val="id-ID"/>
        </w:rPr>
        <w:t xml:space="preserve">Peta (KSP), ditemukan perubahan dan perbedaan batas administrasi di seluruh wilayah kecamatan dengan total selisih kurang lebih 1.793,98 Hektar. </w:t>
      </w:r>
    </w:p>
    <w:p w14:paraId="3194F222" w14:textId="77777777" w:rsidR="00CA29F5" w:rsidRPr="00CB6E0B" w:rsidRDefault="00CA29F5" w:rsidP="00CA29F5">
      <w:pPr>
        <w:adjustRightInd w:val="0"/>
        <w:snapToGrid w:val="0"/>
        <w:ind w:left="644"/>
        <w:jc w:val="both"/>
        <w:rPr>
          <w:noProof/>
          <w:lang w:val="id-ID"/>
        </w:rPr>
      </w:pPr>
      <w:r w:rsidRPr="00CB6E0B">
        <w:rPr>
          <w:noProof/>
          <w:lang w:val="id-ID"/>
        </w:rPr>
        <w:t>Untuk lebih jelasnya dapat dilihat pada Tabel 1. dan Gambar 1. berikut.</w:t>
      </w:r>
    </w:p>
    <w:p w14:paraId="64F8A313" w14:textId="77777777" w:rsidR="00CA29F5" w:rsidRPr="00CB6E0B" w:rsidRDefault="00CA29F5" w:rsidP="0051561D">
      <w:pPr>
        <w:adjustRightInd w:val="0"/>
        <w:snapToGrid w:val="0"/>
        <w:ind w:left="644"/>
        <w:jc w:val="both"/>
        <w:rPr>
          <w:noProof/>
          <w:sz w:val="20"/>
          <w:szCs w:val="20"/>
          <w:lang w:val="id-ID"/>
        </w:rPr>
      </w:pPr>
    </w:p>
    <w:tbl>
      <w:tblPr>
        <w:tblpPr w:leftFromText="180" w:rightFromText="180" w:vertAnchor="text" w:horzAnchor="page" w:tblpX="6676" w:tblpY="9"/>
        <w:tblW w:w="5365" w:type="pct"/>
        <w:shd w:val="clear" w:color="auto" w:fill="FFFFFF" w:themeFill="background1"/>
        <w:tblCellMar>
          <w:left w:w="0" w:type="dxa"/>
          <w:right w:w="0" w:type="dxa"/>
        </w:tblCellMar>
        <w:tblLook w:val="0600" w:firstRow="0" w:lastRow="0" w:firstColumn="0" w:lastColumn="0" w:noHBand="1" w:noVBand="1"/>
      </w:tblPr>
      <w:tblGrid>
        <w:gridCol w:w="241"/>
        <w:gridCol w:w="979"/>
        <w:gridCol w:w="1012"/>
        <w:gridCol w:w="944"/>
        <w:gridCol w:w="637"/>
        <w:gridCol w:w="841"/>
      </w:tblGrid>
      <w:tr w:rsidR="00CA29F5" w:rsidRPr="00CB6E0B" w14:paraId="0854842A" w14:textId="77777777" w:rsidTr="002B7288">
        <w:trPr>
          <w:trHeight w:val="12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A616A7" w14:textId="77777777" w:rsidR="00CA29F5" w:rsidRPr="00CB6E0B" w:rsidRDefault="00CA29F5" w:rsidP="00CA29F5">
            <w:pPr>
              <w:jc w:val="center"/>
              <w:textAlignment w:val="center"/>
              <w:rPr>
                <w:b/>
                <w:bCs/>
                <w:noProof/>
                <w:color w:val="000000"/>
                <w:kern w:val="24"/>
                <w:sz w:val="16"/>
                <w:szCs w:val="16"/>
                <w:lang w:val="id-ID" w:eastAsia="en-ID"/>
              </w:rPr>
            </w:pPr>
            <w:r w:rsidRPr="00CB6E0B">
              <w:rPr>
                <w:b/>
                <w:bCs/>
                <w:noProof/>
                <w:color w:val="000000"/>
                <w:kern w:val="24"/>
                <w:sz w:val="16"/>
                <w:szCs w:val="16"/>
                <w:lang w:val="id-ID" w:eastAsia="en-ID"/>
              </w:rPr>
              <w:t>No</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DBFD25E"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Kecamatan</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2F647D9"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Luas</w:t>
            </w:r>
            <w:r w:rsidRPr="00CB6E0B">
              <w:rPr>
                <w:b/>
                <w:bCs/>
                <w:noProof/>
                <w:color w:val="000000"/>
                <w:kern w:val="24"/>
                <w:sz w:val="16"/>
                <w:szCs w:val="16"/>
                <w:lang w:val="id-ID" w:eastAsia="en-ID"/>
              </w:rPr>
              <w:br/>
              <w:t>Berdasarkan Peraturan daerah Rtrw</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D2F38A7" w14:textId="2C8614B7" w:rsidR="00CA29F5" w:rsidRPr="00CB6E0B" w:rsidRDefault="00CA29F5" w:rsidP="00CA29F5">
            <w:pPr>
              <w:jc w:val="center"/>
              <w:textAlignment w:val="center"/>
              <w:rPr>
                <w:b/>
                <w:bCs/>
                <w:noProof/>
                <w:color w:val="000000"/>
                <w:kern w:val="24"/>
                <w:sz w:val="16"/>
                <w:szCs w:val="16"/>
                <w:lang w:val="id-ID" w:eastAsia="en-ID"/>
              </w:rPr>
            </w:pPr>
            <w:r w:rsidRPr="00CB6E0B">
              <w:rPr>
                <w:b/>
                <w:bCs/>
                <w:noProof/>
                <w:color w:val="000000"/>
                <w:kern w:val="24"/>
                <w:sz w:val="16"/>
                <w:szCs w:val="16"/>
                <w:lang w:val="id-ID" w:eastAsia="en-ID"/>
              </w:rPr>
              <w:t>Luas</w:t>
            </w:r>
            <w:r w:rsidRPr="00CB6E0B">
              <w:rPr>
                <w:b/>
                <w:bCs/>
                <w:noProof/>
                <w:color w:val="000000"/>
                <w:kern w:val="24"/>
                <w:sz w:val="16"/>
                <w:szCs w:val="16"/>
                <w:lang w:val="id-ID" w:eastAsia="en-ID"/>
              </w:rPr>
              <w:br/>
              <w:t>Berdarkan Permendagri</w:t>
            </w:r>
          </w:p>
          <w:p w14:paraId="479D635E"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Dan KSP</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BF9DAFF"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Selisih</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B535E46" w14:textId="2ED57185"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Persentase</w:t>
            </w:r>
          </w:p>
        </w:tc>
      </w:tr>
      <w:tr w:rsidR="002B7288" w:rsidRPr="00CB6E0B" w14:paraId="44A8E3FE"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D5F05D7"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1</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16FE6FE"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Abab</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CFD689B"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35.679,39</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0A2BCFB"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35.625,97</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E38A547"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53,42</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E296231"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2,98%</w:t>
            </w:r>
          </w:p>
        </w:tc>
      </w:tr>
      <w:tr w:rsidR="002B7288" w:rsidRPr="00CB6E0B" w14:paraId="76D3561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3F5A39"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2</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F74F31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Penukal</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49F27B4"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27.571,18</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8C2F697"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27.580,62</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A7ABC4C"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-9,44</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196875A"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-0,53%</w:t>
            </w:r>
          </w:p>
        </w:tc>
      </w:tr>
      <w:tr w:rsidR="002B7288" w:rsidRPr="00CB6E0B" w14:paraId="75EE1E2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99CA3B"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3</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AEFFD3F"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Penukal Utara</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3D31C20"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36.615,77</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4EAC0F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36.583,03</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CFA305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32,74</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51DDE83"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1,83%</w:t>
            </w:r>
          </w:p>
        </w:tc>
      </w:tr>
      <w:tr w:rsidR="002B7288" w:rsidRPr="00CB6E0B" w14:paraId="01E4AAA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B06D053"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4</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F72CF33"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Talang Ubi</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283C991"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71.246,94</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4D8AB0D"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69.582,67</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726D05D"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1.664,27</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71453EF"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92,77%</w:t>
            </w:r>
          </w:p>
        </w:tc>
      </w:tr>
      <w:tr w:rsidR="002B7288" w:rsidRPr="00CB6E0B" w14:paraId="5D642FB2" w14:textId="77777777" w:rsidTr="002B7288">
        <w:trPr>
          <w:trHeight w:val="397"/>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729BCF"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5</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3D02C52"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Tanah Abang</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4410148"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14.937,02</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CDB098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14.884,03</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A09B991"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52,98</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220BFA0"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2,95%</w:t>
            </w:r>
          </w:p>
        </w:tc>
      </w:tr>
      <w:tr w:rsidR="00CB6E0B" w:rsidRPr="00CB6E0B" w14:paraId="76BB4762" w14:textId="77777777" w:rsidTr="002B7288">
        <w:trPr>
          <w:trHeight w:val="425"/>
        </w:trPr>
        <w:tc>
          <w:tcPr>
            <w:tcW w:w="1311"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869FF2"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JUMLAH TOTAL</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2B2F06A"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186.050,30</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5BDE2C2"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184.256,32</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0B0F48F"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1.793,98</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0FA2E1C0" w14:textId="77777777" w:rsidR="00CA29F5" w:rsidRPr="00CB6E0B" w:rsidRDefault="00CA29F5" w:rsidP="00CA29F5">
            <w:pPr>
              <w:jc w:val="center"/>
              <w:textAlignment w:val="bottom"/>
              <w:rPr>
                <w:noProof/>
                <w:sz w:val="16"/>
                <w:szCs w:val="16"/>
                <w:lang w:val="id-ID" w:eastAsia="en-ID"/>
              </w:rPr>
            </w:pPr>
            <w:r w:rsidRPr="00CB6E0B">
              <w:rPr>
                <w:b/>
                <w:bCs/>
                <w:noProof/>
                <w:color w:val="000000"/>
                <w:kern w:val="24"/>
                <w:sz w:val="16"/>
                <w:szCs w:val="16"/>
                <w:lang w:val="id-ID" w:eastAsia="en-ID"/>
              </w:rPr>
              <w:t>100,00%</w:t>
            </w:r>
          </w:p>
        </w:tc>
      </w:tr>
    </w:tbl>
    <w:p w14:paraId="3D341B58" w14:textId="3637E9AA" w:rsidR="00EF7D66" w:rsidRPr="00CB6E0B" w:rsidRDefault="00CA29F5" w:rsidP="00CA29F5">
      <w:pPr>
        <w:adjustRightInd w:val="0"/>
        <w:snapToGrid w:val="0"/>
        <w:jc w:val="both"/>
        <w:rPr>
          <w:noProof/>
          <w:sz w:val="18"/>
          <w:szCs w:val="18"/>
          <w:lang w:val="id-ID"/>
        </w:rPr>
      </w:pPr>
      <w:r w:rsidRPr="00CB6E0B">
        <w:rPr>
          <w:b/>
          <w:bCs/>
          <w:noProof/>
          <w:sz w:val="18"/>
          <w:szCs w:val="18"/>
          <w:lang w:val="id-ID"/>
        </w:rPr>
        <w:t xml:space="preserve">             </w:t>
      </w:r>
      <w:r w:rsidR="005F5B61" w:rsidRPr="00CB6E0B">
        <w:rPr>
          <w:b/>
          <w:bCs/>
          <w:noProof/>
          <w:sz w:val="18"/>
          <w:szCs w:val="18"/>
          <w:lang w:val="id-ID"/>
        </w:rPr>
        <w:t>Tabel 1.</w:t>
      </w:r>
      <w:r w:rsidR="005F5B61" w:rsidRPr="00CB6E0B">
        <w:rPr>
          <w:noProof/>
          <w:sz w:val="18"/>
          <w:szCs w:val="18"/>
          <w:lang w:val="id-ID"/>
        </w:rPr>
        <w:t xml:space="preserve"> Kesesuaian Batas Administrasi</w:t>
      </w:r>
    </w:p>
    <w:p w14:paraId="51582A3E" w14:textId="77777777" w:rsidR="005F5B61" w:rsidRPr="00CB6E0B" w:rsidRDefault="005F5B61" w:rsidP="005F5B61">
      <w:pPr>
        <w:adjustRightInd w:val="0"/>
        <w:snapToGrid w:val="0"/>
        <w:ind w:left="644"/>
        <w:jc w:val="both"/>
        <w:rPr>
          <w:noProof/>
          <w:sz w:val="18"/>
          <w:szCs w:val="18"/>
          <w:lang w:val="id-ID"/>
        </w:rPr>
      </w:pPr>
    </w:p>
    <w:p w14:paraId="063C521A" w14:textId="77777777" w:rsidR="005F5B61" w:rsidRPr="00CB6E0B" w:rsidRDefault="005F5B61" w:rsidP="005F5B61">
      <w:pPr>
        <w:adjustRightInd w:val="0"/>
        <w:snapToGrid w:val="0"/>
        <w:ind w:left="644"/>
        <w:jc w:val="both"/>
        <w:rPr>
          <w:noProof/>
          <w:sz w:val="20"/>
          <w:szCs w:val="20"/>
          <w:lang w:val="id-ID"/>
        </w:rPr>
      </w:pPr>
      <w:r w:rsidRPr="00CB6E0B">
        <w:rPr>
          <w:noProof/>
          <w:lang w:val="id-ID"/>
        </w:rPr>
        <w:t xml:space="preserve">Jika dilihat pada tabel diatas bahwa batas daerah berdasarkan data RTRW Kabupaten Penukal Abab Lematang Ilir Tahun 2018-2019 dengan batas daerah berdasarkan data kebijakan satu peta dan permendagri diketahui selisih dengan jumlah Penukal Abab Lematang Ilir </w:t>
      </w:r>
      <w:r w:rsidRPr="00CB6E0B">
        <w:rPr>
          <w:noProof/>
          <w:lang w:val="id-ID"/>
        </w:rPr>
        <w:lastRenderedPageBreak/>
        <w:t>banyak terdapat pada Kecamatan Talang Ubi sebesar 1.664,27 Ha</w:t>
      </w:r>
      <w:r w:rsidRPr="00CB6E0B">
        <w:rPr>
          <w:noProof/>
          <w:sz w:val="20"/>
          <w:szCs w:val="20"/>
          <w:lang w:val="id-ID"/>
        </w:rPr>
        <w:t>.</w:t>
      </w:r>
    </w:p>
    <w:p w14:paraId="0DA1CCEA" w14:textId="77777777" w:rsidR="003B4937" w:rsidRPr="00CB6E0B" w:rsidRDefault="003B4937" w:rsidP="005F5B61">
      <w:pPr>
        <w:adjustRightInd w:val="0"/>
        <w:snapToGrid w:val="0"/>
        <w:ind w:left="644"/>
        <w:jc w:val="both"/>
        <w:rPr>
          <w:noProof/>
          <w:sz w:val="20"/>
          <w:szCs w:val="20"/>
          <w:lang w:val="id-ID"/>
        </w:rPr>
      </w:pPr>
    </w:p>
    <w:p w14:paraId="0350D470" w14:textId="2EDAFB68" w:rsidR="005F5B61" w:rsidRPr="00CB6E0B" w:rsidRDefault="005F5B61" w:rsidP="00EF7D66">
      <w:pPr>
        <w:pStyle w:val="NoSpacing"/>
        <w:ind w:left="567" w:firstLine="142"/>
        <w:jc w:val="both"/>
        <w:rPr>
          <w:noProof/>
          <w:sz w:val="22"/>
          <w:szCs w:val="22"/>
        </w:rPr>
      </w:pPr>
      <w:r w:rsidRPr="00CB6E0B">
        <w:rPr>
          <w:noProof/>
        </w:rPr>
        <w:drawing>
          <wp:anchor distT="0" distB="0" distL="114300" distR="114300" simplePos="0" relativeHeight="251667968" behindDoc="0" locked="0" layoutInCell="1" allowOverlap="1" wp14:anchorId="4B7DB09B" wp14:editId="669012AC">
            <wp:simplePos x="0" y="0"/>
            <wp:positionH relativeFrom="column">
              <wp:posOffset>177800</wp:posOffset>
            </wp:positionH>
            <wp:positionV relativeFrom="paragraph">
              <wp:posOffset>109855</wp:posOffset>
            </wp:positionV>
            <wp:extent cx="2741295" cy="1940186"/>
            <wp:effectExtent l="0" t="0" r="1905" b="3175"/>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1295" cy="1940186"/>
                    </a:xfrm>
                    <a:prstGeom prst="rect">
                      <a:avLst/>
                    </a:prstGeom>
                    <a:noFill/>
                  </pic:spPr>
                </pic:pic>
              </a:graphicData>
            </a:graphic>
            <wp14:sizeRelH relativeFrom="page">
              <wp14:pctWidth>0</wp14:pctWidth>
            </wp14:sizeRelH>
            <wp14:sizeRelV relativeFrom="page">
              <wp14:pctHeight>0</wp14:pctHeight>
            </wp14:sizeRelV>
          </wp:anchor>
        </w:drawing>
      </w:r>
    </w:p>
    <w:p w14:paraId="4953AF9C" w14:textId="5240A183" w:rsidR="005F5B61" w:rsidRPr="00CB6E0B" w:rsidRDefault="005F5B61" w:rsidP="00EF7D66">
      <w:pPr>
        <w:pStyle w:val="NoSpacing"/>
        <w:ind w:left="567" w:firstLine="142"/>
        <w:jc w:val="both"/>
        <w:rPr>
          <w:noProof/>
          <w:sz w:val="22"/>
          <w:szCs w:val="22"/>
        </w:rPr>
      </w:pPr>
    </w:p>
    <w:p w14:paraId="23132FDA" w14:textId="4C7FC98B" w:rsidR="00200447" w:rsidRPr="00CB6E0B" w:rsidRDefault="00200447" w:rsidP="00200447">
      <w:pPr>
        <w:adjustRightInd w:val="0"/>
        <w:snapToGrid w:val="0"/>
        <w:rPr>
          <w:b/>
          <w:bCs/>
          <w:noProof/>
          <w:sz w:val="24"/>
          <w:szCs w:val="24"/>
          <w:lang w:val="id-ID"/>
        </w:rPr>
      </w:pPr>
    </w:p>
    <w:p w14:paraId="1F8275FD" w14:textId="6D35F70B" w:rsidR="005F5B61" w:rsidRPr="00CB6E0B" w:rsidRDefault="005F5B61" w:rsidP="00200447">
      <w:pPr>
        <w:adjustRightInd w:val="0"/>
        <w:snapToGrid w:val="0"/>
        <w:rPr>
          <w:b/>
          <w:bCs/>
          <w:noProof/>
          <w:sz w:val="24"/>
          <w:szCs w:val="24"/>
          <w:lang w:val="id-ID"/>
        </w:rPr>
      </w:pPr>
    </w:p>
    <w:p w14:paraId="5C056652" w14:textId="24906A37" w:rsidR="005F5B61" w:rsidRPr="00CB6E0B" w:rsidRDefault="005F5B61" w:rsidP="00200447">
      <w:pPr>
        <w:adjustRightInd w:val="0"/>
        <w:snapToGrid w:val="0"/>
        <w:rPr>
          <w:b/>
          <w:bCs/>
          <w:noProof/>
          <w:sz w:val="24"/>
          <w:szCs w:val="24"/>
          <w:lang w:val="id-ID"/>
        </w:rPr>
      </w:pPr>
    </w:p>
    <w:p w14:paraId="06F228EB" w14:textId="658C0239" w:rsidR="005F5B61" w:rsidRPr="00CB6E0B" w:rsidRDefault="005F5B61" w:rsidP="00200447">
      <w:pPr>
        <w:adjustRightInd w:val="0"/>
        <w:snapToGrid w:val="0"/>
        <w:rPr>
          <w:b/>
          <w:bCs/>
          <w:noProof/>
          <w:sz w:val="24"/>
          <w:szCs w:val="24"/>
          <w:lang w:val="id-ID"/>
        </w:rPr>
      </w:pPr>
    </w:p>
    <w:p w14:paraId="2EEBDE9F" w14:textId="5A42216B" w:rsidR="005F5B61" w:rsidRPr="00CB6E0B" w:rsidRDefault="005F5B61" w:rsidP="00200447">
      <w:pPr>
        <w:adjustRightInd w:val="0"/>
        <w:snapToGrid w:val="0"/>
        <w:rPr>
          <w:b/>
          <w:bCs/>
          <w:noProof/>
          <w:sz w:val="24"/>
          <w:szCs w:val="24"/>
          <w:lang w:val="id-ID"/>
        </w:rPr>
      </w:pPr>
    </w:p>
    <w:p w14:paraId="045616F8" w14:textId="77777777" w:rsidR="005F5B61" w:rsidRPr="00CB6E0B" w:rsidRDefault="005F5B61" w:rsidP="00200447">
      <w:pPr>
        <w:adjustRightInd w:val="0"/>
        <w:snapToGrid w:val="0"/>
        <w:rPr>
          <w:b/>
          <w:bCs/>
          <w:noProof/>
          <w:sz w:val="24"/>
          <w:szCs w:val="24"/>
          <w:lang w:val="id-ID"/>
        </w:rPr>
      </w:pPr>
    </w:p>
    <w:p w14:paraId="407C1D63" w14:textId="185909C9" w:rsidR="005F5B61" w:rsidRPr="00CB6E0B" w:rsidRDefault="005F5B61" w:rsidP="00200447">
      <w:pPr>
        <w:adjustRightInd w:val="0"/>
        <w:snapToGrid w:val="0"/>
        <w:rPr>
          <w:b/>
          <w:bCs/>
          <w:noProof/>
          <w:sz w:val="24"/>
          <w:szCs w:val="24"/>
          <w:lang w:val="id-ID"/>
        </w:rPr>
      </w:pPr>
    </w:p>
    <w:p w14:paraId="75ED8A0F" w14:textId="063B468B" w:rsidR="005F5B61" w:rsidRPr="00CB6E0B" w:rsidRDefault="005F5B61" w:rsidP="00200447">
      <w:pPr>
        <w:adjustRightInd w:val="0"/>
        <w:snapToGrid w:val="0"/>
        <w:rPr>
          <w:b/>
          <w:bCs/>
          <w:noProof/>
          <w:sz w:val="24"/>
          <w:szCs w:val="24"/>
          <w:lang w:val="id-ID"/>
        </w:rPr>
      </w:pPr>
    </w:p>
    <w:p w14:paraId="1B4B4502" w14:textId="77777777" w:rsidR="005F5B61" w:rsidRPr="00CB6E0B" w:rsidRDefault="005F5B61" w:rsidP="00200447">
      <w:pPr>
        <w:adjustRightInd w:val="0"/>
        <w:snapToGrid w:val="0"/>
        <w:rPr>
          <w:b/>
          <w:bCs/>
          <w:noProof/>
          <w:sz w:val="24"/>
          <w:szCs w:val="24"/>
          <w:lang w:val="id-ID"/>
        </w:rPr>
      </w:pPr>
    </w:p>
    <w:p w14:paraId="5D304CAF" w14:textId="38E7C778" w:rsidR="005F5B61" w:rsidRPr="00CB6E0B" w:rsidRDefault="005F5B61" w:rsidP="00200447">
      <w:pPr>
        <w:adjustRightInd w:val="0"/>
        <w:snapToGrid w:val="0"/>
        <w:rPr>
          <w:b/>
          <w:bCs/>
          <w:noProof/>
          <w:sz w:val="24"/>
          <w:szCs w:val="24"/>
          <w:lang w:val="id-ID"/>
        </w:rPr>
      </w:pPr>
    </w:p>
    <w:p w14:paraId="2B293F5D" w14:textId="358C3292" w:rsidR="005F5B61" w:rsidRPr="00CB6E0B" w:rsidRDefault="005F5B61" w:rsidP="005F5B61">
      <w:pPr>
        <w:adjustRightInd w:val="0"/>
        <w:snapToGrid w:val="0"/>
        <w:ind w:left="284"/>
        <w:jc w:val="both"/>
        <w:rPr>
          <w:noProof/>
          <w:sz w:val="18"/>
          <w:szCs w:val="18"/>
          <w:lang w:val="id-ID"/>
        </w:rPr>
      </w:pPr>
      <w:r w:rsidRPr="00CB6E0B">
        <w:rPr>
          <w:noProof/>
          <w:sz w:val="18"/>
          <w:szCs w:val="18"/>
          <w:lang w:val="id-ID"/>
        </w:rPr>
        <w:t>Gambar 1. Peta Analisis  Kesesuaian Batas Administrasi Daerah</w:t>
      </w:r>
    </w:p>
    <w:p w14:paraId="271D145D" w14:textId="77777777" w:rsidR="005F5B61" w:rsidRPr="00CB6E0B" w:rsidRDefault="005F5B61" w:rsidP="005F5B61">
      <w:pPr>
        <w:adjustRightInd w:val="0"/>
        <w:snapToGrid w:val="0"/>
        <w:ind w:left="284"/>
        <w:jc w:val="both"/>
        <w:rPr>
          <w:noProof/>
          <w:sz w:val="18"/>
          <w:szCs w:val="18"/>
          <w:lang w:val="id-ID"/>
        </w:rPr>
      </w:pPr>
    </w:p>
    <w:p w14:paraId="044667B8" w14:textId="20C26A78" w:rsidR="005F5B61" w:rsidRPr="00CB6E0B" w:rsidRDefault="005F5B61" w:rsidP="005F5B61">
      <w:pPr>
        <w:adjustRightInd w:val="0"/>
        <w:snapToGrid w:val="0"/>
        <w:ind w:left="284"/>
        <w:jc w:val="both"/>
        <w:rPr>
          <w:noProof/>
          <w:sz w:val="18"/>
          <w:szCs w:val="18"/>
          <w:lang w:val="id-ID"/>
        </w:rPr>
      </w:pPr>
    </w:p>
    <w:p w14:paraId="4BF348A0" w14:textId="0375330D"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Fungsi Ekologis Gambut</w:t>
      </w:r>
    </w:p>
    <w:p w14:paraId="4F3600C2" w14:textId="08E215FF" w:rsidR="005F5B61" w:rsidRPr="00CB6E0B" w:rsidRDefault="005F5B61" w:rsidP="005F5B61">
      <w:pPr>
        <w:adjustRightInd w:val="0"/>
        <w:snapToGrid w:val="0"/>
        <w:ind w:left="644"/>
        <w:jc w:val="both"/>
        <w:rPr>
          <w:noProof/>
          <w:lang w:val="id-ID"/>
        </w:rPr>
      </w:pPr>
      <w:r w:rsidRPr="00CB6E0B">
        <w:rPr>
          <w:noProof/>
          <w:lang w:val="id-ID"/>
        </w:rPr>
        <w:t>Berdasarkan rencana pola RTRW Kabupaten Penukal Abab Lematang Ilir Tahun 2018-2038 mengenai rencana pola ruang kawasan bergambut ditetapkan dengan luas 1.138 Hektar. Selain itu, berdasarkan data Keputusan Menteri nomor SK. 5446/MENLHK-PKTL/IPSDH/PLA.1/ 8/2021 terkait lahan gambut di Kabupaten Penukal Abab Lematang Ilir memiliki luas sebesar 11.692 hektar. Untuk lebih jelasnya dapat dilihat pada Tabel 2,  Gambar 2. Dan dan Gambar 3 berikut:</w:t>
      </w:r>
    </w:p>
    <w:p w14:paraId="65C7FC20" w14:textId="25515F22" w:rsidR="005F5B61" w:rsidRPr="00CB6E0B" w:rsidRDefault="005F5B61" w:rsidP="005F5B61">
      <w:pPr>
        <w:adjustRightInd w:val="0"/>
        <w:snapToGrid w:val="0"/>
        <w:ind w:left="644"/>
        <w:jc w:val="both"/>
        <w:rPr>
          <w:noProof/>
          <w:sz w:val="20"/>
          <w:szCs w:val="20"/>
          <w:lang w:val="id-ID"/>
        </w:rPr>
      </w:pPr>
    </w:p>
    <w:tbl>
      <w:tblPr>
        <w:tblW w:w="4582" w:type="dxa"/>
        <w:shd w:val="clear" w:color="auto" w:fill="FFFFFF" w:themeFill="background1"/>
        <w:tblCellMar>
          <w:left w:w="0" w:type="dxa"/>
          <w:right w:w="0" w:type="dxa"/>
        </w:tblCellMar>
        <w:tblLook w:val="0600" w:firstRow="0" w:lastRow="0" w:firstColumn="0" w:lastColumn="0" w:noHBand="1" w:noVBand="1"/>
      </w:tblPr>
      <w:tblGrid>
        <w:gridCol w:w="463"/>
        <w:gridCol w:w="1311"/>
        <w:gridCol w:w="919"/>
        <w:gridCol w:w="988"/>
        <w:gridCol w:w="901"/>
      </w:tblGrid>
      <w:tr w:rsidR="005F5B61" w:rsidRPr="00CB6E0B" w14:paraId="675E775A" w14:textId="77777777" w:rsidTr="002B7288">
        <w:trPr>
          <w:trHeight w:val="238"/>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42035CF"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No</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2BD2C67"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 xml:space="preserve">Kecamatan </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E5D3BF7"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Luas  Berdasarkan</w:t>
            </w:r>
          </w:p>
          <w:p w14:paraId="69D256AF"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 xml:space="preserve">Pola Ruang RTRW </w:t>
            </w:r>
          </w:p>
          <w:p w14:paraId="45545D40" w14:textId="77777777" w:rsidR="005F5B61" w:rsidRPr="00CB6E0B" w:rsidRDefault="005F5B61" w:rsidP="001F00CD">
            <w:pPr>
              <w:jc w:val="center"/>
              <w:textAlignment w:val="center"/>
              <w:rPr>
                <w:noProof/>
                <w:sz w:val="16"/>
                <w:szCs w:val="16"/>
                <w:lang w:val="id-ID" w:eastAsia="en-ID"/>
              </w:rPr>
            </w:pPr>
            <w:r w:rsidRPr="00CB6E0B">
              <w:rPr>
                <w:noProof/>
                <w:sz w:val="16"/>
                <w:szCs w:val="16"/>
                <w:lang w:val="id-ID" w:eastAsia="en-ID"/>
              </w:rPr>
              <w:t>(Ha)</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08A4CBF"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Luas  Berdasarkan</w:t>
            </w:r>
          </w:p>
          <w:p w14:paraId="64AF15D3"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PIPPIB Gambut</w:t>
            </w:r>
          </w:p>
          <w:p w14:paraId="2BE522B6" w14:textId="77777777" w:rsidR="005F5B61" w:rsidRPr="00CB6E0B" w:rsidRDefault="005F5B61" w:rsidP="001F00CD">
            <w:pPr>
              <w:jc w:val="center"/>
              <w:textAlignment w:val="center"/>
              <w:rPr>
                <w:noProof/>
                <w:sz w:val="16"/>
                <w:szCs w:val="16"/>
                <w:lang w:val="id-ID" w:eastAsia="en-ID"/>
              </w:rPr>
            </w:pPr>
            <w:r w:rsidRPr="00CB6E0B">
              <w:rPr>
                <w:noProof/>
                <w:sz w:val="16"/>
                <w:szCs w:val="16"/>
                <w:lang w:val="id-ID" w:eastAsia="en-ID"/>
              </w:rPr>
              <w:t>(Ha)</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071588B"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Selisih</w:t>
            </w:r>
          </w:p>
        </w:tc>
      </w:tr>
      <w:tr w:rsidR="005F5B61" w:rsidRPr="00CB6E0B" w14:paraId="2A1285CD"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E15B401"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1</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11A74AF4"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Abab</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9F33C25"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1.042,00                           </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6357388C"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8.800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24213C49"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-7.758</w:t>
            </w:r>
          </w:p>
        </w:tc>
      </w:tr>
      <w:tr w:rsidR="005F5B61" w:rsidRPr="00CB6E0B" w14:paraId="0EB09519"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3A3D5AD"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2</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5F491D45"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Penukal</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12F4CE97" w14:textId="77777777" w:rsidR="005F5B61" w:rsidRPr="00CB6E0B" w:rsidRDefault="005F5B61" w:rsidP="001F00CD">
            <w:pPr>
              <w:jc w:val="right"/>
              <w:textAlignment w:val="bottom"/>
              <w:rPr>
                <w:noProof/>
                <w:sz w:val="16"/>
                <w:szCs w:val="16"/>
                <w:lang w:val="id-ID" w:eastAsia="en-ID"/>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4A62742"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1.209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053CF5DB"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- 1.209 </w:t>
            </w:r>
          </w:p>
        </w:tc>
      </w:tr>
      <w:tr w:rsidR="005F5B61" w:rsidRPr="00CB6E0B" w14:paraId="6835B80F"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7549EF3"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3</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746292F6"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Penukal Utara</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04ACDA89" w14:textId="77777777" w:rsidR="005F5B61" w:rsidRPr="00CB6E0B" w:rsidRDefault="005F5B61" w:rsidP="001F00CD">
            <w:pPr>
              <w:jc w:val="right"/>
              <w:textAlignment w:val="bottom"/>
              <w:rPr>
                <w:noProof/>
                <w:sz w:val="16"/>
                <w:szCs w:val="16"/>
                <w:lang w:val="id-ID" w:eastAsia="en-ID"/>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76487449"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1.033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54A20F67"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- 1.033 </w:t>
            </w:r>
          </w:p>
        </w:tc>
      </w:tr>
      <w:tr w:rsidR="005F5B61" w:rsidRPr="00CB6E0B" w14:paraId="6D5ABC22"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FE308E3"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4</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73D8ECD0"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Tanah Abang</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6401ED9B"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96,73</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390551DD"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649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1C225D1C"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-552,27</w:t>
            </w:r>
          </w:p>
        </w:tc>
      </w:tr>
      <w:tr w:rsidR="005F5B61" w:rsidRPr="00CB6E0B" w14:paraId="7BE5383F" w14:textId="77777777" w:rsidTr="002B7288">
        <w:trPr>
          <w:trHeight w:val="122"/>
        </w:trPr>
        <w:tc>
          <w:tcPr>
            <w:tcW w:w="177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CF050B3"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 xml:space="preserve">JUMLAH </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3A54AFAE" w14:textId="77777777" w:rsidR="005F5B61" w:rsidRPr="00CB6E0B" w:rsidRDefault="005F5B61" w:rsidP="001F00CD">
            <w:pPr>
              <w:jc w:val="right"/>
              <w:textAlignment w:val="bottom"/>
              <w:rPr>
                <w:noProof/>
                <w:sz w:val="16"/>
                <w:szCs w:val="16"/>
                <w:lang w:val="id-ID" w:eastAsia="en-ID"/>
              </w:rPr>
            </w:pPr>
            <w:r w:rsidRPr="00CB6E0B">
              <w:rPr>
                <w:b/>
                <w:bCs/>
                <w:noProof/>
                <w:kern w:val="24"/>
                <w:sz w:val="16"/>
                <w:szCs w:val="16"/>
                <w:lang w:val="id-ID" w:eastAsia="en-ID"/>
              </w:rPr>
              <w:t>1.138,73</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DE47915" w14:textId="77777777" w:rsidR="005F5B61" w:rsidRPr="00CB6E0B" w:rsidRDefault="005F5B61" w:rsidP="001F00CD">
            <w:pPr>
              <w:jc w:val="right"/>
              <w:textAlignment w:val="bottom"/>
              <w:rPr>
                <w:noProof/>
                <w:sz w:val="16"/>
                <w:szCs w:val="16"/>
                <w:lang w:val="id-ID" w:eastAsia="en-ID"/>
              </w:rPr>
            </w:pPr>
            <w:r w:rsidRPr="00CB6E0B">
              <w:rPr>
                <w:b/>
                <w:bCs/>
                <w:noProof/>
                <w:kern w:val="24"/>
                <w:sz w:val="16"/>
                <w:szCs w:val="16"/>
                <w:lang w:val="id-ID" w:eastAsia="en-ID"/>
              </w:rPr>
              <w:t xml:space="preserve">     11.692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2105F06D"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- 10.552,27</w:t>
            </w:r>
          </w:p>
        </w:tc>
      </w:tr>
    </w:tbl>
    <w:p w14:paraId="0F17D713" w14:textId="01580E37" w:rsidR="005F5B61" w:rsidRPr="00CB6E0B" w:rsidRDefault="005F5B61" w:rsidP="003B4937">
      <w:pPr>
        <w:adjustRightInd w:val="0"/>
        <w:snapToGrid w:val="0"/>
        <w:ind w:left="644"/>
        <w:jc w:val="both"/>
        <w:rPr>
          <w:noProof/>
          <w:sz w:val="18"/>
          <w:szCs w:val="18"/>
          <w:lang w:val="id-ID"/>
        </w:rPr>
      </w:pPr>
      <w:r w:rsidRPr="00CB6E0B">
        <w:rPr>
          <w:b/>
          <w:bCs/>
          <w:noProof/>
          <w:sz w:val="18"/>
          <w:szCs w:val="18"/>
          <w:lang w:val="id-ID"/>
        </w:rPr>
        <w:t>Tabel 2.</w:t>
      </w:r>
      <w:r w:rsidRPr="00CB6E0B">
        <w:rPr>
          <w:noProof/>
          <w:sz w:val="18"/>
          <w:szCs w:val="18"/>
          <w:lang w:val="id-ID"/>
        </w:rPr>
        <w:t xml:space="preserve"> Kesesuaian Lahan Gambut</w:t>
      </w:r>
    </w:p>
    <w:p w14:paraId="10ADFD08" w14:textId="77777777" w:rsidR="003B4937" w:rsidRPr="00CB6E0B" w:rsidRDefault="003B4937" w:rsidP="003B4937">
      <w:pPr>
        <w:adjustRightInd w:val="0"/>
        <w:snapToGrid w:val="0"/>
        <w:ind w:left="644"/>
        <w:jc w:val="both"/>
        <w:rPr>
          <w:noProof/>
          <w:sz w:val="18"/>
          <w:szCs w:val="18"/>
          <w:lang w:val="id-ID"/>
        </w:rPr>
      </w:pPr>
    </w:p>
    <w:p w14:paraId="19ABB50B" w14:textId="3F57FDF2" w:rsidR="005F5B61" w:rsidRPr="00CB6E0B" w:rsidRDefault="005F5B61" w:rsidP="003B4937">
      <w:pPr>
        <w:adjustRightInd w:val="0"/>
        <w:snapToGrid w:val="0"/>
        <w:ind w:left="644"/>
        <w:jc w:val="both"/>
        <w:rPr>
          <w:noProof/>
          <w:lang w:val="id-ID"/>
        </w:rPr>
      </w:pPr>
      <w:r w:rsidRPr="00CB6E0B">
        <w:rPr>
          <w:noProof/>
          <w:lang w:val="id-ID"/>
        </w:rPr>
        <w:t>Jika dilihat pada tabel diatas diketahui selisih kawasan gambut yang belum termuat sebesar -10.552,27 Ha.</w:t>
      </w:r>
    </w:p>
    <w:p w14:paraId="6B4D2FD3" w14:textId="2061B4D7" w:rsidR="005F5B61" w:rsidRPr="00CB6E0B" w:rsidRDefault="005F5B61" w:rsidP="005F5B61">
      <w:pPr>
        <w:adjustRightInd w:val="0"/>
        <w:snapToGrid w:val="0"/>
        <w:jc w:val="both"/>
        <w:rPr>
          <w:noProof/>
          <w:sz w:val="20"/>
          <w:szCs w:val="20"/>
          <w:lang w:val="id-ID"/>
        </w:rPr>
      </w:pPr>
      <w:r w:rsidRPr="00CB6E0B">
        <w:rPr>
          <w:i/>
          <w:iCs/>
          <w:noProof/>
          <w:lang w:val="id-ID"/>
        </w:rPr>
        <w:drawing>
          <wp:inline distT="0" distB="0" distL="0" distR="0" wp14:anchorId="60407FF6" wp14:editId="3E687865">
            <wp:extent cx="2630673" cy="1861426"/>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6440" cy="1879658"/>
                    </a:xfrm>
                    <a:prstGeom prst="rect">
                      <a:avLst/>
                    </a:prstGeom>
                    <a:noFill/>
                  </pic:spPr>
                </pic:pic>
              </a:graphicData>
            </a:graphic>
          </wp:inline>
        </w:drawing>
      </w:r>
    </w:p>
    <w:p w14:paraId="0B30A0C6" w14:textId="31BFF86F" w:rsidR="005F5B61" w:rsidRPr="00CB6E0B" w:rsidRDefault="005F5B61" w:rsidP="005F5B61">
      <w:pPr>
        <w:adjustRightInd w:val="0"/>
        <w:snapToGrid w:val="0"/>
        <w:jc w:val="both"/>
        <w:rPr>
          <w:noProof/>
          <w:sz w:val="18"/>
          <w:szCs w:val="18"/>
          <w:lang w:val="id-ID"/>
        </w:rPr>
      </w:pPr>
      <w:r w:rsidRPr="00CB6E0B">
        <w:rPr>
          <w:noProof/>
          <w:sz w:val="18"/>
          <w:szCs w:val="18"/>
          <w:lang w:val="id-ID"/>
        </w:rPr>
        <w:t>Gambar 2.  Peta Lahan Gambut Berdasarkan RTRW</w:t>
      </w:r>
    </w:p>
    <w:p w14:paraId="63948DCA" w14:textId="0B9BB554" w:rsidR="005F5B61" w:rsidRPr="00CB6E0B" w:rsidRDefault="005F5B61" w:rsidP="005F5B61">
      <w:pPr>
        <w:adjustRightInd w:val="0"/>
        <w:snapToGrid w:val="0"/>
        <w:jc w:val="both"/>
        <w:rPr>
          <w:noProof/>
          <w:sz w:val="20"/>
          <w:szCs w:val="20"/>
          <w:lang w:val="id-ID"/>
        </w:rPr>
      </w:pPr>
    </w:p>
    <w:p w14:paraId="38C107B8" w14:textId="6F880332" w:rsidR="003B4937" w:rsidRPr="00CB6E0B" w:rsidRDefault="003B4937" w:rsidP="005F5B61">
      <w:pPr>
        <w:adjustRightInd w:val="0"/>
        <w:snapToGrid w:val="0"/>
        <w:jc w:val="both"/>
        <w:rPr>
          <w:noProof/>
          <w:sz w:val="20"/>
          <w:szCs w:val="20"/>
          <w:lang w:val="id-ID"/>
        </w:rPr>
      </w:pPr>
      <w:r w:rsidRPr="00CB6E0B">
        <w:rPr>
          <w:rFonts w:ascii="Segoe UI" w:hAnsi="Segoe UI" w:cs="Segoe UI"/>
          <w:b/>
          <w:bCs/>
          <w:noProof/>
          <w:sz w:val="18"/>
          <w:szCs w:val="18"/>
          <w:lang w:val="id-ID"/>
        </w:rPr>
        <w:drawing>
          <wp:anchor distT="0" distB="0" distL="114300" distR="114300" simplePos="0" relativeHeight="251665920" behindDoc="0" locked="0" layoutInCell="1" allowOverlap="1" wp14:anchorId="52ABA746" wp14:editId="13E7CB21">
            <wp:simplePos x="0" y="0"/>
            <wp:positionH relativeFrom="column">
              <wp:posOffset>65405</wp:posOffset>
            </wp:positionH>
            <wp:positionV relativeFrom="paragraph">
              <wp:posOffset>10160</wp:posOffset>
            </wp:positionV>
            <wp:extent cx="2676525" cy="189357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6525" cy="1893570"/>
                    </a:xfrm>
                    <a:prstGeom prst="rect">
                      <a:avLst/>
                    </a:prstGeom>
                    <a:noFill/>
                  </pic:spPr>
                </pic:pic>
              </a:graphicData>
            </a:graphic>
            <wp14:sizeRelH relativeFrom="page">
              <wp14:pctWidth>0</wp14:pctWidth>
            </wp14:sizeRelH>
            <wp14:sizeRelV relativeFrom="page">
              <wp14:pctHeight>0</wp14:pctHeight>
            </wp14:sizeRelV>
          </wp:anchor>
        </w:drawing>
      </w:r>
    </w:p>
    <w:p w14:paraId="44B17992" w14:textId="078296A3" w:rsidR="003B4937" w:rsidRPr="00CB6E0B" w:rsidRDefault="003B4937" w:rsidP="005F5B61">
      <w:pPr>
        <w:adjustRightInd w:val="0"/>
        <w:snapToGrid w:val="0"/>
        <w:jc w:val="both"/>
        <w:rPr>
          <w:noProof/>
          <w:sz w:val="20"/>
          <w:szCs w:val="20"/>
          <w:lang w:val="id-ID"/>
        </w:rPr>
      </w:pPr>
    </w:p>
    <w:p w14:paraId="5DBB7DE3" w14:textId="1401EDC5" w:rsidR="003B4937" w:rsidRPr="00CB6E0B" w:rsidRDefault="003B4937" w:rsidP="005F5B61">
      <w:pPr>
        <w:adjustRightInd w:val="0"/>
        <w:snapToGrid w:val="0"/>
        <w:jc w:val="both"/>
        <w:rPr>
          <w:noProof/>
          <w:sz w:val="20"/>
          <w:szCs w:val="20"/>
          <w:lang w:val="id-ID"/>
        </w:rPr>
      </w:pPr>
    </w:p>
    <w:p w14:paraId="3A3A62D9" w14:textId="77777777" w:rsidR="003B4937" w:rsidRPr="00CB6E0B" w:rsidRDefault="003B4937" w:rsidP="005F5B61">
      <w:pPr>
        <w:adjustRightInd w:val="0"/>
        <w:snapToGrid w:val="0"/>
        <w:jc w:val="both"/>
        <w:rPr>
          <w:noProof/>
          <w:sz w:val="20"/>
          <w:szCs w:val="20"/>
          <w:lang w:val="id-ID"/>
        </w:rPr>
      </w:pPr>
    </w:p>
    <w:p w14:paraId="2698B23A" w14:textId="77777777" w:rsidR="003B4937" w:rsidRPr="00CB6E0B" w:rsidRDefault="003B4937" w:rsidP="005F5B61">
      <w:pPr>
        <w:adjustRightInd w:val="0"/>
        <w:snapToGrid w:val="0"/>
        <w:jc w:val="both"/>
        <w:rPr>
          <w:noProof/>
          <w:sz w:val="20"/>
          <w:szCs w:val="20"/>
          <w:lang w:val="id-ID"/>
        </w:rPr>
      </w:pPr>
    </w:p>
    <w:p w14:paraId="7A233374" w14:textId="77777777" w:rsidR="003B4937" w:rsidRPr="00CB6E0B" w:rsidRDefault="003B4937" w:rsidP="005F5B61">
      <w:pPr>
        <w:adjustRightInd w:val="0"/>
        <w:snapToGrid w:val="0"/>
        <w:jc w:val="both"/>
        <w:rPr>
          <w:noProof/>
          <w:sz w:val="20"/>
          <w:szCs w:val="20"/>
          <w:lang w:val="id-ID"/>
        </w:rPr>
      </w:pPr>
    </w:p>
    <w:p w14:paraId="45FDD6C9" w14:textId="77777777" w:rsidR="003B4937" w:rsidRPr="00CB6E0B" w:rsidRDefault="003B4937" w:rsidP="005F5B61">
      <w:pPr>
        <w:adjustRightInd w:val="0"/>
        <w:snapToGrid w:val="0"/>
        <w:jc w:val="both"/>
        <w:rPr>
          <w:noProof/>
          <w:sz w:val="20"/>
          <w:szCs w:val="20"/>
          <w:lang w:val="id-ID"/>
        </w:rPr>
      </w:pPr>
    </w:p>
    <w:p w14:paraId="7F47EB98" w14:textId="77777777" w:rsidR="003B4937" w:rsidRPr="00CB6E0B" w:rsidRDefault="003B4937" w:rsidP="005F5B61">
      <w:pPr>
        <w:adjustRightInd w:val="0"/>
        <w:snapToGrid w:val="0"/>
        <w:jc w:val="both"/>
        <w:rPr>
          <w:noProof/>
          <w:sz w:val="20"/>
          <w:szCs w:val="20"/>
          <w:lang w:val="id-ID"/>
        </w:rPr>
      </w:pPr>
    </w:p>
    <w:p w14:paraId="25AAD764" w14:textId="77777777" w:rsidR="003B4937" w:rsidRPr="00CB6E0B" w:rsidRDefault="003B4937" w:rsidP="005F5B61">
      <w:pPr>
        <w:adjustRightInd w:val="0"/>
        <w:snapToGrid w:val="0"/>
        <w:jc w:val="both"/>
        <w:rPr>
          <w:noProof/>
          <w:sz w:val="20"/>
          <w:szCs w:val="20"/>
          <w:lang w:val="id-ID"/>
        </w:rPr>
      </w:pPr>
    </w:p>
    <w:p w14:paraId="310E8499" w14:textId="77777777" w:rsidR="003B4937" w:rsidRPr="00CB6E0B" w:rsidRDefault="003B4937" w:rsidP="005F5B61">
      <w:pPr>
        <w:adjustRightInd w:val="0"/>
        <w:snapToGrid w:val="0"/>
        <w:jc w:val="both"/>
        <w:rPr>
          <w:noProof/>
          <w:sz w:val="20"/>
          <w:szCs w:val="20"/>
          <w:lang w:val="id-ID"/>
        </w:rPr>
      </w:pPr>
    </w:p>
    <w:p w14:paraId="7DA8599A" w14:textId="77777777" w:rsidR="003B4937" w:rsidRPr="00CB6E0B" w:rsidRDefault="003B4937" w:rsidP="005F5B61">
      <w:pPr>
        <w:adjustRightInd w:val="0"/>
        <w:snapToGrid w:val="0"/>
        <w:jc w:val="both"/>
        <w:rPr>
          <w:noProof/>
          <w:sz w:val="20"/>
          <w:szCs w:val="20"/>
          <w:lang w:val="id-ID"/>
        </w:rPr>
      </w:pPr>
    </w:p>
    <w:p w14:paraId="2C4AC5A7" w14:textId="77777777" w:rsidR="003B4937" w:rsidRPr="00CB6E0B" w:rsidRDefault="003B4937" w:rsidP="005F5B61">
      <w:pPr>
        <w:adjustRightInd w:val="0"/>
        <w:snapToGrid w:val="0"/>
        <w:jc w:val="both"/>
        <w:rPr>
          <w:noProof/>
          <w:sz w:val="20"/>
          <w:szCs w:val="20"/>
          <w:lang w:val="id-ID"/>
        </w:rPr>
      </w:pPr>
    </w:p>
    <w:p w14:paraId="6F77C347" w14:textId="77777777" w:rsidR="003B4937" w:rsidRPr="00CB6E0B" w:rsidRDefault="003B4937" w:rsidP="005F5B61">
      <w:pPr>
        <w:adjustRightInd w:val="0"/>
        <w:snapToGrid w:val="0"/>
        <w:jc w:val="both"/>
        <w:rPr>
          <w:noProof/>
          <w:sz w:val="20"/>
          <w:szCs w:val="20"/>
          <w:lang w:val="id-ID"/>
        </w:rPr>
      </w:pPr>
    </w:p>
    <w:p w14:paraId="72E3C889" w14:textId="77777777" w:rsidR="005F5B61" w:rsidRPr="00CB6E0B" w:rsidRDefault="005F5B61" w:rsidP="005F5B61">
      <w:pPr>
        <w:adjustRightInd w:val="0"/>
        <w:snapToGrid w:val="0"/>
        <w:jc w:val="both"/>
        <w:rPr>
          <w:noProof/>
          <w:sz w:val="18"/>
          <w:szCs w:val="18"/>
          <w:lang w:val="id-ID"/>
        </w:rPr>
      </w:pPr>
      <w:r w:rsidRPr="00CB6E0B">
        <w:rPr>
          <w:noProof/>
          <w:sz w:val="18"/>
          <w:szCs w:val="18"/>
          <w:lang w:val="id-ID"/>
        </w:rPr>
        <w:t>Gambar 3. Peta Lahan Gambut Berdasarkan PIPPIB Tahun 2021</w:t>
      </w:r>
    </w:p>
    <w:p w14:paraId="27911F90" w14:textId="77777777" w:rsidR="005F5B61" w:rsidRPr="00CB6E0B" w:rsidRDefault="005F5B61" w:rsidP="005F5B61">
      <w:pPr>
        <w:adjustRightInd w:val="0"/>
        <w:snapToGrid w:val="0"/>
        <w:jc w:val="both"/>
        <w:rPr>
          <w:noProof/>
          <w:sz w:val="20"/>
          <w:szCs w:val="20"/>
          <w:lang w:val="id-ID"/>
        </w:rPr>
      </w:pPr>
    </w:p>
    <w:p w14:paraId="0574B175" w14:textId="15F6EB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Lahan Baku Sawah</w:t>
      </w:r>
    </w:p>
    <w:p w14:paraId="68C87652" w14:textId="77777777" w:rsidR="005F5B61" w:rsidRPr="00CB6E0B" w:rsidRDefault="005F5B61" w:rsidP="005F5B61">
      <w:pPr>
        <w:adjustRightInd w:val="0"/>
        <w:snapToGrid w:val="0"/>
        <w:ind w:left="644"/>
        <w:jc w:val="both"/>
        <w:rPr>
          <w:noProof/>
          <w:lang w:val="id-ID"/>
        </w:rPr>
      </w:pPr>
      <w:r w:rsidRPr="00CB6E0B">
        <w:rPr>
          <w:noProof/>
          <w:lang w:val="id-ID"/>
        </w:rPr>
        <w:t>Lahan baku sawah Lahan Baku Sawah yang selanjutnya disingkat LBS adalah lahan sawah yang ditetapkan oleh menteri yang menyelenggarakan urusan pemerintahan di bidang agraria pertanahan dan tata ruang. berdasarkan data LBS tahun 2019 sampai dengan 2021 yang terdapat di Kabupaten Penukal Abab Lematang Ilir mengalami kenaikan disetiap wilayah administrasi kecamatan. Untuk lebih jelasnya dapat dilihat pada Tabel 3 berikut:</w:t>
      </w:r>
    </w:p>
    <w:p w14:paraId="6D70170E" w14:textId="77777777" w:rsidR="005F5B61" w:rsidRPr="00CB6E0B" w:rsidRDefault="005F5B61" w:rsidP="005F5B61">
      <w:pPr>
        <w:adjustRightInd w:val="0"/>
        <w:snapToGrid w:val="0"/>
        <w:jc w:val="both"/>
        <w:rPr>
          <w:noProof/>
          <w:color w:val="EE0000"/>
          <w:sz w:val="20"/>
          <w:szCs w:val="20"/>
          <w:lang w:val="id-ID"/>
        </w:rPr>
      </w:pPr>
    </w:p>
    <w:tbl>
      <w:tblPr>
        <w:tblW w:w="4100" w:type="pct"/>
        <w:tblInd w:w="704" w:type="dxa"/>
        <w:shd w:val="clear" w:color="auto" w:fill="FFFFFF" w:themeFill="background1"/>
        <w:tblCellMar>
          <w:left w:w="0" w:type="dxa"/>
          <w:right w:w="0" w:type="dxa"/>
        </w:tblCellMar>
        <w:tblLook w:val="0600" w:firstRow="0" w:lastRow="0" w:firstColumn="0" w:lastColumn="0" w:noHBand="1" w:noVBand="1"/>
      </w:tblPr>
      <w:tblGrid>
        <w:gridCol w:w="283"/>
        <w:gridCol w:w="1203"/>
        <w:gridCol w:w="1033"/>
        <w:gridCol w:w="1046"/>
      </w:tblGrid>
      <w:tr w:rsidR="005F5B61" w:rsidRPr="00CB6E0B" w14:paraId="5013E67D"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0316A2D" w14:textId="77777777" w:rsidR="005F5B61" w:rsidRPr="00CB6E0B" w:rsidRDefault="005F5B61" w:rsidP="001F00CD">
            <w:pPr>
              <w:jc w:val="center"/>
              <w:textAlignment w:val="center"/>
              <w:rPr>
                <w:noProof/>
                <w:color w:val="000000"/>
                <w:kern w:val="24"/>
                <w:sz w:val="16"/>
                <w:szCs w:val="16"/>
                <w:lang w:val="id-ID" w:eastAsia="en-ID"/>
              </w:rPr>
            </w:pPr>
            <w:r w:rsidRPr="00CB6E0B">
              <w:rPr>
                <w:b/>
                <w:bCs/>
                <w:noProof/>
                <w:color w:val="000000"/>
                <w:kern w:val="24"/>
                <w:sz w:val="16"/>
                <w:szCs w:val="16"/>
                <w:lang w:val="id-ID" w:eastAsia="en-ID"/>
              </w:rPr>
              <w:t>No</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2C2FE05" w14:textId="1BADB88A"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Kecamatan</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D97A5BE" w14:textId="77777777"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Luas Total (Ha)</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DBE140D" w14:textId="77777777"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Persentase</w:t>
            </w:r>
          </w:p>
        </w:tc>
      </w:tr>
      <w:tr w:rsidR="005F5B61" w:rsidRPr="00CB6E0B" w14:paraId="0353729B"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267E2E9A" w14:textId="77777777" w:rsidR="005F5B61" w:rsidRPr="00CB6E0B" w:rsidRDefault="005F5B61" w:rsidP="001F00CD">
            <w:pPr>
              <w:jc w:val="center"/>
              <w:textAlignment w:val="center"/>
              <w:rPr>
                <w:b/>
                <w:bCs/>
                <w:noProof/>
                <w:color w:val="000000"/>
                <w:kern w:val="24"/>
                <w:sz w:val="16"/>
                <w:szCs w:val="16"/>
                <w:lang w:val="id-ID" w:eastAsia="en-ID"/>
              </w:rPr>
            </w:pPr>
            <w:r w:rsidRPr="00CB6E0B">
              <w:rPr>
                <w:noProof/>
                <w:color w:val="000000"/>
                <w:kern w:val="24"/>
                <w:sz w:val="16"/>
                <w:szCs w:val="16"/>
                <w:lang w:val="id-ID" w:eastAsia="en-ID"/>
              </w:rPr>
              <w:t>1</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51CE9C5E"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color w:val="000000"/>
                <w:kern w:val="24"/>
                <w:sz w:val="16"/>
                <w:szCs w:val="16"/>
                <w:lang w:val="id-ID" w:eastAsia="en-ID"/>
              </w:rPr>
              <w:t>Kecamatan Abab</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7E51947E"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sz w:val="16"/>
                <w:szCs w:val="16"/>
                <w:lang w:val="id-ID"/>
              </w:rPr>
              <w:t>2.554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1ABA9784"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sz w:val="16"/>
                <w:szCs w:val="16"/>
                <w:lang w:val="id-ID"/>
              </w:rPr>
              <w:t>34%</w:t>
            </w:r>
          </w:p>
        </w:tc>
      </w:tr>
      <w:tr w:rsidR="005F5B61" w:rsidRPr="00CB6E0B" w14:paraId="66630218"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3605B0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2</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2902623" w14:textId="2DB980E6"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Penukal</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F13BEFE"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307</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392EB8A"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w:t>
            </w:r>
          </w:p>
        </w:tc>
      </w:tr>
      <w:tr w:rsidR="005F5B61" w:rsidRPr="00CB6E0B" w14:paraId="66041906"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F54416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3</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5E5D57AB" w14:textId="77777777"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Penukal Utara</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DF919C2"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545</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85DEAC4"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7%</w:t>
            </w:r>
          </w:p>
        </w:tc>
      </w:tr>
      <w:tr w:rsidR="005F5B61" w:rsidRPr="00CB6E0B" w14:paraId="71C20ABD"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640E16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4</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2133D26" w14:textId="66F2AD5C"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Talang Ubi</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71DBEC2"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433</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B2BFE27"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6%</w:t>
            </w:r>
          </w:p>
        </w:tc>
      </w:tr>
      <w:tr w:rsidR="005F5B61" w:rsidRPr="00CB6E0B" w14:paraId="67495D77"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C22D611"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5</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F7B291D" w14:textId="26DBF551"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Tanah Abang</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52E4F654"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3.684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4CAE895"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49%</w:t>
            </w:r>
          </w:p>
        </w:tc>
      </w:tr>
      <w:tr w:rsidR="005F5B61" w:rsidRPr="00CB6E0B" w14:paraId="05514C82" w14:textId="77777777" w:rsidTr="00D13A4E">
        <w:trPr>
          <w:trHeight w:val="434"/>
        </w:trPr>
        <w:tc>
          <w:tcPr>
            <w:tcW w:w="2084"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0493870F" w14:textId="506EBA66" w:rsidR="005F5B61" w:rsidRPr="00CB6E0B" w:rsidRDefault="005F5B61" w:rsidP="001F00CD">
            <w:pPr>
              <w:jc w:val="center"/>
              <w:textAlignment w:val="center"/>
              <w:rPr>
                <w:noProof/>
                <w:sz w:val="16"/>
                <w:szCs w:val="16"/>
                <w:lang w:val="id-ID" w:eastAsia="en-ID"/>
              </w:rPr>
            </w:pPr>
            <w:r w:rsidRPr="00CB6E0B">
              <w:rPr>
                <w:b/>
                <w:bCs/>
                <w:noProof/>
                <w:color w:val="000000"/>
                <w:kern w:val="24"/>
                <w:sz w:val="16"/>
                <w:szCs w:val="16"/>
                <w:lang w:val="id-ID" w:eastAsia="en-ID"/>
              </w:rPr>
              <w:t>JUMLAH</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2AB10259" w14:textId="77777777" w:rsidR="005F5B61" w:rsidRPr="00CB6E0B" w:rsidRDefault="005F5B61" w:rsidP="001F00CD">
            <w:pPr>
              <w:jc w:val="center"/>
              <w:textAlignment w:val="bottom"/>
              <w:rPr>
                <w:noProof/>
                <w:sz w:val="16"/>
                <w:szCs w:val="16"/>
                <w:lang w:val="id-ID" w:eastAsia="en-ID"/>
              </w:rPr>
            </w:pPr>
            <w:r w:rsidRPr="00CB6E0B">
              <w:rPr>
                <w:b/>
                <w:bCs/>
                <w:noProof/>
                <w:color w:val="000000"/>
                <w:kern w:val="24"/>
                <w:sz w:val="16"/>
                <w:szCs w:val="16"/>
                <w:lang w:val="id-ID" w:eastAsia="en-ID"/>
              </w:rPr>
              <w:t>7.524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63B3D723" w14:textId="77777777" w:rsidR="005F5B61" w:rsidRPr="00CB6E0B" w:rsidRDefault="005F5B61" w:rsidP="001F00CD">
            <w:pPr>
              <w:jc w:val="center"/>
              <w:textAlignment w:val="bottom"/>
              <w:rPr>
                <w:noProof/>
                <w:sz w:val="16"/>
                <w:szCs w:val="16"/>
                <w:lang w:val="id-ID" w:eastAsia="en-ID"/>
              </w:rPr>
            </w:pPr>
            <w:r w:rsidRPr="00CB6E0B">
              <w:rPr>
                <w:b/>
                <w:bCs/>
                <w:noProof/>
                <w:color w:val="000000"/>
                <w:kern w:val="24"/>
                <w:sz w:val="16"/>
                <w:szCs w:val="16"/>
                <w:lang w:val="id-ID" w:eastAsia="en-ID"/>
              </w:rPr>
              <w:t>100%</w:t>
            </w:r>
          </w:p>
        </w:tc>
      </w:tr>
    </w:tbl>
    <w:p w14:paraId="242F9AF5" w14:textId="2AB9E01F" w:rsidR="005F5B61" w:rsidRPr="00CB6E0B" w:rsidRDefault="005F5B61" w:rsidP="009859DB">
      <w:pPr>
        <w:adjustRightInd w:val="0"/>
        <w:snapToGrid w:val="0"/>
        <w:ind w:left="644"/>
        <w:jc w:val="both"/>
        <w:rPr>
          <w:i/>
          <w:iCs/>
          <w:noProof/>
          <w:sz w:val="16"/>
          <w:szCs w:val="16"/>
          <w:lang w:val="id-ID"/>
        </w:rPr>
      </w:pPr>
      <w:r w:rsidRPr="00CB6E0B">
        <w:rPr>
          <w:i/>
          <w:iCs/>
          <w:noProof/>
          <w:sz w:val="16"/>
          <w:szCs w:val="16"/>
          <w:lang w:val="id-ID"/>
        </w:rPr>
        <w:t>Sumber: RTRW Provinsi Sumatera Selatan Tahun 2024-2044</w:t>
      </w:r>
    </w:p>
    <w:p w14:paraId="4B55AD81" w14:textId="2B994736" w:rsidR="005F5B61" w:rsidRPr="00CB6E0B" w:rsidRDefault="005F5B61" w:rsidP="009859DB">
      <w:pPr>
        <w:adjustRightInd w:val="0"/>
        <w:snapToGrid w:val="0"/>
        <w:ind w:left="644"/>
        <w:jc w:val="both"/>
        <w:rPr>
          <w:noProof/>
          <w:sz w:val="18"/>
          <w:szCs w:val="18"/>
          <w:lang w:val="id-ID"/>
        </w:rPr>
      </w:pPr>
      <w:r w:rsidRPr="00CB6E0B">
        <w:rPr>
          <w:b/>
          <w:bCs/>
          <w:noProof/>
          <w:sz w:val="18"/>
          <w:szCs w:val="18"/>
          <w:lang w:val="id-ID"/>
        </w:rPr>
        <w:t>Tabel 3.</w:t>
      </w:r>
      <w:r w:rsidRPr="00CB6E0B">
        <w:rPr>
          <w:noProof/>
          <w:sz w:val="18"/>
          <w:szCs w:val="18"/>
          <w:lang w:val="id-ID"/>
        </w:rPr>
        <w:t xml:space="preserve"> Luas Lahan Baku Sawah</w:t>
      </w:r>
    </w:p>
    <w:p w14:paraId="51AEC1CF" w14:textId="77777777" w:rsidR="003B4937" w:rsidRPr="00CB6E0B" w:rsidRDefault="003B4937" w:rsidP="009859DB">
      <w:pPr>
        <w:adjustRightInd w:val="0"/>
        <w:snapToGrid w:val="0"/>
        <w:ind w:left="644"/>
        <w:jc w:val="both"/>
        <w:rPr>
          <w:noProof/>
          <w:sz w:val="14"/>
          <w:szCs w:val="14"/>
          <w:lang w:val="id-ID"/>
        </w:rPr>
      </w:pPr>
    </w:p>
    <w:p w14:paraId="30EDFF50"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Fungsi Kawasan Hutan</w:t>
      </w:r>
    </w:p>
    <w:p w14:paraId="3568648C" w14:textId="77777777" w:rsidR="005F5B61" w:rsidRPr="00CB6E0B" w:rsidRDefault="005F5B61" w:rsidP="005F5B61">
      <w:pPr>
        <w:adjustRightInd w:val="0"/>
        <w:snapToGrid w:val="0"/>
        <w:ind w:left="644"/>
        <w:jc w:val="both"/>
        <w:rPr>
          <w:noProof/>
          <w:lang w:val="id-ID"/>
        </w:rPr>
      </w:pPr>
      <w:r w:rsidRPr="00CB6E0B">
        <w:rPr>
          <w:noProof/>
          <w:lang w:val="id-ID"/>
        </w:rPr>
        <w:t>Berdasarkan data Peta Perkembangan Pengukuhan Kawasan Hutan Tahun 2020 (SK.6600/MENLHKPKTL/KUH/PLA.2/10/2021) yang terdapat pada Kabupaten Penukal Abab Lematang Ilir, diketahui kesesuaian terhadap fungsi kawasan hutan dengan rencana pola ruang RTRW Kabupaten Penukal Abab Lematang Ilir Tahun 2018-2038 dengan klasifikasi sesuai memiliki luas total sebesar 183.596 Ha dan klasifikasi tidak sesuai memiliki luas total sebesar 24 Ha. Untuk lebih jelasnya dapat dilihat pada Tabel 4 berikut:</w:t>
      </w:r>
    </w:p>
    <w:p w14:paraId="00E62974" w14:textId="77777777" w:rsidR="005F5B61" w:rsidRPr="00CB6E0B" w:rsidRDefault="005F5B61" w:rsidP="005F5B61">
      <w:pPr>
        <w:adjustRightInd w:val="0"/>
        <w:snapToGrid w:val="0"/>
        <w:jc w:val="both"/>
        <w:rPr>
          <w:noProof/>
          <w:sz w:val="20"/>
          <w:szCs w:val="20"/>
          <w:lang w:val="id-ID"/>
        </w:rPr>
      </w:pPr>
    </w:p>
    <w:tbl>
      <w:tblPr>
        <w:tblW w:w="4679" w:type="dxa"/>
        <w:tblInd w:w="-147" w:type="dxa"/>
        <w:shd w:val="clear" w:color="auto" w:fill="FFFFFF" w:themeFill="background1"/>
        <w:tblLayout w:type="fixed"/>
        <w:tblLook w:val="04A0" w:firstRow="1" w:lastRow="0" w:firstColumn="1" w:lastColumn="0" w:noHBand="0" w:noVBand="1"/>
      </w:tblPr>
      <w:tblGrid>
        <w:gridCol w:w="425"/>
        <w:gridCol w:w="993"/>
        <w:gridCol w:w="851"/>
        <w:gridCol w:w="851"/>
        <w:gridCol w:w="693"/>
        <w:gridCol w:w="16"/>
        <w:gridCol w:w="834"/>
        <w:gridCol w:w="16"/>
      </w:tblGrid>
      <w:tr w:rsidR="005F5B61" w:rsidRPr="00CB6E0B" w14:paraId="15707A7C" w14:textId="77777777" w:rsidTr="00D13A4E">
        <w:trPr>
          <w:gridAfter w:val="1"/>
          <w:wAfter w:w="16" w:type="dxa"/>
          <w:trHeight w:val="355"/>
          <w:tblHeader/>
        </w:trPr>
        <w:tc>
          <w:tcPr>
            <w:tcW w:w="42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8D0EB6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21E3CB5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3AFC0CA0"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Fungsi</w:t>
            </w:r>
          </w:p>
        </w:tc>
        <w:tc>
          <w:tcPr>
            <w:tcW w:w="1544" w:type="dxa"/>
            <w:gridSpan w:val="2"/>
            <w:tcBorders>
              <w:top w:val="single" w:sz="4" w:space="0" w:color="auto"/>
              <w:left w:val="nil"/>
              <w:bottom w:val="single" w:sz="4" w:space="0" w:color="auto"/>
              <w:right w:val="single" w:sz="4" w:space="0" w:color="auto"/>
            </w:tcBorders>
            <w:shd w:val="clear" w:color="auto" w:fill="FFFFFF" w:themeFill="background1"/>
            <w:noWrap/>
            <w:hideMark/>
          </w:tcPr>
          <w:p w14:paraId="727D33A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850" w:type="dxa"/>
            <w:gridSpan w:val="2"/>
            <w:vMerge w:val="restart"/>
            <w:tcBorders>
              <w:top w:val="single" w:sz="4" w:space="0" w:color="auto"/>
              <w:left w:val="single" w:sz="4" w:space="0" w:color="auto"/>
              <w:right w:val="single" w:sz="4" w:space="0" w:color="auto"/>
            </w:tcBorders>
            <w:shd w:val="clear" w:color="auto" w:fill="FFFFFF" w:themeFill="background1"/>
          </w:tcPr>
          <w:p w14:paraId="4834320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42E43EA2" w14:textId="77777777" w:rsidTr="00D13A4E">
        <w:trPr>
          <w:gridAfter w:val="1"/>
          <w:wAfter w:w="16" w:type="dxa"/>
          <w:trHeight w:val="710"/>
          <w:tblHeader/>
        </w:trPr>
        <w:tc>
          <w:tcPr>
            <w:tcW w:w="425"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17179A27" w14:textId="77777777" w:rsidR="005F5B61" w:rsidRPr="00CB6E0B" w:rsidRDefault="005F5B61" w:rsidP="001F00CD">
            <w:pPr>
              <w:jc w:val="center"/>
              <w:rPr>
                <w:b/>
                <w:bCs/>
                <w:noProof/>
                <w:color w:val="000000"/>
                <w:sz w:val="16"/>
                <w:szCs w:val="16"/>
                <w:lang w:val="id-ID" w:eastAsia="en-ID"/>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7F8178FF" w14:textId="77777777" w:rsidR="005F5B61" w:rsidRPr="00CB6E0B" w:rsidRDefault="005F5B61" w:rsidP="001F00CD">
            <w:pPr>
              <w:jc w:val="center"/>
              <w:rPr>
                <w:b/>
                <w:bCs/>
                <w:noProof/>
                <w:color w:val="000000"/>
                <w:sz w:val="16"/>
                <w:szCs w:val="16"/>
                <w:lang w:val="id-ID" w:eastAsia="en-ID"/>
              </w:rPr>
            </w:pPr>
          </w:p>
        </w:tc>
        <w:tc>
          <w:tcPr>
            <w:tcW w:w="851"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250BBCA2" w14:textId="77777777" w:rsidR="005F5B61" w:rsidRPr="00CB6E0B" w:rsidRDefault="005F5B61" w:rsidP="001F00CD">
            <w:pPr>
              <w:jc w:val="center"/>
              <w:rPr>
                <w:b/>
                <w:bCs/>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hideMark/>
          </w:tcPr>
          <w:p w14:paraId="4E505F3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693" w:type="dxa"/>
            <w:tcBorders>
              <w:top w:val="nil"/>
              <w:left w:val="nil"/>
              <w:bottom w:val="single" w:sz="4" w:space="0" w:color="auto"/>
              <w:right w:val="single" w:sz="4" w:space="0" w:color="auto"/>
            </w:tcBorders>
            <w:shd w:val="clear" w:color="auto" w:fill="FFFFFF" w:themeFill="background1"/>
            <w:hideMark/>
          </w:tcPr>
          <w:p w14:paraId="7C612B3F"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850" w:type="dxa"/>
            <w:gridSpan w:val="2"/>
            <w:vMerge/>
            <w:tcBorders>
              <w:left w:val="single" w:sz="4" w:space="0" w:color="auto"/>
              <w:bottom w:val="single" w:sz="4" w:space="0" w:color="auto"/>
              <w:right w:val="single" w:sz="4" w:space="0" w:color="auto"/>
            </w:tcBorders>
            <w:shd w:val="clear" w:color="auto" w:fill="FFFFFF" w:themeFill="background1"/>
            <w:hideMark/>
          </w:tcPr>
          <w:p w14:paraId="36C51C87" w14:textId="77777777" w:rsidR="005F5B61" w:rsidRPr="00CB6E0B" w:rsidRDefault="005F5B61" w:rsidP="001F00CD">
            <w:pPr>
              <w:jc w:val="center"/>
              <w:rPr>
                <w:b/>
                <w:bCs/>
                <w:noProof/>
                <w:color w:val="000000"/>
                <w:sz w:val="16"/>
                <w:szCs w:val="16"/>
                <w:lang w:val="id-ID" w:eastAsia="en-ID"/>
              </w:rPr>
            </w:pPr>
          </w:p>
        </w:tc>
      </w:tr>
      <w:tr w:rsidR="005F5B61" w:rsidRPr="00CB6E0B" w14:paraId="1DD8FA41"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943B3A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54FEF99"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Bergambut</w:t>
            </w:r>
          </w:p>
        </w:tc>
        <w:tc>
          <w:tcPr>
            <w:tcW w:w="851"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6A7A9E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92EF82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1.139</w:t>
            </w:r>
          </w:p>
        </w:tc>
        <w:tc>
          <w:tcPr>
            <w:tcW w:w="693" w:type="dxa"/>
            <w:tcBorders>
              <w:top w:val="nil"/>
              <w:left w:val="nil"/>
              <w:bottom w:val="single" w:sz="4" w:space="0" w:color="auto"/>
              <w:right w:val="single" w:sz="4" w:space="0" w:color="auto"/>
            </w:tcBorders>
            <w:shd w:val="clear" w:color="auto" w:fill="FFFFFF" w:themeFill="background1"/>
            <w:noWrap/>
            <w:hideMark/>
          </w:tcPr>
          <w:p w14:paraId="69F2270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9D079B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1.139</w:t>
            </w:r>
          </w:p>
        </w:tc>
      </w:tr>
      <w:tr w:rsidR="005F5B61" w:rsidRPr="00CB6E0B" w14:paraId="7C56A3BA"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280554A0"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6F8C3CC3" w14:textId="77777777" w:rsidR="005F5B61" w:rsidRPr="00CB6E0B" w:rsidRDefault="005F5B61" w:rsidP="001F00CD">
            <w:pPr>
              <w:ind w:left="-102" w:right="-106"/>
              <w:jc w:val="center"/>
              <w:rPr>
                <w:noProof/>
                <w:color w:val="000000"/>
                <w:sz w:val="16"/>
                <w:szCs w:val="16"/>
                <w:lang w:val="id-ID" w:eastAsia="en-ID"/>
              </w:rPr>
            </w:pPr>
          </w:p>
        </w:tc>
        <w:tc>
          <w:tcPr>
            <w:tcW w:w="851" w:type="dxa"/>
            <w:vMerge/>
            <w:tcBorders>
              <w:top w:val="nil"/>
              <w:left w:val="single" w:sz="4" w:space="0" w:color="auto"/>
              <w:bottom w:val="single" w:sz="4" w:space="0" w:color="auto"/>
              <w:right w:val="single" w:sz="4" w:space="0" w:color="auto"/>
            </w:tcBorders>
            <w:shd w:val="clear" w:color="auto" w:fill="FFFFFF" w:themeFill="background1"/>
            <w:hideMark/>
          </w:tcPr>
          <w:p w14:paraId="7203FF58"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1E67D29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100611C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3E4672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r>
      <w:tr w:rsidR="005F5B61" w:rsidRPr="00CB6E0B" w14:paraId="230CB063"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2D3FED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9E584D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Perlindungan Setempat</w:t>
            </w:r>
          </w:p>
        </w:tc>
        <w:tc>
          <w:tcPr>
            <w:tcW w:w="851"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526A937"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27366CC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513</w:t>
            </w:r>
          </w:p>
        </w:tc>
        <w:tc>
          <w:tcPr>
            <w:tcW w:w="693" w:type="dxa"/>
            <w:tcBorders>
              <w:top w:val="nil"/>
              <w:left w:val="nil"/>
              <w:bottom w:val="single" w:sz="4" w:space="0" w:color="auto"/>
              <w:right w:val="single" w:sz="4" w:space="0" w:color="auto"/>
            </w:tcBorders>
            <w:shd w:val="clear" w:color="auto" w:fill="FFFFFF" w:themeFill="background1"/>
            <w:noWrap/>
            <w:hideMark/>
          </w:tcPr>
          <w:p w14:paraId="6DF831A2"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595132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513</w:t>
            </w:r>
          </w:p>
        </w:tc>
      </w:tr>
      <w:tr w:rsidR="005F5B61" w:rsidRPr="00CB6E0B" w14:paraId="6B4B1893"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8D78B0D"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3FFE3755" w14:textId="77777777" w:rsidR="005F5B61" w:rsidRPr="00CB6E0B" w:rsidRDefault="005F5B61" w:rsidP="001F00CD">
            <w:pPr>
              <w:ind w:left="-102" w:right="-106"/>
              <w:jc w:val="center"/>
              <w:rPr>
                <w:noProof/>
                <w:color w:val="000000"/>
                <w:sz w:val="16"/>
                <w:szCs w:val="16"/>
                <w:lang w:val="id-ID" w:eastAsia="en-ID"/>
              </w:rPr>
            </w:pPr>
          </w:p>
        </w:tc>
        <w:tc>
          <w:tcPr>
            <w:tcW w:w="851" w:type="dxa"/>
            <w:vMerge/>
            <w:tcBorders>
              <w:top w:val="nil"/>
              <w:left w:val="single" w:sz="4" w:space="0" w:color="auto"/>
              <w:bottom w:val="single" w:sz="4" w:space="0" w:color="auto"/>
              <w:right w:val="single" w:sz="4" w:space="0" w:color="auto"/>
            </w:tcBorders>
            <w:shd w:val="clear" w:color="auto" w:fill="FFFFFF" w:themeFill="background1"/>
            <w:hideMark/>
          </w:tcPr>
          <w:p w14:paraId="169D87E8"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34738275" w14:textId="77777777" w:rsidR="005F5B61" w:rsidRPr="00CB6E0B" w:rsidRDefault="005F5B61" w:rsidP="001F00CD">
            <w:pPr>
              <w:jc w:val="center"/>
              <w:rPr>
                <w:b/>
                <w:bCs/>
                <w:noProof/>
                <w:color w:val="000000"/>
                <w:sz w:val="16"/>
                <w:szCs w:val="16"/>
                <w:lang w:val="id-ID" w:eastAsia="en-ID"/>
              </w:rPr>
            </w:pPr>
          </w:p>
        </w:tc>
        <w:tc>
          <w:tcPr>
            <w:tcW w:w="693" w:type="dxa"/>
            <w:tcBorders>
              <w:top w:val="nil"/>
              <w:left w:val="nil"/>
              <w:bottom w:val="single" w:sz="4" w:space="0" w:color="auto"/>
              <w:right w:val="single" w:sz="4" w:space="0" w:color="auto"/>
            </w:tcBorders>
            <w:shd w:val="clear" w:color="auto" w:fill="FFFFFF" w:themeFill="background1"/>
            <w:noWrap/>
            <w:hideMark/>
          </w:tcPr>
          <w:p w14:paraId="4E609EA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BB3C9A1"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r>
      <w:tr w:rsidR="005F5B61" w:rsidRPr="00CB6E0B" w14:paraId="01EB084C"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AFABF9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0956F0E"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Hortikultura</w:t>
            </w:r>
          </w:p>
        </w:tc>
        <w:tc>
          <w:tcPr>
            <w:tcW w:w="851" w:type="dxa"/>
            <w:tcBorders>
              <w:top w:val="nil"/>
              <w:left w:val="nil"/>
              <w:bottom w:val="single" w:sz="4" w:space="0" w:color="auto"/>
              <w:right w:val="single" w:sz="4" w:space="0" w:color="auto"/>
            </w:tcBorders>
            <w:shd w:val="clear" w:color="auto" w:fill="FFFFFF" w:themeFill="background1"/>
            <w:noWrap/>
            <w:hideMark/>
          </w:tcPr>
          <w:p w14:paraId="3FD24C72"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1CB7B8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48.672</w:t>
            </w:r>
          </w:p>
        </w:tc>
        <w:tc>
          <w:tcPr>
            <w:tcW w:w="693" w:type="dxa"/>
            <w:tcBorders>
              <w:top w:val="nil"/>
              <w:left w:val="nil"/>
              <w:bottom w:val="single" w:sz="4" w:space="0" w:color="auto"/>
              <w:right w:val="single" w:sz="4" w:space="0" w:color="auto"/>
            </w:tcBorders>
            <w:shd w:val="clear" w:color="auto" w:fill="FFFFFF" w:themeFill="background1"/>
            <w:noWrap/>
            <w:hideMark/>
          </w:tcPr>
          <w:p w14:paraId="764E6971"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393002D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48.672</w:t>
            </w:r>
          </w:p>
        </w:tc>
      </w:tr>
      <w:tr w:rsidR="005F5B61" w:rsidRPr="00CB6E0B" w14:paraId="00E6BA52"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0A9F293"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02CBB645"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5C1C166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3C948D7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2A03FE7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0,001</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7646458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0,001</w:t>
            </w:r>
          </w:p>
        </w:tc>
      </w:tr>
      <w:tr w:rsidR="005F5B61" w:rsidRPr="00CB6E0B" w14:paraId="1A792CF3"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E86809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78FF8EB9"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7F133631"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F12FC7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761</w:t>
            </w:r>
          </w:p>
        </w:tc>
        <w:tc>
          <w:tcPr>
            <w:tcW w:w="693" w:type="dxa"/>
            <w:tcBorders>
              <w:top w:val="nil"/>
              <w:left w:val="nil"/>
              <w:bottom w:val="single" w:sz="4" w:space="0" w:color="auto"/>
              <w:right w:val="single" w:sz="4" w:space="0" w:color="auto"/>
            </w:tcBorders>
            <w:shd w:val="clear" w:color="auto" w:fill="FFFFFF" w:themeFill="background1"/>
            <w:noWrap/>
            <w:hideMark/>
          </w:tcPr>
          <w:p w14:paraId="366B8AF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6BFE32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761</w:t>
            </w:r>
          </w:p>
        </w:tc>
      </w:tr>
      <w:tr w:rsidR="005F5B61" w:rsidRPr="00CB6E0B" w14:paraId="31A0D740"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5BE3674"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5D3BC140"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5871AE8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1C41820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24.313</w:t>
            </w:r>
          </w:p>
        </w:tc>
        <w:tc>
          <w:tcPr>
            <w:tcW w:w="693" w:type="dxa"/>
            <w:tcBorders>
              <w:top w:val="nil"/>
              <w:left w:val="nil"/>
              <w:bottom w:val="single" w:sz="4" w:space="0" w:color="auto"/>
              <w:right w:val="single" w:sz="4" w:space="0" w:color="auto"/>
            </w:tcBorders>
            <w:shd w:val="clear" w:color="auto" w:fill="FFFFFF" w:themeFill="background1"/>
            <w:noWrap/>
            <w:hideMark/>
          </w:tcPr>
          <w:p w14:paraId="1826329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C6FA1D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24.313</w:t>
            </w:r>
          </w:p>
        </w:tc>
      </w:tr>
      <w:tr w:rsidR="005F5B61" w:rsidRPr="00CB6E0B" w14:paraId="19D39A4E"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026E8EC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993" w:type="dxa"/>
            <w:tcBorders>
              <w:top w:val="nil"/>
              <w:left w:val="nil"/>
              <w:bottom w:val="single" w:sz="4" w:space="0" w:color="auto"/>
              <w:right w:val="single" w:sz="4" w:space="0" w:color="auto"/>
            </w:tcBorders>
            <w:shd w:val="clear" w:color="auto" w:fill="FFFFFF" w:themeFill="background1"/>
            <w:noWrap/>
            <w:hideMark/>
          </w:tcPr>
          <w:p w14:paraId="66689B5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Industri Besar</w:t>
            </w:r>
          </w:p>
        </w:tc>
        <w:tc>
          <w:tcPr>
            <w:tcW w:w="851" w:type="dxa"/>
            <w:tcBorders>
              <w:top w:val="nil"/>
              <w:left w:val="nil"/>
              <w:bottom w:val="single" w:sz="4" w:space="0" w:color="auto"/>
              <w:right w:val="single" w:sz="4" w:space="0" w:color="auto"/>
            </w:tcBorders>
            <w:shd w:val="clear" w:color="auto" w:fill="FFFFFF" w:themeFill="background1"/>
            <w:noWrap/>
            <w:hideMark/>
          </w:tcPr>
          <w:p w14:paraId="561D69F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41784E5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1.727</w:t>
            </w:r>
          </w:p>
        </w:tc>
        <w:tc>
          <w:tcPr>
            <w:tcW w:w="693" w:type="dxa"/>
            <w:tcBorders>
              <w:top w:val="nil"/>
              <w:left w:val="nil"/>
              <w:bottom w:val="single" w:sz="4" w:space="0" w:color="auto"/>
              <w:right w:val="single" w:sz="4" w:space="0" w:color="auto"/>
            </w:tcBorders>
            <w:shd w:val="clear" w:color="auto" w:fill="FFFFFF" w:themeFill="background1"/>
            <w:noWrap/>
            <w:hideMark/>
          </w:tcPr>
          <w:p w14:paraId="3F62B00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808EF5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1.727</w:t>
            </w:r>
          </w:p>
        </w:tc>
      </w:tr>
      <w:tr w:rsidR="005F5B61" w:rsidRPr="00CB6E0B" w14:paraId="2207C632"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65D35BC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993" w:type="dxa"/>
            <w:tcBorders>
              <w:top w:val="nil"/>
              <w:left w:val="nil"/>
              <w:bottom w:val="single" w:sz="4" w:space="0" w:color="auto"/>
              <w:right w:val="single" w:sz="4" w:space="0" w:color="auto"/>
            </w:tcBorders>
            <w:shd w:val="clear" w:color="auto" w:fill="FFFFFF" w:themeFill="background1"/>
            <w:noWrap/>
            <w:hideMark/>
          </w:tcPr>
          <w:p w14:paraId="7875D3E3"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Pariwisata</w:t>
            </w:r>
          </w:p>
        </w:tc>
        <w:tc>
          <w:tcPr>
            <w:tcW w:w="851" w:type="dxa"/>
            <w:tcBorders>
              <w:top w:val="nil"/>
              <w:left w:val="nil"/>
              <w:bottom w:val="single" w:sz="4" w:space="0" w:color="auto"/>
              <w:right w:val="single" w:sz="4" w:space="0" w:color="auto"/>
            </w:tcBorders>
            <w:shd w:val="clear" w:color="auto" w:fill="FFFFFF" w:themeFill="background1"/>
            <w:noWrap/>
            <w:hideMark/>
          </w:tcPr>
          <w:p w14:paraId="5B4E9470"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70A178F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c>
          <w:tcPr>
            <w:tcW w:w="693" w:type="dxa"/>
            <w:tcBorders>
              <w:top w:val="nil"/>
              <w:left w:val="nil"/>
              <w:bottom w:val="single" w:sz="4" w:space="0" w:color="auto"/>
              <w:right w:val="single" w:sz="4" w:space="0" w:color="auto"/>
            </w:tcBorders>
            <w:shd w:val="clear" w:color="auto" w:fill="FFFFFF" w:themeFill="background1"/>
            <w:noWrap/>
            <w:hideMark/>
          </w:tcPr>
          <w:p w14:paraId="7DAA3AE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6A278F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r>
      <w:tr w:rsidR="005F5B61" w:rsidRPr="00CB6E0B" w14:paraId="0900FB68"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1F4B288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993" w:type="dxa"/>
            <w:tcBorders>
              <w:top w:val="nil"/>
              <w:left w:val="nil"/>
              <w:bottom w:val="single" w:sz="4" w:space="0" w:color="auto"/>
              <w:right w:val="single" w:sz="4" w:space="0" w:color="auto"/>
            </w:tcBorders>
            <w:shd w:val="clear" w:color="auto" w:fill="FFFFFF" w:themeFill="background1"/>
            <w:noWrap/>
            <w:hideMark/>
          </w:tcPr>
          <w:p w14:paraId="215FB8DD"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Pemukiman</w:t>
            </w:r>
          </w:p>
        </w:tc>
        <w:tc>
          <w:tcPr>
            <w:tcW w:w="851" w:type="dxa"/>
            <w:tcBorders>
              <w:top w:val="nil"/>
              <w:left w:val="nil"/>
              <w:bottom w:val="single" w:sz="4" w:space="0" w:color="auto"/>
              <w:right w:val="single" w:sz="4" w:space="0" w:color="auto"/>
            </w:tcBorders>
            <w:shd w:val="clear" w:color="auto" w:fill="FFFFFF" w:themeFill="background1"/>
            <w:noWrap/>
            <w:hideMark/>
          </w:tcPr>
          <w:p w14:paraId="7043B1A0"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700241E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6.472</w:t>
            </w:r>
          </w:p>
        </w:tc>
        <w:tc>
          <w:tcPr>
            <w:tcW w:w="693" w:type="dxa"/>
            <w:tcBorders>
              <w:top w:val="nil"/>
              <w:left w:val="nil"/>
              <w:bottom w:val="single" w:sz="4" w:space="0" w:color="auto"/>
              <w:right w:val="single" w:sz="4" w:space="0" w:color="auto"/>
            </w:tcBorders>
            <w:shd w:val="clear" w:color="auto" w:fill="FFFFFF" w:themeFill="background1"/>
            <w:noWrap/>
            <w:hideMark/>
          </w:tcPr>
          <w:p w14:paraId="21A83C9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E28A9A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6.472</w:t>
            </w:r>
          </w:p>
        </w:tc>
      </w:tr>
      <w:tr w:rsidR="005F5B61" w:rsidRPr="00CB6E0B" w14:paraId="12EF0920"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05B97DC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8</w:t>
            </w:r>
          </w:p>
        </w:tc>
        <w:tc>
          <w:tcPr>
            <w:tcW w:w="993" w:type="dxa"/>
            <w:tcBorders>
              <w:top w:val="nil"/>
              <w:left w:val="nil"/>
              <w:bottom w:val="single" w:sz="4" w:space="0" w:color="auto"/>
              <w:right w:val="single" w:sz="4" w:space="0" w:color="auto"/>
            </w:tcBorders>
            <w:shd w:val="clear" w:color="auto" w:fill="FFFFFF" w:themeFill="background1"/>
            <w:noWrap/>
            <w:hideMark/>
          </w:tcPr>
          <w:p w14:paraId="381C0414"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Perikanan</w:t>
            </w:r>
          </w:p>
        </w:tc>
        <w:tc>
          <w:tcPr>
            <w:tcW w:w="851" w:type="dxa"/>
            <w:tcBorders>
              <w:top w:val="nil"/>
              <w:left w:val="nil"/>
              <w:bottom w:val="single" w:sz="4" w:space="0" w:color="auto"/>
              <w:right w:val="single" w:sz="4" w:space="0" w:color="auto"/>
            </w:tcBorders>
            <w:shd w:val="clear" w:color="auto" w:fill="FFFFFF" w:themeFill="background1"/>
            <w:noWrap/>
            <w:hideMark/>
          </w:tcPr>
          <w:p w14:paraId="25D54E9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33553E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561</w:t>
            </w:r>
          </w:p>
        </w:tc>
        <w:tc>
          <w:tcPr>
            <w:tcW w:w="693" w:type="dxa"/>
            <w:tcBorders>
              <w:top w:val="nil"/>
              <w:left w:val="nil"/>
              <w:bottom w:val="single" w:sz="4" w:space="0" w:color="auto"/>
              <w:right w:val="single" w:sz="4" w:space="0" w:color="auto"/>
            </w:tcBorders>
            <w:shd w:val="clear" w:color="auto" w:fill="FFFFFF" w:themeFill="background1"/>
            <w:noWrap/>
            <w:hideMark/>
          </w:tcPr>
          <w:p w14:paraId="2FE04BE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ACC192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561</w:t>
            </w:r>
          </w:p>
        </w:tc>
      </w:tr>
      <w:tr w:rsidR="005F5B61" w:rsidRPr="00CB6E0B" w14:paraId="77A4D6C5"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773DDD6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9</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1B647F6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Perkebunan</w:t>
            </w:r>
          </w:p>
        </w:tc>
        <w:tc>
          <w:tcPr>
            <w:tcW w:w="851" w:type="dxa"/>
            <w:tcBorders>
              <w:top w:val="nil"/>
              <w:left w:val="nil"/>
              <w:bottom w:val="single" w:sz="4" w:space="0" w:color="auto"/>
              <w:right w:val="single" w:sz="4" w:space="0" w:color="auto"/>
            </w:tcBorders>
            <w:shd w:val="clear" w:color="auto" w:fill="FFFFFF" w:themeFill="background1"/>
            <w:noWrap/>
            <w:hideMark/>
          </w:tcPr>
          <w:p w14:paraId="79788654"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FC644A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77.163</w:t>
            </w:r>
          </w:p>
        </w:tc>
        <w:tc>
          <w:tcPr>
            <w:tcW w:w="693" w:type="dxa"/>
            <w:tcBorders>
              <w:top w:val="nil"/>
              <w:left w:val="nil"/>
              <w:bottom w:val="single" w:sz="4" w:space="0" w:color="auto"/>
              <w:right w:val="single" w:sz="4" w:space="0" w:color="auto"/>
            </w:tcBorders>
            <w:shd w:val="clear" w:color="auto" w:fill="FFFFFF" w:themeFill="background1"/>
            <w:noWrap/>
            <w:hideMark/>
          </w:tcPr>
          <w:p w14:paraId="144438C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1843AF32"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77.163</w:t>
            </w:r>
          </w:p>
        </w:tc>
      </w:tr>
      <w:tr w:rsidR="005F5B61" w:rsidRPr="00CB6E0B" w14:paraId="0DF46241"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09D039F5"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144C1F2F"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475503D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23826BE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5D71B031"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D8121A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w:t>
            </w:r>
          </w:p>
        </w:tc>
      </w:tr>
      <w:tr w:rsidR="005F5B61" w:rsidRPr="00CB6E0B" w14:paraId="52127B9C"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736A0AC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c>
          <w:tcPr>
            <w:tcW w:w="993" w:type="dxa"/>
            <w:tcBorders>
              <w:top w:val="nil"/>
              <w:left w:val="nil"/>
              <w:bottom w:val="single" w:sz="4" w:space="0" w:color="auto"/>
              <w:right w:val="single" w:sz="4" w:space="0" w:color="auto"/>
            </w:tcBorders>
            <w:shd w:val="clear" w:color="auto" w:fill="FFFFFF" w:themeFill="background1"/>
            <w:noWrap/>
            <w:hideMark/>
          </w:tcPr>
          <w:p w14:paraId="462CC38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Pertanian Pangan</w:t>
            </w:r>
          </w:p>
        </w:tc>
        <w:tc>
          <w:tcPr>
            <w:tcW w:w="851" w:type="dxa"/>
            <w:tcBorders>
              <w:top w:val="nil"/>
              <w:left w:val="nil"/>
              <w:bottom w:val="single" w:sz="4" w:space="0" w:color="auto"/>
              <w:right w:val="single" w:sz="4" w:space="0" w:color="auto"/>
            </w:tcBorders>
            <w:shd w:val="clear" w:color="auto" w:fill="FFFFFF" w:themeFill="background1"/>
            <w:noWrap/>
            <w:hideMark/>
          </w:tcPr>
          <w:p w14:paraId="3E569585"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AB2E9F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22.266</w:t>
            </w:r>
          </w:p>
        </w:tc>
        <w:tc>
          <w:tcPr>
            <w:tcW w:w="693" w:type="dxa"/>
            <w:tcBorders>
              <w:top w:val="nil"/>
              <w:left w:val="nil"/>
              <w:bottom w:val="single" w:sz="4" w:space="0" w:color="auto"/>
              <w:right w:val="single" w:sz="4" w:space="0" w:color="auto"/>
            </w:tcBorders>
            <w:shd w:val="clear" w:color="auto" w:fill="FFFFFF" w:themeFill="background1"/>
            <w:noWrap/>
            <w:hideMark/>
          </w:tcPr>
          <w:p w14:paraId="5CC713C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C4EB21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22.266</w:t>
            </w:r>
          </w:p>
        </w:tc>
      </w:tr>
      <w:tr w:rsidR="005F5B61" w:rsidRPr="00CB6E0B" w14:paraId="202F066F" w14:textId="77777777" w:rsidTr="00D13A4E">
        <w:trPr>
          <w:trHeight w:val="355"/>
        </w:trPr>
        <w:tc>
          <w:tcPr>
            <w:tcW w:w="2269"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A1D016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851" w:type="dxa"/>
            <w:tcBorders>
              <w:top w:val="nil"/>
              <w:left w:val="nil"/>
              <w:bottom w:val="single" w:sz="4" w:space="0" w:color="auto"/>
              <w:right w:val="single" w:sz="4" w:space="0" w:color="auto"/>
            </w:tcBorders>
            <w:shd w:val="clear" w:color="auto" w:fill="FFFFFF" w:themeFill="background1"/>
            <w:noWrap/>
            <w:hideMark/>
          </w:tcPr>
          <w:p w14:paraId="35CC0F0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183.596</w:t>
            </w:r>
          </w:p>
        </w:tc>
        <w:tc>
          <w:tcPr>
            <w:tcW w:w="709" w:type="dxa"/>
            <w:gridSpan w:val="2"/>
            <w:tcBorders>
              <w:top w:val="nil"/>
              <w:left w:val="nil"/>
              <w:bottom w:val="single" w:sz="4" w:space="0" w:color="auto"/>
              <w:right w:val="single" w:sz="4" w:space="0" w:color="auto"/>
            </w:tcBorders>
            <w:shd w:val="clear" w:color="auto" w:fill="FFFFFF" w:themeFill="background1"/>
            <w:noWrap/>
            <w:hideMark/>
          </w:tcPr>
          <w:p w14:paraId="70688ED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24</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763D13D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183.620</w:t>
            </w:r>
          </w:p>
        </w:tc>
      </w:tr>
    </w:tbl>
    <w:p w14:paraId="47169662" w14:textId="77777777" w:rsidR="005F5B61" w:rsidRPr="00CB6E0B" w:rsidRDefault="005F5B61" w:rsidP="005F5B61">
      <w:pPr>
        <w:adjustRightInd w:val="0"/>
        <w:snapToGrid w:val="0"/>
        <w:ind w:left="644"/>
        <w:jc w:val="both"/>
        <w:rPr>
          <w:noProof/>
          <w:sz w:val="18"/>
          <w:szCs w:val="18"/>
          <w:lang w:val="id-ID"/>
        </w:rPr>
      </w:pPr>
      <w:r w:rsidRPr="00CB6E0B">
        <w:rPr>
          <w:b/>
          <w:bCs/>
          <w:noProof/>
          <w:sz w:val="20"/>
          <w:szCs w:val="20"/>
          <w:lang w:val="id-ID"/>
        </w:rPr>
        <w:t>Tabel 4.</w:t>
      </w:r>
      <w:r w:rsidRPr="00CB6E0B">
        <w:rPr>
          <w:noProof/>
          <w:sz w:val="20"/>
          <w:szCs w:val="20"/>
          <w:lang w:val="id-ID"/>
        </w:rPr>
        <w:t xml:space="preserve"> Luas Kesesuaian Sinkronisasi Fungsi Kawasan Hutan Terhadap Rencana Pola Ruang RTRW</w:t>
      </w:r>
    </w:p>
    <w:p w14:paraId="48940112" w14:textId="77777777" w:rsidR="005F5B61" w:rsidRPr="00CB6E0B" w:rsidRDefault="005F5B61" w:rsidP="005F5B61">
      <w:pPr>
        <w:adjustRightInd w:val="0"/>
        <w:snapToGrid w:val="0"/>
        <w:ind w:left="644"/>
        <w:jc w:val="both"/>
        <w:rPr>
          <w:noProof/>
          <w:sz w:val="20"/>
          <w:szCs w:val="20"/>
          <w:lang w:val="id-ID"/>
        </w:rPr>
      </w:pPr>
    </w:p>
    <w:p w14:paraId="70F9F6B6"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Status Hak Atas Tanah</w:t>
      </w:r>
    </w:p>
    <w:p w14:paraId="1CC9B6F6" w14:textId="588BC552" w:rsidR="007F3D88" w:rsidRPr="00CB6E0B" w:rsidRDefault="005F5B61" w:rsidP="007D5FF7">
      <w:pPr>
        <w:adjustRightInd w:val="0"/>
        <w:snapToGrid w:val="0"/>
        <w:ind w:left="644"/>
        <w:jc w:val="both"/>
        <w:rPr>
          <w:noProof/>
          <w:lang w:val="id-ID"/>
        </w:rPr>
      </w:pPr>
      <w:r w:rsidRPr="00CB6E0B">
        <w:rPr>
          <w:noProof/>
          <w:lang w:val="id-ID"/>
        </w:rPr>
        <w:t>Berdasarkan hasil pengolahan analisis data Kebijakan Satu Peta (KSP) Tahun 2022 diketahui bahwa kesesuaian status hak tanah terhadap rencana pola ruang RTRW Kabupaten Penukal Abab Lematang Ilir sebesar 56.167 Ha. Klasifikasi kesesuaian rencana pola ruang RTRW terhadap status hak tanah terbagi dalam status hak tanah yang sesuai dengan total luas sebesar 54.812 Ha dan status hak tanah yang tidak sesuai dengan total luas sebesar 1.354 Ha. Untuk lebih jelasnya dapat dilihat pada Tabel 5 berikut:</w:t>
      </w:r>
    </w:p>
    <w:p w14:paraId="27DEFF8C" w14:textId="77777777" w:rsidR="007F3D88" w:rsidRPr="00CB6E0B" w:rsidRDefault="007F3D88" w:rsidP="005F5B61">
      <w:pPr>
        <w:adjustRightInd w:val="0"/>
        <w:snapToGrid w:val="0"/>
        <w:ind w:left="644"/>
        <w:jc w:val="both"/>
        <w:rPr>
          <w:noProof/>
          <w:sz w:val="20"/>
          <w:szCs w:val="20"/>
          <w:lang w:val="id-ID"/>
        </w:rPr>
      </w:pPr>
    </w:p>
    <w:tbl>
      <w:tblPr>
        <w:tblW w:w="4520" w:type="dxa"/>
        <w:tblInd w:w="-34" w:type="dxa"/>
        <w:shd w:val="clear" w:color="auto" w:fill="FFFFFF" w:themeFill="background1"/>
        <w:tblLayout w:type="fixed"/>
        <w:tblLook w:val="04A0" w:firstRow="1" w:lastRow="0" w:firstColumn="1" w:lastColumn="0" w:noHBand="0" w:noVBand="1"/>
      </w:tblPr>
      <w:tblGrid>
        <w:gridCol w:w="423"/>
        <w:gridCol w:w="988"/>
        <w:gridCol w:w="990"/>
        <w:gridCol w:w="706"/>
        <w:gridCol w:w="707"/>
        <w:gridCol w:w="706"/>
      </w:tblGrid>
      <w:tr w:rsidR="007D5FF7" w:rsidRPr="00CB6E0B" w14:paraId="1C03E48A" w14:textId="77777777" w:rsidTr="00C11C80">
        <w:trPr>
          <w:trHeight w:val="292"/>
          <w:tblHeader/>
        </w:trPr>
        <w:tc>
          <w:tcPr>
            <w:tcW w:w="42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655695"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No</w:t>
            </w:r>
          </w:p>
        </w:tc>
        <w:tc>
          <w:tcPr>
            <w:tcW w:w="98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B79D91"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24C53B"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Status Hak Atas Tanah</w:t>
            </w:r>
          </w:p>
        </w:tc>
        <w:tc>
          <w:tcPr>
            <w:tcW w:w="1413" w:type="dxa"/>
            <w:gridSpan w:val="2"/>
            <w:tcBorders>
              <w:top w:val="single" w:sz="4" w:space="0" w:color="auto"/>
              <w:left w:val="nil"/>
              <w:bottom w:val="single" w:sz="4" w:space="0" w:color="auto"/>
              <w:right w:val="single" w:sz="4" w:space="0" w:color="auto"/>
            </w:tcBorders>
            <w:shd w:val="clear" w:color="auto" w:fill="FFFFFF" w:themeFill="background1"/>
            <w:noWrap/>
            <w:vAlign w:val="center"/>
            <w:hideMark/>
          </w:tcPr>
          <w:p w14:paraId="61AF1E28"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706" w:type="dxa"/>
            <w:vMerge w:val="restart"/>
            <w:tcBorders>
              <w:top w:val="single" w:sz="4" w:space="0" w:color="auto"/>
              <w:left w:val="single" w:sz="4" w:space="0" w:color="auto"/>
              <w:right w:val="single" w:sz="4" w:space="0" w:color="auto"/>
            </w:tcBorders>
            <w:shd w:val="clear" w:color="auto" w:fill="FFFFFF" w:themeFill="background1"/>
            <w:vAlign w:val="center"/>
            <w:hideMark/>
          </w:tcPr>
          <w:p w14:paraId="1624C771"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7D5FF7" w:rsidRPr="00CB6E0B" w14:paraId="1328BC02" w14:textId="77777777" w:rsidTr="00C11C80">
        <w:trPr>
          <w:trHeight w:val="292"/>
          <w:tblHeader/>
        </w:trPr>
        <w:tc>
          <w:tcPr>
            <w:tcW w:w="42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63353C" w14:textId="77777777" w:rsidR="005F5B61" w:rsidRPr="00CB6E0B" w:rsidRDefault="005F5B61" w:rsidP="00D13A4E">
            <w:pPr>
              <w:jc w:val="center"/>
              <w:rPr>
                <w:b/>
                <w:bCs/>
                <w:noProof/>
                <w:color w:val="000000"/>
                <w:sz w:val="16"/>
                <w:szCs w:val="16"/>
                <w:lang w:val="id-ID" w:eastAsia="en-ID"/>
              </w:rPr>
            </w:pPr>
          </w:p>
        </w:tc>
        <w:tc>
          <w:tcPr>
            <w:tcW w:w="9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FE13FD" w14:textId="77777777" w:rsidR="005F5B61" w:rsidRPr="00CB6E0B" w:rsidRDefault="005F5B61" w:rsidP="00D13A4E">
            <w:pPr>
              <w:jc w:val="center"/>
              <w:rPr>
                <w:b/>
                <w:bCs/>
                <w:noProof/>
                <w:color w:val="000000"/>
                <w:sz w:val="16"/>
                <w:szCs w:val="16"/>
                <w:lang w:val="id-ID" w:eastAsia="en-ID"/>
              </w:rPr>
            </w:pPr>
          </w:p>
        </w:tc>
        <w:tc>
          <w:tcPr>
            <w:tcW w:w="99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51BEE9" w14:textId="77777777" w:rsidR="005F5B61" w:rsidRPr="00CB6E0B" w:rsidRDefault="005F5B61" w:rsidP="00D13A4E">
            <w:pPr>
              <w:jc w:val="center"/>
              <w:rPr>
                <w:b/>
                <w:bCs/>
                <w:noProof/>
                <w:color w:val="000000"/>
                <w:sz w:val="16"/>
                <w:szCs w:val="16"/>
                <w:lang w:val="id-ID" w:eastAsia="en-ID"/>
              </w:rPr>
            </w:pP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51596A3"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Sesuai</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840A236"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706" w:type="dxa"/>
            <w:vMerge/>
            <w:tcBorders>
              <w:left w:val="single" w:sz="4" w:space="0" w:color="auto"/>
              <w:bottom w:val="single" w:sz="4" w:space="0" w:color="000000"/>
              <w:right w:val="single" w:sz="4" w:space="0" w:color="auto"/>
            </w:tcBorders>
            <w:shd w:val="clear" w:color="auto" w:fill="FFFFFF" w:themeFill="background1"/>
            <w:vAlign w:val="center"/>
            <w:hideMark/>
          </w:tcPr>
          <w:p w14:paraId="629BEEE5" w14:textId="77777777" w:rsidR="005F5B61" w:rsidRPr="00CB6E0B" w:rsidRDefault="005F5B61" w:rsidP="00D13A4E">
            <w:pPr>
              <w:jc w:val="center"/>
              <w:rPr>
                <w:b/>
                <w:bCs/>
                <w:noProof/>
                <w:color w:val="000000"/>
                <w:sz w:val="16"/>
                <w:szCs w:val="16"/>
                <w:lang w:val="id-ID" w:eastAsia="en-ID"/>
              </w:rPr>
            </w:pPr>
          </w:p>
        </w:tc>
      </w:tr>
      <w:tr w:rsidR="007D5FF7" w:rsidRPr="00CB6E0B" w14:paraId="50020761"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CC153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F9ACCCB"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Bergambut</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0AF69C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478DB1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B78FFB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3,9</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BF779A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3,9</w:t>
            </w:r>
          </w:p>
        </w:tc>
      </w:tr>
      <w:tr w:rsidR="007D5FF7" w:rsidRPr="00CB6E0B" w14:paraId="4CE01E4C"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E1F1A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F0140BC"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E1D19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D674B7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EC6EE8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0,3</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0B9398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0,3</w:t>
            </w:r>
          </w:p>
        </w:tc>
      </w:tr>
      <w:tr w:rsidR="007D5FF7" w:rsidRPr="00CB6E0B" w14:paraId="25BB0AE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F71C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F1DAFB3"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70EA4CA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78C833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492538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176,2</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C9C5D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176,2</w:t>
            </w:r>
          </w:p>
        </w:tc>
      </w:tr>
      <w:tr w:rsidR="007D5FF7" w:rsidRPr="00CB6E0B" w14:paraId="185345E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9F1EB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A6AD6B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FBBB1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E907E9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856964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19,1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CD090E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19,1</w:t>
            </w:r>
          </w:p>
        </w:tc>
      </w:tr>
      <w:tr w:rsidR="007D5FF7" w:rsidRPr="00CB6E0B" w14:paraId="7B8052E3"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ADAF6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B2F896B"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9B796C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320200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62791D7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1.134,6</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B6CE45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1.134,6</w:t>
            </w:r>
          </w:p>
        </w:tc>
      </w:tr>
      <w:tr w:rsidR="007D5FF7" w:rsidRPr="00CB6E0B" w14:paraId="32EEE8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F8CFA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842A61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Hortikultura</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FEB70B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64FEF9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93,2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3A6C51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FE4431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93,2</w:t>
            </w:r>
          </w:p>
        </w:tc>
      </w:tr>
      <w:tr w:rsidR="007D5FF7" w:rsidRPr="00CB6E0B" w14:paraId="40E1F4EB"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6BAE7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80FB15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D13285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2FFE50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511,1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E03143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72A67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511,1</w:t>
            </w:r>
          </w:p>
        </w:tc>
      </w:tr>
      <w:tr w:rsidR="007D5FF7" w:rsidRPr="00CB6E0B" w14:paraId="4FFBF50C"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77DC4F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EF94F21"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D5D8F4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94FC05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34,3</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391853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0B08C1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34,3</w:t>
            </w:r>
          </w:p>
        </w:tc>
      </w:tr>
      <w:tr w:rsidR="007D5FF7" w:rsidRPr="00CB6E0B" w14:paraId="275AAB46"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FF4B6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A00E73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FB29E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288505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780,2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27F6D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D98BB6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780,2</w:t>
            </w:r>
          </w:p>
        </w:tc>
      </w:tr>
      <w:tr w:rsidR="007D5FF7" w:rsidRPr="00CB6E0B" w14:paraId="31B105C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C69672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10</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2A660D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Hutan Produksi</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53DECC2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54A29F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939AF7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19,5</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50E53C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19,5</w:t>
            </w:r>
          </w:p>
        </w:tc>
      </w:tr>
      <w:tr w:rsidR="007D5FF7" w:rsidRPr="00CB6E0B" w14:paraId="3DA1548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F37B99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7D80AA8"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61DB46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9EF0C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8877A1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064FF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2,2</w:t>
            </w:r>
          </w:p>
        </w:tc>
      </w:tr>
      <w:tr w:rsidR="007D5FF7" w:rsidRPr="00CB6E0B" w14:paraId="53D8BB7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3498C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9D7164B"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B7EEDA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F70C2B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25.059,9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3E9C6A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A770A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25.059,9</w:t>
            </w:r>
          </w:p>
        </w:tc>
      </w:tr>
      <w:tr w:rsidR="007D5FF7" w:rsidRPr="00CB6E0B" w14:paraId="2C80727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9B937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13</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775765A"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Industri Besar</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04A3C0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AEDB08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5,6</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B994E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3659E8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5,6</w:t>
            </w:r>
          </w:p>
        </w:tc>
      </w:tr>
      <w:tr w:rsidR="007D5FF7" w:rsidRPr="00CB6E0B" w14:paraId="3CA0C9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B356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909891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DDC4F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7F42A5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1,3</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D0A331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B57A6A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1,3</w:t>
            </w:r>
          </w:p>
        </w:tc>
      </w:tr>
      <w:tr w:rsidR="007D5FF7" w:rsidRPr="00CB6E0B" w14:paraId="2DFA548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F7070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796F1AD"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4C2441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BBB73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614B28C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B6933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2,0</w:t>
            </w:r>
          </w:p>
        </w:tc>
      </w:tr>
      <w:tr w:rsidR="007D5FF7" w:rsidRPr="00CB6E0B" w14:paraId="48847E55"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88BC4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3AC6482"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Pariwisata</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798B25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7FF32C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44D22A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E37AA1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3936E4F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EF5E2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2FB6E10"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2BA0D4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69BBF0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7,7</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FFD1BE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252CD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7,7</w:t>
            </w:r>
          </w:p>
        </w:tc>
      </w:tr>
      <w:tr w:rsidR="007D5FF7" w:rsidRPr="00CB6E0B" w14:paraId="4E0B358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FB9B8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4892BF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D68212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ECCDC7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433830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73742D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0,0</w:t>
            </w:r>
          </w:p>
        </w:tc>
      </w:tr>
      <w:tr w:rsidR="007D5FF7" w:rsidRPr="00CB6E0B" w14:paraId="0A5D9C5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1046B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E75C4CE"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Pemukiman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70BE30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E10AB3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0,6</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084BDD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F7298D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0,6</w:t>
            </w:r>
          </w:p>
        </w:tc>
      </w:tr>
      <w:tr w:rsidR="007D5FF7" w:rsidRPr="00CB6E0B" w14:paraId="2AA0B54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43663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8B5E13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248DD78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091C94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273,8</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3E493D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307BB1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273,8</w:t>
            </w:r>
          </w:p>
        </w:tc>
      </w:tr>
      <w:tr w:rsidR="007D5FF7" w:rsidRPr="00CB6E0B" w14:paraId="4C440FA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5805F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5E8C684"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E14996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74D1FD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64,2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4CC444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B63BC8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64,2</w:t>
            </w:r>
          </w:p>
        </w:tc>
      </w:tr>
      <w:tr w:rsidR="007D5FF7" w:rsidRPr="00CB6E0B" w14:paraId="0211A54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199BF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38116D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A56143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352613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A684FA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EC476E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0,9</w:t>
            </w:r>
          </w:p>
        </w:tc>
      </w:tr>
      <w:tr w:rsidR="007D5FF7" w:rsidRPr="00CB6E0B" w14:paraId="1937703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FF55B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23</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387FFAF"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2368C1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4E57E4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457,1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329BB42"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301DAE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457,1</w:t>
            </w:r>
          </w:p>
        </w:tc>
      </w:tr>
      <w:tr w:rsidR="007D5FF7" w:rsidRPr="00CB6E0B" w14:paraId="637E21D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D8AC7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24</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95D642A"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Perikanan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ED880B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2CFB89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5E8475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B0615C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1,0</w:t>
            </w:r>
          </w:p>
        </w:tc>
      </w:tr>
      <w:tr w:rsidR="007D5FF7" w:rsidRPr="00CB6E0B" w14:paraId="0516A201"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E46DD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E5701A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AE6A1F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CE00275"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8CAFCC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E51041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0,0</w:t>
            </w:r>
          </w:p>
        </w:tc>
      </w:tr>
      <w:tr w:rsidR="007D5FF7" w:rsidRPr="00CB6E0B" w14:paraId="3B70277F"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051A3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26</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70BAC31"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5D9CAD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F484BD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86,0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391480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783EEE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86,0</w:t>
            </w:r>
          </w:p>
        </w:tc>
      </w:tr>
      <w:tr w:rsidR="007D5FF7" w:rsidRPr="00CB6E0B" w14:paraId="328D39CA"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A8135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2FAF980"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Perkebunan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14277D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DFD6DB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166,9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E66FF2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057C78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166,9</w:t>
            </w:r>
          </w:p>
        </w:tc>
      </w:tr>
      <w:tr w:rsidR="007D5FF7" w:rsidRPr="00CB6E0B" w14:paraId="3ADE85C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EEECE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A702A7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C19FF2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C5E78E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11.220,1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F50E17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CE5E71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11.220,1</w:t>
            </w:r>
          </w:p>
        </w:tc>
      </w:tr>
      <w:tr w:rsidR="007D5FF7" w:rsidRPr="00CB6E0B" w14:paraId="5A48989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BE7D1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7D1500A"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3F87F6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F3D52B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6.150,8</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E9BE3D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D809E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6.150,8</w:t>
            </w:r>
          </w:p>
        </w:tc>
      </w:tr>
      <w:tr w:rsidR="007D5FF7" w:rsidRPr="00CB6E0B" w14:paraId="4157CEC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13099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lastRenderedPageBreak/>
              <w:t>30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B64925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C4E15C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AA7344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99,9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B8DB40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64147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99,9</w:t>
            </w:r>
          </w:p>
        </w:tc>
      </w:tr>
      <w:tr w:rsidR="007D5FF7" w:rsidRPr="00CB6E0B" w14:paraId="711F6BC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A552E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1697BB9"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6BC36F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D952B2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EA60C7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33987E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0,2</w:t>
            </w:r>
          </w:p>
        </w:tc>
      </w:tr>
      <w:tr w:rsidR="007D5FF7" w:rsidRPr="00CB6E0B" w14:paraId="1279A8D6"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75A5D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56874D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3570B0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D4E40B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7.201,1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E148E8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5ACD52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7.201,1</w:t>
            </w:r>
          </w:p>
        </w:tc>
      </w:tr>
      <w:tr w:rsidR="007D5FF7" w:rsidRPr="00CB6E0B" w14:paraId="630D3288"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4EDCA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33</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C73D460"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Perlindungan Setempat</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2A73B5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49B877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DA8AF6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0,3</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B5EE89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0,3</w:t>
            </w:r>
          </w:p>
        </w:tc>
      </w:tr>
      <w:tr w:rsidR="007D5FF7" w:rsidRPr="00CB6E0B" w14:paraId="725673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58712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7F9FEFF"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CB852F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6533E1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28113C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E182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7E502D58"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AB535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CA952FA"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6E10BF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295306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06F2DF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444612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58F6B36A"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4E885D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764B46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Pertanian Pangan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7D6A691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64EEA6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C844BA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0,6</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A577A2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0,6</w:t>
            </w:r>
          </w:p>
        </w:tc>
      </w:tr>
      <w:tr w:rsidR="007D5FF7" w:rsidRPr="00CB6E0B" w14:paraId="4AB36C8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4DC3A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1577E7D"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549C4A5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ADBD52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1.285,9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E8CF6D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0E636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1.285,9</w:t>
            </w:r>
          </w:p>
        </w:tc>
      </w:tr>
      <w:tr w:rsidR="007D5FF7" w:rsidRPr="00CB6E0B" w14:paraId="01203A0F"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585E7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92D2E7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55C2A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BE79992"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579,1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EFB36D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674279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579,1</w:t>
            </w:r>
          </w:p>
        </w:tc>
      </w:tr>
      <w:tr w:rsidR="007D5FF7" w:rsidRPr="00CB6E0B" w14:paraId="15C0AA6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5FEF4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76B0F2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130E5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BCEBDD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27,0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555D6D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91F02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27,0</w:t>
            </w:r>
          </w:p>
        </w:tc>
      </w:tr>
      <w:tr w:rsidR="007D5FF7" w:rsidRPr="00CB6E0B" w14:paraId="103EFC23"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56C70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B1E308E"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039AFB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016201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0,4</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BDA302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C7644E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0,4</w:t>
            </w:r>
          </w:p>
        </w:tc>
      </w:tr>
      <w:tr w:rsidR="007D5FF7" w:rsidRPr="00CB6E0B" w14:paraId="3AD7055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5B7B7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F9D7420"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67CEA4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134B34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700,2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DCDC26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9A85BD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700,2</w:t>
            </w:r>
          </w:p>
        </w:tc>
      </w:tr>
      <w:tr w:rsidR="00D13A4E" w:rsidRPr="00CB6E0B" w14:paraId="762FD409" w14:textId="77777777" w:rsidTr="00C11C80">
        <w:trPr>
          <w:trHeight w:val="292"/>
        </w:trPr>
        <w:tc>
          <w:tcPr>
            <w:tcW w:w="2401" w:type="dxa"/>
            <w:gridSpan w:val="3"/>
            <w:tcBorders>
              <w:top w:val="nil"/>
              <w:left w:val="single" w:sz="4" w:space="0" w:color="auto"/>
              <w:bottom w:val="nil"/>
              <w:right w:val="single" w:sz="4" w:space="0" w:color="auto"/>
            </w:tcBorders>
            <w:shd w:val="clear" w:color="auto" w:fill="FFFFFF" w:themeFill="background1"/>
            <w:noWrap/>
            <w:vAlign w:val="center"/>
          </w:tcPr>
          <w:p w14:paraId="65F4BF15" w14:textId="77777777" w:rsidR="005F5B61" w:rsidRPr="00CB6E0B" w:rsidRDefault="005F5B61" w:rsidP="00D13A4E">
            <w:pPr>
              <w:jc w:val="center"/>
              <w:rPr>
                <w:noProof/>
                <w:color w:val="000000"/>
                <w:sz w:val="16"/>
                <w:szCs w:val="16"/>
                <w:lang w:val="id-ID" w:eastAsia="en-ID"/>
              </w:rPr>
            </w:pPr>
            <w:r w:rsidRPr="00CB6E0B">
              <w:rPr>
                <w:b/>
                <w:bCs/>
                <w:noProof/>
                <w:color w:val="000000"/>
                <w:sz w:val="16"/>
                <w:szCs w:val="16"/>
                <w:lang w:val="id-ID" w:eastAsia="en-ID"/>
              </w:rPr>
              <w:t>JUMLAH TOTAL</w:t>
            </w:r>
          </w:p>
        </w:tc>
        <w:tc>
          <w:tcPr>
            <w:tcW w:w="706" w:type="dxa"/>
            <w:tcBorders>
              <w:top w:val="nil"/>
              <w:left w:val="nil"/>
              <w:bottom w:val="nil"/>
              <w:right w:val="single" w:sz="4" w:space="0" w:color="auto"/>
            </w:tcBorders>
            <w:shd w:val="clear" w:color="auto" w:fill="FFFFFF" w:themeFill="background1"/>
            <w:noWrap/>
            <w:vAlign w:val="center"/>
          </w:tcPr>
          <w:p w14:paraId="795378B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54.812,8</w:t>
            </w:r>
          </w:p>
        </w:tc>
        <w:tc>
          <w:tcPr>
            <w:tcW w:w="707" w:type="dxa"/>
            <w:tcBorders>
              <w:top w:val="nil"/>
              <w:left w:val="nil"/>
              <w:bottom w:val="nil"/>
              <w:right w:val="single" w:sz="4" w:space="0" w:color="auto"/>
            </w:tcBorders>
            <w:shd w:val="clear" w:color="auto" w:fill="FFFFFF" w:themeFill="background1"/>
            <w:noWrap/>
            <w:vAlign w:val="center"/>
          </w:tcPr>
          <w:p w14:paraId="124B20D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1.354,7</w:t>
            </w:r>
          </w:p>
        </w:tc>
        <w:tc>
          <w:tcPr>
            <w:tcW w:w="706" w:type="dxa"/>
            <w:tcBorders>
              <w:top w:val="nil"/>
              <w:left w:val="nil"/>
              <w:bottom w:val="nil"/>
              <w:right w:val="single" w:sz="4" w:space="0" w:color="auto"/>
            </w:tcBorders>
            <w:shd w:val="clear" w:color="auto" w:fill="FFFFFF" w:themeFill="background1"/>
            <w:noWrap/>
            <w:vAlign w:val="center"/>
          </w:tcPr>
          <w:p w14:paraId="67384EB1" w14:textId="77777777" w:rsidR="005F5B61" w:rsidRPr="00CB6E0B" w:rsidRDefault="005F5B61" w:rsidP="00D13A4E">
            <w:pPr>
              <w:ind w:left="-188"/>
              <w:jc w:val="center"/>
              <w:rPr>
                <w:noProof/>
                <w:color w:val="000000"/>
                <w:sz w:val="16"/>
                <w:szCs w:val="16"/>
                <w:lang w:val="id-ID" w:eastAsia="en-ID"/>
              </w:rPr>
            </w:pPr>
            <w:r w:rsidRPr="00CB6E0B">
              <w:rPr>
                <w:noProof/>
                <w:color w:val="000000"/>
                <w:sz w:val="16"/>
                <w:szCs w:val="16"/>
                <w:lang w:val="id-ID" w:eastAsia="en-ID"/>
              </w:rPr>
              <w:t>56.167,4</w:t>
            </w:r>
          </w:p>
        </w:tc>
      </w:tr>
    </w:tbl>
    <w:p w14:paraId="23E64127" w14:textId="77777777" w:rsidR="005F5B61" w:rsidRPr="00CB6E0B" w:rsidRDefault="005F5B61" w:rsidP="005F5B61">
      <w:pPr>
        <w:adjustRightInd w:val="0"/>
        <w:snapToGrid w:val="0"/>
        <w:jc w:val="both"/>
        <w:rPr>
          <w:noProof/>
          <w:sz w:val="20"/>
          <w:szCs w:val="20"/>
          <w:lang w:val="id-ID"/>
        </w:rPr>
      </w:pPr>
      <w:r w:rsidRPr="00CB6E0B">
        <w:rPr>
          <w:b/>
          <w:bCs/>
          <w:noProof/>
          <w:sz w:val="20"/>
          <w:szCs w:val="20"/>
          <w:lang w:val="id-ID"/>
        </w:rPr>
        <w:t>Tabel 5.</w:t>
      </w:r>
      <w:r w:rsidRPr="00CB6E0B">
        <w:rPr>
          <w:noProof/>
          <w:sz w:val="20"/>
          <w:szCs w:val="20"/>
          <w:lang w:val="id-ID"/>
        </w:rPr>
        <w:t xml:space="preserve"> Luas Kesesuaian Status Hak Tanah Terhadap Rencana Pola Ruang RTRW</w:t>
      </w:r>
    </w:p>
    <w:p w14:paraId="535E2D97" w14:textId="77777777" w:rsidR="005F5B61" w:rsidRPr="00CB6E0B" w:rsidRDefault="005F5B61" w:rsidP="005F5B61">
      <w:pPr>
        <w:adjustRightInd w:val="0"/>
        <w:snapToGrid w:val="0"/>
        <w:ind w:left="644"/>
        <w:jc w:val="both"/>
        <w:rPr>
          <w:noProof/>
          <w:sz w:val="20"/>
          <w:szCs w:val="20"/>
          <w:lang w:val="id-ID"/>
        </w:rPr>
      </w:pPr>
    </w:p>
    <w:p w14:paraId="5F07CB13" w14:textId="77777777" w:rsidR="005F5B61" w:rsidRPr="00CB6E0B" w:rsidRDefault="005F5B61" w:rsidP="005F5B61">
      <w:pPr>
        <w:adjustRightInd w:val="0"/>
        <w:snapToGrid w:val="0"/>
        <w:ind w:left="644"/>
        <w:jc w:val="both"/>
        <w:rPr>
          <w:noProof/>
          <w:sz w:val="20"/>
          <w:szCs w:val="20"/>
          <w:lang w:val="id-ID"/>
        </w:rPr>
      </w:pPr>
    </w:p>
    <w:p w14:paraId="49069435"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Tanah Obyek Reforma Agraria (TORA)</w:t>
      </w:r>
    </w:p>
    <w:p w14:paraId="1C709C35" w14:textId="77777777" w:rsidR="005F5B61" w:rsidRPr="00CB6E0B" w:rsidRDefault="005F5B61" w:rsidP="005F5B61">
      <w:pPr>
        <w:adjustRightInd w:val="0"/>
        <w:snapToGrid w:val="0"/>
        <w:ind w:left="644"/>
        <w:jc w:val="both"/>
        <w:rPr>
          <w:noProof/>
          <w:lang w:val="id-ID"/>
        </w:rPr>
      </w:pPr>
      <w:r w:rsidRPr="00CB6E0B">
        <w:rPr>
          <w:noProof/>
          <w:lang w:val="id-ID"/>
        </w:rPr>
        <w:t>Berdasarkan hasil pengolahan analisis data Kebijakan Satu Peta (KSP) Tahun 2022 diketahui bahwa kesesuaian Tanah Objek Reformasi Agraria (TORA) terhadap rencana pola ruang RTRW sebesar 4.806 Ha. Klasifikasi kesesuaian Tanah Objek Reformasi Agraria (TORA) terhadap rencana pola ruang RTRW terbagi dalam luas Tanah Objek Reformasi Agraria (TORA) yang belum sesuai memiliki luas sebesar 4.806 Ha dan luas Tanah Objek Reformasi Agraria (TORA) yang sudah sesuai memiliki luas sebesar 0,0004 Ha. Untuk lebih jelasnya dapat dilihat pada Tabel 6 berikut:</w:t>
      </w:r>
    </w:p>
    <w:p w14:paraId="272566C3" w14:textId="77777777" w:rsidR="005F5B61" w:rsidRPr="00CB6E0B" w:rsidRDefault="005F5B61" w:rsidP="005F5B61">
      <w:pPr>
        <w:adjustRightInd w:val="0"/>
        <w:snapToGrid w:val="0"/>
        <w:jc w:val="both"/>
        <w:rPr>
          <w:noProof/>
          <w:lang w:val="id-ID"/>
        </w:rPr>
      </w:pPr>
    </w:p>
    <w:tbl>
      <w:tblPr>
        <w:tblW w:w="4948"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497"/>
        <w:gridCol w:w="1203"/>
        <w:gridCol w:w="929"/>
        <w:gridCol w:w="931"/>
        <w:gridCol w:w="926"/>
      </w:tblGrid>
      <w:tr w:rsidR="005F5B61" w:rsidRPr="00CB6E0B" w14:paraId="01BBDCA0" w14:textId="77777777" w:rsidTr="00D13A4E">
        <w:trPr>
          <w:trHeight w:val="393"/>
        </w:trPr>
        <w:tc>
          <w:tcPr>
            <w:tcW w:w="553" w:type="pct"/>
            <w:vMerge w:val="restart"/>
            <w:shd w:val="clear" w:color="auto" w:fill="FFFFFF" w:themeFill="background1"/>
            <w:noWrap/>
            <w:vAlign w:val="center"/>
            <w:hideMark/>
          </w:tcPr>
          <w:p w14:paraId="60E40195"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1341" w:type="pct"/>
            <w:vMerge w:val="restart"/>
            <w:shd w:val="clear" w:color="auto" w:fill="FFFFFF" w:themeFill="background1"/>
            <w:noWrap/>
            <w:vAlign w:val="center"/>
            <w:hideMark/>
          </w:tcPr>
          <w:p w14:paraId="261D9A8E"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2074" w:type="pct"/>
            <w:gridSpan w:val="2"/>
            <w:shd w:val="clear" w:color="auto" w:fill="FFFFFF" w:themeFill="background1"/>
            <w:noWrap/>
            <w:vAlign w:val="center"/>
            <w:hideMark/>
          </w:tcPr>
          <w:p w14:paraId="58BF02D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1033" w:type="pct"/>
            <w:vMerge w:val="restart"/>
            <w:shd w:val="clear" w:color="auto" w:fill="FFFFFF" w:themeFill="background1"/>
            <w:vAlign w:val="center"/>
            <w:hideMark/>
          </w:tcPr>
          <w:p w14:paraId="32DDCAD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56D0C0E7" w14:textId="77777777" w:rsidTr="00D13A4E">
        <w:trPr>
          <w:trHeight w:val="393"/>
        </w:trPr>
        <w:tc>
          <w:tcPr>
            <w:tcW w:w="553" w:type="pct"/>
            <w:vMerge/>
            <w:shd w:val="clear" w:color="auto" w:fill="FFFFFF" w:themeFill="background1"/>
            <w:vAlign w:val="center"/>
            <w:hideMark/>
          </w:tcPr>
          <w:p w14:paraId="1F0B87EC" w14:textId="77777777" w:rsidR="005F5B61" w:rsidRPr="00CB6E0B" w:rsidRDefault="005F5B61" w:rsidP="001F00CD">
            <w:pPr>
              <w:jc w:val="center"/>
              <w:rPr>
                <w:b/>
                <w:bCs/>
                <w:noProof/>
                <w:color w:val="000000"/>
                <w:sz w:val="16"/>
                <w:szCs w:val="16"/>
                <w:lang w:val="id-ID" w:eastAsia="en-ID"/>
              </w:rPr>
            </w:pPr>
          </w:p>
        </w:tc>
        <w:tc>
          <w:tcPr>
            <w:tcW w:w="1341" w:type="pct"/>
            <w:vMerge/>
            <w:shd w:val="clear" w:color="auto" w:fill="FFFFFF" w:themeFill="background1"/>
            <w:vAlign w:val="center"/>
            <w:hideMark/>
          </w:tcPr>
          <w:p w14:paraId="186A1925" w14:textId="77777777" w:rsidR="005F5B61" w:rsidRPr="00CB6E0B" w:rsidRDefault="005F5B61" w:rsidP="001F00CD">
            <w:pPr>
              <w:jc w:val="center"/>
              <w:rPr>
                <w:b/>
                <w:bCs/>
                <w:noProof/>
                <w:color w:val="000000"/>
                <w:sz w:val="16"/>
                <w:szCs w:val="16"/>
                <w:lang w:val="id-ID" w:eastAsia="en-ID"/>
              </w:rPr>
            </w:pPr>
          </w:p>
        </w:tc>
        <w:tc>
          <w:tcPr>
            <w:tcW w:w="1036" w:type="pct"/>
            <w:shd w:val="clear" w:color="auto" w:fill="FFFFFF" w:themeFill="background1"/>
            <w:noWrap/>
            <w:vAlign w:val="center"/>
            <w:hideMark/>
          </w:tcPr>
          <w:p w14:paraId="39535198"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Belum Sesuai</w:t>
            </w:r>
          </w:p>
        </w:tc>
        <w:tc>
          <w:tcPr>
            <w:tcW w:w="1038" w:type="pct"/>
            <w:shd w:val="clear" w:color="auto" w:fill="FFFFFF" w:themeFill="background1"/>
            <w:noWrap/>
            <w:vAlign w:val="center"/>
            <w:hideMark/>
          </w:tcPr>
          <w:p w14:paraId="4C6E140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1033" w:type="pct"/>
            <w:vMerge/>
            <w:shd w:val="clear" w:color="auto" w:fill="FFFFFF" w:themeFill="background1"/>
            <w:vAlign w:val="center"/>
            <w:hideMark/>
          </w:tcPr>
          <w:p w14:paraId="36041CC7" w14:textId="77777777" w:rsidR="005F5B61" w:rsidRPr="00CB6E0B" w:rsidRDefault="005F5B61" w:rsidP="001F00CD">
            <w:pPr>
              <w:jc w:val="center"/>
              <w:rPr>
                <w:b/>
                <w:bCs/>
                <w:noProof/>
                <w:color w:val="000000"/>
                <w:sz w:val="16"/>
                <w:szCs w:val="16"/>
                <w:lang w:val="id-ID" w:eastAsia="en-ID"/>
              </w:rPr>
            </w:pPr>
          </w:p>
        </w:tc>
      </w:tr>
      <w:tr w:rsidR="005F5B61" w:rsidRPr="00CB6E0B" w14:paraId="2C5FF38E" w14:textId="77777777" w:rsidTr="00D13A4E">
        <w:trPr>
          <w:trHeight w:val="393"/>
        </w:trPr>
        <w:tc>
          <w:tcPr>
            <w:tcW w:w="553" w:type="pct"/>
            <w:shd w:val="clear" w:color="auto" w:fill="FFFFFF" w:themeFill="background1"/>
            <w:noWrap/>
            <w:vAlign w:val="center"/>
            <w:hideMark/>
          </w:tcPr>
          <w:p w14:paraId="21854A1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341" w:type="pct"/>
            <w:shd w:val="clear" w:color="auto" w:fill="FFFFFF" w:themeFill="background1"/>
            <w:noWrap/>
            <w:vAlign w:val="center"/>
            <w:hideMark/>
          </w:tcPr>
          <w:p w14:paraId="11791F77"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1036" w:type="pct"/>
            <w:shd w:val="clear" w:color="auto" w:fill="FFFFFF" w:themeFill="background1"/>
            <w:noWrap/>
            <w:vAlign w:val="center"/>
            <w:hideMark/>
          </w:tcPr>
          <w:p w14:paraId="6EB8E56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w:t>
            </w:r>
          </w:p>
        </w:tc>
        <w:tc>
          <w:tcPr>
            <w:tcW w:w="1038" w:type="pct"/>
            <w:shd w:val="clear" w:color="auto" w:fill="FFFFFF" w:themeFill="background1"/>
            <w:noWrap/>
            <w:vAlign w:val="center"/>
            <w:hideMark/>
          </w:tcPr>
          <w:p w14:paraId="4645A41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1033" w:type="pct"/>
            <w:shd w:val="clear" w:color="auto" w:fill="FFFFFF" w:themeFill="background1"/>
            <w:noWrap/>
            <w:vAlign w:val="center"/>
            <w:hideMark/>
          </w:tcPr>
          <w:p w14:paraId="78B3FF8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w:t>
            </w:r>
          </w:p>
        </w:tc>
      </w:tr>
      <w:tr w:rsidR="005F5B61" w:rsidRPr="00CB6E0B" w14:paraId="2D6E00BF" w14:textId="77777777" w:rsidTr="00D13A4E">
        <w:trPr>
          <w:trHeight w:val="393"/>
        </w:trPr>
        <w:tc>
          <w:tcPr>
            <w:tcW w:w="553" w:type="pct"/>
            <w:shd w:val="clear" w:color="auto" w:fill="FFFFFF" w:themeFill="background1"/>
            <w:noWrap/>
            <w:vAlign w:val="center"/>
            <w:hideMark/>
          </w:tcPr>
          <w:p w14:paraId="780F69E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341" w:type="pct"/>
            <w:shd w:val="clear" w:color="auto" w:fill="FFFFFF" w:themeFill="background1"/>
            <w:noWrap/>
            <w:vAlign w:val="center"/>
            <w:hideMark/>
          </w:tcPr>
          <w:p w14:paraId="025F6CB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1036" w:type="pct"/>
            <w:shd w:val="clear" w:color="auto" w:fill="FFFFFF" w:themeFill="background1"/>
            <w:noWrap/>
            <w:vAlign w:val="center"/>
            <w:hideMark/>
          </w:tcPr>
          <w:p w14:paraId="21D9496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4.805</w:t>
            </w:r>
          </w:p>
        </w:tc>
        <w:tc>
          <w:tcPr>
            <w:tcW w:w="1038" w:type="pct"/>
            <w:shd w:val="clear" w:color="auto" w:fill="FFFFFF" w:themeFill="background1"/>
            <w:noWrap/>
            <w:vAlign w:val="center"/>
            <w:hideMark/>
          </w:tcPr>
          <w:p w14:paraId="27E2718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w:t>
            </w:r>
          </w:p>
        </w:tc>
        <w:tc>
          <w:tcPr>
            <w:tcW w:w="1033" w:type="pct"/>
            <w:shd w:val="clear" w:color="auto" w:fill="FFFFFF" w:themeFill="background1"/>
            <w:noWrap/>
            <w:vAlign w:val="center"/>
            <w:hideMark/>
          </w:tcPr>
          <w:p w14:paraId="352A28D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4.805</w:t>
            </w:r>
          </w:p>
        </w:tc>
      </w:tr>
      <w:tr w:rsidR="005F5B61" w:rsidRPr="00CB6E0B" w14:paraId="254A4D4C" w14:textId="77777777" w:rsidTr="00D13A4E">
        <w:trPr>
          <w:trHeight w:val="393"/>
        </w:trPr>
        <w:tc>
          <w:tcPr>
            <w:tcW w:w="553" w:type="pct"/>
            <w:shd w:val="clear" w:color="auto" w:fill="FFFFFF" w:themeFill="background1"/>
            <w:noWrap/>
            <w:vAlign w:val="center"/>
            <w:hideMark/>
          </w:tcPr>
          <w:p w14:paraId="701F792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341" w:type="pct"/>
            <w:shd w:val="clear" w:color="auto" w:fill="FFFFFF" w:themeFill="background1"/>
            <w:noWrap/>
            <w:vAlign w:val="center"/>
            <w:hideMark/>
          </w:tcPr>
          <w:p w14:paraId="027797E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1036" w:type="pct"/>
            <w:shd w:val="clear" w:color="auto" w:fill="FFFFFF" w:themeFill="background1"/>
            <w:noWrap/>
            <w:vAlign w:val="center"/>
            <w:hideMark/>
          </w:tcPr>
          <w:p w14:paraId="410A239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w:t>
            </w:r>
          </w:p>
        </w:tc>
        <w:tc>
          <w:tcPr>
            <w:tcW w:w="1038" w:type="pct"/>
            <w:shd w:val="clear" w:color="auto" w:fill="FFFFFF" w:themeFill="background1"/>
            <w:noWrap/>
            <w:vAlign w:val="center"/>
            <w:hideMark/>
          </w:tcPr>
          <w:p w14:paraId="3D04796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0,0004</w:t>
            </w:r>
          </w:p>
        </w:tc>
        <w:tc>
          <w:tcPr>
            <w:tcW w:w="1033" w:type="pct"/>
            <w:shd w:val="clear" w:color="auto" w:fill="FFFFFF" w:themeFill="background1"/>
            <w:noWrap/>
            <w:vAlign w:val="center"/>
            <w:hideMark/>
          </w:tcPr>
          <w:p w14:paraId="6FB2469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0,0004</w:t>
            </w:r>
          </w:p>
        </w:tc>
      </w:tr>
      <w:tr w:rsidR="005F5B61" w:rsidRPr="00CB6E0B" w14:paraId="3BBAE55B" w14:textId="77777777" w:rsidTr="00D13A4E">
        <w:trPr>
          <w:trHeight w:val="393"/>
        </w:trPr>
        <w:tc>
          <w:tcPr>
            <w:tcW w:w="1894" w:type="pct"/>
            <w:gridSpan w:val="2"/>
            <w:shd w:val="clear" w:color="auto" w:fill="FFFFFF" w:themeFill="background1"/>
            <w:noWrap/>
            <w:vAlign w:val="center"/>
            <w:hideMark/>
          </w:tcPr>
          <w:p w14:paraId="2E8412A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1036" w:type="pct"/>
            <w:shd w:val="clear" w:color="auto" w:fill="FFFFFF" w:themeFill="background1"/>
            <w:noWrap/>
            <w:vAlign w:val="center"/>
            <w:hideMark/>
          </w:tcPr>
          <w:p w14:paraId="1BCBA945"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4.806,4</w:t>
            </w:r>
          </w:p>
        </w:tc>
        <w:tc>
          <w:tcPr>
            <w:tcW w:w="1038" w:type="pct"/>
            <w:shd w:val="clear" w:color="auto" w:fill="FFFFFF" w:themeFill="background1"/>
            <w:noWrap/>
            <w:vAlign w:val="center"/>
            <w:hideMark/>
          </w:tcPr>
          <w:p w14:paraId="6F297C6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0,0004</w:t>
            </w:r>
          </w:p>
        </w:tc>
        <w:tc>
          <w:tcPr>
            <w:tcW w:w="1033" w:type="pct"/>
            <w:shd w:val="clear" w:color="auto" w:fill="FFFFFF" w:themeFill="background1"/>
            <w:noWrap/>
            <w:vAlign w:val="center"/>
            <w:hideMark/>
          </w:tcPr>
          <w:p w14:paraId="259762E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4.806,4</w:t>
            </w:r>
          </w:p>
        </w:tc>
      </w:tr>
    </w:tbl>
    <w:p w14:paraId="0BFDA3F0" w14:textId="77777777" w:rsidR="005F5B61" w:rsidRPr="00CB6E0B" w:rsidRDefault="005F5B61" w:rsidP="005F5B61">
      <w:pPr>
        <w:adjustRightInd w:val="0"/>
        <w:snapToGrid w:val="0"/>
        <w:ind w:left="284"/>
        <w:jc w:val="both"/>
        <w:rPr>
          <w:noProof/>
          <w:sz w:val="18"/>
          <w:szCs w:val="18"/>
          <w:lang w:val="id-ID"/>
        </w:rPr>
      </w:pPr>
      <w:r w:rsidRPr="00CB6E0B">
        <w:rPr>
          <w:b/>
          <w:bCs/>
          <w:noProof/>
          <w:sz w:val="18"/>
          <w:szCs w:val="18"/>
          <w:lang w:val="id-ID"/>
        </w:rPr>
        <w:t>Tabel 6.</w:t>
      </w:r>
      <w:r w:rsidRPr="00CB6E0B">
        <w:rPr>
          <w:noProof/>
          <w:sz w:val="18"/>
          <w:szCs w:val="18"/>
          <w:lang w:val="id-ID"/>
        </w:rPr>
        <w:t xml:space="preserve"> Luas Kesesuaian Tanah Obyek Reforma Agraria (TORA)</w:t>
      </w:r>
    </w:p>
    <w:p w14:paraId="1C86D36E" w14:textId="77777777" w:rsidR="005F5B61" w:rsidRPr="00CB6E0B" w:rsidRDefault="005F5B61" w:rsidP="005F5B61">
      <w:pPr>
        <w:adjustRightInd w:val="0"/>
        <w:snapToGrid w:val="0"/>
        <w:jc w:val="both"/>
        <w:rPr>
          <w:noProof/>
          <w:sz w:val="20"/>
          <w:szCs w:val="20"/>
          <w:lang w:val="id-ID"/>
        </w:rPr>
      </w:pPr>
    </w:p>
    <w:p w14:paraId="7B69E100"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Pengguna Lahan</w:t>
      </w:r>
    </w:p>
    <w:p w14:paraId="27E9A620" w14:textId="77777777" w:rsidR="005F5B61" w:rsidRPr="00CB6E0B" w:rsidRDefault="005F5B61" w:rsidP="005F5B61">
      <w:pPr>
        <w:adjustRightInd w:val="0"/>
        <w:snapToGrid w:val="0"/>
        <w:ind w:left="644"/>
        <w:jc w:val="both"/>
        <w:rPr>
          <w:noProof/>
          <w:lang w:val="id-ID"/>
        </w:rPr>
      </w:pPr>
      <w:r w:rsidRPr="00CB6E0B">
        <w:rPr>
          <w:noProof/>
          <w:lang w:val="id-ID"/>
        </w:rPr>
        <w:t xml:space="preserve">Berdasarkan hasil pengolahan analisis data Kebijakan Satu Peta (KSP) Tahun </w:t>
      </w:r>
      <w:r w:rsidRPr="00CB6E0B">
        <w:rPr>
          <w:noProof/>
          <w:lang w:val="id-ID"/>
        </w:rPr>
        <w:t xml:space="preserve">2022 diketahui bahwa kesesuaian penggunaan lahan terhadap rencana pola ruang RTRW memiliki luas total sebesar 183.620 Ha. Klasifikasi kesesuaian penggunaan lahan terhadap rencana pola ruang RTRW terbagi dalam luas kesesuaian penggunaan lahan yang belum sesuai memiliki luas total sebesar 74.148 Ha, luas kesesuaian penggunaan lahan yang tidak sesuai memiliki luas total sebesar 533 Ha dan luas kesesuaian penggunaan lahan yang sesuai memiliki luas total sebesar 108.937 Ha. </w:t>
      </w:r>
    </w:p>
    <w:p w14:paraId="4996ED78" w14:textId="77777777" w:rsidR="005F5B61" w:rsidRPr="00CB6E0B" w:rsidRDefault="005F5B61" w:rsidP="005F5B61">
      <w:pPr>
        <w:adjustRightInd w:val="0"/>
        <w:snapToGrid w:val="0"/>
        <w:ind w:left="644"/>
        <w:jc w:val="both"/>
        <w:rPr>
          <w:noProof/>
          <w:lang w:val="id-ID"/>
        </w:rPr>
      </w:pPr>
      <w:r w:rsidRPr="00CB6E0B">
        <w:rPr>
          <w:noProof/>
          <w:lang w:val="id-ID"/>
        </w:rPr>
        <w:t>Untuk lebih jelasnya dapat dilihat pada Tabel 7 berikut:</w:t>
      </w:r>
    </w:p>
    <w:p w14:paraId="3E20F840" w14:textId="77777777" w:rsidR="005F5B61" w:rsidRPr="00CB6E0B" w:rsidRDefault="005F5B61" w:rsidP="005F5B61">
      <w:pPr>
        <w:adjustRightInd w:val="0"/>
        <w:snapToGrid w:val="0"/>
        <w:ind w:left="644"/>
        <w:jc w:val="both"/>
        <w:rPr>
          <w:noProof/>
          <w:color w:val="EE0000"/>
          <w:sz w:val="20"/>
          <w:szCs w:val="20"/>
          <w:lang w:val="id-ID"/>
        </w:rPr>
      </w:pPr>
    </w:p>
    <w:tbl>
      <w:tblPr>
        <w:tblW w:w="4219" w:type="dxa"/>
        <w:tblLayout w:type="fixed"/>
        <w:tblLook w:val="04A0" w:firstRow="1" w:lastRow="0" w:firstColumn="1" w:lastColumn="0" w:noHBand="0" w:noVBand="1"/>
      </w:tblPr>
      <w:tblGrid>
        <w:gridCol w:w="421"/>
        <w:gridCol w:w="708"/>
        <w:gridCol w:w="679"/>
        <w:gridCol w:w="529"/>
        <w:gridCol w:w="583"/>
        <w:gridCol w:w="590"/>
        <w:gridCol w:w="709"/>
      </w:tblGrid>
      <w:tr w:rsidR="005F5B61" w:rsidRPr="00CB6E0B" w14:paraId="3C543F5C" w14:textId="77777777" w:rsidTr="00D13A4E">
        <w:trPr>
          <w:trHeight w:val="757"/>
          <w:tblHeader/>
        </w:trPr>
        <w:tc>
          <w:tcPr>
            <w:tcW w:w="42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1E0790F"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No</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90E4B3"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Rencana Pola Ruang</w:t>
            </w:r>
          </w:p>
        </w:tc>
        <w:tc>
          <w:tcPr>
            <w:tcW w:w="67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A2A655"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Penggunaan Lahan</w:t>
            </w:r>
          </w:p>
        </w:tc>
        <w:tc>
          <w:tcPr>
            <w:tcW w:w="1702"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6AD3D5BB"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Kesesuaian Rencana Pola Ruang Dan Penggunaan Lahan</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BB5261" w14:textId="77777777" w:rsidR="005F5B61" w:rsidRPr="00CB6E0B" w:rsidRDefault="005F5B61" w:rsidP="001F00CD">
            <w:pPr>
              <w:adjustRightInd w:val="0"/>
              <w:snapToGrid w:val="0"/>
              <w:ind w:left="80"/>
              <w:jc w:val="both"/>
              <w:rPr>
                <w:b/>
                <w:bCs/>
                <w:noProof/>
                <w:sz w:val="16"/>
                <w:szCs w:val="16"/>
                <w:lang w:val="id-ID"/>
              </w:rPr>
            </w:pPr>
            <w:r w:rsidRPr="00CB6E0B">
              <w:rPr>
                <w:b/>
                <w:bCs/>
                <w:noProof/>
                <w:sz w:val="16"/>
                <w:szCs w:val="16"/>
                <w:lang w:val="id-ID"/>
              </w:rPr>
              <w:t>Luas Total (Ha)</w:t>
            </w:r>
          </w:p>
        </w:tc>
      </w:tr>
      <w:tr w:rsidR="005F5B61" w:rsidRPr="00CB6E0B" w14:paraId="73F4011A" w14:textId="77777777" w:rsidTr="00D13A4E">
        <w:trPr>
          <w:trHeight w:val="322"/>
          <w:tblHeader/>
        </w:trPr>
        <w:tc>
          <w:tcPr>
            <w:tcW w:w="42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0F8A63" w14:textId="77777777" w:rsidR="005F5B61" w:rsidRPr="00CB6E0B" w:rsidRDefault="005F5B61" w:rsidP="001F00CD">
            <w:pPr>
              <w:adjustRightInd w:val="0"/>
              <w:snapToGrid w:val="0"/>
              <w:jc w:val="both"/>
              <w:rPr>
                <w:b/>
                <w:bCs/>
                <w:noProof/>
                <w:sz w:val="16"/>
                <w:szCs w:val="16"/>
                <w:lang w:val="id-ID"/>
              </w:rPr>
            </w:pPr>
          </w:p>
        </w:tc>
        <w:tc>
          <w:tcPr>
            <w:tcW w:w="70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3CA2E5" w14:textId="77777777" w:rsidR="005F5B61" w:rsidRPr="00CB6E0B" w:rsidRDefault="005F5B61" w:rsidP="001F00CD">
            <w:pPr>
              <w:adjustRightInd w:val="0"/>
              <w:snapToGrid w:val="0"/>
              <w:jc w:val="both"/>
              <w:rPr>
                <w:b/>
                <w:bCs/>
                <w:noProof/>
                <w:sz w:val="16"/>
                <w:szCs w:val="16"/>
                <w:lang w:val="id-ID"/>
              </w:rPr>
            </w:pPr>
          </w:p>
        </w:tc>
        <w:tc>
          <w:tcPr>
            <w:tcW w:w="67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422E78" w14:textId="77777777" w:rsidR="005F5B61" w:rsidRPr="00CB6E0B" w:rsidRDefault="005F5B61" w:rsidP="001F00CD">
            <w:pPr>
              <w:adjustRightInd w:val="0"/>
              <w:snapToGrid w:val="0"/>
              <w:jc w:val="both"/>
              <w:rPr>
                <w:b/>
                <w:bCs/>
                <w:noProof/>
                <w:sz w:val="16"/>
                <w:szCs w:val="16"/>
                <w:lang w:val="id-ID"/>
              </w:rPr>
            </w:pPr>
          </w:p>
        </w:tc>
        <w:tc>
          <w:tcPr>
            <w:tcW w:w="529" w:type="dxa"/>
            <w:tcBorders>
              <w:top w:val="nil"/>
              <w:left w:val="nil"/>
              <w:bottom w:val="single" w:sz="4" w:space="0" w:color="auto"/>
              <w:right w:val="single" w:sz="4" w:space="0" w:color="auto"/>
            </w:tcBorders>
            <w:shd w:val="clear" w:color="auto" w:fill="FFFFFF" w:themeFill="background1"/>
            <w:noWrap/>
            <w:vAlign w:val="center"/>
            <w:hideMark/>
          </w:tcPr>
          <w:p w14:paraId="1CFD6E10"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Belum Sesuai</w:t>
            </w:r>
          </w:p>
        </w:tc>
        <w:tc>
          <w:tcPr>
            <w:tcW w:w="583" w:type="dxa"/>
            <w:tcBorders>
              <w:top w:val="nil"/>
              <w:left w:val="nil"/>
              <w:bottom w:val="single" w:sz="4" w:space="0" w:color="auto"/>
              <w:right w:val="single" w:sz="4" w:space="0" w:color="auto"/>
            </w:tcBorders>
            <w:shd w:val="clear" w:color="auto" w:fill="FFFFFF" w:themeFill="background1"/>
            <w:noWrap/>
            <w:vAlign w:val="center"/>
            <w:hideMark/>
          </w:tcPr>
          <w:p w14:paraId="417425B2"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Sesuai</w:t>
            </w:r>
          </w:p>
        </w:tc>
        <w:tc>
          <w:tcPr>
            <w:tcW w:w="590" w:type="dxa"/>
            <w:tcBorders>
              <w:top w:val="nil"/>
              <w:left w:val="nil"/>
              <w:bottom w:val="single" w:sz="4" w:space="0" w:color="auto"/>
              <w:right w:val="single" w:sz="4" w:space="0" w:color="auto"/>
            </w:tcBorders>
            <w:shd w:val="clear" w:color="auto" w:fill="FFFFFF" w:themeFill="background1"/>
            <w:noWrap/>
            <w:vAlign w:val="center"/>
            <w:hideMark/>
          </w:tcPr>
          <w:p w14:paraId="1FD6EBE4"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Tidak Sesuai</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245595" w14:textId="77777777" w:rsidR="005F5B61" w:rsidRPr="00CB6E0B" w:rsidRDefault="005F5B61" w:rsidP="001F00CD">
            <w:pPr>
              <w:adjustRightInd w:val="0"/>
              <w:snapToGrid w:val="0"/>
              <w:ind w:left="80"/>
              <w:jc w:val="both"/>
              <w:rPr>
                <w:b/>
                <w:bCs/>
                <w:noProof/>
                <w:sz w:val="16"/>
                <w:szCs w:val="16"/>
                <w:lang w:val="id-ID"/>
              </w:rPr>
            </w:pPr>
          </w:p>
        </w:tc>
      </w:tr>
      <w:tr w:rsidR="005F5B61" w:rsidRPr="00CB6E0B" w14:paraId="2BBA60DB"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DB49B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61A6DFE5"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Bergambut</w:t>
            </w:r>
          </w:p>
        </w:tc>
        <w:tc>
          <w:tcPr>
            <w:tcW w:w="679" w:type="dxa"/>
            <w:tcBorders>
              <w:top w:val="nil"/>
              <w:left w:val="nil"/>
              <w:bottom w:val="single" w:sz="4" w:space="0" w:color="auto"/>
              <w:right w:val="single" w:sz="4" w:space="0" w:color="auto"/>
            </w:tcBorders>
            <w:shd w:val="clear" w:color="auto" w:fill="auto"/>
            <w:noWrap/>
            <w:vAlign w:val="center"/>
            <w:hideMark/>
          </w:tcPr>
          <w:p w14:paraId="59E830E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3BA7F5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588510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0,5</w:t>
            </w:r>
          </w:p>
        </w:tc>
        <w:tc>
          <w:tcPr>
            <w:tcW w:w="590" w:type="dxa"/>
            <w:tcBorders>
              <w:top w:val="nil"/>
              <w:left w:val="nil"/>
              <w:bottom w:val="single" w:sz="4" w:space="0" w:color="auto"/>
              <w:right w:val="single" w:sz="4" w:space="0" w:color="auto"/>
            </w:tcBorders>
            <w:shd w:val="clear" w:color="auto" w:fill="auto"/>
            <w:noWrap/>
            <w:vAlign w:val="center"/>
            <w:hideMark/>
          </w:tcPr>
          <w:p w14:paraId="4998497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247134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0,5</w:t>
            </w:r>
          </w:p>
        </w:tc>
      </w:tr>
      <w:tr w:rsidR="005F5B61" w:rsidRPr="00CB6E0B" w14:paraId="340958F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8228CE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w:t>
            </w:r>
          </w:p>
        </w:tc>
        <w:tc>
          <w:tcPr>
            <w:tcW w:w="708" w:type="dxa"/>
            <w:vMerge/>
            <w:tcBorders>
              <w:top w:val="nil"/>
              <w:left w:val="single" w:sz="4" w:space="0" w:color="auto"/>
              <w:bottom w:val="single" w:sz="4" w:space="0" w:color="auto"/>
              <w:right w:val="single" w:sz="4" w:space="0" w:color="auto"/>
            </w:tcBorders>
            <w:vAlign w:val="center"/>
            <w:hideMark/>
          </w:tcPr>
          <w:p w14:paraId="5084172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67893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AC9E8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89,2</w:t>
            </w:r>
          </w:p>
        </w:tc>
        <w:tc>
          <w:tcPr>
            <w:tcW w:w="583" w:type="dxa"/>
            <w:tcBorders>
              <w:top w:val="nil"/>
              <w:left w:val="nil"/>
              <w:bottom w:val="single" w:sz="4" w:space="0" w:color="auto"/>
              <w:right w:val="single" w:sz="4" w:space="0" w:color="auto"/>
            </w:tcBorders>
            <w:shd w:val="clear" w:color="auto" w:fill="auto"/>
            <w:noWrap/>
            <w:vAlign w:val="center"/>
            <w:hideMark/>
          </w:tcPr>
          <w:p w14:paraId="7EEEFA5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107249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A12887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89,2</w:t>
            </w:r>
          </w:p>
        </w:tc>
      </w:tr>
      <w:tr w:rsidR="005F5B61" w:rsidRPr="00CB6E0B" w14:paraId="049A7B8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5A747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w:t>
            </w:r>
          </w:p>
        </w:tc>
        <w:tc>
          <w:tcPr>
            <w:tcW w:w="708" w:type="dxa"/>
            <w:vMerge/>
            <w:tcBorders>
              <w:top w:val="nil"/>
              <w:left w:val="single" w:sz="4" w:space="0" w:color="auto"/>
              <w:bottom w:val="single" w:sz="4" w:space="0" w:color="auto"/>
              <w:right w:val="single" w:sz="4" w:space="0" w:color="auto"/>
            </w:tcBorders>
            <w:vAlign w:val="center"/>
            <w:hideMark/>
          </w:tcPr>
          <w:p w14:paraId="5D6D4F2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581C05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1DBBABA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3B529C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590" w:type="dxa"/>
            <w:tcBorders>
              <w:top w:val="nil"/>
              <w:left w:val="nil"/>
              <w:bottom w:val="single" w:sz="4" w:space="0" w:color="auto"/>
              <w:right w:val="single" w:sz="4" w:space="0" w:color="auto"/>
            </w:tcBorders>
            <w:shd w:val="clear" w:color="auto" w:fill="auto"/>
            <w:noWrap/>
            <w:vAlign w:val="center"/>
            <w:hideMark/>
          </w:tcPr>
          <w:p w14:paraId="181026F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EB36E4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w:t>
            </w:r>
          </w:p>
        </w:tc>
      </w:tr>
      <w:tr w:rsidR="005F5B61" w:rsidRPr="00CB6E0B" w14:paraId="74302DD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80B1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w:t>
            </w:r>
          </w:p>
        </w:tc>
        <w:tc>
          <w:tcPr>
            <w:tcW w:w="708" w:type="dxa"/>
            <w:vMerge/>
            <w:tcBorders>
              <w:top w:val="nil"/>
              <w:left w:val="single" w:sz="4" w:space="0" w:color="auto"/>
              <w:bottom w:val="single" w:sz="4" w:space="0" w:color="auto"/>
              <w:right w:val="single" w:sz="4" w:space="0" w:color="auto"/>
            </w:tcBorders>
            <w:vAlign w:val="center"/>
            <w:hideMark/>
          </w:tcPr>
          <w:p w14:paraId="25375F9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85AF30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342B39B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25,4</w:t>
            </w:r>
          </w:p>
        </w:tc>
        <w:tc>
          <w:tcPr>
            <w:tcW w:w="583" w:type="dxa"/>
            <w:tcBorders>
              <w:top w:val="nil"/>
              <w:left w:val="nil"/>
              <w:bottom w:val="single" w:sz="4" w:space="0" w:color="auto"/>
              <w:right w:val="single" w:sz="4" w:space="0" w:color="auto"/>
            </w:tcBorders>
            <w:shd w:val="clear" w:color="auto" w:fill="auto"/>
            <w:noWrap/>
            <w:vAlign w:val="center"/>
            <w:hideMark/>
          </w:tcPr>
          <w:p w14:paraId="79516B2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388C34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0B894C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25,4</w:t>
            </w:r>
          </w:p>
        </w:tc>
      </w:tr>
      <w:tr w:rsidR="005F5B61" w:rsidRPr="00CB6E0B" w14:paraId="23511336"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5AACA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w:t>
            </w:r>
          </w:p>
        </w:tc>
        <w:tc>
          <w:tcPr>
            <w:tcW w:w="708" w:type="dxa"/>
            <w:vMerge/>
            <w:tcBorders>
              <w:top w:val="nil"/>
              <w:left w:val="single" w:sz="4" w:space="0" w:color="auto"/>
              <w:bottom w:val="single" w:sz="4" w:space="0" w:color="auto"/>
              <w:right w:val="single" w:sz="4" w:space="0" w:color="auto"/>
            </w:tcBorders>
            <w:vAlign w:val="center"/>
            <w:hideMark/>
          </w:tcPr>
          <w:p w14:paraId="6C9D6025"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C7E6C8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916E92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EFAB91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460,1</w:t>
            </w:r>
          </w:p>
        </w:tc>
        <w:tc>
          <w:tcPr>
            <w:tcW w:w="590" w:type="dxa"/>
            <w:tcBorders>
              <w:top w:val="nil"/>
              <w:left w:val="nil"/>
              <w:bottom w:val="single" w:sz="4" w:space="0" w:color="auto"/>
              <w:right w:val="single" w:sz="4" w:space="0" w:color="auto"/>
            </w:tcBorders>
            <w:shd w:val="clear" w:color="auto" w:fill="auto"/>
            <w:noWrap/>
            <w:vAlign w:val="center"/>
            <w:hideMark/>
          </w:tcPr>
          <w:p w14:paraId="439A4A0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11665E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460,1</w:t>
            </w:r>
          </w:p>
        </w:tc>
      </w:tr>
      <w:tr w:rsidR="005F5B61" w:rsidRPr="00CB6E0B" w14:paraId="478B59B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5AB7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6</w:t>
            </w:r>
          </w:p>
        </w:tc>
        <w:tc>
          <w:tcPr>
            <w:tcW w:w="708" w:type="dxa"/>
            <w:vMerge/>
            <w:tcBorders>
              <w:top w:val="nil"/>
              <w:left w:val="single" w:sz="4" w:space="0" w:color="auto"/>
              <w:bottom w:val="single" w:sz="4" w:space="0" w:color="auto"/>
              <w:right w:val="single" w:sz="4" w:space="0" w:color="auto"/>
            </w:tcBorders>
            <w:vAlign w:val="center"/>
            <w:hideMark/>
          </w:tcPr>
          <w:p w14:paraId="4B3E0B1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63BE1F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259C46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8D0C2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560,1</w:t>
            </w:r>
          </w:p>
        </w:tc>
        <w:tc>
          <w:tcPr>
            <w:tcW w:w="590" w:type="dxa"/>
            <w:tcBorders>
              <w:top w:val="nil"/>
              <w:left w:val="nil"/>
              <w:bottom w:val="single" w:sz="4" w:space="0" w:color="auto"/>
              <w:right w:val="single" w:sz="4" w:space="0" w:color="auto"/>
            </w:tcBorders>
            <w:shd w:val="clear" w:color="auto" w:fill="auto"/>
            <w:noWrap/>
            <w:vAlign w:val="center"/>
            <w:hideMark/>
          </w:tcPr>
          <w:p w14:paraId="6BC7E6E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EF1A67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560,1</w:t>
            </w:r>
          </w:p>
        </w:tc>
      </w:tr>
      <w:tr w:rsidR="005F5B61" w:rsidRPr="00CB6E0B" w14:paraId="0E7CA1A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FE07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7767B03B"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Hortikultura</w:t>
            </w:r>
          </w:p>
        </w:tc>
        <w:tc>
          <w:tcPr>
            <w:tcW w:w="679" w:type="dxa"/>
            <w:tcBorders>
              <w:top w:val="nil"/>
              <w:left w:val="nil"/>
              <w:bottom w:val="single" w:sz="4" w:space="0" w:color="auto"/>
              <w:right w:val="single" w:sz="4" w:space="0" w:color="auto"/>
            </w:tcBorders>
            <w:shd w:val="clear" w:color="auto" w:fill="auto"/>
            <w:noWrap/>
            <w:vAlign w:val="center"/>
            <w:hideMark/>
          </w:tcPr>
          <w:p w14:paraId="5FE0AC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952784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BDC6D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15,7</w:t>
            </w:r>
          </w:p>
        </w:tc>
        <w:tc>
          <w:tcPr>
            <w:tcW w:w="590" w:type="dxa"/>
            <w:tcBorders>
              <w:top w:val="nil"/>
              <w:left w:val="nil"/>
              <w:bottom w:val="single" w:sz="4" w:space="0" w:color="auto"/>
              <w:right w:val="single" w:sz="4" w:space="0" w:color="auto"/>
            </w:tcBorders>
            <w:shd w:val="clear" w:color="auto" w:fill="auto"/>
            <w:noWrap/>
            <w:vAlign w:val="center"/>
            <w:hideMark/>
          </w:tcPr>
          <w:p w14:paraId="526FBB1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36901F4"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15,7</w:t>
            </w:r>
          </w:p>
        </w:tc>
      </w:tr>
      <w:tr w:rsidR="005F5B61" w:rsidRPr="00CB6E0B" w14:paraId="0255B0E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51EC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w:t>
            </w:r>
          </w:p>
        </w:tc>
        <w:tc>
          <w:tcPr>
            <w:tcW w:w="708" w:type="dxa"/>
            <w:vMerge/>
            <w:tcBorders>
              <w:top w:val="nil"/>
              <w:left w:val="single" w:sz="4" w:space="0" w:color="auto"/>
              <w:bottom w:val="single" w:sz="4" w:space="0" w:color="auto"/>
              <w:right w:val="single" w:sz="4" w:space="0" w:color="auto"/>
            </w:tcBorders>
            <w:vAlign w:val="center"/>
            <w:hideMark/>
          </w:tcPr>
          <w:p w14:paraId="07F118A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74C02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Hutan Rimba</w:t>
            </w:r>
          </w:p>
        </w:tc>
        <w:tc>
          <w:tcPr>
            <w:tcW w:w="529" w:type="dxa"/>
            <w:tcBorders>
              <w:top w:val="nil"/>
              <w:left w:val="nil"/>
              <w:bottom w:val="single" w:sz="4" w:space="0" w:color="auto"/>
              <w:right w:val="single" w:sz="4" w:space="0" w:color="auto"/>
            </w:tcBorders>
            <w:shd w:val="clear" w:color="auto" w:fill="auto"/>
            <w:noWrap/>
            <w:vAlign w:val="center"/>
            <w:hideMark/>
          </w:tcPr>
          <w:p w14:paraId="4A0CCDC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194,3</w:t>
            </w:r>
          </w:p>
        </w:tc>
        <w:tc>
          <w:tcPr>
            <w:tcW w:w="583" w:type="dxa"/>
            <w:tcBorders>
              <w:top w:val="nil"/>
              <w:left w:val="nil"/>
              <w:bottom w:val="single" w:sz="4" w:space="0" w:color="auto"/>
              <w:right w:val="single" w:sz="4" w:space="0" w:color="auto"/>
            </w:tcBorders>
            <w:shd w:val="clear" w:color="auto" w:fill="auto"/>
            <w:noWrap/>
            <w:vAlign w:val="center"/>
            <w:hideMark/>
          </w:tcPr>
          <w:p w14:paraId="683EFA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30E654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A4F6154"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194,3</w:t>
            </w:r>
          </w:p>
        </w:tc>
      </w:tr>
      <w:tr w:rsidR="005F5B61" w:rsidRPr="00CB6E0B" w14:paraId="4584FF6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6F67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9</w:t>
            </w:r>
          </w:p>
        </w:tc>
        <w:tc>
          <w:tcPr>
            <w:tcW w:w="708" w:type="dxa"/>
            <w:vMerge/>
            <w:tcBorders>
              <w:top w:val="nil"/>
              <w:left w:val="single" w:sz="4" w:space="0" w:color="auto"/>
              <w:bottom w:val="single" w:sz="4" w:space="0" w:color="auto"/>
              <w:right w:val="single" w:sz="4" w:space="0" w:color="auto"/>
            </w:tcBorders>
            <w:vAlign w:val="center"/>
            <w:hideMark/>
          </w:tcPr>
          <w:p w14:paraId="48E8493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24C86E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1CE075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A0D8B4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15.624,4</w:t>
            </w:r>
          </w:p>
        </w:tc>
        <w:tc>
          <w:tcPr>
            <w:tcW w:w="590" w:type="dxa"/>
            <w:tcBorders>
              <w:top w:val="nil"/>
              <w:left w:val="nil"/>
              <w:bottom w:val="single" w:sz="4" w:space="0" w:color="auto"/>
              <w:right w:val="single" w:sz="4" w:space="0" w:color="auto"/>
            </w:tcBorders>
            <w:shd w:val="clear" w:color="auto" w:fill="auto"/>
            <w:noWrap/>
            <w:vAlign w:val="center"/>
            <w:hideMark/>
          </w:tcPr>
          <w:p w14:paraId="24A55B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6B98089"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15.624,4</w:t>
            </w:r>
          </w:p>
        </w:tc>
      </w:tr>
      <w:tr w:rsidR="005F5B61" w:rsidRPr="00CB6E0B" w14:paraId="43B137F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47FBF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w:t>
            </w:r>
          </w:p>
        </w:tc>
        <w:tc>
          <w:tcPr>
            <w:tcW w:w="708" w:type="dxa"/>
            <w:vMerge/>
            <w:tcBorders>
              <w:top w:val="nil"/>
              <w:left w:val="single" w:sz="4" w:space="0" w:color="auto"/>
              <w:bottom w:val="single" w:sz="4" w:space="0" w:color="auto"/>
              <w:right w:val="single" w:sz="4" w:space="0" w:color="auto"/>
            </w:tcBorders>
            <w:vAlign w:val="center"/>
            <w:hideMark/>
          </w:tcPr>
          <w:p w14:paraId="56995CB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4869E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4B7168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58B43E8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5D0D0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194,0</w:t>
            </w:r>
          </w:p>
        </w:tc>
        <w:tc>
          <w:tcPr>
            <w:tcW w:w="709" w:type="dxa"/>
            <w:tcBorders>
              <w:top w:val="nil"/>
              <w:left w:val="nil"/>
              <w:bottom w:val="single" w:sz="4" w:space="0" w:color="auto"/>
              <w:right w:val="single" w:sz="4" w:space="0" w:color="auto"/>
            </w:tcBorders>
            <w:shd w:val="clear" w:color="auto" w:fill="auto"/>
            <w:noWrap/>
            <w:vAlign w:val="center"/>
            <w:hideMark/>
          </w:tcPr>
          <w:p w14:paraId="06E96AC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194,0</w:t>
            </w:r>
          </w:p>
        </w:tc>
      </w:tr>
      <w:tr w:rsidR="005F5B61" w:rsidRPr="00CB6E0B" w14:paraId="5937652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0BDE8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w:t>
            </w:r>
          </w:p>
        </w:tc>
        <w:tc>
          <w:tcPr>
            <w:tcW w:w="708" w:type="dxa"/>
            <w:vMerge/>
            <w:tcBorders>
              <w:top w:val="nil"/>
              <w:left w:val="single" w:sz="4" w:space="0" w:color="auto"/>
              <w:bottom w:val="single" w:sz="4" w:space="0" w:color="auto"/>
              <w:right w:val="single" w:sz="4" w:space="0" w:color="auto"/>
            </w:tcBorders>
            <w:vAlign w:val="center"/>
            <w:hideMark/>
          </w:tcPr>
          <w:p w14:paraId="109B14BE"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877882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0CB012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46,4</w:t>
            </w:r>
          </w:p>
        </w:tc>
        <w:tc>
          <w:tcPr>
            <w:tcW w:w="583" w:type="dxa"/>
            <w:tcBorders>
              <w:top w:val="nil"/>
              <w:left w:val="nil"/>
              <w:bottom w:val="single" w:sz="4" w:space="0" w:color="auto"/>
              <w:right w:val="single" w:sz="4" w:space="0" w:color="auto"/>
            </w:tcBorders>
            <w:shd w:val="clear" w:color="auto" w:fill="auto"/>
            <w:noWrap/>
            <w:vAlign w:val="center"/>
            <w:hideMark/>
          </w:tcPr>
          <w:p w14:paraId="59CE52F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B51EC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0E696E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46,4</w:t>
            </w:r>
          </w:p>
        </w:tc>
      </w:tr>
      <w:tr w:rsidR="005F5B61" w:rsidRPr="00CB6E0B" w14:paraId="555E11E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D301E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12</w:t>
            </w:r>
          </w:p>
        </w:tc>
        <w:tc>
          <w:tcPr>
            <w:tcW w:w="708" w:type="dxa"/>
            <w:vMerge/>
            <w:tcBorders>
              <w:top w:val="nil"/>
              <w:left w:val="single" w:sz="4" w:space="0" w:color="auto"/>
              <w:bottom w:val="single" w:sz="4" w:space="0" w:color="auto"/>
              <w:right w:val="single" w:sz="4" w:space="0" w:color="auto"/>
            </w:tcBorders>
            <w:vAlign w:val="center"/>
            <w:hideMark/>
          </w:tcPr>
          <w:p w14:paraId="7A1B4B15"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41C5A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4ED9A23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E303F6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54,3</w:t>
            </w:r>
          </w:p>
        </w:tc>
        <w:tc>
          <w:tcPr>
            <w:tcW w:w="590" w:type="dxa"/>
            <w:tcBorders>
              <w:top w:val="nil"/>
              <w:left w:val="nil"/>
              <w:bottom w:val="single" w:sz="4" w:space="0" w:color="auto"/>
              <w:right w:val="single" w:sz="4" w:space="0" w:color="auto"/>
            </w:tcBorders>
            <w:shd w:val="clear" w:color="auto" w:fill="auto"/>
            <w:noWrap/>
            <w:vAlign w:val="center"/>
            <w:hideMark/>
          </w:tcPr>
          <w:p w14:paraId="6BFDAA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D91971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54,3</w:t>
            </w:r>
          </w:p>
        </w:tc>
      </w:tr>
      <w:tr w:rsidR="005F5B61" w:rsidRPr="00CB6E0B" w14:paraId="01B6594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E21F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w:t>
            </w:r>
          </w:p>
        </w:tc>
        <w:tc>
          <w:tcPr>
            <w:tcW w:w="708" w:type="dxa"/>
            <w:vMerge/>
            <w:tcBorders>
              <w:top w:val="nil"/>
              <w:left w:val="single" w:sz="4" w:space="0" w:color="auto"/>
              <w:bottom w:val="single" w:sz="4" w:space="0" w:color="auto"/>
              <w:right w:val="single" w:sz="4" w:space="0" w:color="auto"/>
            </w:tcBorders>
            <w:vAlign w:val="center"/>
            <w:hideMark/>
          </w:tcPr>
          <w:p w14:paraId="41E4A40E"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B767FE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0C14CFE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30.136,2</w:t>
            </w:r>
          </w:p>
        </w:tc>
        <w:tc>
          <w:tcPr>
            <w:tcW w:w="583" w:type="dxa"/>
            <w:tcBorders>
              <w:top w:val="nil"/>
              <w:left w:val="nil"/>
              <w:bottom w:val="single" w:sz="4" w:space="0" w:color="auto"/>
              <w:right w:val="single" w:sz="4" w:space="0" w:color="auto"/>
            </w:tcBorders>
            <w:shd w:val="clear" w:color="auto" w:fill="auto"/>
            <w:noWrap/>
            <w:vAlign w:val="center"/>
            <w:hideMark/>
          </w:tcPr>
          <w:p w14:paraId="157994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438932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972BC8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30.136,2</w:t>
            </w:r>
          </w:p>
        </w:tc>
      </w:tr>
      <w:tr w:rsidR="005F5B61" w:rsidRPr="00CB6E0B" w14:paraId="3CFA1B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8C16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14</w:t>
            </w:r>
          </w:p>
        </w:tc>
        <w:tc>
          <w:tcPr>
            <w:tcW w:w="708" w:type="dxa"/>
            <w:vMerge/>
            <w:tcBorders>
              <w:top w:val="nil"/>
              <w:left w:val="single" w:sz="4" w:space="0" w:color="auto"/>
              <w:bottom w:val="single" w:sz="4" w:space="0" w:color="auto"/>
              <w:right w:val="single" w:sz="4" w:space="0" w:color="auto"/>
            </w:tcBorders>
            <w:vAlign w:val="center"/>
            <w:hideMark/>
          </w:tcPr>
          <w:p w14:paraId="58514CF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2029DA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796829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C0829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2.406,5</w:t>
            </w:r>
          </w:p>
        </w:tc>
        <w:tc>
          <w:tcPr>
            <w:tcW w:w="590" w:type="dxa"/>
            <w:tcBorders>
              <w:top w:val="nil"/>
              <w:left w:val="nil"/>
              <w:bottom w:val="single" w:sz="4" w:space="0" w:color="auto"/>
              <w:right w:val="single" w:sz="4" w:space="0" w:color="auto"/>
            </w:tcBorders>
            <w:shd w:val="clear" w:color="auto" w:fill="auto"/>
            <w:noWrap/>
            <w:vAlign w:val="center"/>
            <w:hideMark/>
          </w:tcPr>
          <w:p w14:paraId="5038AD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95BAC9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2.406,5</w:t>
            </w:r>
          </w:p>
        </w:tc>
      </w:tr>
      <w:tr w:rsidR="005F5B61" w:rsidRPr="00CB6E0B" w14:paraId="24FA5EF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0FA22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CCCA0B1"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Hutan Produksi</w:t>
            </w:r>
          </w:p>
        </w:tc>
        <w:tc>
          <w:tcPr>
            <w:tcW w:w="679" w:type="dxa"/>
            <w:tcBorders>
              <w:top w:val="nil"/>
              <w:left w:val="nil"/>
              <w:bottom w:val="single" w:sz="4" w:space="0" w:color="auto"/>
              <w:right w:val="single" w:sz="4" w:space="0" w:color="auto"/>
            </w:tcBorders>
            <w:shd w:val="clear" w:color="auto" w:fill="auto"/>
            <w:noWrap/>
            <w:vAlign w:val="center"/>
            <w:hideMark/>
          </w:tcPr>
          <w:p w14:paraId="213D56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9341E4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F79FF9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16,8</w:t>
            </w:r>
          </w:p>
        </w:tc>
        <w:tc>
          <w:tcPr>
            <w:tcW w:w="590" w:type="dxa"/>
            <w:tcBorders>
              <w:top w:val="nil"/>
              <w:left w:val="nil"/>
              <w:bottom w:val="single" w:sz="4" w:space="0" w:color="auto"/>
              <w:right w:val="single" w:sz="4" w:space="0" w:color="auto"/>
            </w:tcBorders>
            <w:shd w:val="clear" w:color="auto" w:fill="auto"/>
            <w:noWrap/>
            <w:vAlign w:val="center"/>
            <w:hideMark/>
          </w:tcPr>
          <w:p w14:paraId="364F9C2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7272D1C"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16,8</w:t>
            </w:r>
          </w:p>
        </w:tc>
      </w:tr>
      <w:tr w:rsidR="005F5B61" w:rsidRPr="00CB6E0B" w14:paraId="3A651DB0"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41920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w:t>
            </w:r>
          </w:p>
        </w:tc>
        <w:tc>
          <w:tcPr>
            <w:tcW w:w="708" w:type="dxa"/>
            <w:vMerge/>
            <w:tcBorders>
              <w:top w:val="nil"/>
              <w:left w:val="single" w:sz="4" w:space="0" w:color="auto"/>
              <w:bottom w:val="single" w:sz="4" w:space="0" w:color="auto"/>
              <w:right w:val="single" w:sz="4" w:space="0" w:color="auto"/>
            </w:tcBorders>
            <w:vAlign w:val="center"/>
            <w:hideMark/>
          </w:tcPr>
          <w:p w14:paraId="42F6921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84F2C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Hutan Rimba</w:t>
            </w:r>
          </w:p>
        </w:tc>
        <w:tc>
          <w:tcPr>
            <w:tcW w:w="529" w:type="dxa"/>
            <w:tcBorders>
              <w:top w:val="nil"/>
              <w:left w:val="nil"/>
              <w:bottom w:val="single" w:sz="4" w:space="0" w:color="auto"/>
              <w:right w:val="single" w:sz="4" w:space="0" w:color="auto"/>
            </w:tcBorders>
            <w:shd w:val="clear" w:color="auto" w:fill="auto"/>
            <w:noWrap/>
            <w:vAlign w:val="center"/>
            <w:hideMark/>
          </w:tcPr>
          <w:p w14:paraId="6060D6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E08815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78,2</w:t>
            </w:r>
          </w:p>
        </w:tc>
        <w:tc>
          <w:tcPr>
            <w:tcW w:w="590" w:type="dxa"/>
            <w:tcBorders>
              <w:top w:val="nil"/>
              <w:left w:val="nil"/>
              <w:bottom w:val="single" w:sz="4" w:space="0" w:color="auto"/>
              <w:right w:val="single" w:sz="4" w:space="0" w:color="auto"/>
            </w:tcBorders>
            <w:shd w:val="clear" w:color="auto" w:fill="auto"/>
            <w:noWrap/>
            <w:vAlign w:val="center"/>
            <w:hideMark/>
          </w:tcPr>
          <w:p w14:paraId="2757890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430ACE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78,2</w:t>
            </w:r>
          </w:p>
        </w:tc>
      </w:tr>
      <w:tr w:rsidR="005F5B61" w:rsidRPr="00CB6E0B" w14:paraId="0C27046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30BC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w:t>
            </w:r>
          </w:p>
        </w:tc>
        <w:tc>
          <w:tcPr>
            <w:tcW w:w="708" w:type="dxa"/>
            <w:vMerge/>
            <w:tcBorders>
              <w:top w:val="nil"/>
              <w:left w:val="single" w:sz="4" w:space="0" w:color="auto"/>
              <w:bottom w:val="single" w:sz="4" w:space="0" w:color="auto"/>
              <w:right w:val="single" w:sz="4" w:space="0" w:color="auto"/>
            </w:tcBorders>
            <w:vAlign w:val="center"/>
            <w:hideMark/>
          </w:tcPr>
          <w:p w14:paraId="6CC16891"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2D57B1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62DFD0E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F5F47C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13.125,4</w:t>
            </w:r>
          </w:p>
        </w:tc>
        <w:tc>
          <w:tcPr>
            <w:tcW w:w="590" w:type="dxa"/>
            <w:tcBorders>
              <w:top w:val="nil"/>
              <w:left w:val="nil"/>
              <w:bottom w:val="single" w:sz="4" w:space="0" w:color="auto"/>
              <w:right w:val="single" w:sz="4" w:space="0" w:color="auto"/>
            </w:tcBorders>
            <w:shd w:val="clear" w:color="auto" w:fill="auto"/>
            <w:noWrap/>
            <w:vAlign w:val="center"/>
            <w:hideMark/>
          </w:tcPr>
          <w:p w14:paraId="455166C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EE1813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13.125,4</w:t>
            </w:r>
          </w:p>
        </w:tc>
      </w:tr>
      <w:tr w:rsidR="005F5B61" w:rsidRPr="00CB6E0B" w14:paraId="4798A27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E0D30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18</w:t>
            </w:r>
          </w:p>
        </w:tc>
        <w:tc>
          <w:tcPr>
            <w:tcW w:w="708" w:type="dxa"/>
            <w:vMerge/>
            <w:tcBorders>
              <w:top w:val="nil"/>
              <w:left w:val="single" w:sz="4" w:space="0" w:color="auto"/>
              <w:bottom w:val="single" w:sz="4" w:space="0" w:color="auto"/>
              <w:right w:val="single" w:sz="4" w:space="0" w:color="auto"/>
            </w:tcBorders>
            <w:vAlign w:val="center"/>
            <w:hideMark/>
          </w:tcPr>
          <w:p w14:paraId="7F0DD90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14B3DE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4E91A8E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5092FF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C81B0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171,1</w:t>
            </w:r>
          </w:p>
        </w:tc>
        <w:tc>
          <w:tcPr>
            <w:tcW w:w="709" w:type="dxa"/>
            <w:tcBorders>
              <w:top w:val="nil"/>
              <w:left w:val="nil"/>
              <w:bottom w:val="single" w:sz="4" w:space="0" w:color="auto"/>
              <w:right w:val="single" w:sz="4" w:space="0" w:color="auto"/>
            </w:tcBorders>
            <w:shd w:val="clear" w:color="auto" w:fill="auto"/>
            <w:noWrap/>
            <w:vAlign w:val="center"/>
            <w:hideMark/>
          </w:tcPr>
          <w:p w14:paraId="666B90A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171,1</w:t>
            </w:r>
          </w:p>
        </w:tc>
      </w:tr>
      <w:tr w:rsidR="005F5B61" w:rsidRPr="00CB6E0B" w14:paraId="617EE55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59CB21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w:t>
            </w:r>
          </w:p>
        </w:tc>
        <w:tc>
          <w:tcPr>
            <w:tcW w:w="708" w:type="dxa"/>
            <w:vMerge/>
            <w:tcBorders>
              <w:top w:val="nil"/>
              <w:left w:val="single" w:sz="4" w:space="0" w:color="auto"/>
              <w:bottom w:val="single" w:sz="4" w:space="0" w:color="auto"/>
              <w:right w:val="single" w:sz="4" w:space="0" w:color="auto"/>
            </w:tcBorders>
            <w:vAlign w:val="center"/>
            <w:hideMark/>
          </w:tcPr>
          <w:p w14:paraId="27695C4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004BDB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20EE233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12,2</w:t>
            </w:r>
          </w:p>
        </w:tc>
        <w:tc>
          <w:tcPr>
            <w:tcW w:w="583" w:type="dxa"/>
            <w:tcBorders>
              <w:top w:val="nil"/>
              <w:left w:val="nil"/>
              <w:bottom w:val="single" w:sz="4" w:space="0" w:color="auto"/>
              <w:right w:val="single" w:sz="4" w:space="0" w:color="auto"/>
            </w:tcBorders>
            <w:shd w:val="clear" w:color="auto" w:fill="auto"/>
            <w:noWrap/>
            <w:vAlign w:val="center"/>
            <w:hideMark/>
          </w:tcPr>
          <w:p w14:paraId="6AC9CE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B0D401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6608FF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12,2</w:t>
            </w:r>
          </w:p>
        </w:tc>
      </w:tr>
      <w:tr w:rsidR="005F5B61" w:rsidRPr="00CB6E0B" w14:paraId="7B5AD2B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C3238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20</w:t>
            </w:r>
          </w:p>
        </w:tc>
        <w:tc>
          <w:tcPr>
            <w:tcW w:w="708" w:type="dxa"/>
            <w:vMerge/>
            <w:tcBorders>
              <w:top w:val="nil"/>
              <w:left w:val="single" w:sz="4" w:space="0" w:color="auto"/>
              <w:bottom w:val="single" w:sz="4" w:space="0" w:color="auto"/>
              <w:right w:val="single" w:sz="4" w:space="0" w:color="auto"/>
            </w:tcBorders>
            <w:vAlign w:val="center"/>
            <w:hideMark/>
          </w:tcPr>
          <w:p w14:paraId="0DB4B2B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838F1F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6BA7889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5,0</w:t>
            </w:r>
          </w:p>
        </w:tc>
        <w:tc>
          <w:tcPr>
            <w:tcW w:w="583" w:type="dxa"/>
            <w:tcBorders>
              <w:top w:val="nil"/>
              <w:left w:val="nil"/>
              <w:bottom w:val="single" w:sz="4" w:space="0" w:color="auto"/>
              <w:right w:val="single" w:sz="4" w:space="0" w:color="auto"/>
            </w:tcBorders>
            <w:shd w:val="clear" w:color="auto" w:fill="auto"/>
            <w:noWrap/>
            <w:vAlign w:val="center"/>
            <w:hideMark/>
          </w:tcPr>
          <w:p w14:paraId="1530E0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F2EE1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496E1A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5,0</w:t>
            </w:r>
          </w:p>
        </w:tc>
      </w:tr>
      <w:tr w:rsidR="005F5B61" w:rsidRPr="00CB6E0B" w14:paraId="49CB7A4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53F3D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21</w:t>
            </w:r>
          </w:p>
        </w:tc>
        <w:tc>
          <w:tcPr>
            <w:tcW w:w="708" w:type="dxa"/>
            <w:vMerge/>
            <w:tcBorders>
              <w:top w:val="nil"/>
              <w:left w:val="single" w:sz="4" w:space="0" w:color="auto"/>
              <w:bottom w:val="single" w:sz="4" w:space="0" w:color="auto"/>
              <w:right w:val="single" w:sz="4" w:space="0" w:color="auto"/>
            </w:tcBorders>
            <w:vAlign w:val="center"/>
            <w:hideMark/>
          </w:tcPr>
          <w:p w14:paraId="3DBEE5CF"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F831A7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39AAF5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11.173,8</w:t>
            </w:r>
          </w:p>
        </w:tc>
        <w:tc>
          <w:tcPr>
            <w:tcW w:w="583" w:type="dxa"/>
            <w:tcBorders>
              <w:top w:val="nil"/>
              <w:left w:val="nil"/>
              <w:bottom w:val="single" w:sz="4" w:space="0" w:color="auto"/>
              <w:right w:val="single" w:sz="4" w:space="0" w:color="auto"/>
            </w:tcBorders>
            <w:shd w:val="clear" w:color="auto" w:fill="auto"/>
            <w:noWrap/>
            <w:vAlign w:val="center"/>
            <w:hideMark/>
          </w:tcPr>
          <w:p w14:paraId="2045058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2F1E7F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55D5D2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11.173,8</w:t>
            </w:r>
          </w:p>
        </w:tc>
      </w:tr>
      <w:tr w:rsidR="005F5B61" w:rsidRPr="00CB6E0B" w14:paraId="096204F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1E0EB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lastRenderedPageBreak/>
              <w:t>22</w:t>
            </w:r>
          </w:p>
        </w:tc>
        <w:tc>
          <w:tcPr>
            <w:tcW w:w="708" w:type="dxa"/>
            <w:vMerge/>
            <w:tcBorders>
              <w:top w:val="nil"/>
              <w:left w:val="single" w:sz="4" w:space="0" w:color="auto"/>
              <w:bottom w:val="single" w:sz="4" w:space="0" w:color="auto"/>
              <w:right w:val="single" w:sz="4" w:space="0" w:color="auto"/>
            </w:tcBorders>
            <w:vAlign w:val="center"/>
            <w:hideMark/>
          </w:tcPr>
          <w:p w14:paraId="0226788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8EB109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0CE91F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66FC7C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492,2</w:t>
            </w:r>
          </w:p>
        </w:tc>
        <w:tc>
          <w:tcPr>
            <w:tcW w:w="590" w:type="dxa"/>
            <w:tcBorders>
              <w:top w:val="nil"/>
              <w:left w:val="nil"/>
              <w:bottom w:val="single" w:sz="4" w:space="0" w:color="auto"/>
              <w:right w:val="single" w:sz="4" w:space="0" w:color="auto"/>
            </w:tcBorders>
            <w:shd w:val="clear" w:color="auto" w:fill="auto"/>
            <w:noWrap/>
            <w:vAlign w:val="center"/>
            <w:hideMark/>
          </w:tcPr>
          <w:p w14:paraId="6950A23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56B1DC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492,2</w:t>
            </w:r>
          </w:p>
        </w:tc>
      </w:tr>
      <w:tr w:rsidR="005F5B61" w:rsidRPr="00CB6E0B" w14:paraId="171FAEE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64DE2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23</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8AC66E0"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Industri Besar</w:t>
            </w:r>
          </w:p>
        </w:tc>
        <w:tc>
          <w:tcPr>
            <w:tcW w:w="679" w:type="dxa"/>
            <w:tcBorders>
              <w:top w:val="nil"/>
              <w:left w:val="nil"/>
              <w:bottom w:val="single" w:sz="4" w:space="0" w:color="auto"/>
              <w:right w:val="single" w:sz="4" w:space="0" w:color="auto"/>
            </w:tcBorders>
            <w:shd w:val="clear" w:color="auto" w:fill="auto"/>
            <w:noWrap/>
            <w:vAlign w:val="center"/>
            <w:hideMark/>
          </w:tcPr>
          <w:p w14:paraId="58F362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C256B3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1.697,0</w:t>
            </w:r>
          </w:p>
        </w:tc>
        <w:tc>
          <w:tcPr>
            <w:tcW w:w="583" w:type="dxa"/>
            <w:tcBorders>
              <w:top w:val="nil"/>
              <w:left w:val="nil"/>
              <w:bottom w:val="single" w:sz="4" w:space="0" w:color="auto"/>
              <w:right w:val="single" w:sz="4" w:space="0" w:color="auto"/>
            </w:tcBorders>
            <w:shd w:val="clear" w:color="auto" w:fill="auto"/>
            <w:noWrap/>
            <w:vAlign w:val="center"/>
            <w:hideMark/>
          </w:tcPr>
          <w:p w14:paraId="128E10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F21353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804B1A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1.697,0</w:t>
            </w:r>
          </w:p>
        </w:tc>
      </w:tr>
      <w:tr w:rsidR="005F5B61" w:rsidRPr="00CB6E0B" w14:paraId="5A9A0CD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84C07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w:t>
            </w:r>
          </w:p>
        </w:tc>
        <w:tc>
          <w:tcPr>
            <w:tcW w:w="708" w:type="dxa"/>
            <w:vMerge/>
            <w:tcBorders>
              <w:top w:val="nil"/>
              <w:left w:val="single" w:sz="4" w:space="0" w:color="auto"/>
              <w:bottom w:val="single" w:sz="4" w:space="0" w:color="auto"/>
              <w:right w:val="single" w:sz="4" w:space="0" w:color="auto"/>
            </w:tcBorders>
            <w:vAlign w:val="center"/>
            <w:hideMark/>
          </w:tcPr>
          <w:p w14:paraId="40D836B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1B838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535AFE3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4D7DE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87E94E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16,6</w:t>
            </w:r>
          </w:p>
        </w:tc>
        <w:tc>
          <w:tcPr>
            <w:tcW w:w="709" w:type="dxa"/>
            <w:tcBorders>
              <w:top w:val="nil"/>
              <w:left w:val="nil"/>
              <w:bottom w:val="single" w:sz="4" w:space="0" w:color="auto"/>
              <w:right w:val="single" w:sz="4" w:space="0" w:color="auto"/>
            </w:tcBorders>
            <w:shd w:val="clear" w:color="auto" w:fill="auto"/>
            <w:noWrap/>
            <w:vAlign w:val="center"/>
            <w:hideMark/>
          </w:tcPr>
          <w:p w14:paraId="3B23770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16,6</w:t>
            </w:r>
          </w:p>
        </w:tc>
      </w:tr>
      <w:tr w:rsidR="005F5B61" w:rsidRPr="00CB6E0B" w14:paraId="5AC87E9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EBE1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25</w:t>
            </w:r>
          </w:p>
        </w:tc>
        <w:tc>
          <w:tcPr>
            <w:tcW w:w="708" w:type="dxa"/>
            <w:vMerge/>
            <w:tcBorders>
              <w:top w:val="nil"/>
              <w:left w:val="single" w:sz="4" w:space="0" w:color="auto"/>
              <w:bottom w:val="single" w:sz="4" w:space="0" w:color="auto"/>
              <w:right w:val="single" w:sz="4" w:space="0" w:color="auto"/>
            </w:tcBorders>
            <w:vAlign w:val="center"/>
            <w:hideMark/>
          </w:tcPr>
          <w:p w14:paraId="0E3EC6C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95C9AF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10B17A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w:t>
            </w:r>
          </w:p>
        </w:tc>
        <w:tc>
          <w:tcPr>
            <w:tcW w:w="583" w:type="dxa"/>
            <w:tcBorders>
              <w:top w:val="nil"/>
              <w:left w:val="nil"/>
              <w:bottom w:val="single" w:sz="4" w:space="0" w:color="auto"/>
              <w:right w:val="single" w:sz="4" w:space="0" w:color="auto"/>
            </w:tcBorders>
            <w:shd w:val="clear" w:color="auto" w:fill="auto"/>
            <w:noWrap/>
            <w:vAlign w:val="center"/>
            <w:hideMark/>
          </w:tcPr>
          <w:p w14:paraId="03B938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3B4407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51B138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2,4</w:t>
            </w:r>
          </w:p>
        </w:tc>
      </w:tr>
      <w:tr w:rsidR="005F5B61" w:rsidRPr="00CB6E0B" w14:paraId="4859D38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ADB70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26</w:t>
            </w:r>
          </w:p>
        </w:tc>
        <w:tc>
          <w:tcPr>
            <w:tcW w:w="708" w:type="dxa"/>
            <w:vMerge/>
            <w:tcBorders>
              <w:top w:val="nil"/>
              <w:left w:val="single" w:sz="4" w:space="0" w:color="auto"/>
              <w:bottom w:val="single" w:sz="4" w:space="0" w:color="auto"/>
              <w:right w:val="single" w:sz="4" w:space="0" w:color="auto"/>
            </w:tcBorders>
            <w:vAlign w:val="center"/>
            <w:hideMark/>
          </w:tcPr>
          <w:p w14:paraId="1B52922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9BCE3F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E833F3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10,5</w:t>
            </w:r>
          </w:p>
        </w:tc>
        <w:tc>
          <w:tcPr>
            <w:tcW w:w="583" w:type="dxa"/>
            <w:tcBorders>
              <w:top w:val="nil"/>
              <w:left w:val="nil"/>
              <w:bottom w:val="single" w:sz="4" w:space="0" w:color="auto"/>
              <w:right w:val="single" w:sz="4" w:space="0" w:color="auto"/>
            </w:tcBorders>
            <w:shd w:val="clear" w:color="auto" w:fill="auto"/>
            <w:noWrap/>
            <w:vAlign w:val="center"/>
            <w:hideMark/>
          </w:tcPr>
          <w:p w14:paraId="3C1E21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AFE3F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6CBED4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10,5</w:t>
            </w:r>
          </w:p>
        </w:tc>
      </w:tr>
      <w:tr w:rsidR="005F5B61" w:rsidRPr="00CB6E0B" w14:paraId="097F96A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14674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27</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5ECB50C8"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Pariwisata</w:t>
            </w:r>
          </w:p>
        </w:tc>
        <w:tc>
          <w:tcPr>
            <w:tcW w:w="679" w:type="dxa"/>
            <w:tcBorders>
              <w:top w:val="nil"/>
              <w:left w:val="nil"/>
              <w:bottom w:val="single" w:sz="4" w:space="0" w:color="auto"/>
              <w:right w:val="single" w:sz="4" w:space="0" w:color="auto"/>
            </w:tcBorders>
            <w:shd w:val="clear" w:color="auto" w:fill="auto"/>
            <w:noWrap/>
            <w:vAlign w:val="center"/>
            <w:hideMark/>
          </w:tcPr>
          <w:p w14:paraId="38E6ECC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E15C2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8,0</w:t>
            </w:r>
          </w:p>
        </w:tc>
        <w:tc>
          <w:tcPr>
            <w:tcW w:w="583" w:type="dxa"/>
            <w:tcBorders>
              <w:top w:val="nil"/>
              <w:left w:val="nil"/>
              <w:bottom w:val="single" w:sz="4" w:space="0" w:color="auto"/>
              <w:right w:val="single" w:sz="4" w:space="0" w:color="auto"/>
            </w:tcBorders>
            <w:shd w:val="clear" w:color="auto" w:fill="auto"/>
            <w:noWrap/>
            <w:vAlign w:val="center"/>
            <w:hideMark/>
          </w:tcPr>
          <w:p w14:paraId="73C3D0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A26CBD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D67930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8,0</w:t>
            </w:r>
          </w:p>
        </w:tc>
      </w:tr>
      <w:tr w:rsidR="005F5B61" w:rsidRPr="00CB6E0B" w14:paraId="61D347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C295B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28</w:t>
            </w:r>
          </w:p>
        </w:tc>
        <w:tc>
          <w:tcPr>
            <w:tcW w:w="708" w:type="dxa"/>
            <w:vMerge/>
            <w:tcBorders>
              <w:top w:val="nil"/>
              <w:left w:val="single" w:sz="4" w:space="0" w:color="auto"/>
              <w:bottom w:val="single" w:sz="4" w:space="0" w:color="auto"/>
              <w:right w:val="single" w:sz="4" w:space="0" w:color="auto"/>
            </w:tcBorders>
            <w:vAlign w:val="center"/>
            <w:hideMark/>
          </w:tcPr>
          <w:p w14:paraId="09F5CD7F"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5D9301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6817C4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2D8F3B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w:t>
            </w:r>
          </w:p>
        </w:tc>
        <w:tc>
          <w:tcPr>
            <w:tcW w:w="590" w:type="dxa"/>
            <w:tcBorders>
              <w:top w:val="nil"/>
              <w:left w:val="nil"/>
              <w:bottom w:val="single" w:sz="4" w:space="0" w:color="auto"/>
              <w:right w:val="single" w:sz="4" w:space="0" w:color="auto"/>
            </w:tcBorders>
            <w:shd w:val="clear" w:color="auto" w:fill="auto"/>
            <w:noWrap/>
            <w:vAlign w:val="center"/>
            <w:hideMark/>
          </w:tcPr>
          <w:p w14:paraId="080A1E8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740F3BD"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w:t>
            </w:r>
          </w:p>
        </w:tc>
      </w:tr>
      <w:tr w:rsidR="005F5B61" w:rsidRPr="00CB6E0B" w14:paraId="6AB9377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17CB2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29</w:t>
            </w:r>
          </w:p>
        </w:tc>
        <w:tc>
          <w:tcPr>
            <w:tcW w:w="708" w:type="dxa"/>
            <w:vMerge/>
            <w:tcBorders>
              <w:top w:val="nil"/>
              <w:left w:val="single" w:sz="4" w:space="0" w:color="auto"/>
              <w:bottom w:val="single" w:sz="4" w:space="0" w:color="auto"/>
              <w:right w:val="single" w:sz="4" w:space="0" w:color="auto"/>
            </w:tcBorders>
            <w:vAlign w:val="center"/>
            <w:hideMark/>
          </w:tcPr>
          <w:p w14:paraId="27D169E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7D8774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36655C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0,5</w:t>
            </w:r>
          </w:p>
        </w:tc>
        <w:tc>
          <w:tcPr>
            <w:tcW w:w="583" w:type="dxa"/>
            <w:tcBorders>
              <w:top w:val="nil"/>
              <w:left w:val="nil"/>
              <w:bottom w:val="single" w:sz="4" w:space="0" w:color="auto"/>
              <w:right w:val="single" w:sz="4" w:space="0" w:color="auto"/>
            </w:tcBorders>
            <w:shd w:val="clear" w:color="auto" w:fill="auto"/>
            <w:noWrap/>
            <w:vAlign w:val="center"/>
            <w:hideMark/>
          </w:tcPr>
          <w:p w14:paraId="6993460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1F1B4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09D39A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0,5</w:t>
            </w:r>
          </w:p>
        </w:tc>
      </w:tr>
      <w:tr w:rsidR="005F5B61" w:rsidRPr="00CB6E0B" w14:paraId="6BAEEEE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91F03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1FB8CD2A"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Pemukiman</w:t>
            </w:r>
          </w:p>
        </w:tc>
        <w:tc>
          <w:tcPr>
            <w:tcW w:w="679" w:type="dxa"/>
            <w:tcBorders>
              <w:top w:val="nil"/>
              <w:left w:val="nil"/>
              <w:bottom w:val="single" w:sz="4" w:space="0" w:color="auto"/>
              <w:right w:val="single" w:sz="4" w:space="0" w:color="auto"/>
            </w:tcBorders>
            <w:shd w:val="clear" w:color="auto" w:fill="auto"/>
            <w:noWrap/>
            <w:vAlign w:val="center"/>
            <w:hideMark/>
          </w:tcPr>
          <w:p w14:paraId="0FA388A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0FBEDBB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800D6C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2,0</w:t>
            </w:r>
          </w:p>
        </w:tc>
        <w:tc>
          <w:tcPr>
            <w:tcW w:w="590" w:type="dxa"/>
            <w:tcBorders>
              <w:top w:val="nil"/>
              <w:left w:val="nil"/>
              <w:bottom w:val="single" w:sz="4" w:space="0" w:color="auto"/>
              <w:right w:val="single" w:sz="4" w:space="0" w:color="auto"/>
            </w:tcBorders>
            <w:shd w:val="clear" w:color="auto" w:fill="auto"/>
            <w:noWrap/>
            <w:vAlign w:val="center"/>
            <w:hideMark/>
          </w:tcPr>
          <w:p w14:paraId="433C40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973D49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2,0</w:t>
            </w:r>
          </w:p>
        </w:tc>
      </w:tr>
      <w:tr w:rsidR="005F5B61" w:rsidRPr="00CB6E0B" w14:paraId="2EE7CC7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101C8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31</w:t>
            </w:r>
          </w:p>
        </w:tc>
        <w:tc>
          <w:tcPr>
            <w:tcW w:w="708" w:type="dxa"/>
            <w:vMerge/>
            <w:tcBorders>
              <w:top w:val="nil"/>
              <w:left w:val="single" w:sz="4" w:space="0" w:color="auto"/>
              <w:bottom w:val="single" w:sz="4" w:space="0" w:color="auto"/>
              <w:right w:val="single" w:sz="4" w:space="0" w:color="auto"/>
            </w:tcBorders>
            <w:vAlign w:val="center"/>
            <w:hideMark/>
          </w:tcPr>
          <w:p w14:paraId="5222AC8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7416FD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446C58C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3.436,0</w:t>
            </w:r>
          </w:p>
        </w:tc>
        <w:tc>
          <w:tcPr>
            <w:tcW w:w="583" w:type="dxa"/>
            <w:tcBorders>
              <w:top w:val="nil"/>
              <w:left w:val="nil"/>
              <w:bottom w:val="single" w:sz="4" w:space="0" w:color="auto"/>
              <w:right w:val="single" w:sz="4" w:space="0" w:color="auto"/>
            </w:tcBorders>
            <w:shd w:val="clear" w:color="auto" w:fill="auto"/>
            <w:noWrap/>
            <w:vAlign w:val="center"/>
            <w:hideMark/>
          </w:tcPr>
          <w:p w14:paraId="0B97BE8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775769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053837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3.436,0</w:t>
            </w:r>
          </w:p>
        </w:tc>
      </w:tr>
      <w:tr w:rsidR="005F5B61" w:rsidRPr="00CB6E0B" w14:paraId="55E1673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9CCA3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32</w:t>
            </w:r>
          </w:p>
        </w:tc>
        <w:tc>
          <w:tcPr>
            <w:tcW w:w="708" w:type="dxa"/>
            <w:vMerge/>
            <w:tcBorders>
              <w:top w:val="nil"/>
              <w:left w:val="single" w:sz="4" w:space="0" w:color="auto"/>
              <w:bottom w:val="single" w:sz="4" w:space="0" w:color="auto"/>
              <w:right w:val="single" w:sz="4" w:space="0" w:color="auto"/>
            </w:tcBorders>
            <w:vAlign w:val="center"/>
            <w:hideMark/>
          </w:tcPr>
          <w:p w14:paraId="5305EAD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50FB5B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66BB05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FC9E9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1.750,5</w:t>
            </w:r>
          </w:p>
        </w:tc>
        <w:tc>
          <w:tcPr>
            <w:tcW w:w="590" w:type="dxa"/>
            <w:tcBorders>
              <w:top w:val="nil"/>
              <w:left w:val="nil"/>
              <w:bottom w:val="single" w:sz="4" w:space="0" w:color="auto"/>
              <w:right w:val="single" w:sz="4" w:space="0" w:color="auto"/>
            </w:tcBorders>
            <w:shd w:val="clear" w:color="auto" w:fill="auto"/>
            <w:noWrap/>
            <w:vAlign w:val="center"/>
            <w:hideMark/>
          </w:tcPr>
          <w:p w14:paraId="701C15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0624AE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1.750,5</w:t>
            </w:r>
          </w:p>
        </w:tc>
      </w:tr>
      <w:tr w:rsidR="005F5B61" w:rsidRPr="00CB6E0B" w14:paraId="76CCF61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40E8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33</w:t>
            </w:r>
          </w:p>
        </w:tc>
        <w:tc>
          <w:tcPr>
            <w:tcW w:w="708" w:type="dxa"/>
            <w:vMerge/>
            <w:tcBorders>
              <w:top w:val="nil"/>
              <w:left w:val="single" w:sz="4" w:space="0" w:color="auto"/>
              <w:bottom w:val="single" w:sz="4" w:space="0" w:color="auto"/>
              <w:right w:val="single" w:sz="4" w:space="0" w:color="auto"/>
            </w:tcBorders>
            <w:vAlign w:val="center"/>
            <w:hideMark/>
          </w:tcPr>
          <w:p w14:paraId="2C14BD6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2B30C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19FB520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77,9</w:t>
            </w:r>
          </w:p>
        </w:tc>
        <w:tc>
          <w:tcPr>
            <w:tcW w:w="583" w:type="dxa"/>
            <w:tcBorders>
              <w:top w:val="nil"/>
              <w:left w:val="nil"/>
              <w:bottom w:val="single" w:sz="4" w:space="0" w:color="auto"/>
              <w:right w:val="single" w:sz="4" w:space="0" w:color="auto"/>
            </w:tcBorders>
            <w:shd w:val="clear" w:color="auto" w:fill="auto"/>
            <w:noWrap/>
            <w:vAlign w:val="center"/>
            <w:hideMark/>
          </w:tcPr>
          <w:p w14:paraId="598580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1901E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0ED9DD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77,9</w:t>
            </w:r>
          </w:p>
        </w:tc>
      </w:tr>
      <w:tr w:rsidR="005F5B61" w:rsidRPr="00CB6E0B" w14:paraId="10C8712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0947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708" w:type="dxa"/>
            <w:vMerge/>
            <w:tcBorders>
              <w:top w:val="nil"/>
              <w:left w:val="single" w:sz="4" w:space="0" w:color="auto"/>
              <w:bottom w:val="single" w:sz="4" w:space="0" w:color="auto"/>
              <w:right w:val="single" w:sz="4" w:space="0" w:color="auto"/>
            </w:tcBorders>
            <w:vAlign w:val="center"/>
            <w:hideMark/>
          </w:tcPr>
          <w:p w14:paraId="6EFDDCD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C0D6E4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4A4D96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13,9</w:t>
            </w:r>
          </w:p>
        </w:tc>
        <w:tc>
          <w:tcPr>
            <w:tcW w:w="583" w:type="dxa"/>
            <w:tcBorders>
              <w:top w:val="nil"/>
              <w:left w:val="nil"/>
              <w:bottom w:val="single" w:sz="4" w:space="0" w:color="auto"/>
              <w:right w:val="single" w:sz="4" w:space="0" w:color="auto"/>
            </w:tcBorders>
            <w:shd w:val="clear" w:color="auto" w:fill="auto"/>
            <w:noWrap/>
            <w:vAlign w:val="center"/>
            <w:hideMark/>
          </w:tcPr>
          <w:p w14:paraId="1D99693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2166806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458E14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13,9</w:t>
            </w:r>
          </w:p>
        </w:tc>
      </w:tr>
      <w:tr w:rsidR="005F5B61" w:rsidRPr="00CB6E0B" w14:paraId="50C5615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A912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35</w:t>
            </w:r>
          </w:p>
        </w:tc>
        <w:tc>
          <w:tcPr>
            <w:tcW w:w="708" w:type="dxa"/>
            <w:vMerge/>
            <w:tcBorders>
              <w:top w:val="nil"/>
              <w:left w:val="single" w:sz="4" w:space="0" w:color="auto"/>
              <w:bottom w:val="single" w:sz="4" w:space="0" w:color="auto"/>
              <w:right w:val="single" w:sz="4" w:space="0" w:color="auto"/>
            </w:tcBorders>
            <w:vAlign w:val="center"/>
            <w:hideMark/>
          </w:tcPr>
          <w:p w14:paraId="153E2ADA"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CFEA31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1FC2B40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1.020,1</w:t>
            </w:r>
          </w:p>
        </w:tc>
        <w:tc>
          <w:tcPr>
            <w:tcW w:w="583" w:type="dxa"/>
            <w:tcBorders>
              <w:top w:val="nil"/>
              <w:left w:val="nil"/>
              <w:bottom w:val="single" w:sz="4" w:space="0" w:color="auto"/>
              <w:right w:val="single" w:sz="4" w:space="0" w:color="auto"/>
            </w:tcBorders>
            <w:shd w:val="clear" w:color="auto" w:fill="auto"/>
            <w:noWrap/>
            <w:vAlign w:val="center"/>
            <w:hideMark/>
          </w:tcPr>
          <w:p w14:paraId="0B80EC6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BFAC57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E759AE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1.020,1</w:t>
            </w:r>
          </w:p>
        </w:tc>
      </w:tr>
      <w:tr w:rsidR="005F5B61" w:rsidRPr="00CB6E0B" w14:paraId="00C47F1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335D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36</w:t>
            </w:r>
          </w:p>
        </w:tc>
        <w:tc>
          <w:tcPr>
            <w:tcW w:w="708" w:type="dxa"/>
            <w:vMerge/>
            <w:tcBorders>
              <w:top w:val="nil"/>
              <w:left w:val="single" w:sz="4" w:space="0" w:color="auto"/>
              <w:bottom w:val="single" w:sz="4" w:space="0" w:color="auto"/>
              <w:right w:val="single" w:sz="4" w:space="0" w:color="auto"/>
            </w:tcBorders>
            <w:vAlign w:val="center"/>
            <w:hideMark/>
          </w:tcPr>
          <w:p w14:paraId="30A476F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073FA5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C574F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171,7</w:t>
            </w:r>
          </w:p>
        </w:tc>
        <w:tc>
          <w:tcPr>
            <w:tcW w:w="583" w:type="dxa"/>
            <w:tcBorders>
              <w:top w:val="nil"/>
              <w:left w:val="nil"/>
              <w:bottom w:val="single" w:sz="4" w:space="0" w:color="auto"/>
              <w:right w:val="single" w:sz="4" w:space="0" w:color="auto"/>
            </w:tcBorders>
            <w:shd w:val="clear" w:color="auto" w:fill="auto"/>
            <w:noWrap/>
            <w:vAlign w:val="center"/>
            <w:hideMark/>
          </w:tcPr>
          <w:p w14:paraId="6C87D8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288FA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C05421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171,7</w:t>
            </w:r>
          </w:p>
        </w:tc>
      </w:tr>
      <w:tr w:rsidR="005F5B61" w:rsidRPr="00CB6E0B" w14:paraId="69C5374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4D35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37</w:t>
            </w:r>
          </w:p>
        </w:tc>
        <w:tc>
          <w:tcPr>
            <w:tcW w:w="708" w:type="dxa"/>
            <w:tcBorders>
              <w:top w:val="nil"/>
              <w:left w:val="nil"/>
              <w:bottom w:val="single" w:sz="4" w:space="0" w:color="auto"/>
              <w:right w:val="single" w:sz="4" w:space="0" w:color="auto"/>
            </w:tcBorders>
            <w:shd w:val="clear" w:color="auto" w:fill="auto"/>
            <w:vAlign w:val="center"/>
            <w:hideMark/>
          </w:tcPr>
          <w:p w14:paraId="66088CA4"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Perikanan</w:t>
            </w:r>
          </w:p>
        </w:tc>
        <w:tc>
          <w:tcPr>
            <w:tcW w:w="679" w:type="dxa"/>
            <w:tcBorders>
              <w:top w:val="nil"/>
              <w:left w:val="nil"/>
              <w:bottom w:val="single" w:sz="4" w:space="0" w:color="auto"/>
              <w:right w:val="single" w:sz="4" w:space="0" w:color="auto"/>
            </w:tcBorders>
            <w:shd w:val="clear" w:color="auto" w:fill="auto"/>
            <w:noWrap/>
            <w:vAlign w:val="center"/>
            <w:hideMark/>
          </w:tcPr>
          <w:p w14:paraId="71084B5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663EAC4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D642D3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560,7</w:t>
            </w:r>
          </w:p>
        </w:tc>
        <w:tc>
          <w:tcPr>
            <w:tcW w:w="590" w:type="dxa"/>
            <w:tcBorders>
              <w:top w:val="nil"/>
              <w:left w:val="nil"/>
              <w:bottom w:val="single" w:sz="4" w:space="0" w:color="auto"/>
              <w:right w:val="single" w:sz="4" w:space="0" w:color="auto"/>
            </w:tcBorders>
            <w:shd w:val="clear" w:color="auto" w:fill="auto"/>
            <w:noWrap/>
            <w:vAlign w:val="center"/>
            <w:hideMark/>
          </w:tcPr>
          <w:p w14:paraId="5726348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FBABBD8"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560,7</w:t>
            </w:r>
          </w:p>
        </w:tc>
      </w:tr>
      <w:tr w:rsidR="005F5B61" w:rsidRPr="00CB6E0B" w14:paraId="4CF5581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E617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38</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F2CD79E"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Perkebunan</w:t>
            </w:r>
          </w:p>
        </w:tc>
        <w:tc>
          <w:tcPr>
            <w:tcW w:w="679" w:type="dxa"/>
            <w:tcBorders>
              <w:top w:val="nil"/>
              <w:left w:val="nil"/>
              <w:bottom w:val="single" w:sz="4" w:space="0" w:color="auto"/>
              <w:right w:val="single" w:sz="4" w:space="0" w:color="auto"/>
            </w:tcBorders>
            <w:shd w:val="clear" w:color="auto" w:fill="auto"/>
            <w:noWrap/>
            <w:vAlign w:val="center"/>
            <w:hideMark/>
          </w:tcPr>
          <w:p w14:paraId="4658735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A4D60C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58708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27,4</w:t>
            </w:r>
          </w:p>
        </w:tc>
        <w:tc>
          <w:tcPr>
            <w:tcW w:w="590" w:type="dxa"/>
            <w:tcBorders>
              <w:top w:val="nil"/>
              <w:left w:val="nil"/>
              <w:bottom w:val="single" w:sz="4" w:space="0" w:color="auto"/>
              <w:right w:val="single" w:sz="4" w:space="0" w:color="auto"/>
            </w:tcBorders>
            <w:shd w:val="clear" w:color="auto" w:fill="auto"/>
            <w:noWrap/>
            <w:vAlign w:val="center"/>
            <w:hideMark/>
          </w:tcPr>
          <w:p w14:paraId="7852EF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0C8A88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27,4</w:t>
            </w:r>
          </w:p>
        </w:tc>
      </w:tr>
      <w:tr w:rsidR="005F5B61" w:rsidRPr="00CB6E0B" w14:paraId="453CA85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426F6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39</w:t>
            </w:r>
          </w:p>
        </w:tc>
        <w:tc>
          <w:tcPr>
            <w:tcW w:w="708" w:type="dxa"/>
            <w:vMerge/>
            <w:tcBorders>
              <w:top w:val="nil"/>
              <w:left w:val="single" w:sz="4" w:space="0" w:color="auto"/>
              <w:bottom w:val="single" w:sz="4" w:space="0" w:color="auto"/>
              <w:right w:val="single" w:sz="4" w:space="0" w:color="auto"/>
            </w:tcBorders>
            <w:vAlign w:val="center"/>
            <w:hideMark/>
          </w:tcPr>
          <w:p w14:paraId="3EB7DF7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F03A7A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3A427A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352C3D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71.619,2</w:t>
            </w:r>
          </w:p>
        </w:tc>
        <w:tc>
          <w:tcPr>
            <w:tcW w:w="590" w:type="dxa"/>
            <w:tcBorders>
              <w:top w:val="nil"/>
              <w:left w:val="nil"/>
              <w:bottom w:val="single" w:sz="4" w:space="0" w:color="auto"/>
              <w:right w:val="single" w:sz="4" w:space="0" w:color="auto"/>
            </w:tcBorders>
            <w:shd w:val="clear" w:color="auto" w:fill="auto"/>
            <w:noWrap/>
            <w:vAlign w:val="center"/>
            <w:hideMark/>
          </w:tcPr>
          <w:p w14:paraId="392EB4E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FDF513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71.619,2</w:t>
            </w:r>
          </w:p>
        </w:tc>
      </w:tr>
      <w:tr w:rsidR="005F5B61" w:rsidRPr="00CB6E0B" w14:paraId="1E26133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13E6C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40</w:t>
            </w:r>
          </w:p>
        </w:tc>
        <w:tc>
          <w:tcPr>
            <w:tcW w:w="708" w:type="dxa"/>
            <w:vMerge/>
            <w:tcBorders>
              <w:top w:val="nil"/>
              <w:left w:val="single" w:sz="4" w:space="0" w:color="auto"/>
              <w:bottom w:val="single" w:sz="4" w:space="0" w:color="auto"/>
              <w:right w:val="single" w:sz="4" w:space="0" w:color="auto"/>
            </w:tcBorders>
            <w:vAlign w:val="center"/>
            <w:hideMark/>
          </w:tcPr>
          <w:p w14:paraId="6D88545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217E8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0A45ACF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239,5</w:t>
            </w:r>
          </w:p>
        </w:tc>
        <w:tc>
          <w:tcPr>
            <w:tcW w:w="583" w:type="dxa"/>
            <w:tcBorders>
              <w:top w:val="nil"/>
              <w:left w:val="nil"/>
              <w:bottom w:val="single" w:sz="4" w:space="0" w:color="auto"/>
              <w:right w:val="single" w:sz="4" w:space="0" w:color="auto"/>
            </w:tcBorders>
            <w:shd w:val="clear" w:color="auto" w:fill="auto"/>
            <w:noWrap/>
            <w:vAlign w:val="center"/>
            <w:hideMark/>
          </w:tcPr>
          <w:p w14:paraId="2E09F04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E52A3A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35C7CA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239,5</w:t>
            </w:r>
          </w:p>
        </w:tc>
      </w:tr>
      <w:tr w:rsidR="005F5B61" w:rsidRPr="00CB6E0B" w14:paraId="6BBC4F6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BBFF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41</w:t>
            </w:r>
          </w:p>
        </w:tc>
        <w:tc>
          <w:tcPr>
            <w:tcW w:w="708" w:type="dxa"/>
            <w:vMerge/>
            <w:tcBorders>
              <w:top w:val="nil"/>
              <w:left w:val="single" w:sz="4" w:space="0" w:color="auto"/>
              <w:bottom w:val="single" w:sz="4" w:space="0" w:color="auto"/>
              <w:right w:val="single" w:sz="4" w:space="0" w:color="auto"/>
            </w:tcBorders>
            <w:vAlign w:val="center"/>
            <w:hideMark/>
          </w:tcPr>
          <w:p w14:paraId="0856AE0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05EDE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527BF8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329,5</w:t>
            </w:r>
          </w:p>
        </w:tc>
        <w:tc>
          <w:tcPr>
            <w:tcW w:w="583" w:type="dxa"/>
            <w:tcBorders>
              <w:top w:val="nil"/>
              <w:left w:val="nil"/>
              <w:bottom w:val="single" w:sz="4" w:space="0" w:color="auto"/>
              <w:right w:val="single" w:sz="4" w:space="0" w:color="auto"/>
            </w:tcBorders>
            <w:shd w:val="clear" w:color="auto" w:fill="auto"/>
            <w:noWrap/>
            <w:vAlign w:val="center"/>
            <w:hideMark/>
          </w:tcPr>
          <w:p w14:paraId="790274A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E430F6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DB2B45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329,5</w:t>
            </w:r>
          </w:p>
        </w:tc>
      </w:tr>
      <w:tr w:rsidR="005F5B61" w:rsidRPr="00CB6E0B" w14:paraId="07DBAC4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401E2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42</w:t>
            </w:r>
          </w:p>
        </w:tc>
        <w:tc>
          <w:tcPr>
            <w:tcW w:w="708" w:type="dxa"/>
            <w:vMerge/>
            <w:tcBorders>
              <w:top w:val="nil"/>
              <w:left w:val="single" w:sz="4" w:space="0" w:color="auto"/>
              <w:bottom w:val="single" w:sz="4" w:space="0" w:color="auto"/>
              <w:right w:val="single" w:sz="4" w:space="0" w:color="auto"/>
            </w:tcBorders>
            <w:vAlign w:val="center"/>
            <w:hideMark/>
          </w:tcPr>
          <w:p w14:paraId="60D1AD4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6F1B1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6139D9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267,4</w:t>
            </w:r>
          </w:p>
        </w:tc>
        <w:tc>
          <w:tcPr>
            <w:tcW w:w="583" w:type="dxa"/>
            <w:tcBorders>
              <w:top w:val="nil"/>
              <w:left w:val="nil"/>
              <w:bottom w:val="single" w:sz="4" w:space="0" w:color="auto"/>
              <w:right w:val="single" w:sz="4" w:space="0" w:color="auto"/>
            </w:tcBorders>
            <w:shd w:val="clear" w:color="auto" w:fill="auto"/>
            <w:noWrap/>
            <w:vAlign w:val="center"/>
            <w:hideMark/>
          </w:tcPr>
          <w:p w14:paraId="0355BD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B49232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FD5604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267,4</w:t>
            </w:r>
          </w:p>
        </w:tc>
      </w:tr>
      <w:tr w:rsidR="005F5B61" w:rsidRPr="00CB6E0B" w14:paraId="0E5CBEE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16E19B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43</w:t>
            </w:r>
          </w:p>
        </w:tc>
        <w:tc>
          <w:tcPr>
            <w:tcW w:w="708" w:type="dxa"/>
            <w:vMerge/>
            <w:tcBorders>
              <w:top w:val="nil"/>
              <w:left w:val="single" w:sz="4" w:space="0" w:color="auto"/>
              <w:bottom w:val="single" w:sz="4" w:space="0" w:color="auto"/>
              <w:right w:val="single" w:sz="4" w:space="0" w:color="auto"/>
            </w:tcBorders>
            <w:vAlign w:val="center"/>
            <w:hideMark/>
          </w:tcPr>
          <w:p w14:paraId="47DDFC4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A2394A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320B476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3.004,5</w:t>
            </w:r>
          </w:p>
        </w:tc>
        <w:tc>
          <w:tcPr>
            <w:tcW w:w="583" w:type="dxa"/>
            <w:tcBorders>
              <w:top w:val="nil"/>
              <w:left w:val="nil"/>
              <w:bottom w:val="single" w:sz="4" w:space="0" w:color="auto"/>
              <w:right w:val="single" w:sz="4" w:space="0" w:color="auto"/>
            </w:tcBorders>
            <w:shd w:val="clear" w:color="auto" w:fill="auto"/>
            <w:noWrap/>
            <w:vAlign w:val="center"/>
            <w:hideMark/>
          </w:tcPr>
          <w:p w14:paraId="75BF07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C98EF3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21F1B0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3.004,5</w:t>
            </w:r>
          </w:p>
        </w:tc>
      </w:tr>
      <w:tr w:rsidR="005F5B61" w:rsidRPr="00CB6E0B" w14:paraId="07B44A3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1451D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44</w:t>
            </w:r>
          </w:p>
        </w:tc>
        <w:tc>
          <w:tcPr>
            <w:tcW w:w="708" w:type="dxa"/>
            <w:vMerge/>
            <w:tcBorders>
              <w:top w:val="nil"/>
              <w:left w:val="single" w:sz="4" w:space="0" w:color="auto"/>
              <w:bottom w:val="single" w:sz="4" w:space="0" w:color="auto"/>
              <w:right w:val="single" w:sz="4" w:space="0" w:color="auto"/>
            </w:tcBorders>
            <w:vAlign w:val="center"/>
            <w:hideMark/>
          </w:tcPr>
          <w:p w14:paraId="0194D8F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653204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7E09A99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1.699,9</w:t>
            </w:r>
          </w:p>
        </w:tc>
        <w:tc>
          <w:tcPr>
            <w:tcW w:w="583" w:type="dxa"/>
            <w:tcBorders>
              <w:top w:val="nil"/>
              <w:left w:val="nil"/>
              <w:bottom w:val="single" w:sz="4" w:space="0" w:color="auto"/>
              <w:right w:val="single" w:sz="4" w:space="0" w:color="auto"/>
            </w:tcBorders>
            <w:shd w:val="clear" w:color="auto" w:fill="auto"/>
            <w:noWrap/>
            <w:vAlign w:val="center"/>
            <w:hideMark/>
          </w:tcPr>
          <w:p w14:paraId="53BB15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B2D7EC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B661EB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1.699,9</w:t>
            </w:r>
          </w:p>
        </w:tc>
      </w:tr>
      <w:tr w:rsidR="005F5B61" w:rsidRPr="00CB6E0B" w14:paraId="43B89A1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A8EDD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45</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45DE893C"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Perlindungan Setempat</w:t>
            </w:r>
          </w:p>
        </w:tc>
        <w:tc>
          <w:tcPr>
            <w:tcW w:w="679" w:type="dxa"/>
            <w:tcBorders>
              <w:top w:val="nil"/>
              <w:left w:val="nil"/>
              <w:bottom w:val="single" w:sz="4" w:space="0" w:color="auto"/>
              <w:right w:val="single" w:sz="4" w:space="0" w:color="auto"/>
            </w:tcBorders>
            <w:shd w:val="clear" w:color="auto" w:fill="auto"/>
            <w:noWrap/>
            <w:vAlign w:val="center"/>
            <w:hideMark/>
          </w:tcPr>
          <w:p w14:paraId="0543A5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0F277C0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8CD714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0,4</w:t>
            </w:r>
          </w:p>
        </w:tc>
        <w:tc>
          <w:tcPr>
            <w:tcW w:w="590" w:type="dxa"/>
            <w:tcBorders>
              <w:top w:val="nil"/>
              <w:left w:val="nil"/>
              <w:bottom w:val="single" w:sz="4" w:space="0" w:color="auto"/>
              <w:right w:val="single" w:sz="4" w:space="0" w:color="auto"/>
            </w:tcBorders>
            <w:shd w:val="clear" w:color="auto" w:fill="auto"/>
            <w:noWrap/>
            <w:vAlign w:val="center"/>
            <w:hideMark/>
          </w:tcPr>
          <w:p w14:paraId="7C7FAA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8AD8448"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0,4</w:t>
            </w:r>
          </w:p>
        </w:tc>
      </w:tr>
      <w:tr w:rsidR="005F5B61" w:rsidRPr="00CB6E0B" w14:paraId="2B7DF65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FC5FB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w:t>
            </w:r>
          </w:p>
        </w:tc>
        <w:tc>
          <w:tcPr>
            <w:tcW w:w="708" w:type="dxa"/>
            <w:vMerge/>
            <w:tcBorders>
              <w:top w:val="nil"/>
              <w:left w:val="single" w:sz="4" w:space="0" w:color="auto"/>
              <w:bottom w:val="single" w:sz="4" w:space="0" w:color="auto"/>
              <w:right w:val="single" w:sz="4" w:space="0" w:color="auto"/>
            </w:tcBorders>
            <w:vAlign w:val="center"/>
            <w:hideMark/>
          </w:tcPr>
          <w:p w14:paraId="3BEFBC0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70D314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50278D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861418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79,9</w:t>
            </w:r>
          </w:p>
        </w:tc>
        <w:tc>
          <w:tcPr>
            <w:tcW w:w="590" w:type="dxa"/>
            <w:tcBorders>
              <w:top w:val="nil"/>
              <w:left w:val="nil"/>
              <w:bottom w:val="single" w:sz="4" w:space="0" w:color="auto"/>
              <w:right w:val="single" w:sz="4" w:space="0" w:color="auto"/>
            </w:tcBorders>
            <w:shd w:val="clear" w:color="auto" w:fill="auto"/>
            <w:noWrap/>
            <w:vAlign w:val="center"/>
            <w:hideMark/>
          </w:tcPr>
          <w:p w14:paraId="661BF45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979AA0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79,9</w:t>
            </w:r>
          </w:p>
        </w:tc>
      </w:tr>
      <w:tr w:rsidR="005F5B61" w:rsidRPr="00CB6E0B" w14:paraId="0D95E239"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6028D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47</w:t>
            </w:r>
          </w:p>
        </w:tc>
        <w:tc>
          <w:tcPr>
            <w:tcW w:w="708" w:type="dxa"/>
            <w:vMerge/>
            <w:tcBorders>
              <w:top w:val="nil"/>
              <w:left w:val="single" w:sz="4" w:space="0" w:color="auto"/>
              <w:bottom w:val="single" w:sz="4" w:space="0" w:color="auto"/>
              <w:right w:val="single" w:sz="4" w:space="0" w:color="auto"/>
            </w:tcBorders>
            <w:vAlign w:val="center"/>
            <w:hideMark/>
          </w:tcPr>
          <w:p w14:paraId="760CAE8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F8F6D3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1C5ED06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C6D89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144F42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14,1</w:t>
            </w:r>
          </w:p>
        </w:tc>
        <w:tc>
          <w:tcPr>
            <w:tcW w:w="709" w:type="dxa"/>
            <w:tcBorders>
              <w:top w:val="nil"/>
              <w:left w:val="nil"/>
              <w:bottom w:val="single" w:sz="4" w:space="0" w:color="auto"/>
              <w:right w:val="single" w:sz="4" w:space="0" w:color="auto"/>
            </w:tcBorders>
            <w:shd w:val="clear" w:color="auto" w:fill="auto"/>
            <w:noWrap/>
            <w:vAlign w:val="center"/>
            <w:hideMark/>
          </w:tcPr>
          <w:p w14:paraId="1D5629F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14,1</w:t>
            </w:r>
          </w:p>
        </w:tc>
      </w:tr>
      <w:tr w:rsidR="005F5B61" w:rsidRPr="00CB6E0B" w14:paraId="2F39048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A145C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48</w:t>
            </w:r>
          </w:p>
        </w:tc>
        <w:tc>
          <w:tcPr>
            <w:tcW w:w="708" w:type="dxa"/>
            <w:vMerge/>
            <w:tcBorders>
              <w:top w:val="nil"/>
              <w:left w:val="single" w:sz="4" w:space="0" w:color="auto"/>
              <w:bottom w:val="single" w:sz="4" w:space="0" w:color="auto"/>
              <w:right w:val="single" w:sz="4" w:space="0" w:color="auto"/>
            </w:tcBorders>
            <w:vAlign w:val="center"/>
            <w:hideMark/>
          </w:tcPr>
          <w:p w14:paraId="0A230DC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DD3D2D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424D97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5B8A42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15,3</w:t>
            </w:r>
          </w:p>
        </w:tc>
        <w:tc>
          <w:tcPr>
            <w:tcW w:w="590" w:type="dxa"/>
            <w:tcBorders>
              <w:top w:val="nil"/>
              <w:left w:val="nil"/>
              <w:bottom w:val="single" w:sz="4" w:space="0" w:color="auto"/>
              <w:right w:val="single" w:sz="4" w:space="0" w:color="auto"/>
            </w:tcBorders>
            <w:shd w:val="clear" w:color="auto" w:fill="auto"/>
            <w:noWrap/>
            <w:vAlign w:val="center"/>
            <w:hideMark/>
          </w:tcPr>
          <w:p w14:paraId="077DF9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6CE30F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15,3</w:t>
            </w:r>
          </w:p>
        </w:tc>
      </w:tr>
      <w:tr w:rsidR="005F5B61" w:rsidRPr="00CB6E0B" w14:paraId="5D1B5FBB"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6F09C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49</w:t>
            </w:r>
          </w:p>
        </w:tc>
        <w:tc>
          <w:tcPr>
            <w:tcW w:w="708" w:type="dxa"/>
            <w:vMerge/>
            <w:tcBorders>
              <w:top w:val="nil"/>
              <w:left w:val="single" w:sz="4" w:space="0" w:color="auto"/>
              <w:bottom w:val="single" w:sz="4" w:space="0" w:color="auto"/>
              <w:right w:val="single" w:sz="4" w:space="0" w:color="auto"/>
            </w:tcBorders>
            <w:vAlign w:val="center"/>
            <w:hideMark/>
          </w:tcPr>
          <w:p w14:paraId="73D7F31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E9659C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28FE203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8260B4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w:t>
            </w:r>
          </w:p>
        </w:tc>
        <w:tc>
          <w:tcPr>
            <w:tcW w:w="590" w:type="dxa"/>
            <w:tcBorders>
              <w:top w:val="nil"/>
              <w:left w:val="nil"/>
              <w:bottom w:val="single" w:sz="4" w:space="0" w:color="auto"/>
              <w:right w:val="single" w:sz="4" w:space="0" w:color="auto"/>
            </w:tcBorders>
            <w:shd w:val="clear" w:color="auto" w:fill="auto"/>
            <w:noWrap/>
            <w:vAlign w:val="center"/>
            <w:hideMark/>
          </w:tcPr>
          <w:p w14:paraId="268ACEC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62C508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w:t>
            </w:r>
          </w:p>
        </w:tc>
      </w:tr>
      <w:tr w:rsidR="005F5B61" w:rsidRPr="00CB6E0B" w14:paraId="6866EAE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34645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50</w:t>
            </w:r>
          </w:p>
        </w:tc>
        <w:tc>
          <w:tcPr>
            <w:tcW w:w="708" w:type="dxa"/>
            <w:vMerge/>
            <w:tcBorders>
              <w:top w:val="nil"/>
              <w:left w:val="single" w:sz="4" w:space="0" w:color="auto"/>
              <w:bottom w:val="single" w:sz="4" w:space="0" w:color="auto"/>
              <w:right w:val="single" w:sz="4" w:space="0" w:color="auto"/>
            </w:tcBorders>
            <w:vAlign w:val="center"/>
            <w:hideMark/>
          </w:tcPr>
          <w:p w14:paraId="3AFA74E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562F81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30D54D9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20EB0F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396,6</w:t>
            </w:r>
          </w:p>
        </w:tc>
        <w:tc>
          <w:tcPr>
            <w:tcW w:w="590" w:type="dxa"/>
            <w:tcBorders>
              <w:top w:val="nil"/>
              <w:left w:val="nil"/>
              <w:bottom w:val="single" w:sz="4" w:space="0" w:color="auto"/>
              <w:right w:val="single" w:sz="4" w:space="0" w:color="auto"/>
            </w:tcBorders>
            <w:shd w:val="clear" w:color="auto" w:fill="auto"/>
            <w:noWrap/>
            <w:vAlign w:val="center"/>
            <w:hideMark/>
          </w:tcPr>
          <w:p w14:paraId="08A89B8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764283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396,6</w:t>
            </w:r>
          </w:p>
        </w:tc>
      </w:tr>
      <w:tr w:rsidR="005F5B61" w:rsidRPr="00CB6E0B" w14:paraId="38E10D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4FA92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51</w:t>
            </w:r>
          </w:p>
        </w:tc>
        <w:tc>
          <w:tcPr>
            <w:tcW w:w="708" w:type="dxa"/>
            <w:vMerge/>
            <w:tcBorders>
              <w:top w:val="nil"/>
              <w:left w:val="single" w:sz="4" w:space="0" w:color="auto"/>
              <w:bottom w:val="single" w:sz="4" w:space="0" w:color="auto"/>
              <w:right w:val="single" w:sz="4" w:space="0" w:color="auto"/>
            </w:tcBorders>
            <w:vAlign w:val="center"/>
            <w:hideMark/>
          </w:tcPr>
          <w:p w14:paraId="3E18AD8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3C52F7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4EBBB1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191212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5,5</w:t>
            </w:r>
          </w:p>
        </w:tc>
        <w:tc>
          <w:tcPr>
            <w:tcW w:w="590" w:type="dxa"/>
            <w:tcBorders>
              <w:top w:val="nil"/>
              <w:left w:val="nil"/>
              <w:bottom w:val="single" w:sz="4" w:space="0" w:color="auto"/>
              <w:right w:val="single" w:sz="4" w:space="0" w:color="auto"/>
            </w:tcBorders>
            <w:shd w:val="clear" w:color="auto" w:fill="auto"/>
            <w:noWrap/>
            <w:vAlign w:val="center"/>
            <w:hideMark/>
          </w:tcPr>
          <w:p w14:paraId="07B15DC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A67BD9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5,5</w:t>
            </w:r>
          </w:p>
        </w:tc>
      </w:tr>
      <w:tr w:rsidR="005F5B61" w:rsidRPr="00CB6E0B" w14:paraId="0766160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E19AD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52</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65FE0956"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Pertanian Pangan</w:t>
            </w:r>
          </w:p>
        </w:tc>
        <w:tc>
          <w:tcPr>
            <w:tcW w:w="679" w:type="dxa"/>
            <w:tcBorders>
              <w:top w:val="nil"/>
              <w:left w:val="nil"/>
              <w:bottom w:val="single" w:sz="4" w:space="0" w:color="auto"/>
              <w:right w:val="single" w:sz="4" w:space="0" w:color="auto"/>
            </w:tcBorders>
            <w:shd w:val="clear" w:color="auto" w:fill="auto"/>
            <w:noWrap/>
            <w:vAlign w:val="center"/>
            <w:hideMark/>
          </w:tcPr>
          <w:p w14:paraId="5DB9234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228B180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D24EDE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590" w:type="dxa"/>
            <w:tcBorders>
              <w:top w:val="nil"/>
              <w:left w:val="nil"/>
              <w:bottom w:val="single" w:sz="4" w:space="0" w:color="auto"/>
              <w:right w:val="single" w:sz="4" w:space="0" w:color="auto"/>
            </w:tcBorders>
            <w:shd w:val="clear" w:color="auto" w:fill="auto"/>
            <w:noWrap/>
            <w:vAlign w:val="center"/>
            <w:hideMark/>
          </w:tcPr>
          <w:p w14:paraId="1CC877D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1AA254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w:t>
            </w:r>
          </w:p>
        </w:tc>
      </w:tr>
      <w:tr w:rsidR="005F5B61" w:rsidRPr="00CB6E0B" w14:paraId="47B4097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66D0B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53</w:t>
            </w:r>
          </w:p>
        </w:tc>
        <w:tc>
          <w:tcPr>
            <w:tcW w:w="708" w:type="dxa"/>
            <w:vMerge/>
            <w:tcBorders>
              <w:top w:val="nil"/>
              <w:left w:val="single" w:sz="4" w:space="0" w:color="auto"/>
              <w:bottom w:val="single" w:sz="4" w:space="0" w:color="auto"/>
              <w:right w:val="single" w:sz="4" w:space="0" w:color="auto"/>
            </w:tcBorders>
            <w:vAlign w:val="center"/>
            <w:hideMark/>
          </w:tcPr>
          <w:p w14:paraId="6D62111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635742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2BB587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7.257,0</w:t>
            </w:r>
          </w:p>
        </w:tc>
        <w:tc>
          <w:tcPr>
            <w:tcW w:w="583" w:type="dxa"/>
            <w:tcBorders>
              <w:top w:val="nil"/>
              <w:left w:val="nil"/>
              <w:bottom w:val="single" w:sz="4" w:space="0" w:color="auto"/>
              <w:right w:val="single" w:sz="4" w:space="0" w:color="auto"/>
            </w:tcBorders>
            <w:shd w:val="clear" w:color="auto" w:fill="auto"/>
            <w:noWrap/>
            <w:vAlign w:val="center"/>
            <w:hideMark/>
          </w:tcPr>
          <w:p w14:paraId="6E1B63E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2BD5910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B29A53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7.257,0</w:t>
            </w:r>
          </w:p>
        </w:tc>
      </w:tr>
      <w:tr w:rsidR="005F5B61" w:rsidRPr="00CB6E0B" w14:paraId="47FB94A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DD10C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54</w:t>
            </w:r>
          </w:p>
        </w:tc>
        <w:tc>
          <w:tcPr>
            <w:tcW w:w="708" w:type="dxa"/>
            <w:vMerge/>
            <w:tcBorders>
              <w:top w:val="nil"/>
              <w:left w:val="single" w:sz="4" w:space="0" w:color="auto"/>
              <w:bottom w:val="single" w:sz="4" w:space="0" w:color="auto"/>
              <w:right w:val="single" w:sz="4" w:space="0" w:color="auto"/>
            </w:tcBorders>
            <w:vAlign w:val="center"/>
            <w:hideMark/>
          </w:tcPr>
          <w:p w14:paraId="1BDA3CC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E5A498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08C392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51D6B19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467462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138,1</w:t>
            </w:r>
          </w:p>
        </w:tc>
        <w:tc>
          <w:tcPr>
            <w:tcW w:w="709" w:type="dxa"/>
            <w:tcBorders>
              <w:top w:val="nil"/>
              <w:left w:val="nil"/>
              <w:bottom w:val="single" w:sz="4" w:space="0" w:color="auto"/>
              <w:right w:val="single" w:sz="4" w:space="0" w:color="auto"/>
            </w:tcBorders>
            <w:shd w:val="clear" w:color="auto" w:fill="auto"/>
            <w:noWrap/>
            <w:vAlign w:val="center"/>
            <w:hideMark/>
          </w:tcPr>
          <w:p w14:paraId="78FAC8F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138,1</w:t>
            </w:r>
          </w:p>
        </w:tc>
      </w:tr>
      <w:tr w:rsidR="005F5B61" w:rsidRPr="00CB6E0B" w14:paraId="59EC6F1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83837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55</w:t>
            </w:r>
          </w:p>
        </w:tc>
        <w:tc>
          <w:tcPr>
            <w:tcW w:w="708" w:type="dxa"/>
            <w:vMerge/>
            <w:tcBorders>
              <w:top w:val="nil"/>
              <w:left w:val="single" w:sz="4" w:space="0" w:color="auto"/>
              <w:bottom w:val="single" w:sz="4" w:space="0" w:color="auto"/>
              <w:right w:val="single" w:sz="4" w:space="0" w:color="auto"/>
            </w:tcBorders>
            <w:vAlign w:val="center"/>
            <w:hideMark/>
          </w:tcPr>
          <w:p w14:paraId="6558600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A68AB9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6C8A5D9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1.311,9</w:t>
            </w:r>
          </w:p>
        </w:tc>
        <w:tc>
          <w:tcPr>
            <w:tcW w:w="583" w:type="dxa"/>
            <w:tcBorders>
              <w:top w:val="nil"/>
              <w:left w:val="nil"/>
              <w:bottom w:val="single" w:sz="4" w:space="0" w:color="auto"/>
              <w:right w:val="single" w:sz="4" w:space="0" w:color="auto"/>
            </w:tcBorders>
            <w:shd w:val="clear" w:color="auto" w:fill="auto"/>
            <w:noWrap/>
            <w:vAlign w:val="center"/>
            <w:hideMark/>
          </w:tcPr>
          <w:p w14:paraId="133494F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34382F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005647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1.311,9</w:t>
            </w:r>
          </w:p>
        </w:tc>
      </w:tr>
      <w:tr w:rsidR="005F5B61" w:rsidRPr="00CB6E0B" w14:paraId="176CB40C"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6FA0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w:t>
            </w:r>
          </w:p>
        </w:tc>
        <w:tc>
          <w:tcPr>
            <w:tcW w:w="708" w:type="dxa"/>
            <w:vMerge/>
            <w:tcBorders>
              <w:top w:val="nil"/>
              <w:left w:val="single" w:sz="4" w:space="0" w:color="auto"/>
              <w:bottom w:val="single" w:sz="4" w:space="0" w:color="auto"/>
              <w:right w:val="single" w:sz="4" w:space="0" w:color="auto"/>
            </w:tcBorders>
            <w:vAlign w:val="center"/>
            <w:hideMark/>
          </w:tcPr>
          <w:p w14:paraId="7B75B65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DE11F5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707C30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762A39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1.636,4</w:t>
            </w:r>
          </w:p>
        </w:tc>
        <w:tc>
          <w:tcPr>
            <w:tcW w:w="590" w:type="dxa"/>
            <w:tcBorders>
              <w:top w:val="nil"/>
              <w:left w:val="nil"/>
              <w:bottom w:val="single" w:sz="4" w:space="0" w:color="auto"/>
              <w:right w:val="single" w:sz="4" w:space="0" w:color="auto"/>
            </w:tcBorders>
            <w:shd w:val="clear" w:color="auto" w:fill="auto"/>
            <w:noWrap/>
            <w:vAlign w:val="center"/>
            <w:hideMark/>
          </w:tcPr>
          <w:p w14:paraId="4E2A07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D6CF12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1.636,4</w:t>
            </w:r>
          </w:p>
        </w:tc>
      </w:tr>
      <w:tr w:rsidR="005F5B61" w:rsidRPr="00CB6E0B" w14:paraId="093D315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43F7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57</w:t>
            </w:r>
          </w:p>
        </w:tc>
        <w:tc>
          <w:tcPr>
            <w:tcW w:w="708" w:type="dxa"/>
            <w:vMerge/>
            <w:tcBorders>
              <w:top w:val="nil"/>
              <w:left w:val="single" w:sz="4" w:space="0" w:color="auto"/>
              <w:bottom w:val="single" w:sz="4" w:space="0" w:color="auto"/>
              <w:right w:val="single" w:sz="4" w:space="0" w:color="auto"/>
            </w:tcBorders>
            <w:vAlign w:val="center"/>
            <w:hideMark/>
          </w:tcPr>
          <w:p w14:paraId="0A7698AA"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2CB635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FAFA3B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11.148,5</w:t>
            </w:r>
          </w:p>
        </w:tc>
        <w:tc>
          <w:tcPr>
            <w:tcW w:w="583" w:type="dxa"/>
            <w:tcBorders>
              <w:top w:val="nil"/>
              <w:left w:val="nil"/>
              <w:bottom w:val="single" w:sz="4" w:space="0" w:color="auto"/>
              <w:right w:val="single" w:sz="4" w:space="0" w:color="auto"/>
            </w:tcBorders>
            <w:shd w:val="clear" w:color="auto" w:fill="auto"/>
            <w:noWrap/>
            <w:vAlign w:val="center"/>
            <w:hideMark/>
          </w:tcPr>
          <w:p w14:paraId="2027FD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93D57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15A88C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11.148,5</w:t>
            </w:r>
          </w:p>
        </w:tc>
      </w:tr>
      <w:tr w:rsidR="005F5B61" w:rsidRPr="00CB6E0B" w14:paraId="35C0DF4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9A157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58</w:t>
            </w:r>
          </w:p>
        </w:tc>
        <w:tc>
          <w:tcPr>
            <w:tcW w:w="708" w:type="dxa"/>
            <w:vMerge/>
            <w:tcBorders>
              <w:top w:val="nil"/>
              <w:left w:val="single" w:sz="4" w:space="0" w:color="auto"/>
              <w:bottom w:val="single" w:sz="4" w:space="0" w:color="auto"/>
              <w:right w:val="single" w:sz="4" w:space="0" w:color="auto"/>
            </w:tcBorders>
            <w:vAlign w:val="center"/>
            <w:hideMark/>
          </w:tcPr>
          <w:p w14:paraId="31376E0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68516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2AC258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770,3</w:t>
            </w:r>
          </w:p>
        </w:tc>
        <w:tc>
          <w:tcPr>
            <w:tcW w:w="583" w:type="dxa"/>
            <w:tcBorders>
              <w:top w:val="nil"/>
              <w:left w:val="nil"/>
              <w:bottom w:val="single" w:sz="4" w:space="0" w:color="auto"/>
              <w:right w:val="single" w:sz="4" w:space="0" w:color="auto"/>
            </w:tcBorders>
            <w:shd w:val="clear" w:color="auto" w:fill="auto"/>
            <w:noWrap/>
            <w:vAlign w:val="center"/>
            <w:hideMark/>
          </w:tcPr>
          <w:p w14:paraId="7CD289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3FC3F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F128D3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770,3</w:t>
            </w:r>
          </w:p>
        </w:tc>
      </w:tr>
      <w:tr w:rsidR="005F5B61" w:rsidRPr="00CB6E0B" w14:paraId="7B76725F" w14:textId="77777777" w:rsidTr="00D13A4E">
        <w:trPr>
          <w:trHeight w:val="322"/>
        </w:trPr>
        <w:tc>
          <w:tcPr>
            <w:tcW w:w="1808" w:type="dxa"/>
            <w:gridSpan w:val="3"/>
            <w:tcBorders>
              <w:top w:val="nil"/>
              <w:left w:val="single" w:sz="4" w:space="0" w:color="auto"/>
              <w:bottom w:val="single" w:sz="4" w:space="0" w:color="auto"/>
              <w:right w:val="single" w:sz="4" w:space="0" w:color="auto"/>
            </w:tcBorders>
            <w:shd w:val="clear" w:color="auto" w:fill="FFFFFF" w:themeFill="background1"/>
            <w:noWrap/>
            <w:vAlign w:val="center"/>
          </w:tcPr>
          <w:p w14:paraId="4341C41D" w14:textId="77777777" w:rsidR="005F5B61" w:rsidRPr="00CB6E0B" w:rsidRDefault="005F5B61" w:rsidP="001F00CD">
            <w:pPr>
              <w:adjustRightInd w:val="0"/>
              <w:snapToGrid w:val="0"/>
              <w:jc w:val="both"/>
              <w:rPr>
                <w:noProof/>
                <w:sz w:val="16"/>
                <w:szCs w:val="16"/>
                <w:lang w:val="id-ID"/>
              </w:rPr>
            </w:pPr>
            <w:r w:rsidRPr="00CB6E0B">
              <w:rPr>
                <w:b/>
                <w:bCs/>
                <w:noProof/>
                <w:sz w:val="16"/>
                <w:szCs w:val="16"/>
                <w:lang w:val="id-ID"/>
              </w:rPr>
              <w:t>JUMLAH TOTAL</w:t>
            </w:r>
          </w:p>
        </w:tc>
        <w:tc>
          <w:tcPr>
            <w:tcW w:w="529" w:type="dxa"/>
            <w:tcBorders>
              <w:top w:val="nil"/>
              <w:left w:val="nil"/>
              <w:bottom w:val="single" w:sz="4" w:space="0" w:color="auto"/>
              <w:right w:val="single" w:sz="4" w:space="0" w:color="auto"/>
            </w:tcBorders>
            <w:shd w:val="clear" w:color="auto" w:fill="auto"/>
            <w:noWrap/>
            <w:vAlign w:val="center"/>
          </w:tcPr>
          <w:p w14:paraId="4D0D5DE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74.148,9</w:t>
            </w:r>
          </w:p>
        </w:tc>
        <w:tc>
          <w:tcPr>
            <w:tcW w:w="583" w:type="dxa"/>
            <w:tcBorders>
              <w:top w:val="nil"/>
              <w:left w:val="nil"/>
              <w:bottom w:val="single" w:sz="4" w:space="0" w:color="auto"/>
              <w:right w:val="single" w:sz="4" w:space="0" w:color="auto"/>
            </w:tcBorders>
            <w:shd w:val="clear" w:color="auto" w:fill="auto"/>
            <w:noWrap/>
            <w:vAlign w:val="center"/>
          </w:tcPr>
          <w:p w14:paraId="14D8712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108.937,5</w:t>
            </w:r>
          </w:p>
        </w:tc>
        <w:tc>
          <w:tcPr>
            <w:tcW w:w="590" w:type="dxa"/>
            <w:tcBorders>
              <w:top w:val="nil"/>
              <w:left w:val="nil"/>
              <w:bottom w:val="single" w:sz="4" w:space="0" w:color="auto"/>
              <w:right w:val="single" w:sz="4" w:space="0" w:color="auto"/>
            </w:tcBorders>
            <w:shd w:val="clear" w:color="auto" w:fill="auto"/>
            <w:noWrap/>
            <w:vAlign w:val="center"/>
          </w:tcPr>
          <w:p w14:paraId="4E7A109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533,9</w:t>
            </w:r>
          </w:p>
        </w:tc>
        <w:tc>
          <w:tcPr>
            <w:tcW w:w="709" w:type="dxa"/>
            <w:tcBorders>
              <w:top w:val="nil"/>
              <w:left w:val="nil"/>
              <w:bottom w:val="single" w:sz="4" w:space="0" w:color="auto"/>
              <w:right w:val="single" w:sz="4" w:space="0" w:color="auto"/>
            </w:tcBorders>
            <w:shd w:val="clear" w:color="auto" w:fill="auto"/>
            <w:noWrap/>
            <w:vAlign w:val="center"/>
          </w:tcPr>
          <w:p w14:paraId="3BDBD49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183.620,3</w:t>
            </w:r>
          </w:p>
        </w:tc>
      </w:tr>
    </w:tbl>
    <w:p w14:paraId="0A0EB375" w14:textId="77777777" w:rsidR="005F5B61" w:rsidRPr="00CB6E0B" w:rsidRDefault="005F5B61" w:rsidP="005F5B61">
      <w:pPr>
        <w:adjustRightInd w:val="0"/>
        <w:snapToGrid w:val="0"/>
        <w:ind w:left="644"/>
        <w:jc w:val="both"/>
        <w:rPr>
          <w:noProof/>
          <w:sz w:val="18"/>
          <w:szCs w:val="18"/>
          <w:lang w:val="id-ID"/>
        </w:rPr>
      </w:pPr>
      <w:r w:rsidRPr="00CB6E0B">
        <w:rPr>
          <w:b/>
          <w:bCs/>
          <w:noProof/>
          <w:sz w:val="18"/>
          <w:szCs w:val="18"/>
          <w:lang w:val="id-ID"/>
        </w:rPr>
        <w:t>Tabel 7.</w:t>
      </w:r>
      <w:r w:rsidRPr="00CB6E0B">
        <w:rPr>
          <w:noProof/>
          <w:sz w:val="18"/>
          <w:szCs w:val="18"/>
          <w:lang w:val="id-ID"/>
        </w:rPr>
        <w:t xml:space="preserve"> Luas Kesesuaian Penggunaan Lahan</w:t>
      </w:r>
    </w:p>
    <w:p w14:paraId="7107363D" w14:textId="77777777" w:rsidR="005F5B61" w:rsidRPr="00CB6E0B" w:rsidRDefault="005F5B61" w:rsidP="005F5B61">
      <w:pPr>
        <w:adjustRightInd w:val="0"/>
        <w:snapToGrid w:val="0"/>
        <w:ind w:left="644"/>
        <w:jc w:val="both"/>
        <w:rPr>
          <w:noProof/>
          <w:sz w:val="20"/>
          <w:szCs w:val="20"/>
          <w:lang w:val="id-ID"/>
        </w:rPr>
      </w:pPr>
    </w:p>
    <w:p w14:paraId="3CB8BED7"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RTRW Provinsi Sumatera Selatan</w:t>
      </w:r>
    </w:p>
    <w:p w14:paraId="67F93C2C" w14:textId="4FFDE485" w:rsidR="007D5FF7" w:rsidRPr="00CB6E0B" w:rsidRDefault="005F5B61" w:rsidP="00A7031B">
      <w:pPr>
        <w:adjustRightInd w:val="0"/>
        <w:snapToGrid w:val="0"/>
        <w:ind w:left="644"/>
        <w:jc w:val="both"/>
        <w:rPr>
          <w:noProof/>
          <w:lang w:val="id-ID"/>
        </w:rPr>
      </w:pPr>
      <w:r w:rsidRPr="00CB6E0B">
        <w:rPr>
          <w:noProof/>
          <w:lang w:val="id-ID"/>
        </w:rPr>
        <w:t>Berdasarkan pengolahan data dan analisis kesesuaian rencana pola ruang RTRW Kabupaten Penukal Abab Lematang Ilir terhadap pola ruang revisi RTRW Provinsi Sumatera Selatan diketahui kesesuaian berdasarkan klasifikasi yaitu kesesuaian rencana pola ruang RTRW Kabupaten Penukal Abab Lematang Ilir terhadap draft rancangan pola ruang revisi RTRW Provinsi Sumatera Selatan yang belum sesuai memiliki luas total sebesar 64.182 Ha, sesuai memiliki luas sebesar 306.968 Ha dan tidak sesuai memiliki luas sebesar 1.027 Ha. Untuk lebih jelasnya dapat dilihat pada Tabel 8 berikut:</w:t>
      </w:r>
    </w:p>
    <w:p w14:paraId="7FD96007" w14:textId="77777777" w:rsidR="005F5B61" w:rsidRPr="00CB6E0B" w:rsidRDefault="005F5B61" w:rsidP="005F5B61">
      <w:pPr>
        <w:adjustRightInd w:val="0"/>
        <w:snapToGrid w:val="0"/>
        <w:jc w:val="both"/>
        <w:rPr>
          <w:noProof/>
          <w:lang w:val="id-ID"/>
        </w:rPr>
      </w:pPr>
    </w:p>
    <w:tbl>
      <w:tblPr>
        <w:tblW w:w="5486" w:type="pct"/>
        <w:tblInd w:w="-289" w:type="dxa"/>
        <w:shd w:val="clear" w:color="auto" w:fill="FFFFFF" w:themeFill="background1"/>
        <w:tblLayout w:type="fixed"/>
        <w:tblLook w:val="04A0" w:firstRow="1" w:lastRow="0" w:firstColumn="1" w:lastColumn="0" w:noHBand="0" w:noVBand="1"/>
      </w:tblPr>
      <w:tblGrid>
        <w:gridCol w:w="453"/>
        <w:gridCol w:w="1254"/>
        <w:gridCol w:w="775"/>
        <w:gridCol w:w="775"/>
        <w:gridCol w:w="777"/>
        <w:gridCol w:w="7"/>
        <w:gridCol w:w="926"/>
        <w:gridCol w:w="7"/>
      </w:tblGrid>
      <w:tr w:rsidR="005F5B61" w:rsidRPr="00CB6E0B" w14:paraId="27FE62DA" w14:textId="77777777" w:rsidTr="00D13A4E">
        <w:trPr>
          <w:trHeight w:val="300"/>
          <w:tblHeader/>
        </w:trPr>
        <w:tc>
          <w:tcPr>
            <w:tcW w:w="455"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145F5E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1261" w:type="pct"/>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03F6DD5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2346" w:type="pct"/>
            <w:gridSpan w:val="4"/>
            <w:tcBorders>
              <w:top w:val="single" w:sz="4" w:space="0" w:color="auto"/>
              <w:left w:val="nil"/>
              <w:bottom w:val="single" w:sz="4" w:space="0" w:color="auto"/>
              <w:right w:val="single" w:sz="4" w:space="0" w:color="auto"/>
            </w:tcBorders>
            <w:shd w:val="clear" w:color="auto" w:fill="FFFFFF" w:themeFill="background1"/>
            <w:noWrap/>
            <w:vAlign w:val="center"/>
            <w:hideMark/>
          </w:tcPr>
          <w:p w14:paraId="3096C85F"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938" w:type="pct"/>
            <w:gridSpan w:val="2"/>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2391B5F6"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2FF4E1AC" w14:textId="77777777" w:rsidTr="00D13A4E">
        <w:trPr>
          <w:gridAfter w:val="1"/>
          <w:wAfter w:w="8" w:type="pct"/>
          <w:trHeight w:val="900"/>
          <w:tblHeader/>
        </w:trPr>
        <w:tc>
          <w:tcPr>
            <w:tcW w:w="455"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231FC8" w14:textId="77777777" w:rsidR="005F5B61" w:rsidRPr="00CB6E0B" w:rsidRDefault="005F5B61" w:rsidP="001F00CD">
            <w:pPr>
              <w:jc w:val="center"/>
              <w:rPr>
                <w:b/>
                <w:bCs/>
                <w:noProof/>
                <w:color w:val="000000"/>
                <w:sz w:val="16"/>
                <w:szCs w:val="16"/>
                <w:lang w:val="id-ID" w:eastAsia="en-ID"/>
              </w:rPr>
            </w:pPr>
          </w:p>
        </w:tc>
        <w:tc>
          <w:tcPr>
            <w:tcW w:w="1261"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0F872CA7" w14:textId="77777777" w:rsidR="005F5B61" w:rsidRPr="00CB6E0B" w:rsidRDefault="005F5B61" w:rsidP="001F00CD">
            <w:pPr>
              <w:jc w:val="center"/>
              <w:rPr>
                <w:b/>
                <w:bCs/>
                <w:noProof/>
                <w:color w:val="000000"/>
                <w:sz w:val="16"/>
                <w:szCs w:val="16"/>
                <w:lang w:val="id-ID" w:eastAsia="en-ID"/>
              </w:rPr>
            </w:pP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FC8B2D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Belum Sesuai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18200C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365ADB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938" w:type="pct"/>
            <w:gridSpan w:val="2"/>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7EC6E966" w14:textId="77777777" w:rsidR="005F5B61" w:rsidRPr="00CB6E0B" w:rsidRDefault="005F5B61" w:rsidP="001F00CD">
            <w:pPr>
              <w:jc w:val="center"/>
              <w:rPr>
                <w:b/>
                <w:bCs/>
                <w:noProof/>
                <w:color w:val="000000"/>
                <w:sz w:val="16"/>
                <w:szCs w:val="16"/>
                <w:lang w:val="id-ID" w:eastAsia="en-ID"/>
              </w:rPr>
            </w:pPr>
          </w:p>
        </w:tc>
      </w:tr>
      <w:tr w:rsidR="005F5B61" w:rsidRPr="00CB6E0B" w14:paraId="3068A3FF" w14:textId="77777777" w:rsidTr="00D13A4E">
        <w:trPr>
          <w:gridAfter w:val="1"/>
          <w:wAfter w:w="8" w:type="pct"/>
          <w:trHeight w:val="6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082417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A</w:t>
            </w:r>
          </w:p>
        </w:tc>
        <w:tc>
          <w:tcPr>
            <w:tcW w:w="1261" w:type="pct"/>
            <w:tcBorders>
              <w:top w:val="nil"/>
              <w:left w:val="nil"/>
              <w:bottom w:val="single" w:sz="4" w:space="0" w:color="auto"/>
              <w:right w:val="single" w:sz="4" w:space="0" w:color="auto"/>
            </w:tcBorders>
            <w:shd w:val="clear" w:color="auto" w:fill="FFFFFF" w:themeFill="background1"/>
            <w:vAlign w:val="center"/>
            <w:hideMark/>
          </w:tcPr>
          <w:p w14:paraId="0015BAF0"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yang Memberikan Perlindungan Terhadap Kawasan Bawahannya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CB13AB7"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16.027,7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6265ACC"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692,8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875FCD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1713E1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16.720,5</w:t>
            </w:r>
          </w:p>
        </w:tc>
      </w:tr>
      <w:tr w:rsidR="005F5B61" w:rsidRPr="00CB6E0B" w14:paraId="72CAF1EF"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9682FB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CFBADF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Bergambut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E4E9E5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91CA0B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692,8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A4E0F5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FAEDFC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692,8</w:t>
            </w:r>
          </w:p>
        </w:tc>
      </w:tr>
      <w:tr w:rsidR="005F5B61" w:rsidRPr="00CB6E0B" w14:paraId="7FD7C70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EB063B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FEE7A7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ADCDB0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14.304,7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5CAA2F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49DB6D7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020473B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14.304,7</w:t>
            </w:r>
          </w:p>
        </w:tc>
      </w:tr>
      <w:tr w:rsidR="005F5B61" w:rsidRPr="00CB6E0B" w14:paraId="615E7885"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3FB8DC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47AA5E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 xml:space="preserve">Kawasan </w:t>
            </w:r>
            <w:r w:rsidRPr="00CB6E0B">
              <w:rPr>
                <w:noProof/>
                <w:color w:val="000000"/>
                <w:sz w:val="16"/>
                <w:szCs w:val="16"/>
                <w:lang w:val="id-ID" w:eastAsia="en-ID"/>
              </w:rPr>
              <w:lastRenderedPageBreak/>
              <w:t>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03B082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lastRenderedPageBreak/>
              <w:t>1.723,0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3B572D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303DA2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5D4020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1.723,0</w:t>
            </w:r>
          </w:p>
        </w:tc>
      </w:tr>
      <w:tr w:rsidR="005F5B61" w:rsidRPr="00CB6E0B" w14:paraId="441CC35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042662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E55A5DC"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6C8AB8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24,3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B697AF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25.276,0</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89F6413"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5CF131C"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25.300,3</w:t>
            </w:r>
          </w:p>
        </w:tc>
      </w:tr>
      <w:tr w:rsidR="005F5B61" w:rsidRPr="00CB6E0B" w14:paraId="60DC6E8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E7F5E0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7467EC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67A11B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0,002</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405DA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F9AEA4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51AD14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0,002</w:t>
            </w:r>
          </w:p>
        </w:tc>
      </w:tr>
      <w:tr w:rsidR="005F5B61" w:rsidRPr="00CB6E0B" w14:paraId="684228F0"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38A39E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8DBC6C7"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265B02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223F60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25.276,0</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8A1476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E3DE9E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25.276,0</w:t>
            </w:r>
          </w:p>
        </w:tc>
      </w:tr>
      <w:tr w:rsidR="005F5B61" w:rsidRPr="00CB6E0B" w14:paraId="7711638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D2974F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A7962F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DD6E79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87F4C5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6A19B0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0C6009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24,3</w:t>
            </w:r>
          </w:p>
        </w:tc>
      </w:tr>
      <w:tr w:rsidR="005F5B61" w:rsidRPr="00CB6E0B" w14:paraId="09810D5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124987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C</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3F93C3C"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Pariwisata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B889626"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1F50D2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9,5</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106EA8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160614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9,5</w:t>
            </w:r>
          </w:p>
        </w:tc>
      </w:tr>
      <w:tr w:rsidR="005F5B61" w:rsidRPr="00CB6E0B" w14:paraId="51B135C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6EA1BC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E37575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Pariwisata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C1F509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864A25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9,5</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7B43DB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08AF8C9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9,5</w:t>
            </w:r>
          </w:p>
        </w:tc>
      </w:tr>
      <w:tr w:rsidR="005F5B61" w:rsidRPr="00CB6E0B" w14:paraId="6DA7FEF7"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669D51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D</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52172A1"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377411"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9.255,0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D6C611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3.054,6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1D613B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460,3</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CC005B6"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12.769,9</w:t>
            </w:r>
          </w:p>
        </w:tc>
      </w:tr>
      <w:tr w:rsidR="005F5B61" w:rsidRPr="00CB6E0B" w14:paraId="7695A05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0ED40A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8D5B7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9F1A1F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7.992,0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5DEF60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590D24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FDF5A3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7.992,0</w:t>
            </w:r>
          </w:p>
        </w:tc>
      </w:tr>
      <w:tr w:rsidR="005F5B61" w:rsidRPr="00CB6E0B" w14:paraId="34681D4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534FCB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CCF49CD"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74F111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F4F94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1AFF95D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460,3</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A240F3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460,3</w:t>
            </w:r>
          </w:p>
        </w:tc>
      </w:tr>
      <w:tr w:rsidR="005F5B61" w:rsidRPr="00CB6E0B" w14:paraId="371B3AF2"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937E90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F3D9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5EFF94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23A2CA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3.054,6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CD0984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96EB4C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3.054,6</w:t>
            </w:r>
          </w:p>
        </w:tc>
      </w:tr>
      <w:tr w:rsidR="005F5B61" w:rsidRPr="00CB6E0B" w14:paraId="3D3FCF9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AB1364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B7BE588"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Perikanan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B2184E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F4340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67C235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365A38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w:t>
            </w:r>
          </w:p>
        </w:tc>
      </w:tr>
      <w:tr w:rsidR="005F5B61" w:rsidRPr="00CB6E0B" w14:paraId="07CA442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40C4B6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6B6271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5070B7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1.076,9</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A502B0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090627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E1F74A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1.076,9</w:t>
            </w:r>
          </w:p>
        </w:tc>
      </w:tr>
      <w:tr w:rsidR="005F5B61" w:rsidRPr="00CB6E0B" w14:paraId="1D5AB36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5A5ECE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97D43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Perlindungan Setempat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597A9C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659767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121682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9A656C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25,3</w:t>
            </w:r>
          </w:p>
        </w:tc>
      </w:tr>
      <w:tr w:rsidR="005F5B61" w:rsidRPr="00CB6E0B" w14:paraId="33CCA83C"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BA1645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99322FD"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CB2256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158,3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95153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FF2D9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28DC50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158,3</w:t>
            </w:r>
          </w:p>
        </w:tc>
      </w:tr>
      <w:tr w:rsidR="005F5B61" w:rsidRPr="00CB6E0B" w14:paraId="2FC00A33"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D5EE7F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E</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CF55388"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Pertambangan dan Energi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A9264B7"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1.436,1</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D2EB84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460D9CE"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53,2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290956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1.489,2</w:t>
            </w:r>
          </w:p>
        </w:tc>
      </w:tr>
      <w:tr w:rsidR="005F5B61" w:rsidRPr="00CB6E0B" w14:paraId="6F1AEB6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5541D8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6FD4CB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E75A4D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24165B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1E8956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53,2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2B905A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53,2</w:t>
            </w:r>
          </w:p>
        </w:tc>
      </w:tr>
      <w:tr w:rsidR="005F5B61" w:rsidRPr="00CB6E0B" w14:paraId="3C441AE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6C695E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B72A381"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7F74FD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1.285,6</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5BE21D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A24832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5C75CE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1.285,6</w:t>
            </w:r>
          </w:p>
        </w:tc>
      </w:tr>
      <w:tr w:rsidR="005F5B61" w:rsidRPr="00CB6E0B" w14:paraId="7EDBE1B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BC8FBF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87709B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9BCD3A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150,5</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C0F7DA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954A2B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EF457D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150,5</w:t>
            </w:r>
          </w:p>
        </w:tc>
      </w:tr>
      <w:tr w:rsidR="005F5B61" w:rsidRPr="00CB6E0B" w14:paraId="0FFBF647"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46F5CA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F</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F419861"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Pertanian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27F9FC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5.348,0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52237C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122.724,7</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CC322B0"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5169FC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128.072,6</w:t>
            </w:r>
          </w:p>
        </w:tc>
      </w:tr>
      <w:tr w:rsidR="005F5B61" w:rsidRPr="00CB6E0B" w14:paraId="212C3C3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023ADA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3C8B6EF"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Bergambut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61EA03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509,4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F4B94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A743F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8B0C96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509,4</w:t>
            </w:r>
          </w:p>
        </w:tc>
      </w:tr>
      <w:tr w:rsidR="005F5B61" w:rsidRPr="00CB6E0B" w14:paraId="5D230A5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90F70E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06B6D71"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45256E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5DBAC8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41.498,8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775EEF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25D37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41.498,8</w:t>
            </w:r>
          </w:p>
        </w:tc>
      </w:tr>
      <w:tr w:rsidR="005F5B61" w:rsidRPr="00CB6E0B" w14:paraId="6C8FFF42"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4506D9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C8A2136"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A28F42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336,3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02B465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736976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45C1B4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336,3</w:t>
            </w:r>
          </w:p>
        </w:tc>
      </w:tr>
      <w:tr w:rsidR="005F5B61" w:rsidRPr="00CB6E0B" w14:paraId="56BF2A8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B40803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4836D9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Industri Besar</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10EEDF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4CC604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F96FA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0,00001</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E0A93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0,00001</w:t>
            </w:r>
          </w:p>
        </w:tc>
      </w:tr>
      <w:tr w:rsidR="005F5B61" w:rsidRPr="00CB6E0B" w14:paraId="5AAC6DC1"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ED0678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C213729"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14DD68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3.373,4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22B6FC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76B04D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FA6BCF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3.373,4</w:t>
            </w:r>
          </w:p>
        </w:tc>
      </w:tr>
      <w:tr w:rsidR="005F5B61" w:rsidRPr="00CB6E0B" w14:paraId="5C7B5ED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3FB620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DEC630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Perikanan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09F33F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623,9</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6998ED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C093DD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99677B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623,9</w:t>
            </w:r>
          </w:p>
        </w:tc>
      </w:tr>
      <w:tr w:rsidR="005F5B61" w:rsidRPr="00CB6E0B" w14:paraId="77D51E3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3F2B3F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EE5A8E"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314B4E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C6DE2E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60.887,2</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4EA6ACF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B46025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60.887,2</w:t>
            </w:r>
          </w:p>
        </w:tc>
      </w:tr>
      <w:tr w:rsidR="005F5B61" w:rsidRPr="00CB6E0B" w14:paraId="0AC92FC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5F631E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8</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E61F4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Perlindungan Setempat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7499F0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505,0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E66EC5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1D86B2A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380AF1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505,0</w:t>
            </w:r>
          </w:p>
        </w:tc>
      </w:tr>
      <w:tr w:rsidR="005F5B61" w:rsidRPr="00CB6E0B" w14:paraId="4053EDC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33B219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9</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E846316"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7DA3CE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A5F31C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20.338,7</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1055A2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561B46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20.338,7</w:t>
            </w:r>
          </w:p>
        </w:tc>
      </w:tr>
      <w:tr w:rsidR="005F5B61" w:rsidRPr="00CB6E0B" w14:paraId="2A383703"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ED6A57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G</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B96B7D3"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Peruntukan Industri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016DB3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0,017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7E4A459"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1.726,6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981BC3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0,0012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11EEB5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1.726,6</w:t>
            </w:r>
          </w:p>
        </w:tc>
      </w:tr>
      <w:tr w:rsidR="005F5B61" w:rsidRPr="00CB6E0B" w14:paraId="4F1CFDA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9A33AF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619FD8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Industri Besar</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E1F2DA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D27602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1.726,6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AA13F3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703FD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1.726,6</w:t>
            </w:r>
          </w:p>
        </w:tc>
      </w:tr>
      <w:tr w:rsidR="005F5B61" w:rsidRPr="00CB6E0B" w14:paraId="37DB7AE1"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63BFA7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6035D7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A24D88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2944F8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EBC7BC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0,001</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FE5A44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0,001</w:t>
            </w:r>
          </w:p>
        </w:tc>
      </w:tr>
      <w:tr w:rsidR="005F5B61" w:rsidRPr="00CB6E0B" w14:paraId="32DC63C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A05C9B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B18C30E"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FFFCBE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0,017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33D176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9B7D21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C047A8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0,017</w:t>
            </w:r>
          </w:p>
        </w:tc>
      </w:tr>
      <w:tr w:rsidR="005F5B61" w:rsidRPr="00CB6E0B" w14:paraId="04281E35" w14:textId="77777777" w:rsidTr="00D13A4E">
        <w:trPr>
          <w:gridAfter w:val="1"/>
          <w:wAfter w:w="8" w:type="pct"/>
          <w:trHeight w:val="300"/>
        </w:trPr>
        <w:tc>
          <w:tcPr>
            <w:tcW w:w="171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BECBCFB"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41AD46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64.182,2</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45370D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306.968,4</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01D113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1.027,0</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62A69C2"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372.177,5</w:t>
            </w:r>
          </w:p>
        </w:tc>
      </w:tr>
    </w:tbl>
    <w:p w14:paraId="00F9C722" w14:textId="7FB3E0B2" w:rsidR="00B7791A" w:rsidRPr="00CB6E0B" w:rsidRDefault="005F5B61" w:rsidP="007F3D88">
      <w:pPr>
        <w:adjustRightInd w:val="0"/>
        <w:snapToGrid w:val="0"/>
        <w:ind w:left="644"/>
        <w:jc w:val="both"/>
        <w:rPr>
          <w:noProof/>
          <w:sz w:val="18"/>
          <w:szCs w:val="18"/>
          <w:lang w:val="id-ID"/>
        </w:rPr>
      </w:pPr>
      <w:r w:rsidRPr="00CB6E0B">
        <w:rPr>
          <w:b/>
          <w:bCs/>
          <w:noProof/>
          <w:sz w:val="18"/>
          <w:szCs w:val="18"/>
          <w:lang w:val="id-ID"/>
        </w:rPr>
        <w:t>Tabel 8.</w:t>
      </w:r>
      <w:r w:rsidRPr="00CB6E0B">
        <w:rPr>
          <w:noProof/>
          <w:sz w:val="18"/>
          <w:szCs w:val="18"/>
          <w:lang w:val="id-ID"/>
        </w:rPr>
        <w:t xml:space="preserve"> Luas Kesesuaian Rencana Pola Ruang RTRW Kabupaten Terhadap RTRWP Sumatera Selatan</w:t>
      </w:r>
    </w:p>
    <w:p w14:paraId="45D117AA" w14:textId="77777777" w:rsidR="005F5B61" w:rsidRPr="00CB6E0B" w:rsidRDefault="005F5B61" w:rsidP="005F5B61">
      <w:pPr>
        <w:adjustRightInd w:val="0"/>
        <w:snapToGrid w:val="0"/>
        <w:ind w:left="644"/>
        <w:jc w:val="both"/>
        <w:rPr>
          <w:noProof/>
          <w:sz w:val="18"/>
          <w:szCs w:val="18"/>
          <w:lang w:val="id-ID"/>
        </w:rPr>
      </w:pPr>
    </w:p>
    <w:p w14:paraId="0185BD10" w14:textId="77777777" w:rsidR="005F5B61" w:rsidRPr="00CB6E0B" w:rsidRDefault="005F5B61" w:rsidP="005F5B61">
      <w:pPr>
        <w:pStyle w:val="ListParagraph"/>
        <w:widowControl/>
        <w:numPr>
          <w:ilvl w:val="0"/>
          <w:numId w:val="6"/>
        </w:numPr>
        <w:autoSpaceDE/>
        <w:autoSpaceDN/>
        <w:adjustRightInd w:val="0"/>
        <w:snapToGrid w:val="0"/>
        <w:contextualSpacing/>
        <w:jc w:val="both"/>
        <w:rPr>
          <w:b/>
          <w:bCs/>
          <w:noProof/>
          <w:lang w:val="id-ID"/>
        </w:rPr>
      </w:pPr>
      <w:r w:rsidRPr="00CB6E0B">
        <w:rPr>
          <w:b/>
          <w:bCs/>
          <w:noProof/>
          <w:lang w:val="id-ID"/>
        </w:rPr>
        <w:t>Evaluasi dan Penilaian kualitas RTRW</w:t>
      </w:r>
    </w:p>
    <w:p w14:paraId="02B2BC4C" w14:textId="77777777" w:rsidR="005F5B61" w:rsidRPr="00CB6E0B" w:rsidRDefault="005F5B61" w:rsidP="005F5B61">
      <w:pPr>
        <w:pStyle w:val="ListParagraph"/>
        <w:widowControl/>
        <w:numPr>
          <w:ilvl w:val="1"/>
          <w:numId w:val="6"/>
        </w:numPr>
        <w:autoSpaceDE/>
        <w:autoSpaceDN/>
        <w:adjustRightInd w:val="0"/>
        <w:snapToGrid w:val="0"/>
        <w:contextualSpacing/>
        <w:jc w:val="both"/>
        <w:rPr>
          <w:noProof/>
          <w:lang w:val="id-ID"/>
        </w:rPr>
      </w:pPr>
      <w:r w:rsidRPr="00CB6E0B">
        <w:rPr>
          <w:noProof/>
          <w:lang w:val="id-ID"/>
        </w:rPr>
        <w:t>Kualitas RTRW Kabupaten Penukal Abab Lematang Ilir</w:t>
      </w:r>
    </w:p>
    <w:p w14:paraId="1DEE6CE8"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Kualitas RTRW Kab. Penukal Abab Lematang Ilir dievaluasi dengan cara melihat beberapa indikator yang meliputi kelengkapan dan kedalaman rencana tata ruang serta kualitas data yang digunakan pada saat penyusunan rencana tata ruang. </w:t>
      </w:r>
    </w:p>
    <w:p w14:paraId="5ED4AF38"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Di dalam Materi Teknis RTRW sudah membahas terkait muatan materi tujuan, kebijakan, dan strategi penataan ruang wilayah kabupaten. Berdasarkan Batang Tubuh Peraturan Daerah Nomor 1 Tahun 2018 tentang Tentang Rencana Tata Ruang Wilayah Kabupaten Penukal Abab Lematang Ilir terdapat tujuan penataan ruang wilayah. Kemudian tujuan penataan ruang wilayah tersebut dijabarkan kedalam kebijakan dan strategi penataan ruang wilayah.  Berdasarkan hasil analisis, muatan dari tujuan, kebijakan dan strategi dari penataan ruang di wilayah Kabupaten Penukal Abab Lematang Ilir secara umum sudah memenuhi kaidah dari pedoman yang berlaku, namun untuk menyempurnakannya dalam proses revisi, maka perlu digali lebih lanjut dengan isu dan perkembangan terkini dari Kabupaten Penukal Abab Lematang Ilir, sehingga akan terus relevan dengan pembangunan dan perkembangan wilayah.</w:t>
      </w:r>
    </w:p>
    <w:p w14:paraId="2052EBF9"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Materi terkait struktur ruang yang termuat dalam materi teknis dan peraturan daerah RTRW Kabupaten Penukal Abab Lematang Ilir memerlukan penyesuaian dengan nomenklatur dan basis data yang terbaru, sesuai dengan </w:t>
      </w:r>
      <w:r w:rsidRPr="00CB6E0B">
        <w:rPr>
          <w:noProof/>
          <w:lang w:val="id-ID"/>
        </w:rPr>
        <w:lastRenderedPageBreak/>
        <w:t>pedoman-pedoman yang berlaku dalam peraturan terkait penyusunan RTRW, sehinga akan banyak penyesuaian yang perlu dilakukan, khususnya beberapa materi yang cukup krusial yang belum masuk dalam materi teknis dan Peraturan daerah RTRW, seperti jalan lokal, dan jalan lingkungan, kemudian jaringan energi yang masih banyak data dan rencana yang belum termuat. Jika dikuantitaskan, secara umum kelengkapan materi yang adal dalam peraturan daerah RTRW yang lama hanya mencakup 76,29% dari muatan yang harus tercakup, sedangkan untuk kedalamannya berada diangka 36,72%.</w:t>
      </w:r>
    </w:p>
    <w:p w14:paraId="28336B8D"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Mauatan RTRW Kabupaten Penukal Abab Lematang Ilir berdasarkan Peraturan daerah No. 1 Tahun 2018, secara kelengkapan rencana pola ruang, berada diangka 87,50%, dan kedalaman materi diangka 75,00%. Namun perkembangan Kabupaten Penukal Abab Lematang Ilir yang cukup pesat akan secara langsung merubah rencana pola ruang yang akan digambarkan dalam peta rencana pola ruang, jika dilakukan revisi terhadap RTRW Kabupaten Penukal Abab Lematang Ilir. Jika dilihat dari kelengkapan yang ada, ada beberapa muatan yang belum masuk dalam materi teknis dan peraturan daerah RTRW, seperti kawasan perikanan budidaya, dan kawasan transportasi.</w:t>
      </w:r>
    </w:p>
    <w:p w14:paraId="57B1CD9F" w14:textId="77777777" w:rsidR="005F5B61" w:rsidRPr="00CB6E0B" w:rsidRDefault="005F5B61" w:rsidP="005F5B61">
      <w:pPr>
        <w:adjustRightInd w:val="0"/>
        <w:snapToGrid w:val="0"/>
        <w:jc w:val="both"/>
        <w:rPr>
          <w:noProof/>
          <w:lang w:val="id-ID"/>
        </w:rPr>
      </w:pPr>
    </w:p>
    <w:p w14:paraId="5B2A3EF3" w14:textId="77777777" w:rsidR="005F5B61" w:rsidRPr="00CB6E0B" w:rsidRDefault="005F5B61" w:rsidP="005F5B61">
      <w:pPr>
        <w:pStyle w:val="ListParagraph"/>
        <w:widowControl/>
        <w:numPr>
          <w:ilvl w:val="1"/>
          <w:numId w:val="6"/>
        </w:numPr>
        <w:autoSpaceDE/>
        <w:autoSpaceDN/>
        <w:adjustRightInd w:val="0"/>
        <w:snapToGrid w:val="0"/>
        <w:contextualSpacing/>
        <w:jc w:val="both"/>
        <w:rPr>
          <w:noProof/>
          <w:lang w:val="id-ID"/>
        </w:rPr>
      </w:pPr>
      <w:r w:rsidRPr="00CB6E0B">
        <w:rPr>
          <w:noProof/>
          <w:lang w:val="id-ID"/>
        </w:rPr>
        <w:t>Kondisi Aktual Pemanfaatan Ruang</w:t>
      </w:r>
    </w:p>
    <w:p w14:paraId="7EBDE995"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Kondisi aktual pemanfaatan ruang menggambarkan data dan informasi pemanfaatan ruang Sejak RTRW Kabupaten  ditetapkan menjadi peraturan daerah sampai dengan saat dilakukannya peninjauan kembali yang diukur dengan membandingkan kondisi aktual pemanfaatan ruang yang terjadi melalui pengukuran kesesuaian realisasi program lima tahunan.</w:t>
      </w:r>
    </w:p>
    <w:p w14:paraId="56B6FC41"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Berdasarkan hasil temuan yang dilakukan, serta data yang diperoleh, maka dapat dilihat bahwa masih banyak program-program yang belum dilakukan pada realisasi program lima tahun pertama sejak diberlakukannya Peraturan daerah RTRW pada tahun 2018. Realisasi program utama yang Penukal Abab Lematang Ilirng banyak yang sampai saat ini belum terlaksana adalah </w:t>
      </w:r>
      <w:r w:rsidRPr="00CB6E0B">
        <w:rPr>
          <w:noProof/>
          <w:lang w:val="id-ID"/>
        </w:rPr>
        <w:t>penyusunan dan penetapan Peratuaran Daerah/ Peraturan Bupati mengenai Rencana Detail Tata Ruang, yang menjadi rencana operasioal dan pendetailan dari RTRW di kawasan- kawasan yang ditetapkan menjadi PKL, PKLp, dan PKL.</w:t>
      </w:r>
    </w:p>
    <w:p w14:paraId="44F81EA8" w14:textId="77777777" w:rsidR="005F5B61" w:rsidRPr="00CB6E0B" w:rsidRDefault="005F5B61" w:rsidP="005F5B61">
      <w:pPr>
        <w:pStyle w:val="ListParagraph"/>
        <w:adjustRightInd w:val="0"/>
        <w:snapToGrid w:val="0"/>
        <w:ind w:left="644"/>
        <w:jc w:val="both"/>
        <w:rPr>
          <w:noProof/>
          <w:lang w:val="id-ID"/>
        </w:rPr>
      </w:pPr>
    </w:p>
    <w:p w14:paraId="7DBCF316" w14:textId="77777777" w:rsidR="005F5B61" w:rsidRPr="00CB6E0B" w:rsidRDefault="005F5B61" w:rsidP="005F5B61">
      <w:pPr>
        <w:pStyle w:val="ListParagraph"/>
        <w:widowControl/>
        <w:numPr>
          <w:ilvl w:val="0"/>
          <w:numId w:val="6"/>
        </w:numPr>
        <w:autoSpaceDE/>
        <w:autoSpaceDN/>
        <w:adjustRightInd w:val="0"/>
        <w:snapToGrid w:val="0"/>
        <w:contextualSpacing/>
        <w:jc w:val="both"/>
        <w:rPr>
          <w:b/>
          <w:bCs/>
          <w:noProof/>
          <w:lang w:val="id-ID"/>
        </w:rPr>
      </w:pPr>
      <w:r w:rsidRPr="00CB6E0B">
        <w:rPr>
          <w:b/>
          <w:bCs/>
          <w:noProof/>
          <w:lang w:val="id-ID"/>
        </w:rPr>
        <w:t xml:space="preserve">Perumusan Rekomendasi </w:t>
      </w:r>
    </w:p>
    <w:p w14:paraId="54C68DF3"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Berdsarkan hasil pengumpulan data dan proses Analisa yang telah dilakukan, maka rekomendasi terkait peninjauan kembali RTRW Kabupaten Penukal Abab Lematang Ilir Tahun 2018 – 2038 yaitu</w:t>
      </w:r>
      <w:bookmarkStart w:id="0" w:name="_Hlk178589573"/>
      <w:bookmarkStart w:id="1" w:name="_Hlk178588856"/>
      <w:r w:rsidRPr="00CB6E0B">
        <w:rPr>
          <w:noProof/>
          <w:lang w:val="id-ID"/>
        </w:rPr>
        <w:t xml:space="preserve"> perlu dilakukan Peninjauan kembali RTRW Kabupaten Penukal Abab Lematang Ilir berdasarkan dinamika pembangunan dan kegiatan perencanaan di Kabupaten Penukal Abab Lematang Ilir banyak dipengaruhi oleh kebijakan nasional, provinsi dan daerah, maupun perubahan arah perkembangan pemanfaatan ruang yang beberapa diantaranya belum tercantum di dalam RTRW yang telah ditetapkan, selama RTRW Kabupaten Penukal Abab Lematang Ilir dilaksanakan sebagai pedoman pembangunan.</w:t>
      </w:r>
    </w:p>
    <w:bookmarkEnd w:id="0"/>
    <w:bookmarkEnd w:id="1"/>
    <w:p w14:paraId="70D22BC0" w14:textId="77777777" w:rsidR="001120A1" w:rsidRDefault="001120A1" w:rsidP="001120A1">
      <w:pPr>
        <w:adjustRightInd w:val="0"/>
        <w:snapToGrid w:val="0"/>
        <w:jc w:val="both"/>
        <w:rPr>
          <w:bCs/>
          <w:sz w:val="20"/>
          <w:szCs w:val="20"/>
          <w:lang w:val="id-ID"/>
        </w:rPr>
      </w:pPr>
    </w:p>
    <w:p w14:paraId="6032DC6D" w14:textId="77777777" w:rsidR="001120A1" w:rsidRDefault="001120A1" w:rsidP="001120A1">
      <w:pPr>
        <w:adjustRightInd w:val="0"/>
        <w:snapToGrid w:val="0"/>
        <w:jc w:val="both"/>
        <w:rPr>
          <w:bCs/>
          <w:sz w:val="20"/>
          <w:szCs w:val="20"/>
          <w:lang w:val="id-ID"/>
        </w:rPr>
      </w:pPr>
    </w:p>
    <w:p w14:paraId="00D770F6" w14:textId="5283D591" w:rsidR="001120A1" w:rsidRPr="001120A1" w:rsidRDefault="001120A1" w:rsidP="001120A1">
      <w:pPr>
        <w:adjustRightInd w:val="0"/>
        <w:snapToGrid w:val="0"/>
        <w:spacing w:after="240"/>
        <w:jc w:val="both"/>
        <w:rPr>
          <w:b/>
          <w:sz w:val="24"/>
          <w:szCs w:val="24"/>
          <w:lang w:val="id-ID"/>
        </w:rPr>
      </w:pPr>
      <w:r w:rsidRPr="001120A1">
        <w:rPr>
          <w:b/>
          <w:sz w:val="24"/>
          <w:szCs w:val="24"/>
          <w:lang w:val="id-ID"/>
        </w:rPr>
        <w:t>DAFTAR PUSTAKA</w:t>
      </w:r>
    </w:p>
    <w:p w14:paraId="641533BB"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Madaul, Rafhul Ahmad dkk, 2023, ” Kajian Peninjauan Kembali Rencana Tata Ruang Wilayah Kabupaten Sorong Tahun 2012 – 2032”, Universitas Muhammadiyah Sorong, Sorong.</w:t>
      </w:r>
    </w:p>
    <w:p w14:paraId="1C6E66C7"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Peraturan Pemerintah No. 15 tahun 2010 tentang “Penyelenggaraan Penataan Ruang”.</w:t>
      </w:r>
    </w:p>
    <w:p w14:paraId="52699711"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Peraturan Menteri ATR/KBPN No. 11 Tahun 2021 tentang Tata Cara Penyusunan Peninjauan Kembali, Revisi, dan Penerbitan Persetujuan Substanasi Rencana Tata Ruang Wilayah Provinsi, Kabupaten, Kota, dan Rencana Detail Tata Ruang.</w:t>
      </w:r>
    </w:p>
    <w:p w14:paraId="37D5388C"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Undang-undang  No. 26 tahun 2007 tentang  “Penataan Ruang”.</w:t>
      </w:r>
    </w:p>
    <w:p w14:paraId="09E736BE"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Yusri, Nori, 2017, ” Evaluasi Terhadap Peraturan Daerah Tentang Rencana Tata Ruang Wilayah Kabupaten”, Program Studi Teknik Perencanaan Wilayah dan Kota, Padang.</w:t>
      </w:r>
    </w:p>
    <w:p w14:paraId="2164E8FB" w14:textId="77777777" w:rsidR="005F5B61" w:rsidRPr="00CB6E0B" w:rsidRDefault="005F5B61" w:rsidP="00C11C80">
      <w:pPr>
        <w:adjustRightInd w:val="0"/>
        <w:snapToGrid w:val="0"/>
        <w:ind w:left="284" w:hanging="720"/>
        <w:jc w:val="both"/>
        <w:rPr>
          <w:noProof/>
          <w:lang w:val="id-ID"/>
        </w:rPr>
      </w:pPr>
    </w:p>
    <w:p w14:paraId="71ADAA68" w14:textId="77777777" w:rsidR="005F5B61" w:rsidRPr="00CB6E0B" w:rsidRDefault="005F5B61" w:rsidP="005F5B61">
      <w:pPr>
        <w:adjustRightInd w:val="0"/>
        <w:snapToGrid w:val="0"/>
        <w:ind w:left="851"/>
        <w:rPr>
          <w:b/>
          <w:bCs/>
          <w:noProof/>
          <w:sz w:val="24"/>
          <w:szCs w:val="24"/>
          <w:lang w:val="id-ID"/>
        </w:rPr>
      </w:pPr>
    </w:p>
    <w:p w14:paraId="7EB4E5B4" w14:textId="77777777" w:rsidR="005F5B61" w:rsidRPr="00CB6E0B" w:rsidRDefault="005F5B61" w:rsidP="00200447">
      <w:pPr>
        <w:adjustRightInd w:val="0"/>
        <w:snapToGrid w:val="0"/>
        <w:rPr>
          <w:b/>
          <w:bCs/>
          <w:noProof/>
          <w:sz w:val="24"/>
          <w:szCs w:val="24"/>
          <w:lang w:val="id-ID"/>
        </w:rPr>
      </w:pPr>
    </w:p>
    <w:p w14:paraId="4C27F5FF" w14:textId="77777777" w:rsidR="005F5B61" w:rsidRPr="00CB6E0B" w:rsidRDefault="005F5B61" w:rsidP="00200447">
      <w:pPr>
        <w:adjustRightInd w:val="0"/>
        <w:snapToGrid w:val="0"/>
        <w:rPr>
          <w:b/>
          <w:bCs/>
          <w:noProof/>
          <w:sz w:val="24"/>
          <w:szCs w:val="24"/>
          <w:lang w:val="id-ID"/>
        </w:rPr>
      </w:pPr>
    </w:p>
    <w:sectPr w:rsidR="005F5B61" w:rsidRPr="00CB6E0B"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A55D2" w14:textId="77777777" w:rsidR="000F2C45" w:rsidRDefault="000F2C45" w:rsidP="002858BB">
      <w:r>
        <w:separator/>
      </w:r>
    </w:p>
  </w:endnote>
  <w:endnote w:type="continuationSeparator" w:id="0">
    <w:p w14:paraId="59515713" w14:textId="77777777" w:rsidR="000F2C45" w:rsidRDefault="000F2C4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DFA5BBC"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rPr>
        </w:pPr>
      </w:p>
      <w:p w14:paraId="36CEB839" w14:textId="089A4A48" w:rsidR="00570720" w:rsidRPr="00D019DF" w:rsidRDefault="00197EF5" w:rsidP="00197EF5">
        <w:pPr>
          <w:pStyle w:val="Footer"/>
          <w:rPr>
            <w:sz w:val="18"/>
            <w:szCs w:val="18"/>
          </w:rPr>
        </w:pPr>
        <w:r>
          <w:rPr>
            <w:rFonts w:ascii="Arial" w:hAnsi="Arial" w:cs="Arial"/>
            <w:b/>
            <w:bCs/>
            <w:i/>
            <w:iCs/>
            <w:sz w:val="16"/>
            <w:szCs w:val="16"/>
          </w:rPr>
          <w:t>……………</w:t>
        </w:r>
        <w:proofErr w:type="gramStart"/>
        <w:r>
          <w:rPr>
            <w:rFonts w:ascii="Arial" w:hAnsi="Arial" w:cs="Arial"/>
            <w:b/>
            <w:bCs/>
            <w:i/>
            <w:iCs/>
            <w:sz w:val="16"/>
            <w:szCs w:val="16"/>
          </w:rPr>
          <w:t>…..</w:t>
        </w:r>
        <w:proofErr w:type="gramEnd"/>
        <w:r w:rsidRPr="008162CB">
          <w:rPr>
            <w:rFonts w:ascii="Arial" w:hAnsi="Arial" w:cs="Arial"/>
            <w:b/>
            <w:bCs/>
            <w:i/>
            <w:iCs/>
            <w:sz w:val="16"/>
            <w:szCs w:val="16"/>
          </w:rPr>
          <w:t>, et al</w:t>
        </w:r>
        <w:r>
          <w:rPr>
            <w:rFonts w:ascii="Arial" w:hAnsi="Arial" w:cs="Arial"/>
            <w:b/>
            <w:bCs/>
            <w:sz w:val="16"/>
            <w:szCs w:val="16"/>
          </w:rPr>
          <w:t xml:space="preserve"> </w:t>
        </w:r>
        <w:r>
          <w:rPr>
            <w:rFonts w:ascii="Arial" w:hAnsi="Arial" w:cs="Arial"/>
            <w:b/>
            <w:bCs/>
            <w:sz w:val="16"/>
            <w:szCs w:val="16"/>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EF77C6">
          <w:rPr>
            <w:noProof/>
            <w:sz w:val="18"/>
            <w:szCs w:val="18"/>
          </w:rPr>
          <w:t>1</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23F8D" w14:textId="77777777" w:rsidR="000F2C45" w:rsidRDefault="000F2C45" w:rsidP="002858BB">
      <w:r>
        <w:separator/>
      </w:r>
    </w:p>
  </w:footnote>
  <w:footnote w:type="continuationSeparator" w:id="0">
    <w:p w14:paraId="1F60ACA2" w14:textId="77777777" w:rsidR="000F2C45" w:rsidRDefault="000F2C4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4886209"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993"/>
    <w:multiLevelType w:val="hybridMultilevel"/>
    <w:tmpl w:val="E47AC982"/>
    <w:lvl w:ilvl="0" w:tplc="0F5A3064">
      <w:numFmt w:val="bullet"/>
      <w:lvlText w:val="•"/>
      <w:lvlJc w:val="left"/>
      <w:pPr>
        <w:ind w:left="1004" w:hanging="360"/>
      </w:pPr>
      <w:rPr>
        <w:rFonts w:ascii="Times New Roman" w:eastAsiaTheme="minorEastAsia" w:hAnsi="Times New Roman" w:cs="Times New Roman"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1" w15:restartNumberingAfterBreak="0">
    <w:nsid w:val="046F390E"/>
    <w:multiLevelType w:val="hybridMultilevel"/>
    <w:tmpl w:val="19EA9162"/>
    <w:lvl w:ilvl="0" w:tplc="04210001">
      <w:start w:val="1"/>
      <w:numFmt w:val="bullet"/>
      <w:lvlText w:val=""/>
      <w:lvlJc w:val="left"/>
      <w:pPr>
        <w:ind w:left="1724" w:hanging="360"/>
      </w:pPr>
      <w:rPr>
        <w:rFonts w:ascii="Symbol" w:hAnsi="Symbol"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2" w15:restartNumberingAfterBreak="0">
    <w:nsid w:val="08DD299C"/>
    <w:multiLevelType w:val="hybridMultilevel"/>
    <w:tmpl w:val="D8F2659C"/>
    <w:lvl w:ilvl="0" w:tplc="84AA108A">
      <w:start w:val="2"/>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2412FE"/>
    <w:multiLevelType w:val="hybridMultilevel"/>
    <w:tmpl w:val="275C76EE"/>
    <w:lvl w:ilvl="0" w:tplc="B7E6A524">
      <w:start w:val="1"/>
      <w:numFmt w:val="decimal"/>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4" w15:restartNumberingAfterBreak="0">
    <w:nsid w:val="105D045F"/>
    <w:multiLevelType w:val="hybridMultilevel"/>
    <w:tmpl w:val="C83C2F80"/>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5" w15:restartNumberingAfterBreak="0">
    <w:nsid w:val="11F10BA3"/>
    <w:multiLevelType w:val="hybridMultilevel"/>
    <w:tmpl w:val="C5B89994"/>
    <w:lvl w:ilvl="0" w:tplc="AF0E5D4C">
      <w:start w:val="1"/>
      <w:numFmt w:val="decimal"/>
      <w:lvlText w:val="%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DF3741"/>
    <w:multiLevelType w:val="hybridMultilevel"/>
    <w:tmpl w:val="C94869FC"/>
    <w:lvl w:ilvl="0" w:tplc="04210001">
      <w:start w:val="1"/>
      <w:numFmt w:val="bullet"/>
      <w:lvlText w:val=""/>
      <w:lvlJc w:val="left"/>
      <w:pPr>
        <w:ind w:left="1724" w:hanging="360"/>
      </w:pPr>
      <w:rPr>
        <w:rFonts w:ascii="Symbol" w:hAnsi="Symbol"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7" w15:restartNumberingAfterBreak="0">
    <w:nsid w:val="188C6831"/>
    <w:multiLevelType w:val="hybridMultilevel"/>
    <w:tmpl w:val="BDB0841C"/>
    <w:lvl w:ilvl="0" w:tplc="04090011">
      <w:start w:val="1"/>
      <w:numFmt w:val="decimal"/>
      <w:lvlText w:val="%1)"/>
      <w:lvlJc w:val="left"/>
      <w:pPr>
        <w:ind w:left="2423" w:hanging="360"/>
      </w:pPr>
    </w:lvl>
    <w:lvl w:ilvl="1" w:tplc="FFFFFFFF" w:tentative="1">
      <w:start w:val="1"/>
      <w:numFmt w:val="lowerLetter"/>
      <w:lvlText w:val="%2."/>
      <w:lvlJc w:val="left"/>
      <w:pPr>
        <w:ind w:left="3143" w:hanging="360"/>
      </w:pPr>
    </w:lvl>
    <w:lvl w:ilvl="2" w:tplc="FFFFFFFF" w:tentative="1">
      <w:start w:val="1"/>
      <w:numFmt w:val="lowerRoman"/>
      <w:lvlText w:val="%3."/>
      <w:lvlJc w:val="right"/>
      <w:pPr>
        <w:ind w:left="3863" w:hanging="180"/>
      </w:pPr>
    </w:lvl>
    <w:lvl w:ilvl="3" w:tplc="FFFFFFFF" w:tentative="1">
      <w:start w:val="1"/>
      <w:numFmt w:val="decimal"/>
      <w:lvlText w:val="%4."/>
      <w:lvlJc w:val="left"/>
      <w:pPr>
        <w:ind w:left="4583" w:hanging="360"/>
      </w:pPr>
    </w:lvl>
    <w:lvl w:ilvl="4" w:tplc="FFFFFFFF" w:tentative="1">
      <w:start w:val="1"/>
      <w:numFmt w:val="lowerLetter"/>
      <w:lvlText w:val="%5."/>
      <w:lvlJc w:val="left"/>
      <w:pPr>
        <w:ind w:left="5303" w:hanging="360"/>
      </w:pPr>
    </w:lvl>
    <w:lvl w:ilvl="5" w:tplc="FFFFFFFF" w:tentative="1">
      <w:start w:val="1"/>
      <w:numFmt w:val="lowerRoman"/>
      <w:lvlText w:val="%6."/>
      <w:lvlJc w:val="right"/>
      <w:pPr>
        <w:ind w:left="6023" w:hanging="180"/>
      </w:pPr>
    </w:lvl>
    <w:lvl w:ilvl="6" w:tplc="FFFFFFFF" w:tentative="1">
      <w:start w:val="1"/>
      <w:numFmt w:val="decimal"/>
      <w:lvlText w:val="%7."/>
      <w:lvlJc w:val="left"/>
      <w:pPr>
        <w:ind w:left="6743" w:hanging="360"/>
      </w:pPr>
    </w:lvl>
    <w:lvl w:ilvl="7" w:tplc="FFFFFFFF" w:tentative="1">
      <w:start w:val="1"/>
      <w:numFmt w:val="lowerLetter"/>
      <w:lvlText w:val="%8."/>
      <w:lvlJc w:val="left"/>
      <w:pPr>
        <w:ind w:left="7463" w:hanging="360"/>
      </w:pPr>
    </w:lvl>
    <w:lvl w:ilvl="8" w:tplc="FFFFFFFF" w:tentative="1">
      <w:start w:val="1"/>
      <w:numFmt w:val="lowerRoman"/>
      <w:lvlText w:val="%9."/>
      <w:lvlJc w:val="right"/>
      <w:pPr>
        <w:ind w:left="8183" w:hanging="180"/>
      </w:pPr>
    </w:lvl>
  </w:abstractNum>
  <w:abstractNum w:abstractNumId="8" w15:restartNumberingAfterBreak="0">
    <w:nsid w:val="19F16B2C"/>
    <w:multiLevelType w:val="hybridMultilevel"/>
    <w:tmpl w:val="B3B4B32C"/>
    <w:lvl w:ilvl="0" w:tplc="C988FCA4">
      <w:start w:val="1"/>
      <w:numFmt w:val="decimal"/>
      <w:lvlText w:val="%1)"/>
      <w:lvlJc w:val="left"/>
      <w:pPr>
        <w:ind w:left="716" w:hanging="432"/>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2AC524B"/>
    <w:multiLevelType w:val="hybridMultilevel"/>
    <w:tmpl w:val="1A92C766"/>
    <w:lvl w:ilvl="0" w:tplc="38090019">
      <w:start w:val="1"/>
      <w:numFmt w:val="lowerLetter"/>
      <w:lvlText w:val="%1."/>
      <w:lvlJc w:val="left"/>
      <w:pPr>
        <w:ind w:left="720" w:hanging="360"/>
      </w:pPr>
      <w:rPr>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CA327C"/>
    <w:multiLevelType w:val="hybridMultilevel"/>
    <w:tmpl w:val="D39A375C"/>
    <w:lvl w:ilvl="0" w:tplc="04210001">
      <w:start w:val="1"/>
      <w:numFmt w:val="bullet"/>
      <w:lvlText w:val=""/>
      <w:lvlJc w:val="left"/>
      <w:pPr>
        <w:ind w:left="1364" w:hanging="360"/>
      </w:pPr>
      <w:rPr>
        <w:rFonts w:ascii="Symbol" w:hAnsi="Symbol"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11" w15:restartNumberingAfterBreak="0">
    <w:nsid w:val="2B9708E8"/>
    <w:multiLevelType w:val="hybridMultilevel"/>
    <w:tmpl w:val="20F6F96E"/>
    <w:lvl w:ilvl="0" w:tplc="04090011">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2" w15:restartNumberingAfterBreak="0">
    <w:nsid w:val="2D542743"/>
    <w:multiLevelType w:val="hybridMultilevel"/>
    <w:tmpl w:val="49DAAA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E42C20"/>
    <w:multiLevelType w:val="hybridMultilevel"/>
    <w:tmpl w:val="E444B0DE"/>
    <w:lvl w:ilvl="0" w:tplc="6A907F60">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15:restartNumberingAfterBreak="0">
    <w:nsid w:val="309D3C20"/>
    <w:multiLevelType w:val="hybridMultilevel"/>
    <w:tmpl w:val="CF940514"/>
    <w:lvl w:ilvl="0" w:tplc="9514A160">
      <w:start w:val="3"/>
      <w:numFmt w:val="decimal"/>
      <w:lvlText w:val="%1."/>
      <w:lvlJc w:val="left"/>
      <w:pPr>
        <w:ind w:left="1004"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53F67EF"/>
    <w:multiLevelType w:val="hybridMultilevel"/>
    <w:tmpl w:val="F1F0102C"/>
    <w:lvl w:ilvl="0" w:tplc="08B6921E">
      <w:start w:val="1"/>
      <w:numFmt w:val="upp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6" w15:restartNumberingAfterBreak="0">
    <w:nsid w:val="358B5C61"/>
    <w:multiLevelType w:val="hybridMultilevel"/>
    <w:tmpl w:val="60C2641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37AC71A1"/>
    <w:multiLevelType w:val="hybridMultilevel"/>
    <w:tmpl w:val="F1C014A4"/>
    <w:lvl w:ilvl="0" w:tplc="B73027CA">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8" w15:restartNumberingAfterBreak="0">
    <w:nsid w:val="3BA854F0"/>
    <w:multiLevelType w:val="multilevel"/>
    <w:tmpl w:val="FD72C432"/>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9" w15:restartNumberingAfterBreak="0">
    <w:nsid w:val="3BC35600"/>
    <w:multiLevelType w:val="hybridMultilevel"/>
    <w:tmpl w:val="0BE22B82"/>
    <w:lvl w:ilvl="0" w:tplc="EF10DBE8">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0" w15:restartNumberingAfterBreak="0">
    <w:nsid w:val="3FB37436"/>
    <w:multiLevelType w:val="hybridMultilevel"/>
    <w:tmpl w:val="3202F1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DB0972"/>
    <w:multiLevelType w:val="hybridMultilevel"/>
    <w:tmpl w:val="09904AE4"/>
    <w:lvl w:ilvl="0" w:tplc="0F5A3064">
      <w:numFmt w:val="bullet"/>
      <w:lvlText w:val="•"/>
      <w:lvlJc w:val="left"/>
      <w:pPr>
        <w:ind w:left="1855" w:hanging="360"/>
      </w:pPr>
      <w:rPr>
        <w:rFonts w:ascii="Times New Roman" w:eastAsiaTheme="minorEastAsia" w:hAnsi="Times New Roman" w:cs="Times New Roman"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22" w15:restartNumberingAfterBreak="0">
    <w:nsid w:val="4A21074C"/>
    <w:multiLevelType w:val="hybridMultilevel"/>
    <w:tmpl w:val="3C501CAE"/>
    <w:lvl w:ilvl="0" w:tplc="04090017">
      <w:start w:val="1"/>
      <w:numFmt w:val="lowerLetter"/>
      <w:lvlText w:val="%1)"/>
      <w:lvlJc w:val="left"/>
      <w:pPr>
        <w:ind w:left="2423" w:hanging="360"/>
      </w:p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23" w15:restartNumberingAfterBreak="0">
    <w:nsid w:val="4E9B54A3"/>
    <w:multiLevelType w:val="hybridMultilevel"/>
    <w:tmpl w:val="275C76EE"/>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4" w15:restartNumberingAfterBreak="0">
    <w:nsid w:val="523D3624"/>
    <w:multiLevelType w:val="hybridMultilevel"/>
    <w:tmpl w:val="799242A4"/>
    <w:lvl w:ilvl="0" w:tplc="0421000F">
      <w:start w:val="1"/>
      <w:numFmt w:val="decimal"/>
      <w:lvlText w:val="%1."/>
      <w:lvlJc w:val="left"/>
      <w:pPr>
        <w:ind w:left="1364" w:hanging="360"/>
      </w:pPr>
    </w:lvl>
    <w:lvl w:ilvl="1" w:tplc="04210019" w:tentative="1">
      <w:start w:val="1"/>
      <w:numFmt w:val="lowerLetter"/>
      <w:lvlText w:val="%2."/>
      <w:lvlJc w:val="left"/>
      <w:pPr>
        <w:ind w:left="2084" w:hanging="360"/>
      </w:pPr>
    </w:lvl>
    <w:lvl w:ilvl="2" w:tplc="0421001B" w:tentative="1">
      <w:start w:val="1"/>
      <w:numFmt w:val="lowerRoman"/>
      <w:lvlText w:val="%3."/>
      <w:lvlJc w:val="right"/>
      <w:pPr>
        <w:ind w:left="2804" w:hanging="180"/>
      </w:pPr>
    </w:lvl>
    <w:lvl w:ilvl="3" w:tplc="0421000F" w:tentative="1">
      <w:start w:val="1"/>
      <w:numFmt w:val="decimal"/>
      <w:lvlText w:val="%4."/>
      <w:lvlJc w:val="left"/>
      <w:pPr>
        <w:ind w:left="3524" w:hanging="360"/>
      </w:pPr>
    </w:lvl>
    <w:lvl w:ilvl="4" w:tplc="04210019" w:tentative="1">
      <w:start w:val="1"/>
      <w:numFmt w:val="lowerLetter"/>
      <w:lvlText w:val="%5."/>
      <w:lvlJc w:val="left"/>
      <w:pPr>
        <w:ind w:left="4244" w:hanging="360"/>
      </w:pPr>
    </w:lvl>
    <w:lvl w:ilvl="5" w:tplc="0421001B" w:tentative="1">
      <w:start w:val="1"/>
      <w:numFmt w:val="lowerRoman"/>
      <w:lvlText w:val="%6."/>
      <w:lvlJc w:val="right"/>
      <w:pPr>
        <w:ind w:left="4964" w:hanging="180"/>
      </w:pPr>
    </w:lvl>
    <w:lvl w:ilvl="6" w:tplc="0421000F" w:tentative="1">
      <w:start w:val="1"/>
      <w:numFmt w:val="decimal"/>
      <w:lvlText w:val="%7."/>
      <w:lvlJc w:val="left"/>
      <w:pPr>
        <w:ind w:left="5684" w:hanging="360"/>
      </w:pPr>
    </w:lvl>
    <w:lvl w:ilvl="7" w:tplc="04210019" w:tentative="1">
      <w:start w:val="1"/>
      <w:numFmt w:val="lowerLetter"/>
      <w:lvlText w:val="%8."/>
      <w:lvlJc w:val="left"/>
      <w:pPr>
        <w:ind w:left="6404" w:hanging="360"/>
      </w:pPr>
    </w:lvl>
    <w:lvl w:ilvl="8" w:tplc="0421001B" w:tentative="1">
      <w:start w:val="1"/>
      <w:numFmt w:val="lowerRoman"/>
      <w:lvlText w:val="%9."/>
      <w:lvlJc w:val="right"/>
      <w:pPr>
        <w:ind w:left="7124" w:hanging="180"/>
      </w:pPr>
    </w:lvl>
  </w:abstractNum>
  <w:abstractNum w:abstractNumId="25" w15:restartNumberingAfterBreak="0">
    <w:nsid w:val="568B6BDE"/>
    <w:multiLevelType w:val="hybridMultilevel"/>
    <w:tmpl w:val="03984FF6"/>
    <w:lvl w:ilvl="0" w:tplc="EF3C4F96">
      <w:start w:val="1"/>
      <w:numFmt w:val="lowerLetter"/>
      <w:lvlText w:val="%1."/>
      <w:lvlJc w:val="left"/>
      <w:pPr>
        <w:ind w:left="720" w:hanging="360"/>
      </w:pPr>
      <w:rPr>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B3B3AA3"/>
    <w:multiLevelType w:val="hybridMultilevel"/>
    <w:tmpl w:val="D3842FAC"/>
    <w:lvl w:ilvl="0" w:tplc="C5F01004">
      <w:start w:val="1"/>
      <w:numFmt w:val="decimal"/>
      <w:lvlText w:val="%1."/>
      <w:lvlJc w:val="left"/>
      <w:pPr>
        <w:ind w:left="1444" w:hanging="80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7" w15:restartNumberingAfterBreak="0">
    <w:nsid w:val="5EF058FF"/>
    <w:multiLevelType w:val="hybridMultilevel"/>
    <w:tmpl w:val="1070F370"/>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28" w15:restartNumberingAfterBreak="0">
    <w:nsid w:val="60D64491"/>
    <w:multiLevelType w:val="hybridMultilevel"/>
    <w:tmpl w:val="93709408"/>
    <w:lvl w:ilvl="0" w:tplc="ED28BFC6">
      <w:start w:val="1"/>
      <w:numFmt w:val="decimal"/>
      <w:lvlText w:val="%1)"/>
      <w:lvlJc w:val="left"/>
      <w:pPr>
        <w:ind w:left="1443" w:hanging="876"/>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03D2514"/>
    <w:multiLevelType w:val="hybridMultilevel"/>
    <w:tmpl w:val="71C06F7E"/>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30" w15:restartNumberingAfterBreak="0">
    <w:nsid w:val="7196579E"/>
    <w:multiLevelType w:val="hybridMultilevel"/>
    <w:tmpl w:val="3B20A29A"/>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31" w15:restartNumberingAfterBreak="0">
    <w:nsid w:val="75463E6F"/>
    <w:multiLevelType w:val="hybridMultilevel"/>
    <w:tmpl w:val="DC00A49C"/>
    <w:lvl w:ilvl="0" w:tplc="C07A7D92">
      <w:start w:val="1"/>
      <w:numFmt w:val="upp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2" w15:restartNumberingAfterBreak="0">
    <w:nsid w:val="79185C0B"/>
    <w:multiLevelType w:val="hybridMultilevel"/>
    <w:tmpl w:val="B3C4008C"/>
    <w:lvl w:ilvl="0" w:tplc="AF0E5D4C">
      <w:start w:val="1"/>
      <w:numFmt w:val="decimal"/>
      <w:lvlText w:val="%1."/>
      <w:lvlJc w:val="left"/>
      <w:pPr>
        <w:ind w:left="1364" w:hanging="360"/>
      </w:pPr>
      <w:rPr>
        <w:b/>
        <w:bCs/>
        <w:sz w:val="24"/>
        <w:szCs w:val="24"/>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num w:numId="1" w16cid:durableId="2118207106">
    <w:abstractNumId w:val="9"/>
  </w:num>
  <w:num w:numId="2" w16cid:durableId="1060832728">
    <w:abstractNumId w:val="25"/>
  </w:num>
  <w:num w:numId="3" w16cid:durableId="1181361818">
    <w:abstractNumId w:val="5"/>
  </w:num>
  <w:num w:numId="4" w16cid:durableId="2097507003">
    <w:abstractNumId w:val="3"/>
  </w:num>
  <w:num w:numId="5" w16cid:durableId="1676153423">
    <w:abstractNumId w:val="2"/>
  </w:num>
  <w:num w:numId="6" w16cid:durableId="1249578712">
    <w:abstractNumId w:val="18"/>
  </w:num>
  <w:num w:numId="7" w16cid:durableId="925578789">
    <w:abstractNumId w:val="31"/>
  </w:num>
  <w:num w:numId="8" w16cid:durableId="190268700">
    <w:abstractNumId w:val="15"/>
  </w:num>
  <w:num w:numId="9" w16cid:durableId="2032993625">
    <w:abstractNumId w:val="17"/>
  </w:num>
  <w:num w:numId="10" w16cid:durableId="1681659761">
    <w:abstractNumId w:val="1"/>
  </w:num>
  <w:num w:numId="11" w16cid:durableId="261425215">
    <w:abstractNumId w:val="6"/>
  </w:num>
  <w:num w:numId="12" w16cid:durableId="18898571">
    <w:abstractNumId w:val="13"/>
  </w:num>
  <w:num w:numId="13" w16cid:durableId="645014066">
    <w:abstractNumId w:val="0"/>
  </w:num>
  <w:num w:numId="14" w16cid:durableId="1045569613">
    <w:abstractNumId w:val="24"/>
  </w:num>
  <w:num w:numId="15" w16cid:durableId="1019283076">
    <w:abstractNumId w:val="23"/>
  </w:num>
  <w:num w:numId="16" w16cid:durableId="1200509613">
    <w:abstractNumId w:val="32"/>
  </w:num>
  <w:num w:numId="17" w16cid:durableId="725298813">
    <w:abstractNumId w:val="14"/>
  </w:num>
  <w:num w:numId="18" w16cid:durableId="1676612314">
    <w:abstractNumId w:val="19"/>
  </w:num>
  <w:num w:numId="19" w16cid:durableId="557008888">
    <w:abstractNumId w:val="16"/>
  </w:num>
  <w:num w:numId="20" w16cid:durableId="1127894493">
    <w:abstractNumId w:val="8"/>
  </w:num>
  <w:num w:numId="21" w16cid:durableId="1950551919">
    <w:abstractNumId w:val="22"/>
  </w:num>
  <w:num w:numId="22" w16cid:durableId="254673128">
    <w:abstractNumId w:val="28"/>
  </w:num>
  <w:num w:numId="23" w16cid:durableId="2044208255">
    <w:abstractNumId w:val="7"/>
  </w:num>
  <w:num w:numId="24" w16cid:durableId="1847359943">
    <w:abstractNumId w:val="11"/>
  </w:num>
  <w:num w:numId="25" w16cid:durableId="928392715">
    <w:abstractNumId w:val="12"/>
  </w:num>
  <w:num w:numId="26" w16cid:durableId="1443377793">
    <w:abstractNumId w:val="20"/>
  </w:num>
  <w:num w:numId="27" w16cid:durableId="1080056935">
    <w:abstractNumId w:val="10"/>
  </w:num>
  <w:num w:numId="28" w16cid:durableId="1558395900">
    <w:abstractNumId w:val="29"/>
  </w:num>
  <w:num w:numId="29" w16cid:durableId="1293486323">
    <w:abstractNumId w:val="30"/>
  </w:num>
  <w:num w:numId="30" w16cid:durableId="360907188">
    <w:abstractNumId w:val="4"/>
  </w:num>
  <w:num w:numId="31" w16cid:durableId="1215973069">
    <w:abstractNumId w:val="26"/>
  </w:num>
  <w:num w:numId="32" w16cid:durableId="1712530389">
    <w:abstractNumId w:val="21"/>
  </w:num>
  <w:num w:numId="33" w16cid:durableId="13081233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21A0D"/>
    <w:rsid w:val="00023449"/>
    <w:rsid w:val="00026E79"/>
    <w:rsid w:val="000B377C"/>
    <w:rsid w:val="000B7693"/>
    <w:rsid w:val="000D716F"/>
    <w:rsid w:val="000F2C45"/>
    <w:rsid w:val="001120A1"/>
    <w:rsid w:val="0011702F"/>
    <w:rsid w:val="0014485E"/>
    <w:rsid w:val="001516FF"/>
    <w:rsid w:val="001540EB"/>
    <w:rsid w:val="00155C0E"/>
    <w:rsid w:val="001717F1"/>
    <w:rsid w:val="00197EF5"/>
    <w:rsid w:val="001D2DA4"/>
    <w:rsid w:val="001E4E17"/>
    <w:rsid w:val="00200447"/>
    <w:rsid w:val="0022686A"/>
    <w:rsid w:val="00240321"/>
    <w:rsid w:val="00244990"/>
    <w:rsid w:val="00272403"/>
    <w:rsid w:val="002858BB"/>
    <w:rsid w:val="00285EBA"/>
    <w:rsid w:val="00292E00"/>
    <w:rsid w:val="002971A1"/>
    <w:rsid w:val="002A1120"/>
    <w:rsid w:val="002B7288"/>
    <w:rsid w:val="002C2DEA"/>
    <w:rsid w:val="002C64E4"/>
    <w:rsid w:val="00307A3C"/>
    <w:rsid w:val="0031118E"/>
    <w:rsid w:val="00325861"/>
    <w:rsid w:val="00343D79"/>
    <w:rsid w:val="00377172"/>
    <w:rsid w:val="003974E4"/>
    <w:rsid w:val="00397B32"/>
    <w:rsid w:val="003A79BF"/>
    <w:rsid w:val="003B4937"/>
    <w:rsid w:val="003C4FBB"/>
    <w:rsid w:val="003D238C"/>
    <w:rsid w:val="00416885"/>
    <w:rsid w:val="004836B9"/>
    <w:rsid w:val="004D4015"/>
    <w:rsid w:val="00507133"/>
    <w:rsid w:val="0051561D"/>
    <w:rsid w:val="00554E14"/>
    <w:rsid w:val="00570720"/>
    <w:rsid w:val="00597D6D"/>
    <w:rsid w:val="005B2907"/>
    <w:rsid w:val="005B2F45"/>
    <w:rsid w:val="005E3953"/>
    <w:rsid w:val="005F5B61"/>
    <w:rsid w:val="006057FC"/>
    <w:rsid w:val="00625872"/>
    <w:rsid w:val="00631718"/>
    <w:rsid w:val="006523D7"/>
    <w:rsid w:val="00656754"/>
    <w:rsid w:val="00657CEA"/>
    <w:rsid w:val="00696D9A"/>
    <w:rsid w:val="006A77DB"/>
    <w:rsid w:val="006B4565"/>
    <w:rsid w:val="006C5699"/>
    <w:rsid w:val="006D6227"/>
    <w:rsid w:val="00717B7C"/>
    <w:rsid w:val="00747AFA"/>
    <w:rsid w:val="007536A7"/>
    <w:rsid w:val="007A730C"/>
    <w:rsid w:val="007C0353"/>
    <w:rsid w:val="007C59EB"/>
    <w:rsid w:val="007D5FF7"/>
    <w:rsid w:val="007F3D88"/>
    <w:rsid w:val="007F74FE"/>
    <w:rsid w:val="00821DFD"/>
    <w:rsid w:val="008455D4"/>
    <w:rsid w:val="0085126F"/>
    <w:rsid w:val="00864F6D"/>
    <w:rsid w:val="00873B8F"/>
    <w:rsid w:val="00874A47"/>
    <w:rsid w:val="008C2D83"/>
    <w:rsid w:val="008C33A6"/>
    <w:rsid w:val="008C6ACF"/>
    <w:rsid w:val="008D2F9A"/>
    <w:rsid w:val="008F2AE2"/>
    <w:rsid w:val="0090293C"/>
    <w:rsid w:val="009060E8"/>
    <w:rsid w:val="00965C6B"/>
    <w:rsid w:val="009859DB"/>
    <w:rsid w:val="00985EF4"/>
    <w:rsid w:val="0099704E"/>
    <w:rsid w:val="009E16A6"/>
    <w:rsid w:val="00A03098"/>
    <w:rsid w:val="00A2434C"/>
    <w:rsid w:val="00A35A64"/>
    <w:rsid w:val="00A472BC"/>
    <w:rsid w:val="00A53768"/>
    <w:rsid w:val="00A61AB4"/>
    <w:rsid w:val="00A7031B"/>
    <w:rsid w:val="00AC64AF"/>
    <w:rsid w:val="00AE0802"/>
    <w:rsid w:val="00AE3654"/>
    <w:rsid w:val="00B6279B"/>
    <w:rsid w:val="00B7791A"/>
    <w:rsid w:val="00B9541C"/>
    <w:rsid w:val="00B9740F"/>
    <w:rsid w:val="00BB4C09"/>
    <w:rsid w:val="00BB4F2C"/>
    <w:rsid w:val="00BC35B9"/>
    <w:rsid w:val="00C11C80"/>
    <w:rsid w:val="00C363B0"/>
    <w:rsid w:val="00C3742A"/>
    <w:rsid w:val="00C45461"/>
    <w:rsid w:val="00C54D1F"/>
    <w:rsid w:val="00C60BB3"/>
    <w:rsid w:val="00C7616C"/>
    <w:rsid w:val="00C83FDE"/>
    <w:rsid w:val="00CA29F5"/>
    <w:rsid w:val="00CA4A32"/>
    <w:rsid w:val="00CB115C"/>
    <w:rsid w:val="00CB3A45"/>
    <w:rsid w:val="00CB6E0B"/>
    <w:rsid w:val="00CD7C71"/>
    <w:rsid w:val="00D019DF"/>
    <w:rsid w:val="00D13A4E"/>
    <w:rsid w:val="00D26361"/>
    <w:rsid w:val="00D36040"/>
    <w:rsid w:val="00D5206F"/>
    <w:rsid w:val="00D82434"/>
    <w:rsid w:val="00DA4101"/>
    <w:rsid w:val="00DC4B42"/>
    <w:rsid w:val="00DE4ECE"/>
    <w:rsid w:val="00E41DDB"/>
    <w:rsid w:val="00E64FF1"/>
    <w:rsid w:val="00E73320"/>
    <w:rsid w:val="00E82882"/>
    <w:rsid w:val="00E92269"/>
    <w:rsid w:val="00EA7844"/>
    <w:rsid w:val="00EC02C8"/>
    <w:rsid w:val="00ED0644"/>
    <w:rsid w:val="00EE5426"/>
    <w:rsid w:val="00EF77C6"/>
    <w:rsid w:val="00EF7D66"/>
    <w:rsid w:val="00F75A9D"/>
    <w:rsid w:val="00FB28E8"/>
    <w:rsid w:val="00FC32CA"/>
    <w:rsid w:val="00FC3C7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FCDAF20E-011D-4AD7-A68D-25C41026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5F5B61"/>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lang w:val="en-ID" w:eastAsia="zh-CN"/>
      <w14:ligatures w14:val="standardContextual"/>
    </w:rPr>
  </w:style>
  <w:style w:type="paragraph" w:styleId="Heading2">
    <w:name w:val="heading 2"/>
    <w:basedOn w:val="Normal"/>
    <w:next w:val="Normal"/>
    <w:link w:val="Heading2Char"/>
    <w:uiPriority w:val="9"/>
    <w:semiHidden/>
    <w:unhideWhenUsed/>
    <w:qFormat/>
    <w:rsid w:val="005F5B61"/>
    <w:pPr>
      <w:keepNext/>
      <w:keepLines/>
      <w:widowControl/>
      <w:autoSpaceDE/>
      <w:autoSpaceDN/>
      <w:spacing w:before="160" w:after="80" w:line="278" w:lineRule="auto"/>
      <w:outlineLvl w:val="1"/>
    </w:pPr>
    <w:rPr>
      <w:rFonts w:asciiTheme="majorHAnsi" w:eastAsiaTheme="majorEastAsia" w:hAnsiTheme="majorHAnsi" w:cstheme="majorBidi"/>
      <w:color w:val="365F91" w:themeColor="accent1" w:themeShade="BF"/>
      <w:kern w:val="2"/>
      <w:sz w:val="32"/>
      <w:szCs w:val="32"/>
      <w:lang w:val="en-ID" w:eastAsia="zh-CN"/>
      <w14:ligatures w14:val="standardContextual"/>
    </w:rPr>
  </w:style>
  <w:style w:type="paragraph" w:styleId="Heading3">
    <w:name w:val="heading 3"/>
    <w:basedOn w:val="Normal"/>
    <w:next w:val="Normal"/>
    <w:link w:val="Heading3Char"/>
    <w:uiPriority w:val="9"/>
    <w:semiHidden/>
    <w:unhideWhenUsed/>
    <w:qFormat/>
    <w:rsid w:val="005F5B61"/>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lang w:val="en-ID" w:eastAsia="zh-CN"/>
      <w14:ligatures w14:val="standardContextual"/>
    </w:rPr>
  </w:style>
  <w:style w:type="paragraph" w:styleId="Heading4">
    <w:name w:val="heading 4"/>
    <w:basedOn w:val="Normal"/>
    <w:next w:val="Normal"/>
    <w:link w:val="Heading4Char"/>
    <w:uiPriority w:val="9"/>
    <w:semiHidden/>
    <w:unhideWhenUsed/>
    <w:qFormat/>
    <w:rsid w:val="005F5B61"/>
    <w:pPr>
      <w:keepNext/>
      <w:keepLines/>
      <w:widowControl/>
      <w:autoSpaceDE/>
      <w:autoSpaceDN/>
      <w:spacing w:before="80" w:after="40" w:line="278" w:lineRule="auto"/>
      <w:outlineLvl w:val="3"/>
    </w:pPr>
    <w:rPr>
      <w:rFonts w:asciiTheme="minorHAnsi" w:eastAsiaTheme="majorEastAsia" w:hAnsiTheme="minorHAnsi" w:cstheme="majorBidi"/>
      <w:i/>
      <w:iCs/>
      <w:color w:val="365F91" w:themeColor="accent1" w:themeShade="BF"/>
      <w:kern w:val="2"/>
      <w:sz w:val="24"/>
      <w:szCs w:val="24"/>
      <w:lang w:val="en-ID" w:eastAsia="zh-CN"/>
      <w14:ligatures w14:val="standardContextual"/>
    </w:rPr>
  </w:style>
  <w:style w:type="paragraph" w:styleId="Heading5">
    <w:name w:val="heading 5"/>
    <w:basedOn w:val="Normal"/>
    <w:next w:val="Normal"/>
    <w:link w:val="Heading5Char"/>
    <w:uiPriority w:val="9"/>
    <w:semiHidden/>
    <w:unhideWhenUsed/>
    <w:qFormat/>
    <w:rsid w:val="005F5B61"/>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D" w:eastAsia="zh-CN"/>
      <w14:ligatures w14:val="standardContextual"/>
    </w:rPr>
  </w:style>
  <w:style w:type="paragraph" w:styleId="Heading6">
    <w:name w:val="heading 6"/>
    <w:basedOn w:val="Normal"/>
    <w:next w:val="Normal"/>
    <w:link w:val="Heading6Char"/>
    <w:uiPriority w:val="9"/>
    <w:semiHidden/>
    <w:unhideWhenUsed/>
    <w:qFormat/>
    <w:rsid w:val="005F5B61"/>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D" w:eastAsia="zh-CN"/>
      <w14:ligatures w14:val="standardContextual"/>
    </w:rPr>
  </w:style>
  <w:style w:type="paragraph" w:styleId="Heading7">
    <w:name w:val="heading 7"/>
    <w:basedOn w:val="Normal"/>
    <w:next w:val="Normal"/>
    <w:link w:val="Heading7Char"/>
    <w:uiPriority w:val="9"/>
    <w:semiHidden/>
    <w:unhideWhenUsed/>
    <w:qFormat/>
    <w:rsid w:val="005F5B61"/>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D" w:eastAsia="zh-CN"/>
      <w14:ligatures w14:val="standardContextual"/>
    </w:rPr>
  </w:style>
  <w:style w:type="paragraph" w:styleId="Heading8">
    <w:name w:val="heading 8"/>
    <w:basedOn w:val="Normal"/>
    <w:next w:val="Normal"/>
    <w:link w:val="Heading8Char"/>
    <w:uiPriority w:val="9"/>
    <w:semiHidden/>
    <w:unhideWhenUsed/>
    <w:qFormat/>
    <w:rsid w:val="005F5B61"/>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D" w:eastAsia="zh-CN"/>
      <w14:ligatures w14:val="standardContextual"/>
    </w:rPr>
  </w:style>
  <w:style w:type="paragraph" w:styleId="Heading9">
    <w:name w:val="heading 9"/>
    <w:basedOn w:val="Normal"/>
    <w:next w:val="Normal"/>
    <w:link w:val="Heading9Char"/>
    <w:uiPriority w:val="9"/>
    <w:semiHidden/>
    <w:unhideWhenUsed/>
    <w:qFormat/>
    <w:rsid w:val="0051561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D"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14485E"/>
    <w:rPr>
      <w:rFonts w:ascii="Tahoma" w:hAnsi="Tahoma" w:cs="Tahoma"/>
      <w:sz w:val="16"/>
      <w:szCs w:val="16"/>
    </w:rPr>
  </w:style>
  <w:style w:type="character" w:customStyle="1" w:styleId="BalloonTextChar">
    <w:name w:val="Balloon Text Char"/>
    <w:basedOn w:val="DefaultParagraphFont"/>
    <w:link w:val="BalloonText"/>
    <w:uiPriority w:val="99"/>
    <w:semiHidden/>
    <w:rsid w:val="0014485E"/>
    <w:rPr>
      <w:rFonts w:ascii="Tahoma" w:eastAsia="Times New Roman" w:hAnsi="Tahoma" w:cs="Tahoma"/>
      <w:sz w:val="16"/>
      <w:szCs w:val="16"/>
    </w:rPr>
  </w:style>
  <w:style w:type="character" w:styleId="Hyperlink">
    <w:name w:val="Hyperlink"/>
    <w:basedOn w:val="DefaultParagraphFont"/>
    <w:uiPriority w:val="99"/>
    <w:unhideWhenUsed/>
    <w:rsid w:val="00ED0644"/>
    <w:rPr>
      <w:color w:val="0000FF" w:themeColor="hyperlink"/>
      <w:u w:val="single"/>
    </w:rPr>
  </w:style>
  <w:style w:type="character" w:customStyle="1" w:styleId="Heading9Char">
    <w:name w:val="Heading 9 Char"/>
    <w:basedOn w:val="DefaultParagraphFont"/>
    <w:link w:val="Heading9"/>
    <w:uiPriority w:val="9"/>
    <w:semiHidden/>
    <w:rsid w:val="0051561D"/>
    <w:rPr>
      <w:rFonts w:eastAsiaTheme="majorEastAsia" w:cstheme="majorBidi"/>
      <w:color w:val="272727" w:themeColor="text1" w:themeTint="D8"/>
      <w:kern w:val="2"/>
      <w:sz w:val="24"/>
      <w:szCs w:val="24"/>
      <w:lang w:val="en-ID" w:eastAsia="zh-CN"/>
      <w14:ligatures w14:val="standardContextual"/>
    </w:rPr>
  </w:style>
  <w:style w:type="character" w:customStyle="1" w:styleId="Heading1Char">
    <w:name w:val="Heading 1 Char"/>
    <w:basedOn w:val="DefaultParagraphFont"/>
    <w:link w:val="Heading1"/>
    <w:uiPriority w:val="9"/>
    <w:rsid w:val="005F5B61"/>
    <w:rPr>
      <w:rFonts w:asciiTheme="majorHAnsi" w:eastAsiaTheme="majorEastAsia" w:hAnsiTheme="majorHAnsi" w:cstheme="majorBidi"/>
      <w:color w:val="365F91" w:themeColor="accent1" w:themeShade="BF"/>
      <w:kern w:val="2"/>
      <w:sz w:val="40"/>
      <w:szCs w:val="40"/>
      <w:lang w:val="en-ID" w:eastAsia="zh-CN"/>
      <w14:ligatures w14:val="standardContextual"/>
    </w:rPr>
  </w:style>
  <w:style w:type="character" w:customStyle="1" w:styleId="Heading2Char">
    <w:name w:val="Heading 2 Char"/>
    <w:basedOn w:val="DefaultParagraphFont"/>
    <w:link w:val="Heading2"/>
    <w:uiPriority w:val="9"/>
    <w:semiHidden/>
    <w:rsid w:val="005F5B61"/>
    <w:rPr>
      <w:rFonts w:asciiTheme="majorHAnsi" w:eastAsiaTheme="majorEastAsia" w:hAnsiTheme="majorHAnsi" w:cstheme="majorBidi"/>
      <w:color w:val="365F91" w:themeColor="accent1" w:themeShade="BF"/>
      <w:kern w:val="2"/>
      <w:sz w:val="32"/>
      <w:szCs w:val="32"/>
      <w:lang w:val="en-ID" w:eastAsia="zh-CN"/>
      <w14:ligatures w14:val="standardContextual"/>
    </w:rPr>
  </w:style>
  <w:style w:type="character" w:customStyle="1" w:styleId="Heading3Char">
    <w:name w:val="Heading 3 Char"/>
    <w:basedOn w:val="DefaultParagraphFont"/>
    <w:link w:val="Heading3"/>
    <w:uiPriority w:val="9"/>
    <w:semiHidden/>
    <w:rsid w:val="005F5B61"/>
    <w:rPr>
      <w:rFonts w:eastAsiaTheme="majorEastAsia" w:cstheme="majorBidi"/>
      <w:color w:val="365F91" w:themeColor="accent1" w:themeShade="BF"/>
      <w:kern w:val="2"/>
      <w:sz w:val="28"/>
      <w:szCs w:val="28"/>
      <w:lang w:val="en-ID" w:eastAsia="zh-CN"/>
      <w14:ligatures w14:val="standardContextual"/>
    </w:rPr>
  </w:style>
  <w:style w:type="character" w:customStyle="1" w:styleId="Heading4Char">
    <w:name w:val="Heading 4 Char"/>
    <w:basedOn w:val="DefaultParagraphFont"/>
    <w:link w:val="Heading4"/>
    <w:uiPriority w:val="9"/>
    <w:semiHidden/>
    <w:rsid w:val="005F5B61"/>
    <w:rPr>
      <w:rFonts w:eastAsiaTheme="majorEastAsia" w:cstheme="majorBidi"/>
      <w:i/>
      <w:iCs/>
      <w:color w:val="365F91" w:themeColor="accent1" w:themeShade="BF"/>
      <w:kern w:val="2"/>
      <w:sz w:val="24"/>
      <w:szCs w:val="24"/>
      <w:lang w:val="en-ID" w:eastAsia="zh-CN"/>
      <w14:ligatures w14:val="standardContextual"/>
    </w:rPr>
  </w:style>
  <w:style w:type="character" w:customStyle="1" w:styleId="Heading5Char">
    <w:name w:val="Heading 5 Char"/>
    <w:basedOn w:val="DefaultParagraphFont"/>
    <w:link w:val="Heading5"/>
    <w:uiPriority w:val="9"/>
    <w:semiHidden/>
    <w:rsid w:val="005F5B61"/>
    <w:rPr>
      <w:rFonts w:eastAsiaTheme="majorEastAsia" w:cstheme="majorBidi"/>
      <w:color w:val="365F91" w:themeColor="accent1" w:themeShade="BF"/>
      <w:kern w:val="2"/>
      <w:sz w:val="24"/>
      <w:szCs w:val="24"/>
      <w:lang w:val="en-ID" w:eastAsia="zh-CN"/>
      <w14:ligatures w14:val="standardContextual"/>
    </w:rPr>
  </w:style>
  <w:style w:type="character" w:customStyle="1" w:styleId="Heading6Char">
    <w:name w:val="Heading 6 Char"/>
    <w:basedOn w:val="DefaultParagraphFont"/>
    <w:link w:val="Heading6"/>
    <w:uiPriority w:val="9"/>
    <w:semiHidden/>
    <w:rsid w:val="005F5B61"/>
    <w:rPr>
      <w:rFonts w:eastAsiaTheme="majorEastAsia" w:cstheme="majorBidi"/>
      <w:i/>
      <w:iCs/>
      <w:color w:val="595959" w:themeColor="text1" w:themeTint="A6"/>
      <w:kern w:val="2"/>
      <w:sz w:val="24"/>
      <w:szCs w:val="24"/>
      <w:lang w:val="en-ID" w:eastAsia="zh-CN"/>
      <w14:ligatures w14:val="standardContextual"/>
    </w:rPr>
  </w:style>
  <w:style w:type="character" w:customStyle="1" w:styleId="Heading7Char">
    <w:name w:val="Heading 7 Char"/>
    <w:basedOn w:val="DefaultParagraphFont"/>
    <w:link w:val="Heading7"/>
    <w:uiPriority w:val="9"/>
    <w:semiHidden/>
    <w:rsid w:val="005F5B61"/>
    <w:rPr>
      <w:rFonts w:eastAsiaTheme="majorEastAsia" w:cstheme="majorBidi"/>
      <w:color w:val="595959" w:themeColor="text1" w:themeTint="A6"/>
      <w:kern w:val="2"/>
      <w:sz w:val="24"/>
      <w:szCs w:val="24"/>
      <w:lang w:val="en-ID" w:eastAsia="zh-CN"/>
      <w14:ligatures w14:val="standardContextual"/>
    </w:rPr>
  </w:style>
  <w:style w:type="character" w:customStyle="1" w:styleId="Heading8Char">
    <w:name w:val="Heading 8 Char"/>
    <w:basedOn w:val="DefaultParagraphFont"/>
    <w:link w:val="Heading8"/>
    <w:uiPriority w:val="9"/>
    <w:semiHidden/>
    <w:rsid w:val="005F5B61"/>
    <w:rPr>
      <w:rFonts w:eastAsiaTheme="majorEastAsia" w:cstheme="majorBidi"/>
      <w:i/>
      <w:iCs/>
      <w:color w:val="272727" w:themeColor="text1" w:themeTint="D8"/>
      <w:kern w:val="2"/>
      <w:sz w:val="24"/>
      <w:szCs w:val="24"/>
      <w:lang w:val="en-ID" w:eastAsia="zh-CN"/>
      <w14:ligatures w14:val="standardContextual"/>
    </w:rPr>
  </w:style>
  <w:style w:type="character" w:customStyle="1" w:styleId="TitleChar">
    <w:name w:val="Title Char"/>
    <w:basedOn w:val="DefaultParagraphFont"/>
    <w:link w:val="Title"/>
    <w:uiPriority w:val="10"/>
    <w:rsid w:val="005F5B61"/>
    <w:rPr>
      <w:rFonts w:ascii="Times New Roman" w:eastAsia="Times New Roman" w:hAnsi="Times New Roman" w:cs="Times New Roman"/>
      <w:b/>
      <w:bCs/>
      <w:i/>
      <w:iCs/>
      <w:sz w:val="32"/>
      <w:szCs w:val="32"/>
    </w:rPr>
  </w:style>
  <w:style w:type="paragraph" w:styleId="Subtitle">
    <w:name w:val="Subtitle"/>
    <w:basedOn w:val="Normal"/>
    <w:next w:val="Normal"/>
    <w:link w:val="SubtitleChar"/>
    <w:uiPriority w:val="11"/>
    <w:qFormat/>
    <w:rsid w:val="005F5B61"/>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D" w:eastAsia="zh-CN"/>
      <w14:ligatures w14:val="standardContextual"/>
    </w:rPr>
  </w:style>
  <w:style w:type="character" w:customStyle="1" w:styleId="SubtitleChar">
    <w:name w:val="Subtitle Char"/>
    <w:basedOn w:val="DefaultParagraphFont"/>
    <w:link w:val="Subtitle"/>
    <w:uiPriority w:val="11"/>
    <w:rsid w:val="005F5B61"/>
    <w:rPr>
      <w:rFonts w:eastAsiaTheme="majorEastAsia" w:cstheme="majorBidi"/>
      <w:color w:val="595959" w:themeColor="text1" w:themeTint="A6"/>
      <w:spacing w:val="15"/>
      <w:kern w:val="2"/>
      <w:sz w:val="28"/>
      <w:szCs w:val="28"/>
      <w:lang w:val="en-ID" w:eastAsia="zh-CN"/>
      <w14:ligatures w14:val="standardContextual"/>
    </w:rPr>
  </w:style>
  <w:style w:type="paragraph" w:styleId="Quote">
    <w:name w:val="Quote"/>
    <w:basedOn w:val="Normal"/>
    <w:next w:val="Normal"/>
    <w:link w:val="QuoteChar"/>
    <w:uiPriority w:val="29"/>
    <w:qFormat/>
    <w:rsid w:val="005F5B61"/>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ID" w:eastAsia="zh-CN"/>
      <w14:ligatures w14:val="standardContextual"/>
    </w:rPr>
  </w:style>
  <w:style w:type="character" w:customStyle="1" w:styleId="QuoteChar">
    <w:name w:val="Quote Char"/>
    <w:basedOn w:val="DefaultParagraphFont"/>
    <w:link w:val="Quote"/>
    <w:uiPriority w:val="29"/>
    <w:rsid w:val="005F5B61"/>
    <w:rPr>
      <w:rFonts w:eastAsiaTheme="minorEastAsia"/>
      <w:i/>
      <w:iCs/>
      <w:color w:val="404040" w:themeColor="text1" w:themeTint="BF"/>
      <w:kern w:val="2"/>
      <w:sz w:val="24"/>
      <w:szCs w:val="24"/>
      <w:lang w:val="en-ID" w:eastAsia="zh-CN"/>
      <w14:ligatures w14:val="standardContextual"/>
    </w:rPr>
  </w:style>
  <w:style w:type="character" w:styleId="IntenseEmphasis">
    <w:name w:val="Intense Emphasis"/>
    <w:basedOn w:val="DefaultParagraphFont"/>
    <w:uiPriority w:val="21"/>
    <w:qFormat/>
    <w:rsid w:val="005F5B61"/>
    <w:rPr>
      <w:i/>
      <w:iCs/>
      <w:color w:val="365F91" w:themeColor="accent1" w:themeShade="BF"/>
    </w:rPr>
  </w:style>
  <w:style w:type="paragraph" w:styleId="IntenseQuote">
    <w:name w:val="Intense Quote"/>
    <w:basedOn w:val="Normal"/>
    <w:next w:val="Normal"/>
    <w:link w:val="IntenseQuoteChar"/>
    <w:uiPriority w:val="30"/>
    <w:qFormat/>
    <w:rsid w:val="005F5B61"/>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val="en-ID" w:eastAsia="zh-CN"/>
      <w14:ligatures w14:val="standardContextual"/>
    </w:rPr>
  </w:style>
  <w:style w:type="character" w:customStyle="1" w:styleId="IntenseQuoteChar">
    <w:name w:val="Intense Quote Char"/>
    <w:basedOn w:val="DefaultParagraphFont"/>
    <w:link w:val="IntenseQuote"/>
    <w:uiPriority w:val="30"/>
    <w:rsid w:val="005F5B61"/>
    <w:rPr>
      <w:rFonts w:eastAsiaTheme="minorEastAsia"/>
      <w:i/>
      <w:iCs/>
      <w:color w:val="365F91" w:themeColor="accent1" w:themeShade="BF"/>
      <w:kern w:val="2"/>
      <w:sz w:val="24"/>
      <w:szCs w:val="24"/>
      <w:lang w:val="en-ID" w:eastAsia="zh-CN"/>
      <w14:ligatures w14:val="standardContextual"/>
    </w:rPr>
  </w:style>
  <w:style w:type="character" w:styleId="IntenseReference">
    <w:name w:val="Intense Reference"/>
    <w:basedOn w:val="DefaultParagraphFont"/>
    <w:uiPriority w:val="32"/>
    <w:qFormat/>
    <w:rsid w:val="005F5B61"/>
    <w:rPr>
      <w:b/>
      <w:bCs/>
      <w:smallCaps/>
      <w:color w:val="365F91" w:themeColor="accent1" w:themeShade="BF"/>
      <w:spacing w:val="5"/>
    </w:rPr>
  </w:style>
  <w:style w:type="character" w:styleId="PlaceholderText">
    <w:name w:val="Placeholder Text"/>
    <w:basedOn w:val="DefaultParagraphFont"/>
    <w:uiPriority w:val="99"/>
    <w:semiHidden/>
    <w:rsid w:val="005F5B61"/>
    <w:rPr>
      <w:color w:val="666666"/>
    </w:rPr>
  </w:style>
  <w:style w:type="paragraph" w:styleId="NormalWeb">
    <w:name w:val="Normal (Web)"/>
    <w:basedOn w:val="Normal"/>
    <w:uiPriority w:val="99"/>
    <w:semiHidden/>
    <w:unhideWhenUsed/>
    <w:rsid w:val="005F5B61"/>
    <w:pPr>
      <w:widowControl/>
      <w:autoSpaceDE/>
      <w:autoSpaceDN/>
      <w:spacing w:before="100" w:beforeAutospacing="1" w:after="100" w:afterAutospacing="1"/>
    </w:pPr>
    <w:rPr>
      <w:rFonts w:eastAsiaTheme="minorEastAsia"/>
      <w:sz w:val="24"/>
      <w:szCs w:val="24"/>
    </w:rPr>
  </w:style>
  <w:style w:type="character" w:styleId="LineNumber">
    <w:name w:val="line number"/>
    <w:basedOn w:val="DefaultParagraphFont"/>
    <w:uiPriority w:val="99"/>
    <w:semiHidden/>
    <w:unhideWhenUsed/>
    <w:rsid w:val="005F5B61"/>
  </w:style>
  <w:style w:type="paragraph" w:styleId="Caption">
    <w:name w:val="caption"/>
    <w:basedOn w:val="Normal"/>
    <w:next w:val="Normal"/>
    <w:uiPriority w:val="35"/>
    <w:unhideWhenUsed/>
    <w:qFormat/>
    <w:rsid w:val="005F5B61"/>
    <w:pPr>
      <w:widowControl/>
      <w:autoSpaceDE/>
      <w:autoSpaceDN/>
      <w:spacing w:after="200"/>
    </w:pPr>
    <w:rPr>
      <w:rFonts w:asciiTheme="minorHAnsi" w:eastAsiaTheme="minorHAnsi" w:hAnsiTheme="minorHAnsi" w:cstheme="minorBidi"/>
      <w:i/>
      <w:iCs/>
      <w:color w:val="1F497D" w:themeColor="text2"/>
      <w:sz w:val="18"/>
      <w:szCs w:val="18"/>
    </w:rPr>
  </w:style>
  <w:style w:type="table" w:styleId="GridTable2-Accent1">
    <w:name w:val="Grid Table 2 Accent 1"/>
    <w:basedOn w:val="TableNormal"/>
    <w:uiPriority w:val="47"/>
    <w:rsid w:val="005B290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F84D24-4897-477A-ACD3-16D933A96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11</Pages>
  <Words>5018</Words>
  <Characters>28603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79</cp:revision>
  <dcterms:created xsi:type="dcterms:W3CDTF">2023-11-28T13:22:00Z</dcterms:created>
  <dcterms:modified xsi:type="dcterms:W3CDTF">2026-05-17T13:06:00Z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