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437CD4BC" w:rsidR="00656754" w:rsidRDefault="00DA3F4E" w:rsidP="00CB115C">
      <w:pPr>
        <w:adjustRightInd w:val="0"/>
        <w:snapToGrid w:val="0"/>
        <w:ind w:left="284" w:right="332"/>
        <w:jc w:val="center"/>
        <w:rPr>
          <w:b/>
          <w:sz w:val="28"/>
        </w:rPr>
      </w:pPr>
      <w:r>
        <w:rPr>
          <w:b/>
          <w:sz w:val="28"/>
        </w:rPr>
        <w:t>ANALISA BALOK KOLOM GEDUNG SPORT CENTER KEJAKSAAN TINGGI SUMSEL TERHADAP GEMPA STATIK DAN DINAMIK</w:t>
      </w:r>
    </w:p>
    <w:p w14:paraId="41B8A671"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5E49539B" w:rsidR="00656754" w:rsidRDefault="009B1C0F" w:rsidP="00EA7844">
      <w:pPr>
        <w:adjustRightInd w:val="0"/>
        <w:snapToGrid w:val="0"/>
        <w:ind w:left="724" w:right="637"/>
        <w:jc w:val="center"/>
        <w:rPr>
          <w:b/>
          <w:sz w:val="20"/>
          <w:szCs w:val="20"/>
          <w:lang w:val="en-US"/>
        </w:rPr>
      </w:pPr>
      <w:r>
        <w:rPr>
          <w:b/>
          <w:sz w:val="20"/>
          <w:szCs w:val="20"/>
          <w:lang w:val="en-US"/>
        </w:rPr>
        <w:t>Lui Parnandoh</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Indra Syahrul Fuad</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Bazar Asmawi</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725B2E4C" w14:textId="77777777" w:rsidR="00DA3F4E" w:rsidRDefault="00DA3F4E" w:rsidP="00DA3F4E">
      <w:pPr>
        <w:adjustRightInd w:val="0"/>
        <w:snapToGrid w:val="0"/>
        <w:ind w:left="726" w:right="286"/>
        <w:jc w:val="center"/>
        <w:rPr>
          <w:sz w:val="18"/>
        </w:rPr>
      </w:pPr>
      <w:r>
        <w:rPr>
          <w:spacing w:val="-1"/>
          <w:sz w:val="18"/>
          <w:vertAlign w:val="superscript"/>
        </w:rPr>
        <w:t xml:space="preserve">1) </w:t>
      </w:r>
      <w:r>
        <w:rPr>
          <w:spacing w:val="-13"/>
          <w:sz w:val="18"/>
        </w:rPr>
        <w:t xml:space="preserve"> Mahasiswi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C15D8" w14:textId="77777777" w:rsidR="00DA3F4E" w:rsidRDefault="00DA3F4E" w:rsidP="00DA3F4E">
      <w:pPr>
        <w:adjustRightInd w:val="0"/>
        <w:snapToGrid w:val="0"/>
        <w:ind w:left="726" w:right="286"/>
        <w:jc w:val="center"/>
        <w:rPr>
          <w:sz w:val="18"/>
        </w:rPr>
      </w:pPr>
      <w:r>
        <w:rPr>
          <w:spacing w:val="-1"/>
          <w:sz w:val="18"/>
          <w:vertAlign w:val="superscript"/>
        </w:rPr>
        <w:t>2,3)</w:t>
      </w:r>
      <w:r>
        <w:rPr>
          <w:spacing w:val="-13"/>
          <w:sz w:val="18"/>
        </w:rPr>
        <w:t xml:space="preserve"> Pengajar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DAEB93C" w14:textId="22B10050" w:rsidR="00DA3F4E" w:rsidRPr="007536A7" w:rsidRDefault="00DA3F4E" w:rsidP="00DA3F4E">
      <w:pPr>
        <w:adjustRightInd w:val="0"/>
        <w:snapToGrid w:val="0"/>
        <w:ind w:left="2677" w:right="2672"/>
        <w:jc w:val="center"/>
        <w:rPr>
          <w:sz w:val="18"/>
          <w:lang w:val="en-US"/>
        </w:rPr>
      </w:pPr>
      <w:r w:rsidRPr="007536A7">
        <w:rPr>
          <w:sz w:val="18"/>
        </w:rPr>
        <w:t>email</w:t>
      </w:r>
      <w:r>
        <w:rPr>
          <w:sz w:val="18"/>
          <w:lang w:val="en-US"/>
        </w:rPr>
        <w:t xml:space="preserve">: </w:t>
      </w:r>
      <w:r w:rsidR="00C60869" w:rsidRPr="00C60869">
        <w:rPr>
          <w:sz w:val="18"/>
          <w:lang w:val="en-US"/>
        </w:rPr>
        <w:t>luiarnandoh2003@gmail.com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3"/>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213F68BA" w:rsidR="00343D79" w:rsidRPr="000E0448" w:rsidRDefault="000E0448" w:rsidP="000E0448">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en-US"/>
              </w:rPr>
            </w:pPr>
            <w:r w:rsidRPr="000E0448">
              <w:rPr>
                <w:rFonts w:ascii="Calibri"/>
                <w:sz w:val="18"/>
                <w:lang w:val="en-US"/>
              </w:rPr>
              <w:t>Indonesia merupakan wilayah dengan aktivitas seismik tinggi akibat interaksi tiga lempeng tektonik utama, sehingga perencanaan struktur tahan gempa menjadi sangat penting. Penelitian ini bertujuan menganalisis dan membandingkan respons struktur balok dan kolom Gedung Sport Center Kejaksaan Tinggi Sumatera Selatan terhadap beban gempa menggunakan metode statik ekivalen dan dinamik respons spektrum berdasarkan SNI 1726:2019. Pemodelan dilakukan menggunakan perangkat lunak ETABS dengan parameter yang ditinjau meliputi base shear, story drift, ketidakberaturan struktur, serta pengaruh P-Delta.</w:t>
            </w:r>
            <w:r>
              <w:rPr>
                <w:rFonts w:ascii="Calibri"/>
                <w:sz w:val="18"/>
                <w:lang w:val="en-US"/>
              </w:rPr>
              <w:t xml:space="preserve"> </w:t>
            </w:r>
            <w:r w:rsidRPr="000E0448">
              <w:rPr>
                <w:rFonts w:ascii="Calibri"/>
                <w:sz w:val="18"/>
                <w:lang w:val="en-US"/>
              </w:rPr>
              <w:t>Hasil analisis menunjukkan base shear arah X sebesar 1669,99 kN (statik) dan 1673,06 kN (dinamik), serta arah Y sebesar 1669,99 kN (statik) dan 2018,22 kN (dinamik), di mana hasil dinamik memenuhi syarat minimal 85% dari statik. Simpangan maksimum terjadi pada lantai 4 sebesar 0,03644 m dan masih dalam batas izin. Struktur teridentifikasi memiliki ketidakberaturan horizontal dan vertikal, dengan rasio torsi maksimum 2,483 serta kategori soft story dan extreme soft story. Nilai koefisien P-Delta kurang dari 0,09 sehingga tidak signifikan. Secara keseluruhan, kedua metode memenuhi ketentuan, namun analisis dinamik lebih representatif untuk struktur tidak beraturan.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1F92310" w:rsidR="00343D79" w:rsidRPr="00DA3F4E" w:rsidRDefault="000E0448" w:rsidP="00DA3F4E">
            <w:pPr>
              <w:pStyle w:val="BodyText"/>
              <w:adjustRightInd w:val="0"/>
              <w:snapToGrid w:val="0"/>
              <w:jc w:val="both"/>
              <w:rPr>
                <w:rFonts w:asciiTheme="minorHAnsi" w:hAnsiTheme="minorHAnsi" w:cstheme="minorHAnsi"/>
                <w:b w:val="0"/>
                <w:bCs w:val="0"/>
                <w:iCs/>
                <w:sz w:val="20"/>
              </w:rPr>
            </w:pPr>
            <w:r w:rsidRPr="00DA3F4E">
              <w:rPr>
                <w:rFonts w:asciiTheme="minorHAnsi" w:hAnsiTheme="minorHAnsi" w:cstheme="minorHAnsi"/>
                <w:b w:val="0"/>
                <w:bCs w:val="0"/>
                <w:iCs/>
                <w:sz w:val="22"/>
                <w:szCs w:val="22"/>
              </w:rPr>
              <w:t>ETABS</w:t>
            </w:r>
            <w:r w:rsidR="00DA3F4E">
              <w:rPr>
                <w:rFonts w:asciiTheme="minorHAnsi" w:hAnsiTheme="minorHAnsi" w:cstheme="minorHAnsi"/>
                <w:b w:val="0"/>
                <w:bCs w:val="0"/>
                <w:iCs/>
                <w:sz w:val="22"/>
                <w:szCs w:val="22"/>
              </w:rPr>
              <w:t xml:space="preserve">, </w:t>
            </w:r>
            <w:r w:rsidRPr="00DA3F4E">
              <w:rPr>
                <w:rFonts w:asciiTheme="minorHAnsi" w:hAnsiTheme="minorHAnsi" w:cstheme="minorHAnsi"/>
                <w:b w:val="0"/>
                <w:bCs w:val="0"/>
                <w:iCs/>
                <w:sz w:val="22"/>
                <w:szCs w:val="22"/>
              </w:rPr>
              <w:t>equivalent static analysis</w:t>
            </w:r>
            <w:r w:rsidR="00DA3F4E">
              <w:rPr>
                <w:rFonts w:asciiTheme="minorHAnsi" w:hAnsiTheme="minorHAnsi" w:cstheme="minorHAnsi"/>
                <w:b w:val="0"/>
                <w:bCs w:val="0"/>
                <w:iCs/>
                <w:sz w:val="22"/>
                <w:szCs w:val="22"/>
              </w:rPr>
              <w:t xml:space="preserve">, </w:t>
            </w:r>
            <w:r w:rsidRPr="00DA3F4E">
              <w:rPr>
                <w:rFonts w:asciiTheme="minorHAnsi" w:hAnsiTheme="minorHAnsi" w:cstheme="minorHAnsi"/>
                <w:b w:val="0"/>
                <w:bCs w:val="0"/>
                <w:iCs/>
                <w:sz w:val="22"/>
                <w:szCs w:val="22"/>
              </w:rPr>
              <w:t>response spectrum analysis</w:t>
            </w:r>
            <w:r w:rsidR="00DA3F4E">
              <w:rPr>
                <w:rFonts w:asciiTheme="minorHAnsi" w:hAnsiTheme="minorHAnsi" w:cstheme="minorHAnsi"/>
                <w:b w:val="0"/>
                <w:bCs w:val="0"/>
                <w:iCs/>
                <w:sz w:val="22"/>
                <w:szCs w:val="22"/>
              </w:rPr>
              <w:t xml:space="preserve">, </w:t>
            </w:r>
            <w:r w:rsidRPr="00DA3F4E">
              <w:rPr>
                <w:rFonts w:asciiTheme="minorHAnsi" w:hAnsiTheme="minorHAnsi" w:cstheme="minorHAnsi"/>
                <w:b w:val="0"/>
                <w:bCs w:val="0"/>
                <w:iCs/>
                <w:sz w:val="22"/>
                <w:szCs w:val="22"/>
              </w:rPr>
              <w:t>base shear</w:t>
            </w:r>
            <w:r w:rsidR="00DA3F4E">
              <w:rPr>
                <w:rFonts w:asciiTheme="minorHAnsi" w:hAnsiTheme="minorHAnsi" w:cstheme="minorHAnsi"/>
                <w:b w:val="0"/>
                <w:bCs w:val="0"/>
                <w:iCs/>
                <w:sz w:val="22"/>
                <w:szCs w:val="22"/>
              </w:rPr>
              <w:t xml:space="preserve">, </w:t>
            </w:r>
            <w:r w:rsidRPr="00DA3F4E">
              <w:rPr>
                <w:rFonts w:asciiTheme="minorHAnsi" w:hAnsiTheme="minorHAnsi" w:cstheme="minorHAnsi"/>
                <w:b w:val="0"/>
                <w:bCs w:val="0"/>
                <w:iCs/>
                <w:sz w:val="22"/>
                <w:szCs w:val="22"/>
              </w:rPr>
              <w:t>story drift</w:t>
            </w:r>
            <w:r w:rsidR="00DA3F4E">
              <w:rPr>
                <w:rFonts w:asciiTheme="minorHAnsi" w:hAnsiTheme="minorHAnsi" w:cstheme="minorHAnsi"/>
                <w:b w:val="0"/>
                <w:bCs w:val="0"/>
                <w:iCs/>
                <w:sz w:val="22"/>
                <w:szCs w:val="22"/>
              </w:rPr>
              <w:t xml:space="preserve">, </w:t>
            </w:r>
            <w:r w:rsidRPr="00DA3F4E">
              <w:rPr>
                <w:rFonts w:asciiTheme="minorHAnsi" w:hAnsiTheme="minorHAnsi" w:cstheme="minorHAnsi"/>
                <w:b w:val="0"/>
                <w:bCs w:val="0"/>
                <w:iCs/>
                <w:sz w:val="22"/>
                <w:szCs w:val="22"/>
              </w:rPr>
              <w:t>structural irregularity</w:t>
            </w:r>
            <w:r w:rsidR="00DA3F4E">
              <w:rPr>
                <w:rFonts w:asciiTheme="minorHAnsi" w:hAnsiTheme="minorHAnsi" w:cstheme="minorHAnsi"/>
                <w:b w:val="0"/>
                <w:bCs w:val="0"/>
                <w:iCs/>
                <w:sz w:val="22"/>
                <w:szCs w:val="22"/>
              </w:rPr>
              <w:t xml:space="preserve">, </w:t>
            </w:r>
            <w:r w:rsidRPr="00DA3F4E">
              <w:rPr>
                <w:rFonts w:asciiTheme="minorHAnsi" w:hAnsiTheme="minorHAnsi" w:cstheme="minorHAnsi"/>
                <w:b w:val="0"/>
                <w:bCs w:val="0"/>
                <w:iCs/>
                <w:sz w:val="22"/>
                <w:szCs w:val="22"/>
              </w:rPr>
              <w:t>P-Delta effect</w:t>
            </w:r>
          </w:p>
        </w:tc>
        <w:tc>
          <w:tcPr>
            <w:tcW w:w="6656" w:type="dxa"/>
          </w:tcPr>
          <w:p w14:paraId="6174097B" w14:textId="404A6D72" w:rsidR="00343D79" w:rsidRPr="000E0448" w:rsidRDefault="000E0448" w:rsidP="000E0448">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en-US"/>
              </w:rPr>
            </w:pPr>
            <w:r w:rsidRPr="000E0448">
              <w:rPr>
                <w:rFonts w:ascii="Calibri"/>
                <w:sz w:val="18"/>
                <w:lang w:val="en-US"/>
              </w:rPr>
              <w:t>Indonesia is a region with high seismic activity due to the interaction of three major tectonic plates; therefore, earthquake-resistant structural design is essential. This study aims to analyze and compare the response of beam and column elements of the Sport Center Building of the South Sumatra High Prosecutor</w:t>
            </w:r>
            <w:r w:rsidRPr="000E0448">
              <w:rPr>
                <w:rFonts w:ascii="Calibri"/>
                <w:sz w:val="18"/>
                <w:lang w:val="en-US"/>
              </w:rPr>
              <w:t>’</w:t>
            </w:r>
            <w:r w:rsidRPr="000E0448">
              <w:rPr>
                <w:rFonts w:ascii="Calibri"/>
                <w:sz w:val="18"/>
                <w:lang w:val="en-US"/>
              </w:rPr>
              <w:t>s Office under seismic loads using equivalent static and response spectrum dynamic methods based on SNI 1726:2019. The structural model was developed in ETABS, with evaluated parameters including base shear, story drift, structural irregularities, and P-Delta effects.</w:t>
            </w:r>
            <w:r>
              <w:rPr>
                <w:rFonts w:ascii="Calibri"/>
                <w:sz w:val="18"/>
                <w:lang w:val="en-US"/>
              </w:rPr>
              <w:t xml:space="preserve"> </w:t>
            </w:r>
            <w:r w:rsidRPr="000E0448">
              <w:rPr>
                <w:rFonts w:ascii="Calibri"/>
                <w:sz w:val="18"/>
                <w:lang w:val="en-US"/>
              </w:rPr>
              <w:t>The results indicate that the base shear in the X direction is 1669.99 kN (static) and 1673.06 kN (dynamic), while in the Y direction it is 1669.99 kN (static) and 2018.22 kN (dynamic), where the dynamic results satisfy the minimum requirement of 85% of the static analysis. The maximum story drift occurs at the fourth floor of 0.03644 m and remains within allowable limits. The structure exhibits horizontal and vertical irregularities, as indicated by a maximum torsional ratio of 2.483 and the presence of soft story and extreme soft story conditions. The P-Delta stability coefficient is less than 0.09, indicating a negligible effect. Overall, both methods satisfy code requirements; however, response spectrum analysis is more capable of capturing the effects of structural irregularities compared to the equivalent static method.</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2784F6AA" w14:textId="77777777" w:rsidR="006523D7" w:rsidRDefault="006523D7" w:rsidP="00C7616C">
      <w:pPr>
        <w:adjustRightInd w:val="0"/>
        <w:snapToGrid w:val="0"/>
        <w:rPr>
          <w:b/>
          <w:sz w:val="24"/>
          <w:szCs w:val="24"/>
        </w:rPr>
        <w:sectPr w:rsidR="006523D7" w:rsidSect="00180764">
          <w:headerReference w:type="default" r:id="rId9"/>
          <w:footerReference w:type="default" r:id="rId10"/>
          <w:pgSz w:w="11907" w:h="16840" w:code="9"/>
          <w:pgMar w:top="1138" w:right="1138" w:bottom="850" w:left="1411" w:header="346" w:footer="346" w:gutter="0"/>
          <w:cols w:space="720"/>
          <w:docGrid w:linePitch="299"/>
        </w:sectPr>
      </w:pPr>
    </w:p>
    <w:p w14:paraId="2003DD1F" w14:textId="6B1BFA8D" w:rsidR="00656754" w:rsidRDefault="00AF0F86"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3DA91503" w14:textId="77777777" w:rsidR="004C1D9D" w:rsidRPr="00DA3F4E" w:rsidRDefault="004C1D9D" w:rsidP="00DA3F4E">
      <w:pPr>
        <w:adjustRightInd w:val="0"/>
        <w:snapToGrid w:val="0"/>
        <w:ind w:firstLine="450"/>
        <w:jc w:val="both"/>
        <w:rPr>
          <w:b/>
        </w:rPr>
      </w:pPr>
      <w:r w:rsidRPr="00DA3F4E">
        <w:t xml:space="preserve">Indonesia merupakan wilayah dengan tingkat aktivitas seismik tinggi akibat interaksi tiga lempeng tektonik utama, yaitu Indo-Australia, Eurasia, dan Pasifik, yang </w:t>
      </w:r>
      <w:r w:rsidRPr="00DA3F4E">
        <w:t xml:space="preserve">menyebabkan terbentuknya zona subduksi dan sesar aktif sehingga meningkatkan potensi bahaya gempa di berbagai wilayah (BMKG, 2022). Kondisi ini menuntut penerapan perencanaan struktur tahan gempa sesuai SNI 1726:2019 guna menjamin keselamatan dan kinerja bangunan (BSN, 2019; Kementerian </w:t>
      </w:r>
      <w:r w:rsidRPr="00DA3F4E">
        <w:lastRenderedPageBreak/>
        <w:t>PUPR, 2021). Kota Palembang sebagai bagian dari Provinsi Sumatera Selatan, meskipun tidak berada pada jalur subduksi utama, tetap berpotensi mengalami guncangan gempa akibat aktivitas seismik regional (PuSGeN, 2023). Salah satu bangunan dengan karakteristik struktur tidak beraturan adalah Gedung Sport Center Kejaksaan Tinggi Sumatera Selatan yang memiliki variasi bentuk kolom dan perubahan fungsi antar lantai, sehingga berpotensi menimbulkan ketidakberaturan vertikal yang memengaruhi respons struktur terhadap beban gempa. Dalam analisis struktur tahan gempa, metode statik ekivalen dan dinamik respons spektrum umum digunakan, namun keduanya dapat menghasilkan respons yang berbeda, terutama pada bangunan tidak beraturan. Oleh karena itu, penelitian ini dilakukan untuk membandingkan kedua metode tersebut menggunakan perangkat lunak ETABS guna memperoleh pemahaman yang lebih komprehensif terhadap perilaku struktur sebagai dasar evaluasi perencanaan bangunan tahan gempa.</w:t>
      </w:r>
      <w:r w:rsidRPr="00DA3F4E">
        <w:rPr>
          <w:b/>
        </w:rPr>
        <w:t xml:space="preserve"> </w:t>
      </w:r>
    </w:p>
    <w:p w14:paraId="62454367" w14:textId="77777777" w:rsidR="004C1D9D" w:rsidRDefault="004C1D9D" w:rsidP="004C1D9D">
      <w:pPr>
        <w:adjustRightInd w:val="0"/>
        <w:snapToGrid w:val="0"/>
        <w:ind w:firstLine="720"/>
        <w:jc w:val="both"/>
        <w:rPr>
          <w:b/>
          <w:sz w:val="20"/>
          <w:szCs w:val="20"/>
        </w:rPr>
      </w:pPr>
    </w:p>
    <w:p w14:paraId="4E22DC94" w14:textId="465FEDBB" w:rsidR="004C1D9D" w:rsidRDefault="004C1D9D" w:rsidP="00B6279B">
      <w:pPr>
        <w:adjustRightInd w:val="0"/>
        <w:snapToGrid w:val="0"/>
        <w:rPr>
          <w:b/>
          <w:sz w:val="24"/>
          <w:szCs w:val="24"/>
        </w:rPr>
      </w:pPr>
      <w:r>
        <w:rPr>
          <w:b/>
          <w:sz w:val="24"/>
          <w:szCs w:val="24"/>
        </w:rPr>
        <w:t>TINJAUAN</w:t>
      </w:r>
      <w:r w:rsidR="00DA3F4E">
        <w:rPr>
          <w:b/>
          <w:sz w:val="24"/>
          <w:szCs w:val="24"/>
        </w:rPr>
        <w:t xml:space="preserve"> </w:t>
      </w:r>
      <w:r>
        <w:rPr>
          <w:b/>
          <w:sz w:val="24"/>
          <w:szCs w:val="24"/>
        </w:rPr>
        <w:t>PUASTAKA</w:t>
      </w:r>
    </w:p>
    <w:p w14:paraId="4B18D296" w14:textId="77777777" w:rsidR="00DA3F4E" w:rsidRDefault="00DA3F4E" w:rsidP="00B6279B">
      <w:pPr>
        <w:adjustRightInd w:val="0"/>
        <w:snapToGrid w:val="0"/>
        <w:rPr>
          <w:b/>
          <w:sz w:val="24"/>
          <w:szCs w:val="24"/>
        </w:rPr>
      </w:pPr>
    </w:p>
    <w:p w14:paraId="5C7B5FA9" w14:textId="77777777" w:rsidR="0028326B" w:rsidRPr="0028326B" w:rsidRDefault="0028326B" w:rsidP="00DA3F4E">
      <w:pPr>
        <w:adjustRightInd w:val="0"/>
        <w:snapToGrid w:val="0"/>
        <w:ind w:firstLine="450"/>
        <w:jc w:val="both"/>
        <w:rPr>
          <w:lang w:val="en-US"/>
        </w:rPr>
      </w:pPr>
      <w:r w:rsidRPr="0028326B">
        <w:rPr>
          <w:lang w:val="en-US"/>
        </w:rPr>
        <w:t>Analisis struktur tahan gempa merupakan pendekatan penting dalam perencanaan bangunan untuk memastikan kemampuan struktur dalam menahan beban dinamik akibat gempa. Metode statik ekivalen merupakan pendekatan sederhana yang mengasumsikan distribusi gaya gempa secara linier sepanjang tinggi bangunan dan umumnya digunakan pada struktur beraturan dengan ketinggian rendah hingga menengah (BSN, 2019). Sebaliknya, metode dinamik respons spektrum mempertimbangkan karakteristik dinamik struktur seperti periode alami dan mode getar, sehingga lebih mampu menggambarkan respons struktur secara lebih rinci, terutama pada bangunan bertingkat dan tidak beraturan (Chopra &amp; Goel, 2021). Penelitian oleh Rahman dkk. (2021) menunjukkan bahwa analisis respons spektrum memberikan hasil gaya dalam dan simpangan yang lebih sensitif terhadap perubahan kekakuan struktur dibandingkan metode statik ekivalen.</w:t>
      </w:r>
    </w:p>
    <w:p w14:paraId="0411CDE9" w14:textId="77777777" w:rsidR="0028326B" w:rsidRDefault="0028326B" w:rsidP="00DA3F4E">
      <w:pPr>
        <w:adjustRightInd w:val="0"/>
        <w:snapToGrid w:val="0"/>
        <w:ind w:firstLine="450"/>
        <w:jc w:val="both"/>
        <w:rPr>
          <w:lang w:val="en-US"/>
        </w:rPr>
      </w:pPr>
      <w:r w:rsidRPr="0028326B">
        <w:rPr>
          <w:lang w:val="en-US"/>
        </w:rPr>
        <w:t xml:space="preserve">Beberapa penelitian terbaru menunjukkan bahwa ketidakberaturan struktur, baik secara vertikal maupun horizontal, dapat meningkatkan respons gempa secara signifikan. Studi oleh Pratama dkk. (2022) menyatakan bahwa adanya </w:t>
      </w:r>
      <w:r w:rsidRPr="0028326B">
        <w:rPr>
          <w:i/>
          <w:iCs/>
          <w:lang w:val="en-US"/>
        </w:rPr>
        <w:t>soft story</w:t>
      </w:r>
      <w:r w:rsidRPr="0028326B">
        <w:rPr>
          <w:lang w:val="en-US"/>
        </w:rPr>
        <w:t xml:space="preserve"> dan perbedaan distribusi massa menyebabkan peningkatan simpangan antar lantai dan konsentrasi gaya pada elemen tertentu. </w:t>
      </w:r>
      <w:r w:rsidRPr="0028326B">
        <w:rPr>
          <w:lang w:val="en-US"/>
        </w:rPr>
        <w:t xml:space="preserve">Selain itu, penelitian oleh Sari dkk. (2020) menunjukkan bahwa pengaruh </w:t>
      </w:r>
      <w:r w:rsidRPr="0028326B">
        <w:rPr>
          <w:i/>
          <w:iCs/>
          <w:lang w:val="en-US"/>
        </w:rPr>
        <w:t>P-Delta</w:t>
      </w:r>
      <w:r w:rsidRPr="0028326B">
        <w:rPr>
          <w:lang w:val="en-US"/>
        </w:rPr>
        <w:t xml:space="preserve"> dapat memperbesar ketidakstabilan struktur apabila tidak diperhitungkan dengan baik dalam analisis. Penggunaan perangkat lunak seperti ETABS memungkinkan pemodelan tiga dimensi yang akurat serta analisis statik dan dinamik dalam satu model yang sama, sehingga mempermudah evaluasi perbandingan respons struktur (CSI, 2022). Dengan demikian, kajian terhadap perbandingan metode analisis menjadi penting untuk memahami perilaku struktur tidak beraturan secara lebih komprehensif.</w:t>
      </w:r>
    </w:p>
    <w:p w14:paraId="49D028D6" w14:textId="77777777" w:rsidR="0028326B" w:rsidRPr="0028326B" w:rsidRDefault="0028326B" w:rsidP="0028326B">
      <w:pPr>
        <w:adjustRightInd w:val="0"/>
        <w:snapToGrid w:val="0"/>
        <w:ind w:firstLine="720"/>
        <w:jc w:val="both"/>
        <w:rPr>
          <w:lang w:val="en-US"/>
        </w:rPr>
      </w:pPr>
    </w:p>
    <w:p w14:paraId="44405AA2" w14:textId="51BB64F8" w:rsidR="00B6279B" w:rsidRDefault="00AF0F86"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0281180E" w14:textId="534ED6E2" w:rsidR="00656754" w:rsidRDefault="00CA1A6F" w:rsidP="00DA3F4E">
      <w:pPr>
        <w:pStyle w:val="BodyText"/>
        <w:adjustRightInd w:val="0"/>
        <w:snapToGrid w:val="0"/>
        <w:ind w:firstLine="450"/>
        <w:jc w:val="both"/>
        <w:rPr>
          <w:sz w:val="22"/>
          <w:szCs w:val="22"/>
        </w:rPr>
      </w:pPr>
      <w:r w:rsidRPr="00CA1A6F">
        <w:rPr>
          <w:sz w:val="22"/>
          <w:szCs w:val="22"/>
        </w:rPr>
        <w:t>Penelitian ini merupakan penelitian kuantitatif dengan pendekatan analisis numerik menggunakan bantuan perangkat lunak ETABS. Lokasi penelitian berada pada Gedung Sport Center Kejaksaan Tinggi Sumatera Selatan yang terletak di Jalan Gubernur H. A. Bastari, Kota Palembang, Provinsi Sumatera Selatan. Waktu penelitian dilaksanakan pada periode September 2025 hingga Januari 2026. Objek penelitian berupa struktur gedung bertingkat empat dengan variasi bentuk elemen struktur yang berpotensi menimbulkan ketidakberaturan vertikal. Data yang digunakan merupakan data sekunder berupa gambar kerja (</w:t>
      </w:r>
      <w:r w:rsidRPr="00CA1A6F">
        <w:rPr>
          <w:i/>
          <w:iCs/>
          <w:sz w:val="22"/>
          <w:szCs w:val="22"/>
        </w:rPr>
        <w:t>shop drawing</w:t>
      </w:r>
      <w:r w:rsidRPr="00CA1A6F">
        <w:rPr>
          <w:sz w:val="22"/>
          <w:szCs w:val="22"/>
        </w:rPr>
        <w:t>), spesifikasi teknis, serta data perencanaan struktur yang diperoleh dari kontraktor pelaksana.</w:t>
      </w:r>
    </w:p>
    <w:p w14:paraId="1156DE5D" w14:textId="77777777" w:rsidR="00CA1A6F" w:rsidRDefault="00CA1A6F" w:rsidP="00DA3F4E">
      <w:pPr>
        <w:pStyle w:val="BodyText"/>
        <w:adjustRightInd w:val="0"/>
        <w:snapToGrid w:val="0"/>
        <w:ind w:firstLine="450"/>
        <w:jc w:val="both"/>
        <w:rPr>
          <w:sz w:val="22"/>
          <w:szCs w:val="22"/>
        </w:rPr>
      </w:pPr>
    </w:p>
    <w:p w14:paraId="70F96D06" w14:textId="37E7DDBF" w:rsidR="00CA1A6F" w:rsidRDefault="00CA1A6F" w:rsidP="00DA3F4E">
      <w:pPr>
        <w:pStyle w:val="BodyText"/>
        <w:adjustRightInd w:val="0"/>
        <w:snapToGrid w:val="0"/>
        <w:jc w:val="center"/>
        <w:rPr>
          <w:sz w:val="22"/>
          <w:szCs w:val="22"/>
        </w:rPr>
      </w:pPr>
      <w:r w:rsidRPr="004E682B">
        <w:rPr>
          <w:noProof/>
        </w:rPr>
        <w:drawing>
          <wp:inline distT="0" distB="0" distL="0" distR="0" wp14:anchorId="5532C12D" wp14:editId="4A3B280F">
            <wp:extent cx="2741295" cy="1423604"/>
            <wp:effectExtent l="0" t="0" r="1905" b="5715"/>
            <wp:docPr id="2085587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1295" cy="1423604"/>
                    </a:xfrm>
                    <a:prstGeom prst="rect">
                      <a:avLst/>
                    </a:prstGeom>
                    <a:noFill/>
                    <a:ln>
                      <a:noFill/>
                    </a:ln>
                  </pic:spPr>
                </pic:pic>
              </a:graphicData>
            </a:graphic>
          </wp:inline>
        </w:drawing>
      </w:r>
    </w:p>
    <w:p w14:paraId="6975BC44" w14:textId="6897BAA9" w:rsidR="00CA1A6F" w:rsidRDefault="00CA1A6F" w:rsidP="00DA3F4E">
      <w:pPr>
        <w:pStyle w:val="BodyText"/>
        <w:adjustRightInd w:val="0"/>
        <w:snapToGrid w:val="0"/>
        <w:ind w:firstLine="450"/>
        <w:jc w:val="center"/>
        <w:rPr>
          <w:sz w:val="22"/>
          <w:szCs w:val="22"/>
        </w:rPr>
      </w:pPr>
      <w:r>
        <w:rPr>
          <w:sz w:val="22"/>
          <w:szCs w:val="22"/>
        </w:rPr>
        <w:t>Gambar 1.Lokasi Penelitian</w:t>
      </w:r>
    </w:p>
    <w:p w14:paraId="4A861033" w14:textId="77777777" w:rsidR="00CA1A6F" w:rsidRDefault="00CA1A6F" w:rsidP="00DA3F4E">
      <w:pPr>
        <w:pStyle w:val="BodyText"/>
        <w:adjustRightInd w:val="0"/>
        <w:snapToGrid w:val="0"/>
        <w:ind w:firstLine="450"/>
        <w:jc w:val="both"/>
        <w:rPr>
          <w:sz w:val="22"/>
          <w:szCs w:val="22"/>
        </w:rPr>
      </w:pPr>
    </w:p>
    <w:p w14:paraId="0F974B3E" w14:textId="4C9D5300" w:rsidR="00CA1A6F" w:rsidRDefault="00CA1A6F" w:rsidP="00DA3F4E">
      <w:pPr>
        <w:pStyle w:val="BodyText"/>
        <w:adjustRightInd w:val="0"/>
        <w:snapToGrid w:val="0"/>
        <w:ind w:firstLine="450"/>
        <w:jc w:val="both"/>
        <w:rPr>
          <w:sz w:val="22"/>
          <w:szCs w:val="22"/>
        </w:rPr>
      </w:pPr>
      <w:r w:rsidRPr="00CA1A6F">
        <w:rPr>
          <w:sz w:val="22"/>
          <w:szCs w:val="22"/>
        </w:rPr>
        <w:t>Pemodelan struktur dilakukan secara tiga dimensi menggunakan perangkat lunak ETABS dengan mendefinisikan properti material, dimensi elemen struktur, kondisi perletakan, serta input pembebanan. Analisis dilakukan untuk memperoleh respons struktur berupa gaya geser dasar (</w:t>
      </w:r>
      <w:r w:rsidRPr="00CA1A6F">
        <w:rPr>
          <w:i/>
          <w:iCs/>
          <w:sz w:val="22"/>
          <w:szCs w:val="22"/>
        </w:rPr>
        <w:t>base shear</w:t>
      </w:r>
      <w:r w:rsidRPr="00CA1A6F">
        <w:rPr>
          <w:sz w:val="22"/>
          <w:szCs w:val="22"/>
        </w:rPr>
        <w:t>), simpangan antar lantai (</w:t>
      </w:r>
      <w:r w:rsidRPr="00CA1A6F">
        <w:rPr>
          <w:i/>
          <w:iCs/>
          <w:sz w:val="22"/>
          <w:szCs w:val="22"/>
        </w:rPr>
        <w:t>story drift</w:t>
      </w:r>
      <w:r w:rsidRPr="00CA1A6F">
        <w:rPr>
          <w:sz w:val="22"/>
          <w:szCs w:val="22"/>
        </w:rPr>
        <w:t xml:space="preserve">), partisipasi massa, serta evaluasi ketidakberaturan struktur dan pengaruh efek </w:t>
      </w:r>
      <w:r w:rsidRPr="00CA1A6F">
        <w:rPr>
          <w:i/>
          <w:iCs/>
          <w:sz w:val="22"/>
          <w:szCs w:val="22"/>
        </w:rPr>
        <w:t>P-Delta</w:t>
      </w:r>
      <w:r w:rsidRPr="00CA1A6F">
        <w:rPr>
          <w:sz w:val="22"/>
          <w:szCs w:val="22"/>
        </w:rPr>
        <w:t xml:space="preserve">. Persyaratan kinerja struktur mengacu pada batasan dalam SNI 1726:2019, di antaranya kontrol simpangan antar lantai, rasio torsi, serta </w:t>
      </w:r>
      <w:r w:rsidRPr="00CA1A6F">
        <w:rPr>
          <w:sz w:val="22"/>
          <w:szCs w:val="22"/>
        </w:rPr>
        <w:lastRenderedPageBreak/>
        <w:t>koefisien stabilitas struktur.</w:t>
      </w:r>
    </w:p>
    <w:p w14:paraId="6B4977DD" w14:textId="442515BF" w:rsidR="00CA1A6F" w:rsidRDefault="00DA3F4E" w:rsidP="00F87EDC">
      <w:pPr>
        <w:pStyle w:val="BodyText"/>
        <w:adjustRightInd w:val="0"/>
        <w:snapToGrid w:val="0"/>
        <w:ind w:right="-1" w:firstLine="427"/>
        <w:jc w:val="both"/>
        <w:rPr>
          <w:sz w:val="22"/>
          <w:szCs w:val="22"/>
        </w:rPr>
      </w:pPr>
      <w:r w:rsidRPr="00DA3F4E">
        <w:rPr>
          <w:sz w:val="22"/>
          <w:szCs w:val="22"/>
          <w:lang w:val="en-US"/>
        </w:rPr>
        <w:t xml:space="preserve">Tahapan penelitian secara sistematis </w:t>
      </w:r>
      <w:r w:rsidR="00CA1A6F" w:rsidRPr="00CA1A6F">
        <w:rPr>
          <w:sz w:val="22"/>
          <w:szCs w:val="22"/>
        </w:rPr>
        <w:t>diawali dengan studi literatur terhadap peraturan dan standar yang berlaku, yaitu SNI 1726:2019, SNI 2847:2019, dan SNI 1727:2020, serta kajian penelitian terdahulu yang relevan. Selanjutnya dilakukan pengumpulan dan verifikasi data struktur untuk memastikan kesesuaian antara kondisi eksisting dan model analisis. Tahap berikutnya adalah perhitungan pembebanan yang meliputi beban mati, beban hidup, beban gempa, dan beban angin sesuai ketentuan standar. Beban gempa dianalisis menggunakan dua metode, yaitu metode statik ekivalen dan metode dinamik respons spektrum</w:t>
      </w:r>
      <w:r w:rsidR="00983A73">
        <w:rPr>
          <w:sz w:val="22"/>
          <w:szCs w:val="22"/>
        </w:rPr>
        <w:t>.</w:t>
      </w:r>
    </w:p>
    <w:p w14:paraId="1FA6EF59" w14:textId="77777777" w:rsidR="00CA1A6F" w:rsidRPr="00026E79" w:rsidRDefault="00CA1A6F" w:rsidP="00C7616C">
      <w:pPr>
        <w:pStyle w:val="BodyText"/>
        <w:adjustRightInd w:val="0"/>
        <w:snapToGrid w:val="0"/>
        <w:rPr>
          <w:sz w:val="22"/>
          <w:szCs w:val="22"/>
        </w:rPr>
      </w:pPr>
    </w:p>
    <w:p w14:paraId="4D9C93FB" w14:textId="2695096F" w:rsidR="00656754" w:rsidRDefault="00AF0F86"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47D40D5C" w14:textId="01A9FDDB" w:rsidR="00480C56" w:rsidRPr="00480C56" w:rsidRDefault="00480C56" w:rsidP="00DA3F4E">
      <w:pPr>
        <w:pStyle w:val="BodyText"/>
        <w:adjustRightInd w:val="0"/>
        <w:snapToGrid w:val="0"/>
        <w:ind w:right="-1" w:firstLine="450"/>
        <w:jc w:val="both"/>
        <w:rPr>
          <w:sz w:val="22"/>
          <w:szCs w:val="22"/>
          <w:lang w:val="en-US"/>
        </w:rPr>
      </w:pPr>
      <w:r w:rsidRPr="00480C56">
        <w:rPr>
          <w:sz w:val="22"/>
          <w:szCs w:val="22"/>
          <w:lang w:val="en-US"/>
        </w:rPr>
        <w:t>Hasil analisis struktur Gedung Sport Center Kejaksaan Tinggi Sum</w:t>
      </w:r>
      <w:r w:rsidR="00E050AC">
        <w:rPr>
          <w:sz w:val="22"/>
          <w:szCs w:val="22"/>
          <w:lang w:val="en-US"/>
        </w:rPr>
        <w:t>sel</w:t>
      </w:r>
      <w:r w:rsidRPr="00480C56">
        <w:rPr>
          <w:sz w:val="22"/>
          <w:szCs w:val="22"/>
          <w:lang w:val="en-US"/>
        </w:rPr>
        <w:t xml:space="preserve"> menggunakan metode statik ekivalen dan dinamik respons spektrum dengan bantuan perangkat lunak ETABS. Parameter yang dianalisis meliputi </w:t>
      </w:r>
      <w:r w:rsidRPr="00480C56">
        <w:rPr>
          <w:i/>
          <w:iCs/>
          <w:sz w:val="22"/>
          <w:szCs w:val="22"/>
          <w:lang w:val="en-US"/>
        </w:rPr>
        <w:t>base shear</w:t>
      </w:r>
      <w:r w:rsidRPr="00480C56">
        <w:rPr>
          <w:sz w:val="22"/>
          <w:szCs w:val="22"/>
          <w:lang w:val="en-US"/>
        </w:rPr>
        <w:t>, partisipasi massa, simpangan antar lantai (</w:t>
      </w:r>
      <w:r w:rsidRPr="00480C56">
        <w:rPr>
          <w:i/>
          <w:iCs/>
          <w:sz w:val="22"/>
          <w:szCs w:val="22"/>
          <w:lang w:val="en-US"/>
        </w:rPr>
        <w:t>story drift</w:t>
      </w:r>
      <w:r w:rsidRPr="00480C56">
        <w:rPr>
          <w:sz w:val="22"/>
          <w:szCs w:val="22"/>
          <w:lang w:val="en-US"/>
        </w:rPr>
        <w:t xml:space="preserve">), ketidakberaturan struktur, serta pengaruh </w:t>
      </w:r>
      <w:r w:rsidRPr="00480C56">
        <w:rPr>
          <w:i/>
          <w:iCs/>
          <w:sz w:val="22"/>
          <w:szCs w:val="22"/>
          <w:lang w:val="en-US"/>
        </w:rPr>
        <w:t>P-Delta</w:t>
      </w:r>
      <w:r w:rsidRPr="00480C56">
        <w:rPr>
          <w:sz w:val="22"/>
          <w:szCs w:val="22"/>
          <w:lang w:val="en-US"/>
        </w:rPr>
        <w:t>.</w:t>
      </w:r>
    </w:p>
    <w:p w14:paraId="2D11681A" w14:textId="77777777" w:rsidR="00480C56" w:rsidRPr="00480C56" w:rsidRDefault="00480C56" w:rsidP="00E050AC">
      <w:pPr>
        <w:pStyle w:val="BodyText"/>
        <w:adjustRightInd w:val="0"/>
        <w:snapToGrid w:val="0"/>
        <w:spacing w:line="276" w:lineRule="auto"/>
        <w:ind w:right="-1" w:firstLine="450"/>
        <w:jc w:val="both"/>
        <w:rPr>
          <w:b/>
          <w:bCs/>
          <w:sz w:val="22"/>
          <w:szCs w:val="22"/>
          <w:lang w:val="en-US"/>
        </w:rPr>
      </w:pPr>
      <w:r w:rsidRPr="00480C56">
        <w:rPr>
          <w:b/>
          <w:bCs/>
          <w:sz w:val="22"/>
          <w:szCs w:val="22"/>
          <w:lang w:val="en-US"/>
        </w:rPr>
        <w:t>1. Base Shear</w:t>
      </w:r>
    </w:p>
    <w:p w14:paraId="0D159D40" w14:textId="2863DE33" w:rsidR="00F87EDC" w:rsidRDefault="00480C56" w:rsidP="00F87EDC">
      <w:pPr>
        <w:pStyle w:val="BodyText"/>
        <w:adjustRightInd w:val="0"/>
        <w:snapToGrid w:val="0"/>
        <w:ind w:right="-1" w:firstLine="450"/>
        <w:jc w:val="both"/>
        <w:rPr>
          <w:sz w:val="22"/>
          <w:szCs w:val="22"/>
          <w:lang w:val="en-US"/>
        </w:rPr>
      </w:pPr>
      <w:r w:rsidRPr="00480C56">
        <w:rPr>
          <w:sz w:val="22"/>
          <w:szCs w:val="22"/>
          <w:lang w:val="en-US"/>
        </w:rPr>
        <w:t>Hasil analisis menunjukkan bahwa nilai gaya geser dasar (</w:t>
      </w:r>
      <w:r w:rsidRPr="00480C56">
        <w:rPr>
          <w:i/>
          <w:iCs/>
          <w:sz w:val="22"/>
          <w:szCs w:val="22"/>
          <w:lang w:val="en-US"/>
        </w:rPr>
        <w:t>base shear</w:t>
      </w:r>
      <w:r w:rsidRPr="00480C56">
        <w:rPr>
          <w:sz w:val="22"/>
          <w:szCs w:val="22"/>
          <w:lang w:val="en-US"/>
        </w:rPr>
        <w:t xml:space="preserve">) arah X sebesar 1669,99 kN (statik) dan 1315,46 kN (dinamik), sehingga diperlukan penskalaan dengan faktor 1,53 agar memenuhi ketentuan SNI 1726:2019. Setelah dilakukan penskalaan, nilai </w:t>
      </w:r>
      <w:r w:rsidRPr="00480C56">
        <w:rPr>
          <w:i/>
          <w:iCs/>
          <w:sz w:val="22"/>
          <w:szCs w:val="22"/>
          <w:lang w:val="en-US"/>
        </w:rPr>
        <w:t>base shear</w:t>
      </w:r>
      <w:r w:rsidRPr="00480C56">
        <w:rPr>
          <w:sz w:val="22"/>
          <w:szCs w:val="22"/>
          <w:lang w:val="en-US"/>
        </w:rPr>
        <w:t xml:space="preserve"> dinamik arah X menjadi 1673,06 kN, sedangkan arah Y sebesar 2018,22 kN, sehingga seluruhnya telah memenuhi syarat minimal ≥ 85% dari nilai statik. Perbedaan nilai pada arah Y yang lebih besar menunjukkan adanya pengaruh distribusi massa dan kekakuan yang tidak merata, yang mengindikasikan ketidakberaturan struktur.</w:t>
      </w:r>
    </w:p>
    <w:p w14:paraId="5B495785" w14:textId="7992BACF" w:rsidR="00B82FA0" w:rsidRPr="00480C56" w:rsidRDefault="00480C56" w:rsidP="00DA3F4E">
      <w:pPr>
        <w:widowControl/>
        <w:autoSpaceDE/>
        <w:autoSpaceDN/>
        <w:spacing w:after="160"/>
        <w:jc w:val="center"/>
        <w:rPr>
          <w:rFonts w:eastAsia="Calibri"/>
          <w:kern w:val="2"/>
          <w:lang w:val="en-US"/>
          <w14:ligatures w14:val="standardContextual"/>
        </w:rPr>
      </w:pPr>
      <w:r w:rsidRPr="00480C56">
        <w:rPr>
          <w:rFonts w:eastAsia="Calibri"/>
          <w:kern w:val="2"/>
          <w:lang w:val="en-US"/>
          <w14:ligatures w14:val="standardContextual"/>
        </w:rPr>
        <w:t>Tabel</w:t>
      </w:r>
      <w:r w:rsidR="00B82FA0">
        <w:rPr>
          <w:rFonts w:eastAsia="Calibri"/>
          <w:kern w:val="2"/>
          <w:lang w:val="en-US"/>
          <w14:ligatures w14:val="standardContextual"/>
        </w:rPr>
        <w:t xml:space="preserve"> 1.</w:t>
      </w:r>
      <w:r w:rsidRPr="00480C56">
        <w:rPr>
          <w:rFonts w:eastAsia="Calibri"/>
          <w:kern w:val="2"/>
          <w:lang w:val="en-US"/>
          <w14:ligatures w14:val="standardContextual"/>
        </w:rPr>
        <w:t xml:space="preserve"> Nilai Base Shear setelah diskala</w:t>
      </w:r>
    </w:p>
    <w:tbl>
      <w:tblPr>
        <w:tblStyle w:val="PlainTable2"/>
        <w:tblW w:w="0" w:type="auto"/>
        <w:tblLook w:val="04A0" w:firstRow="1" w:lastRow="0" w:firstColumn="1" w:lastColumn="0" w:noHBand="0" w:noVBand="1"/>
      </w:tblPr>
      <w:tblGrid>
        <w:gridCol w:w="815"/>
        <w:gridCol w:w="962"/>
        <w:gridCol w:w="1205"/>
        <w:gridCol w:w="1227"/>
      </w:tblGrid>
      <w:tr w:rsidR="00B82FA0" w:rsidRPr="00B82FA0" w14:paraId="74EDDAC0" w14:textId="77777777" w:rsidTr="00F87EDC">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815" w:type="dxa"/>
          </w:tcPr>
          <w:p w14:paraId="32740400" w14:textId="77777777" w:rsidR="00480C56" w:rsidRPr="00480C56" w:rsidRDefault="00480C56" w:rsidP="00480C56">
            <w:pPr>
              <w:widowControl/>
              <w:autoSpaceDE/>
              <w:autoSpaceDN/>
              <w:jc w:val="center"/>
              <w:rPr>
                <w:rFonts w:eastAsia="Calibri"/>
                <w:b w:val="0"/>
                <w:bCs w:val="0"/>
                <w:kern w:val="2"/>
                <w:lang w:val="en-US"/>
                <w14:ligatures w14:val="standardContextual"/>
              </w:rPr>
            </w:pPr>
          </w:p>
        </w:tc>
        <w:tc>
          <w:tcPr>
            <w:tcW w:w="962" w:type="dxa"/>
          </w:tcPr>
          <w:p w14:paraId="27CA36EA" w14:textId="70F1F8AA" w:rsidR="00480C56" w:rsidRPr="00DB47B1" w:rsidRDefault="00480C56" w:rsidP="00480C56">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DB47B1">
              <w:rPr>
                <w:rFonts w:eastAsia="Calibri"/>
                <w:kern w:val="2"/>
                <w:lang w:val="en-US"/>
                <w14:ligatures w14:val="standardContextual"/>
              </w:rPr>
              <w:t xml:space="preserve">VStatik </w:t>
            </w:r>
          </w:p>
        </w:tc>
        <w:tc>
          <w:tcPr>
            <w:tcW w:w="1205" w:type="dxa"/>
          </w:tcPr>
          <w:p w14:paraId="13A96A5B" w14:textId="0DDD945C" w:rsidR="00480C56" w:rsidRPr="00DB47B1" w:rsidRDefault="00480C56" w:rsidP="00480C56">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DB47B1">
              <w:rPr>
                <w:rFonts w:eastAsia="Calibri"/>
                <w:kern w:val="2"/>
                <w:lang w:val="en-US"/>
                <w14:ligatures w14:val="standardContextual"/>
              </w:rPr>
              <w:t xml:space="preserve">VDinamik </w:t>
            </w:r>
          </w:p>
        </w:tc>
        <w:tc>
          <w:tcPr>
            <w:tcW w:w="1227" w:type="dxa"/>
          </w:tcPr>
          <w:p w14:paraId="6561D323" w14:textId="77777777" w:rsidR="00480C56" w:rsidRPr="00DB47B1" w:rsidRDefault="00480C56" w:rsidP="00480C56">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DB47B1">
              <w:rPr>
                <w:rFonts w:eastAsia="Calibri"/>
                <w:kern w:val="2"/>
                <w:lang w:val="en-US"/>
                <w14:ligatures w14:val="standardContextual"/>
              </w:rPr>
              <w:t>Kontrol</w:t>
            </w:r>
          </w:p>
        </w:tc>
      </w:tr>
    </w:tbl>
    <w:p w14:paraId="124FFD6D" w14:textId="77777777" w:rsidR="00DB47B1" w:rsidRDefault="00DB47B1" w:rsidP="00E050AC">
      <w:pPr>
        <w:pStyle w:val="BodyText"/>
        <w:adjustRightInd w:val="0"/>
        <w:snapToGrid w:val="0"/>
        <w:spacing w:line="276" w:lineRule="auto"/>
        <w:ind w:right="-1" w:firstLine="450"/>
        <w:jc w:val="both"/>
        <w:rPr>
          <w:sz w:val="22"/>
          <w:szCs w:val="22"/>
          <w:lang w:val="en-US"/>
        </w:rPr>
      </w:pPr>
    </w:p>
    <w:p w14:paraId="3E05CF34" w14:textId="093A07F5" w:rsidR="00480C56" w:rsidRPr="00480C56" w:rsidRDefault="00480C56" w:rsidP="00E050AC">
      <w:pPr>
        <w:pStyle w:val="BodyText"/>
        <w:adjustRightInd w:val="0"/>
        <w:snapToGrid w:val="0"/>
        <w:spacing w:line="276" w:lineRule="auto"/>
        <w:ind w:right="-1" w:firstLine="450"/>
        <w:jc w:val="both"/>
        <w:rPr>
          <w:b/>
          <w:bCs/>
          <w:sz w:val="22"/>
          <w:szCs w:val="22"/>
          <w:lang w:val="en-US"/>
        </w:rPr>
      </w:pPr>
      <w:r w:rsidRPr="00480C56">
        <w:rPr>
          <w:b/>
          <w:bCs/>
          <w:sz w:val="22"/>
          <w:szCs w:val="22"/>
          <w:lang w:val="en-US"/>
        </w:rPr>
        <w:t>2. Partisipasi Massa</w:t>
      </w:r>
    </w:p>
    <w:p w14:paraId="7FEAE0F1" w14:textId="1CF8390E" w:rsidR="00480C56" w:rsidRDefault="00480C56" w:rsidP="00DA3F4E">
      <w:pPr>
        <w:pStyle w:val="BodyText"/>
        <w:adjustRightInd w:val="0"/>
        <w:snapToGrid w:val="0"/>
        <w:ind w:right="-1" w:firstLine="450"/>
        <w:jc w:val="both"/>
        <w:rPr>
          <w:sz w:val="22"/>
          <w:szCs w:val="22"/>
          <w:lang w:val="en-US"/>
        </w:rPr>
      </w:pPr>
      <w:r w:rsidRPr="00480C56">
        <w:rPr>
          <w:sz w:val="22"/>
          <w:szCs w:val="22"/>
          <w:lang w:val="en-US"/>
        </w:rPr>
        <w:t>Hasil analisis menunjukkan bahwa jumlah ragam yang digunakan telah memenuhi persyaratan dengan partisipasi massa kumulatif mencapai lebih dari 90% pada mode ke-150, yaitu sebesar 96% pada arah X dan Y. Hal ini menunjukkan bahwa model struktur telah cukup merepresentasikan respons dinamik bangunan terhadap beban gempa sehingga hasil analisis dapat dianggap valid untuk tahap selanjutnya.</w:t>
      </w:r>
    </w:p>
    <w:p w14:paraId="2DA9111F" w14:textId="77777777" w:rsidR="00DA3F4E" w:rsidRPr="00B82FA0" w:rsidRDefault="00DA3F4E" w:rsidP="00480C56">
      <w:pPr>
        <w:pStyle w:val="BodyText"/>
        <w:adjustRightInd w:val="0"/>
        <w:snapToGrid w:val="0"/>
        <w:ind w:right="-1" w:firstLine="427"/>
        <w:jc w:val="both"/>
        <w:rPr>
          <w:sz w:val="22"/>
          <w:szCs w:val="22"/>
          <w:lang w:val="en-US"/>
        </w:rPr>
      </w:pPr>
    </w:p>
    <w:p w14:paraId="50CC71D8" w14:textId="13A4212D" w:rsidR="00A30373" w:rsidRPr="00A30373" w:rsidRDefault="00A30373" w:rsidP="00A30373">
      <w:pPr>
        <w:widowControl/>
        <w:autoSpaceDE/>
        <w:autoSpaceDN/>
        <w:spacing w:after="160"/>
        <w:jc w:val="center"/>
        <w:rPr>
          <w:rFonts w:eastAsia="Calibri"/>
          <w:kern w:val="2"/>
          <w:lang w:val="en-US"/>
          <w14:ligatures w14:val="standardContextual"/>
        </w:rPr>
      </w:pPr>
      <w:bookmarkStart w:id="0" w:name="_Toc222980539"/>
      <w:r w:rsidRPr="00A30373">
        <w:rPr>
          <w:rFonts w:eastAsia="Calibri"/>
          <w:kern w:val="2"/>
          <w:lang w:val="en-US"/>
          <w14:ligatures w14:val="standardContextual"/>
        </w:rPr>
        <w:t>Tabel</w:t>
      </w:r>
      <w:r w:rsidR="00221962">
        <w:rPr>
          <w:rFonts w:eastAsia="Calibri"/>
          <w:kern w:val="2"/>
          <w:lang w:val="en-US"/>
          <w14:ligatures w14:val="standardContextual"/>
        </w:rPr>
        <w:t xml:space="preserve"> 2.</w:t>
      </w:r>
      <w:r w:rsidRPr="00A30373">
        <w:rPr>
          <w:rFonts w:eastAsia="Calibri"/>
          <w:kern w:val="2"/>
          <w:lang w:val="en-US"/>
          <w14:ligatures w14:val="standardContextual"/>
        </w:rPr>
        <w:t xml:space="preserve"> Mass Participant Ratio</w:t>
      </w:r>
      <w:bookmarkEnd w:id="0"/>
    </w:p>
    <w:tbl>
      <w:tblPr>
        <w:tblStyle w:val="PlainTable2"/>
        <w:tblW w:w="0" w:type="auto"/>
        <w:tblLook w:val="04A0" w:firstRow="1" w:lastRow="0" w:firstColumn="1" w:lastColumn="0" w:noHBand="0" w:noVBand="1"/>
      </w:tblPr>
      <w:tblGrid>
        <w:gridCol w:w="915"/>
        <w:gridCol w:w="1140"/>
        <w:gridCol w:w="1131"/>
        <w:gridCol w:w="1131"/>
      </w:tblGrid>
      <w:tr w:rsidR="00A30373" w:rsidRPr="00A30373" w14:paraId="1DF7FE1F" w14:textId="77777777" w:rsidTr="00B82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Merge w:val="restart"/>
            <w:vAlign w:val="center"/>
          </w:tcPr>
          <w:p w14:paraId="4E38405D" w14:textId="77777777" w:rsidR="00A30373" w:rsidRPr="00DA3F4E" w:rsidRDefault="00A30373" w:rsidP="00B82FA0">
            <w:pPr>
              <w:widowControl/>
              <w:autoSpaceDE/>
              <w:autoSpaceDN/>
              <w:jc w:val="center"/>
              <w:rPr>
                <w:rFonts w:eastAsia="Calibri"/>
                <w:kern w:val="2"/>
                <w:lang w:val="en-US"/>
                <w14:ligatures w14:val="standardContextual"/>
              </w:rPr>
            </w:pPr>
            <w:r w:rsidRPr="00DA3F4E">
              <w:rPr>
                <w:rFonts w:eastAsia="Calibri"/>
                <w:kern w:val="2"/>
                <w:lang w:val="en-US"/>
                <w14:ligatures w14:val="standardContextual"/>
              </w:rPr>
              <w:t>Mode</w:t>
            </w:r>
          </w:p>
        </w:tc>
        <w:tc>
          <w:tcPr>
            <w:tcW w:w="4320" w:type="dxa"/>
            <w:gridSpan w:val="3"/>
            <w:vAlign w:val="center"/>
          </w:tcPr>
          <w:p w14:paraId="5F0A01E8" w14:textId="77777777" w:rsidR="00A30373" w:rsidRPr="00DA3F4E" w:rsidRDefault="00A30373" w:rsidP="00B82FA0">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i/>
                <w:iCs/>
                <w:kern w:val="2"/>
                <w:lang w:val="en-US"/>
                <w14:ligatures w14:val="standardContextual"/>
              </w:rPr>
            </w:pPr>
            <w:r w:rsidRPr="00DA3F4E">
              <w:rPr>
                <w:rFonts w:eastAsia="Calibri"/>
                <w:i/>
                <w:iCs/>
                <w:kern w:val="2"/>
                <w:lang w:val="en-US"/>
                <w14:ligatures w14:val="standardContextual"/>
              </w:rPr>
              <w:t>Mass Participant Ratio</w:t>
            </w:r>
          </w:p>
        </w:tc>
      </w:tr>
      <w:tr w:rsidR="00A30373" w:rsidRPr="00A30373" w14:paraId="1666A8F7" w14:textId="77777777" w:rsidTr="00B82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Merge/>
            <w:vAlign w:val="center"/>
          </w:tcPr>
          <w:p w14:paraId="4DDCA0C3" w14:textId="77777777" w:rsidR="00A30373" w:rsidRPr="00DA3F4E" w:rsidRDefault="00A30373" w:rsidP="00B82FA0">
            <w:pPr>
              <w:widowControl/>
              <w:autoSpaceDE/>
              <w:autoSpaceDN/>
              <w:jc w:val="center"/>
              <w:rPr>
                <w:rFonts w:eastAsia="Calibri"/>
                <w:kern w:val="2"/>
                <w:lang w:val="en-US"/>
                <w14:ligatures w14:val="standardContextual"/>
              </w:rPr>
            </w:pPr>
          </w:p>
        </w:tc>
        <w:tc>
          <w:tcPr>
            <w:tcW w:w="1440" w:type="dxa"/>
            <w:vAlign w:val="center"/>
          </w:tcPr>
          <w:p w14:paraId="241026D8" w14:textId="77777777" w:rsidR="00A30373" w:rsidRPr="00DA3F4E"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DA3F4E">
              <w:rPr>
                <w:rFonts w:eastAsia="Calibri"/>
                <w:b/>
                <w:bCs/>
                <w:kern w:val="2"/>
                <w:lang w:val="en-US"/>
                <w14:ligatures w14:val="standardContextual"/>
              </w:rPr>
              <w:t>Period</w:t>
            </w:r>
          </w:p>
        </w:tc>
        <w:tc>
          <w:tcPr>
            <w:tcW w:w="1440" w:type="dxa"/>
            <w:vAlign w:val="center"/>
          </w:tcPr>
          <w:p w14:paraId="1AAEE352" w14:textId="77777777" w:rsidR="00A30373" w:rsidRPr="00DA3F4E"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DA3F4E">
              <w:rPr>
                <w:rFonts w:eastAsia="Calibri"/>
                <w:b/>
                <w:bCs/>
                <w:kern w:val="2"/>
                <w:lang w:val="en-US"/>
                <w14:ligatures w14:val="standardContextual"/>
              </w:rPr>
              <w:t>Sum UX</w:t>
            </w:r>
          </w:p>
        </w:tc>
        <w:tc>
          <w:tcPr>
            <w:tcW w:w="1440" w:type="dxa"/>
            <w:vAlign w:val="center"/>
          </w:tcPr>
          <w:p w14:paraId="425372C4" w14:textId="77777777" w:rsidR="00A30373" w:rsidRPr="00DA3F4E"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DA3F4E">
              <w:rPr>
                <w:rFonts w:eastAsia="Calibri"/>
                <w:b/>
                <w:bCs/>
                <w:kern w:val="2"/>
                <w:lang w:val="en-US"/>
                <w14:ligatures w14:val="standardContextual"/>
              </w:rPr>
              <w:t>Sum UY</w:t>
            </w:r>
          </w:p>
        </w:tc>
      </w:tr>
      <w:tr w:rsidR="00A30373" w:rsidRPr="00A30373" w14:paraId="6E259FCB" w14:textId="77777777" w:rsidTr="00B82FA0">
        <w:tc>
          <w:tcPr>
            <w:cnfStyle w:val="001000000000" w:firstRow="0" w:lastRow="0" w:firstColumn="1" w:lastColumn="0" w:oddVBand="0" w:evenVBand="0" w:oddHBand="0" w:evenHBand="0" w:firstRowFirstColumn="0" w:firstRowLastColumn="0" w:lastRowFirstColumn="0" w:lastRowLastColumn="0"/>
            <w:tcW w:w="1075" w:type="dxa"/>
            <w:vAlign w:val="center"/>
          </w:tcPr>
          <w:p w14:paraId="7B6CC473"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141</w:t>
            </w:r>
          </w:p>
        </w:tc>
        <w:tc>
          <w:tcPr>
            <w:tcW w:w="1440" w:type="dxa"/>
            <w:vAlign w:val="center"/>
          </w:tcPr>
          <w:p w14:paraId="16B95CE0"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0.2</w:t>
            </w:r>
          </w:p>
        </w:tc>
        <w:tc>
          <w:tcPr>
            <w:tcW w:w="1440" w:type="dxa"/>
            <w:vAlign w:val="center"/>
          </w:tcPr>
          <w:p w14:paraId="602CC2D5"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0.8787</w:t>
            </w:r>
          </w:p>
        </w:tc>
        <w:tc>
          <w:tcPr>
            <w:tcW w:w="1440" w:type="dxa"/>
            <w:vAlign w:val="center"/>
          </w:tcPr>
          <w:p w14:paraId="303B4DD5"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0.9583</w:t>
            </w:r>
          </w:p>
        </w:tc>
      </w:tr>
      <w:tr w:rsidR="00A30373" w:rsidRPr="00A30373" w14:paraId="3DE012D5" w14:textId="77777777" w:rsidTr="00B82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34703086"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142</w:t>
            </w:r>
          </w:p>
        </w:tc>
        <w:tc>
          <w:tcPr>
            <w:tcW w:w="1440" w:type="dxa"/>
            <w:vAlign w:val="center"/>
          </w:tcPr>
          <w:p w14:paraId="4F024F3C"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0.199</w:t>
            </w:r>
          </w:p>
        </w:tc>
        <w:tc>
          <w:tcPr>
            <w:tcW w:w="1440" w:type="dxa"/>
            <w:vAlign w:val="center"/>
          </w:tcPr>
          <w:p w14:paraId="26A6805F"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0.879</w:t>
            </w:r>
          </w:p>
        </w:tc>
        <w:tc>
          <w:tcPr>
            <w:tcW w:w="1440" w:type="dxa"/>
            <w:vAlign w:val="center"/>
          </w:tcPr>
          <w:p w14:paraId="5C97929A"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0.9583</w:t>
            </w:r>
          </w:p>
        </w:tc>
      </w:tr>
      <w:tr w:rsidR="00A30373" w:rsidRPr="00A30373" w14:paraId="2B7E4F50" w14:textId="77777777" w:rsidTr="00B82FA0">
        <w:tc>
          <w:tcPr>
            <w:cnfStyle w:val="001000000000" w:firstRow="0" w:lastRow="0" w:firstColumn="1" w:lastColumn="0" w:oddVBand="0" w:evenVBand="0" w:oddHBand="0" w:evenHBand="0" w:firstRowFirstColumn="0" w:firstRowLastColumn="0" w:lastRowFirstColumn="0" w:lastRowLastColumn="0"/>
            <w:tcW w:w="1075" w:type="dxa"/>
            <w:vAlign w:val="center"/>
          </w:tcPr>
          <w:p w14:paraId="583F5D01"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143</w:t>
            </w:r>
          </w:p>
        </w:tc>
        <w:tc>
          <w:tcPr>
            <w:tcW w:w="1440" w:type="dxa"/>
            <w:vAlign w:val="center"/>
          </w:tcPr>
          <w:p w14:paraId="11DFD139"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0.198</w:t>
            </w:r>
          </w:p>
        </w:tc>
        <w:tc>
          <w:tcPr>
            <w:tcW w:w="1440" w:type="dxa"/>
            <w:vAlign w:val="center"/>
          </w:tcPr>
          <w:p w14:paraId="526A33B9"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0.8834</w:t>
            </w:r>
          </w:p>
        </w:tc>
        <w:tc>
          <w:tcPr>
            <w:tcW w:w="1440" w:type="dxa"/>
            <w:vAlign w:val="center"/>
          </w:tcPr>
          <w:p w14:paraId="4F4F2D01"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0.9614</w:t>
            </w:r>
          </w:p>
        </w:tc>
      </w:tr>
      <w:tr w:rsidR="00A30373" w:rsidRPr="00A30373" w14:paraId="6B743A7E" w14:textId="77777777" w:rsidTr="00B82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27B582A3"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144</w:t>
            </w:r>
          </w:p>
        </w:tc>
        <w:tc>
          <w:tcPr>
            <w:tcW w:w="1440" w:type="dxa"/>
            <w:vAlign w:val="center"/>
          </w:tcPr>
          <w:p w14:paraId="79616122"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0.197</w:t>
            </w:r>
          </w:p>
        </w:tc>
        <w:tc>
          <w:tcPr>
            <w:tcW w:w="1440" w:type="dxa"/>
            <w:vAlign w:val="center"/>
          </w:tcPr>
          <w:p w14:paraId="27D83EDA"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0.8837</w:t>
            </w:r>
          </w:p>
        </w:tc>
        <w:tc>
          <w:tcPr>
            <w:tcW w:w="1440" w:type="dxa"/>
            <w:vAlign w:val="center"/>
          </w:tcPr>
          <w:p w14:paraId="2DF00172"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0.9616</w:t>
            </w:r>
          </w:p>
        </w:tc>
      </w:tr>
      <w:tr w:rsidR="00A30373" w:rsidRPr="00A30373" w14:paraId="11D4A88F" w14:textId="77777777" w:rsidTr="00B82FA0">
        <w:tc>
          <w:tcPr>
            <w:cnfStyle w:val="001000000000" w:firstRow="0" w:lastRow="0" w:firstColumn="1" w:lastColumn="0" w:oddVBand="0" w:evenVBand="0" w:oddHBand="0" w:evenHBand="0" w:firstRowFirstColumn="0" w:firstRowLastColumn="0" w:lastRowFirstColumn="0" w:lastRowLastColumn="0"/>
            <w:tcW w:w="1075" w:type="dxa"/>
            <w:vAlign w:val="center"/>
          </w:tcPr>
          <w:p w14:paraId="64F4E9EF"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145</w:t>
            </w:r>
          </w:p>
        </w:tc>
        <w:tc>
          <w:tcPr>
            <w:tcW w:w="1440" w:type="dxa"/>
            <w:vAlign w:val="center"/>
          </w:tcPr>
          <w:p w14:paraId="22BF60E6"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0.196</w:t>
            </w:r>
          </w:p>
        </w:tc>
        <w:tc>
          <w:tcPr>
            <w:tcW w:w="1440" w:type="dxa"/>
            <w:vAlign w:val="center"/>
          </w:tcPr>
          <w:p w14:paraId="22F520B0"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0.8839</w:t>
            </w:r>
          </w:p>
        </w:tc>
        <w:tc>
          <w:tcPr>
            <w:tcW w:w="1440" w:type="dxa"/>
            <w:vAlign w:val="center"/>
          </w:tcPr>
          <w:p w14:paraId="30F3BE34"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0.9629</w:t>
            </w:r>
          </w:p>
        </w:tc>
      </w:tr>
      <w:tr w:rsidR="00A30373" w:rsidRPr="00A30373" w14:paraId="5F23C3FD" w14:textId="77777777" w:rsidTr="00B82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26533D5C"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146</w:t>
            </w:r>
          </w:p>
        </w:tc>
        <w:tc>
          <w:tcPr>
            <w:tcW w:w="1440" w:type="dxa"/>
            <w:vAlign w:val="center"/>
          </w:tcPr>
          <w:p w14:paraId="6265A9DE"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0.195</w:t>
            </w:r>
          </w:p>
        </w:tc>
        <w:tc>
          <w:tcPr>
            <w:tcW w:w="1440" w:type="dxa"/>
            <w:vAlign w:val="center"/>
          </w:tcPr>
          <w:p w14:paraId="7132935F"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0.8839</w:t>
            </w:r>
          </w:p>
        </w:tc>
        <w:tc>
          <w:tcPr>
            <w:tcW w:w="1440" w:type="dxa"/>
            <w:vAlign w:val="center"/>
          </w:tcPr>
          <w:p w14:paraId="3C4C88AA"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0.9642</w:t>
            </w:r>
          </w:p>
        </w:tc>
      </w:tr>
      <w:tr w:rsidR="00A30373" w:rsidRPr="00A30373" w14:paraId="2536AD10" w14:textId="77777777" w:rsidTr="00B82FA0">
        <w:tc>
          <w:tcPr>
            <w:cnfStyle w:val="001000000000" w:firstRow="0" w:lastRow="0" w:firstColumn="1" w:lastColumn="0" w:oddVBand="0" w:evenVBand="0" w:oddHBand="0" w:evenHBand="0" w:firstRowFirstColumn="0" w:firstRowLastColumn="0" w:lastRowFirstColumn="0" w:lastRowLastColumn="0"/>
            <w:tcW w:w="1075" w:type="dxa"/>
            <w:vAlign w:val="center"/>
          </w:tcPr>
          <w:p w14:paraId="7A229FC4"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147</w:t>
            </w:r>
          </w:p>
        </w:tc>
        <w:tc>
          <w:tcPr>
            <w:tcW w:w="1440" w:type="dxa"/>
            <w:vAlign w:val="center"/>
          </w:tcPr>
          <w:p w14:paraId="1D5820C2"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0.188</w:t>
            </w:r>
          </w:p>
        </w:tc>
        <w:tc>
          <w:tcPr>
            <w:tcW w:w="1440" w:type="dxa"/>
            <w:vAlign w:val="center"/>
          </w:tcPr>
          <w:p w14:paraId="58ED845F"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0.884</w:t>
            </w:r>
          </w:p>
        </w:tc>
        <w:tc>
          <w:tcPr>
            <w:tcW w:w="1440" w:type="dxa"/>
            <w:vAlign w:val="center"/>
          </w:tcPr>
          <w:p w14:paraId="2AFC1ECF"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0.9642</w:t>
            </w:r>
          </w:p>
        </w:tc>
      </w:tr>
      <w:tr w:rsidR="00A30373" w:rsidRPr="00A30373" w14:paraId="00BC1535" w14:textId="77777777" w:rsidTr="00B82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3D9A0BB0"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148</w:t>
            </w:r>
          </w:p>
        </w:tc>
        <w:tc>
          <w:tcPr>
            <w:tcW w:w="1440" w:type="dxa"/>
            <w:vAlign w:val="center"/>
          </w:tcPr>
          <w:p w14:paraId="59BF46B6"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0.183</w:t>
            </w:r>
          </w:p>
        </w:tc>
        <w:tc>
          <w:tcPr>
            <w:tcW w:w="1440" w:type="dxa"/>
            <w:vAlign w:val="center"/>
          </w:tcPr>
          <w:p w14:paraId="1A08A3EA"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0.8899</w:t>
            </w:r>
          </w:p>
        </w:tc>
        <w:tc>
          <w:tcPr>
            <w:tcW w:w="1440" w:type="dxa"/>
            <w:vAlign w:val="center"/>
          </w:tcPr>
          <w:p w14:paraId="5884FBC8"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0.9644</w:t>
            </w:r>
          </w:p>
        </w:tc>
      </w:tr>
      <w:tr w:rsidR="00A30373" w:rsidRPr="00A30373" w14:paraId="28F8A13F" w14:textId="77777777" w:rsidTr="00B82FA0">
        <w:tc>
          <w:tcPr>
            <w:cnfStyle w:val="001000000000" w:firstRow="0" w:lastRow="0" w:firstColumn="1" w:lastColumn="0" w:oddVBand="0" w:evenVBand="0" w:oddHBand="0" w:evenHBand="0" w:firstRowFirstColumn="0" w:firstRowLastColumn="0" w:lastRowFirstColumn="0" w:lastRowLastColumn="0"/>
            <w:tcW w:w="1075" w:type="dxa"/>
            <w:vAlign w:val="center"/>
          </w:tcPr>
          <w:p w14:paraId="4A8634CC"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149</w:t>
            </w:r>
          </w:p>
        </w:tc>
        <w:tc>
          <w:tcPr>
            <w:tcW w:w="1440" w:type="dxa"/>
            <w:vAlign w:val="center"/>
          </w:tcPr>
          <w:p w14:paraId="19A445D6"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0.18</w:t>
            </w:r>
          </w:p>
        </w:tc>
        <w:tc>
          <w:tcPr>
            <w:tcW w:w="1440" w:type="dxa"/>
            <w:vAlign w:val="center"/>
          </w:tcPr>
          <w:p w14:paraId="4E17EBDF"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0.9609</w:t>
            </w:r>
          </w:p>
        </w:tc>
        <w:tc>
          <w:tcPr>
            <w:tcW w:w="1440" w:type="dxa"/>
            <w:vAlign w:val="center"/>
          </w:tcPr>
          <w:p w14:paraId="06C0AEA5" w14:textId="77777777" w:rsidR="00A30373" w:rsidRPr="00A30373" w:rsidRDefault="00A30373" w:rsidP="00B82FA0">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0.9663</w:t>
            </w:r>
          </w:p>
        </w:tc>
      </w:tr>
      <w:tr w:rsidR="00A30373" w:rsidRPr="00A30373" w14:paraId="6DB23EC6" w14:textId="77777777" w:rsidTr="00B82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vAlign w:val="center"/>
          </w:tcPr>
          <w:p w14:paraId="654EB54B" w14:textId="77777777" w:rsidR="00A30373" w:rsidRPr="00A30373" w:rsidRDefault="00A30373" w:rsidP="00B82FA0">
            <w:pPr>
              <w:widowControl/>
              <w:autoSpaceDE/>
              <w:autoSpaceDN/>
              <w:jc w:val="center"/>
              <w:rPr>
                <w:rFonts w:eastAsia="Calibri"/>
                <w:b w:val="0"/>
                <w:bCs w:val="0"/>
                <w:kern w:val="2"/>
                <w:lang w:val="en-US"/>
                <w14:ligatures w14:val="standardContextual"/>
              </w:rPr>
            </w:pPr>
            <w:r w:rsidRPr="00A30373">
              <w:rPr>
                <w:rFonts w:eastAsia="Calibri"/>
                <w:b w:val="0"/>
                <w:bCs w:val="0"/>
                <w:kern w:val="2"/>
                <w:lang w:val="en-US"/>
                <w14:ligatures w14:val="standardContextual"/>
              </w:rPr>
              <w:t>150</w:t>
            </w:r>
          </w:p>
        </w:tc>
        <w:tc>
          <w:tcPr>
            <w:tcW w:w="1440" w:type="dxa"/>
            <w:vAlign w:val="center"/>
          </w:tcPr>
          <w:p w14:paraId="178DDC0F"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0.177</w:t>
            </w:r>
          </w:p>
        </w:tc>
        <w:tc>
          <w:tcPr>
            <w:tcW w:w="1440" w:type="dxa"/>
            <w:vAlign w:val="center"/>
          </w:tcPr>
          <w:p w14:paraId="383FEED0"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0.9609</w:t>
            </w:r>
          </w:p>
        </w:tc>
        <w:tc>
          <w:tcPr>
            <w:tcW w:w="1440" w:type="dxa"/>
            <w:vAlign w:val="center"/>
          </w:tcPr>
          <w:p w14:paraId="07B9605B" w14:textId="77777777" w:rsidR="00A30373" w:rsidRPr="00A30373" w:rsidRDefault="00A30373" w:rsidP="00B82FA0">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30373">
              <w:rPr>
                <w:rFonts w:eastAsia="Calibri"/>
                <w:kern w:val="2"/>
                <w:lang w:val="en-US"/>
                <w14:ligatures w14:val="standardContextual"/>
              </w:rPr>
              <w:t>0.9663</w:t>
            </w:r>
          </w:p>
        </w:tc>
      </w:tr>
    </w:tbl>
    <w:p w14:paraId="1C3C301B" w14:textId="77777777" w:rsidR="000257B4" w:rsidRDefault="000257B4" w:rsidP="00480C56">
      <w:pPr>
        <w:pStyle w:val="BodyText"/>
        <w:adjustRightInd w:val="0"/>
        <w:snapToGrid w:val="0"/>
        <w:ind w:right="-1" w:firstLine="427"/>
        <w:jc w:val="both"/>
        <w:rPr>
          <w:b/>
          <w:bCs/>
          <w:sz w:val="22"/>
          <w:szCs w:val="22"/>
          <w:lang w:val="en-US"/>
        </w:rPr>
      </w:pPr>
    </w:p>
    <w:p w14:paraId="70C482B2" w14:textId="48C081B1" w:rsidR="00480C56" w:rsidRPr="00480C56" w:rsidRDefault="00480C56" w:rsidP="00E050AC">
      <w:pPr>
        <w:pStyle w:val="BodyText"/>
        <w:adjustRightInd w:val="0"/>
        <w:snapToGrid w:val="0"/>
        <w:spacing w:line="276" w:lineRule="auto"/>
        <w:ind w:right="-1" w:firstLine="427"/>
        <w:jc w:val="both"/>
        <w:rPr>
          <w:b/>
          <w:bCs/>
          <w:sz w:val="22"/>
          <w:szCs w:val="22"/>
          <w:lang w:val="en-US"/>
        </w:rPr>
      </w:pPr>
      <w:r w:rsidRPr="00480C56">
        <w:rPr>
          <w:b/>
          <w:bCs/>
          <w:sz w:val="22"/>
          <w:szCs w:val="22"/>
          <w:lang w:val="en-US"/>
        </w:rPr>
        <w:t>3. Simpangan Antar Lantai (Story Drift)</w:t>
      </w:r>
    </w:p>
    <w:p w14:paraId="6648CD51" w14:textId="38C7437E" w:rsidR="00972143" w:rsidRPr="00F87EDC" w:rsidRDefault="00480C56" w:rsidP="00F87EDC">
      <w:pPr>
        <w:pStyle w:val="BodyText"/>
        <w:adjustRightInd w:val="0"/>
        <w:snapToGrid w:val="0"/>
        <w:ind w:right="-1" w:firstLine="427"/>
        <w:jc w:val="both"/>
        <w:rPr>
          <w:sz w:val="22"/>
          <w:szCs w:val="22"/>
          <w:lang w:val="en-US"/>
        </w:rPr>
        <w:sectPr w:rsidR="00972143" w:rsidRPr="00F87EDC" w:rsidSect="000D716F">
          <w:type w:val="continuous"/>
          <w:pgSz w:w="11907" w:h="16840" w:code="9"/>
          <w:pgMar w:top="1134" w:right="1134" w:bottom="851" w:left="1418" w:header="340" w:footer="340" w:gutter="0"/>
          <w:cols w:num="2" w:space="720"/>
          <w:docGrid w:linePitch="299"/>
        </w:sectPr>
      </w:pPr>
      <w:r w:rsidRPr="00480C56">
        <w:rPr>
          <w:sz w:val="22"/>
          <w:szCs w:val="22"/>
          <w:lang w:val="en-US"/>
        </w:rPr>
        <w:t>Simpangan antar lantai hasil analisis dinamik menunjukkan nilai maksimum sebesar 0,02403 m pada lantai 4 arah X, sedangkan hasil statik menunjukkan nilai maksimum sebesar 0,03644 m pada lantai yang sama. Seluruh nilai simpangan baik arah X maupun Y berada di bawah batas izin (Δa), yaitu 0,0623 m untuk lantai 4 dan 0,0486 m untuk lantai lainnya. Pola distribusi simpangan menunjukkan peningkatan deformasi menuju lantai atas, yang merupakan karakteristik umum struktur rangka. Namun demikian, adanya variasi simpangan yang tidak seragam pada arah Y menunjukkan pengaruh ketidakmerataan kekakuan struktur.</w:t>
      </w:r>
    </w:p>
    <w:tbl>
      <w:tblPr>
        <w:tblStyle w:val="PlainTable2"/>
        <w:tblW w:w="0" w:type="auto"/>
        <w:tblLook w:val="04A0" w:firstRow="1" w:lastRow="0" w:firstColumn="1" w:lastColumn="0" w:noHBand="0" w:noVBand="1"/>
      </w:tblPr>
      <w:tblGrid>
        <w:gridCol w:w="815"/>
        <w:gridCol w:w="962"/>
        <w:gridCol w:w="1205"/>
        <w:gridCol w:w="1227"/>
      </w:tblGrid>
      <w:tr w:rsidR="00F87EDC" w:rsidRPr="00480C56" w14:paraId="5D5CF6C0" w14:textId="77777777" w:rsidTr="004F0A6E">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815" w:type="dxa"/>
          </w:tcPr>
          <w:p w14:paraId="069A5049" w14:textId="77777777" w:rsidR="00F87EDC" w:rsidRPr="00480C56" w:rsidRDefault="00F87EDC" w:rsidP="004F0A6E">
            <w:pPr>
              <w:widowControl/>
              <w:autoSpaceDE/>
              <w:autoSpaceDN/>
              <w:rPr>
                <w:rFonts w:eastAsia="Calibri"/>
                <w:b w:val="0"/>
                <w:bCs w:val="0"/>
                <w:kern w:val="2"/>
                <w:lang w:val="en-US"/>
                <w14:ligatures w14:val="standardContextual"/>
              </w:rPr>
            </w:pPr>
            <w:r w:rsidRPr="00480C56">
              <w:rPr>
                <w:rFonts w:eastAsia="Calibri"/>
                <w:b w:val="0"/>
                <w:bCs w:val="0"/>
                <w:kern w:val="2"/>
                <w:lang w:val="en-US"/>
                <w14:ligatures w14:val="standardContextual"/>
              </w:rPr>
              <w:t>ArahX</w:t>
            </w:r>
          </w:p>
        </w:tc>
        <w:tc>
          <w:tcPr>
            <w:tcW w:w="962" w:type="dxa"/>
          </w:tcPr>
          <w:p w14:paraId="6906ADC6" w14:textId="77777777" w:rsidR="00F87EDC" w:rsidRPr="00DB47B1" w:rsidRDefault="00F87EDC" w:rsidP="004F0A6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b w:val="0"/>
                <w:bCs w:val="0"/>
                <w:kern w:val="2"/>
                <w:lang w:val="en-US"/>
                <w14:ligatures w14:val="standardContextual"/>
              </w:rPr>
            </w:pPr>
            <w:r w:rsidRPr="00DB47B1">
              <w:rPr>
                <w:rFonts w:eastAsia="Calibri"/>
                <w:b w:val="0"/>
                <w:bCs w:val="0"/>
                <w:kern w:val="2"/>
                <w:lang w:val="en-US"/>
                <w14:ligatures w14:val="standardContextual"/>
              </w:rPr>
              <w:t>1669.99</w:t>
            </w:r>
          </w:p>
        </w:tc>
        <w:tc>
          <w:tcPr>
            <w:tcW w:w="1205" w:type="dxa"/>
          </w:tcPr>
          <w:p w14:paraId="40457A0B" w14:textId="77777777" w:rsidR="00F87EDC" w:rsidRPr="00DB47B1" w:rsidRDefault="00F87EDC" w:rsidP="004F0A6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b w:val="0"/>
                <w:bCs w:val="0"/>
                <w:kern w:val="2"/>
                <w:lang w:val="en-US"/>
                <w14:ligatures w14:val="standardContextual"/>
              </w:rPr>
            </w:pPr>
            <w:r w:rsidRPr="00DB47B1">
              <w:rPr>
                <w:rFonts w:eastAsia="Calibri"/>
                <w:b w:val="0"/>
                <w:bCs w:val="0"/>
                <w:kern w:val="2"/>
                <w:lang w:val="en-US"/>
                <w14:ligatures w14:val="standardContextual"/>
              </w:rPr>
              <w:t>1673.056</w:t>
            </w:r>
          </w:p>
        </w:tc>
        <w:tc>
          <w:tcPr>
            <w:tcW w:w="1227" w:type="dxa"/>
          </w:tcPr>
          <w:p w14:paraId="4467CE2A" w14:textId="77777777" w:rsidR="00F87EDC" w:rsidRPr="00DB47B1" w:rsidRDefault="00F87EDC" w:rsidP="004F0A6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b w:val="0"/>
                <w:bCs w:val="0"/>
                <w:kern w:val="2"/>
                <w:lang w:val="en-US"/>
                <w14:ligatures w14:val="standardContextual"/>
              </w:rPr>
            </w:pPr>
            <w:r w:rsidRPr="00DB47B1">
              <w:rPr>
                <w:rFonts w:eastAsia="Calibri"/>
                <w:b w:val="0"/>
                <w:bCs w:val="0"/>
                <w:kern w:val="2"/>
                <w:lang w:val="en-US"/>
                <w14:ligatures w14:val="standardContextual"/>
              </w:rPr>
              <w:t>Memenuhi</w:t>
            </w:r>
          </w:p>
        </w:tc>
      </w:tr>
      <w:tr w:rsidR="00F87EDC" w:rsidRPr="00480C56" w14:paraId="31A99E94" w14:textId="77777777" w:rsidTr="004F0A6E">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815" w:type="dxa"/>
          </w:tcPr>
          <w:p w14:paraId="52730741" w14:textId="77777777" w:rsidR="00F87EDC" w:rsidRPr="00480C56" w:rsidRDefault="00F87EDC" w:rsidP="004F0A6E">
            <w:pPr>
              <w:widowControl/>
              <w:autoSpaceDE/>
              <w:autoSpaceDN/>
              <w:jc w:val="center"/>
              <w:rPr>
                <w:rFonts w:eastAsia="Calibri"/>
                <w:b w:val="0"/>
                <w:bCs w:val="0"/>
                <w:kern w:val="2"/>
                <w:lang w:val="en-US"/>
                <w14:ligatures w14:val="standardContextual"/>
              </w:rPr>
            </w:pPr>
            <w:r w:rsidRPr="00480C56">
              <w:rPr>
                <w:rFonts w:eastAsia="Calibri"/>
                <w:b w:val="0"/>
                <w:bCs w:val="0"/>
                <w:kern w:val="2"/>
                <w:lang w:val="en-US"/>
                <w14:ligatures w14:val="standardContextual"/>
              </w:rPr>
              <w:t>Ara</w:t>
            </w:r>
            <w:r>
              <w:rPr>
                <w:rFonts w:eastAsia="Calibri"/>
                <w:b w:val="0"/>
                <w:bCs w:val="0"/>
                <w:kern w:val="2"/>
                <w:lang w:val="en-US"/>
                <w14:ligatures w14:val="standardContextual"/>
              </w:rPr>
              <w:t>h</w:t>
            </w:r>
            <w:r w:rsidRPr="00480C56">
              <w:rPr>
                <w:rFonts w:eastAsia="Calibri"/>
                <w:b w:val="0"/>
                <w:bCs w:val="0"/>
                <w:kern w:val="2"/>
                <w:lang w:val="en-US"/>
                <w14:ligatures w14:val="standardContextual"/>
              </w:rPr>
              <w:t>Y</w:t>
            </w:r>
          </w:p>
        </w:tc>
        <w:tc>
          <w:tcPr>
            <w:tcW w:w="962" w:type="dxa"/>
          </w:tcPr>
          <w:p w14:paraId="21EA2AD9" w14:textId="77777777" w:rsidR="00F87EDC" w:rsidRPr="00480C56" w:rsidRDefault="00F87EDC" w:rsidP="004F0A6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480C56">
              <w:rPr>
                <w:rFonts w:eastAsia="Calibri"/>
                <w:kern w:val="2"/>
                <w:lang w:val="en-US"/>
                <w14:ligatures w14:val="standardContextual"/>
              </w:rPr>
              <w:t>1669.99</w:t>
            </w:r>
          </w:p>
        </w:tc>
        <w:tc>
          <w:tcPr>
            <w:tcW w:w="1205" w:type="dxa"/>
          </w:tcPr>
          <w:p w14:paraId="2F7A7F54" w14:textId="77777777" w:rsidR="00F87EDC" w:rsidRPr="00480C56" w:rsidRDefault="00F87EDC" w:rsidP="004F0A6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480C56">
              <w:rPr>
                <w:rFonts w:eastAsia="Calibri"/>
                <w:kern w:val="2"/>
                <w:lang w:val="en-US"/>
                <w14:ligatures w14:val="standardContextual"/>
              </w:rPr>
              <w:t>2018.2198</w:t>
            </w:r>
          </w:p>
        </w:tc>
        <w:tc>
          <w:tcPr>
            <w:tcW w:w="1227" w:type="dxa"/>
          </w:tcPr>
          <w:p w14:paraId="097391B6" w14:textId="77777777" w:rsidR="00F87EDC" w:rsidRPr="00480C56" w:rsidRDefault="00F87EDC" w:rsidP="004F0A6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480C56">
              <w:rPr>
                <w:rFonts w:eastAsia="Calibri"/>
                <w:kern w:val="2"/>
                <w:lang w:val="en-US"/>
                <w14:ligatures w14:val="standardContextual"/>
              </w:rPr>
              <w:t>Memenuhi</w:t>
            </w:r>
          </w:p>
        </w:tc>
      </w:tr>
    </w:tbl>
    <w:p w14:paraId="3D7694DF" w14:textId="77777777" w:rsidR="00DB47B1" w:rsidRDefault="00DB47B1" w:rsidP="000257B4">
      <w:pPr>
        <w:widowControl/>
        <w:autoSpaceDE/>
        <w:autoSpaceDN/>
        <w:spacing w:after="160"/>
        <w:jc w:val="both"/>
        <w:rPr>
          <w:rFonts w:eastAsia="Calibri"/>
          <w:b/>
          <w:bCs/>
          <w:kern w:val="2"/>
          <w:lang w:val="en-US"/>
          <w14:ligatures w14:val="standardContextual"/>
        </w:rPr>
      </w:pPr>
    </w:p>
    <w:p w14:paraId="0637CED4" w14:textId="02923136" w:rsidR="0085634E" w:rsidRPr="000257B4" w:rsidRDefault="0085634E" w:rsidP="000257B4">
      <w:pPr>
        <w:widowControl/>
        <w:autoSpaceDE/>
        <w:autoSpaceDN/>
        <w:spacing w:after="160"/>
        <w:jc w:val="both"/>
        <w:rPr>
          <w:rFonts w:eastAsia="Calibri"/>
          <w:b/>
          <w:bCs/>
          <w:kern w:val="2"/>
          <w:lang w:val="en-US"/>
          <w14:ligatures w14:val="standardContextual"/>
        </w:rPr>
      </w:pPr>
      <w:r w:rsidRPr="000257B4">
        <w:rPr>
          <w:rFonts w:eastAsia="Calibri"/>
          <w:b/>
          <w:bCs/>
          <w:kern w:val="2"/>
          <w:lang w:val="en-US"/>
          <w14:ligatures w14:val="standardContextual"/>
        </w:rPr>
        <w:t>Simpangan Dinamik Respon Spektrum</w:t>
      </w:r>
    </w:p>
    <w:p w14:paraId="16E42CF2" w14:textId="4E8CC402" w:rsidR="00972143" w:rsidRPr="00972143" w:rsidRDefault="00972143" w:rsidP="000257B4">
      <w:pPr>
        <w:widowControl/>
        <w:autoSpaceDE/>
        <w:autoSpaceDN/>
        <w:spacing w:after="160"/>
        <w:jc w:val="center"/>
        <w:rPr>
          <w:rFonts w:eastAsia="Calibri"/>
          <w:kern w:val="2"/>
          <w:lang w:val="en-US"/>
          <w14:ligatures w14:val="standardContextual"/>
        </w:rPr>
      </w:pPr>
      <w:bookmarkStart w:id="1" w:name="_Toc222980540"/>
      <w:r w:rsidRPr="00972143">
        <w:rPr>
          <w:rFonts w:eastAsia="Calibri"/>
          <w:kern w:val="2"/>
          <w:lang w:val="en-US"/>
          <w14:ligatures w14:val="standardContextual"/>
        </w:rPr>
        <w:t xml:space="preserve">Tabel </w:t>
      </w:r>
      <w:r w:rsidR="00221962">
        <w:rPr>
          <w:rFonts w:eastAsia="Calibri"/>
          <w:kern w:val="2"/>
          <w:lang w:val="en-US"/>
          <w14:ligatures w14:val="standardContextual"/>
        </w:rPr>
        <w:t xml:space="preserve">3. </w:t>
      </w:r>
      <w:r w:rsidRPr="00972143">
        <w:rPr>
          <w:rFonts w:eastAsia="Calibri"/>
          <w:kern w:val="2"/>
          <w:lang w:val="en-US"/>
          <w14:ligatures w14:val="standardContextual"/>
        </w:rPr>
        <w:t>Rekapitulasi Perhitungan Simpangan Antar Lantai Arah X</w:t>
      </w:r>
      <w:bookmarkEnd w:id="1"/>
    </w:p>
    <w:tbl>
      <w:tblPr>
        <w:tblStyle w:val="PlainTable2"/>
        <w:tblW w:w="5000" w:type="pct"/>
        <w:tblLook w:val="04A0" w:firstRow="1" w:lastRow="0" w:firstColumn="1" w:lastColumn="0" w:noHBand="0" w:noVBand="1"/>
      </w:tblPr>
      <w:tblGrid>
        <w:gridCol w:w="1369"/>
        <w:gridCol w:w="1333"/>
        <w:gridCol w:w="1333"/>
        <w:gridCol w:w="1328"/>
        <w:gridCol w:w="1332"/>
        <w:gridCol w:w="1332"/>
        <w:gridCol w:w="1328"/>
      </w:tblGrid>
      <w:tr w:rsidR="00972143" w:rsidRPr="00972143" w14:paraId="59D7A09D" w14:textId="77777777" w:rsidTr="0097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Merge w:val="restart"/>
          </w:tcPr>
          <w:p w14:paraId="4A9D06DF"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w:t>
            </w:r>
          </w:p>
        </w:tc>
        <w:tc>
          <w:tcPr>
            <w:tcW w:w="712" w:type="pct"/>
          </w:tcPr>
          <w:p w14:paraId="051D7361"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Tinggi</w:t>
            </w:r>
          </w:p>
        </w:tc>
        <w:tc>
          <w:tcPr>
            <w:tcW w:w="712" w:type="pct"/>
          </w:tcPr>
          <w:p w14:paraId="55E005F6"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i/>
                <w:iCs/>
                <w:kern w:val="2"/>
                <w:lang w:val="en-US"/>
                <w14:ligatures w14:val="standardContextual"/>
              </w:rPr>
            </w:pPr>
            <w:r w:rsidRPr="00972143">
              <w:rPr>
                <w:rFonts w:ascii="Cambria Math" w:eastAsia="Calibri" w:hAnsi="Cambria Math" w:cs="Cambria Math"/>
                <w:i/>
                <w:iCs/>
                <w:kern w:val="2"/>
                <w:lang w:val="en-US"/>
                <w14:ligatures w14:val="standardContextual"/>
              </w:rPr>
              <w:t>𝛿𝑥</w:t>
            </w:r>
            <w:r w:rsidRPr="00972143">
              <w:rPr>
                <w:rFonts w:eastAsia="Calibri"/>
                <w:i/>
                <w:iCs/>
                <w:kern w:val="2"/>
                <w:lang w:val="en-US"/>
                <w14:ligatures w14:val="standardContextual"/>
              </w:rPr>
              <w:t>e</w:t>
            </w:r>
          </w:p>
        </w:tc>
        <w:tc>
          <w:tcPr>
            <w:tcW w:w="710" w:type="pct"/>
            <w:vMerge w:val="restart"/>
          </w:tcPr>
          <w:p w14:paraId="0E519147"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Cd</w:t>
            </w:r>
          </w:p>
        </w:tc>
        <w:tc>
          <w:tcPr>
            <w:tcW w:w="712" w:type="pct"/>
          </w:tcPr>
          <w:p w14:paraId="6A3EFB46"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color w:val="000000"/>
                <w:lang w:val="en-US"/>
              </w:rPr>
              <w:t>Δx</w:t>
            </w:r>
          </w:p>
        </w:tc>
        <w:tc>
          <w:tcPr>
            <w:tcW w:w="712" w:type="pct"/>
          </w:tcPr>
          <w:p w14:paraId="0D3AAC43"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Δa</w:t>
            </w:r>
          </w:p>
        </w:tc>
        <w:tc>
          <w:tcPr>
            <w:tcW w:w="710" w:type="pct"/>
            <w:vMerge w:val="restart"/>
          </w:tcPr>
          <w:p w14:paraId="1EEF352C"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Ket</w:t>
            </w:r>
          </w:p>
        </w:tc>
      </w:tr>
      <w:tr w:rsidR="00972143" w:rsidRPr="00972143" w14:paraId="0C61F9A0"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Merge/>
          </w:tcPr>
          <w:p w14:paraId="403999C0" w14:textId="77777777" w:rsidR="00972143" w:rsidRPr="00972143" w:rsidRDefault="00972143" w:rsidP="000257B4">
            <w:pPr>
              <w:widowControl/>
              <w:autoSpaceDE/>
              <w:autoSpaceDN/>
              <w:jc w:val="center"/>
              <w:rPr>
                <w:rFonts w:eastAsia="Calibri"/>
                <w:kern w:val="2"/>
                <w:lang w:val="en-US"/>
                <w14:ligatures w14:val="standardContextual"/>
              </w:rPr>
            </w:pPr>
          </w:p>
        </w:tc>
        <w:tc>
          <w:tcPr>
            <w:tcW w:w="712" w:type="pct"/>
          </w:tcPr>
          <w:p w14:paraId="7CCC381B"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2" w:type="pct"/>
          </w:tcPr>
          <w:p w14:paraId="41917073"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0" w:type="pct"/>
            <w:vMerge/>
          </w:tcPr>
          <w:p w14:paraId="0393C35F"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p>
        </w:tc>
        <w:tc>
          <w:tcPr>
            <w:tcW w:w="712" w:type="pct"/>
          </w:tcPr>
          <w:p w14:paraId="56BAD3F3"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2" w:type="pct"/>
          </w:tcPr>
          <w:p w14:paraId="5861F335"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0" w:type="pct"/>
            <w:vMerge/>
          </w:tcPr>
          <w:p w14:paraId="40BC219A"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p>
        </w:tc>
      </w:tr>
      <w:tr w:rsidR="00972143" w:rsidRPr="00972143" w14:paraId="2473C0CE" w14:textId="77777777" w:rsidTr="00972143">
        <w:tc>
          <w:tcPr>
            <w:cnfStyle w:val="001000000000" w:firstRow="0" w:lastRow="0" w:firstColumn="1" w:lastColumn="0" w:oddVBand="0" w:evenVBand="0" w:oddHBand="0" w:evenHBand="0" w:firstRowFirstColumn="0" w:firstRowLastColumn="0" w:lastRowFirstColumn="0" w:lastRowLastColumn="0"/>
            <w:tcW w:w="731" w:type="pct"/>
          </w:tcPr>
          <w:p w14:paraId="25B21916"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4</w:t>
            </w:r>
          </w:p>
        </w:tc>
        <w:tc>
          <w:tcPr>
            <w:tcW w:w="712" w:type="pct"/>
          </w:tcPr>
          <w:p w14:paraId="3C79300B"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4.15</w:t>
            </w:r>
          </w:p>
        </w:tc>
        <w:tc>
          <w:tcPr>
            <w:tcW w:w="712" w:type="pct"/>
          </w:tcPr>
          <w:p w14:paraId="1034E1AD"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0.00546</w:t>
            </w:r>
          </w:p>
        </w:tc>
        <w:tc>
          <w:tcPr>
            <w:tcW w:w="710" w:type="pct"/>
          </w:tcPr>
          <w:p w14:paraId="57C26EDB"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5923AC90"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0.02403</w:t>
            </w:r>
          </w:p>
        </w:tc>
        <w:tc>
          <w:tcPr>
            <w:tcW w:w="712" w:type="pct"/>
          </w:tcPr>
          <w:p w14:paraId="489FE475"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0.0623</w:t>
            </w:r>
          </w:p>
        </w:tc>
        <w:tc>
          <w:tcPr>
            <w:tcW w:w="710" w:type="pct"/>
          </w:tcPr>
          <w:p w14:paraId="390C35AB"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3666ED84"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tcPr>
          <w:p w14:paraId="07B876F5"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3</w:t>
            </w:r>
          </w:p>
        </w:tc>
        <w:tc>
          <w:tcPr>
            <w:tcW w:w="712" w:type="pct"/>
          </w:tcPr>
          <w:p w14:paraId="4AB8397E"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18828239"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0.00271</w:t>
            </w:r>
          </w:p>
        </w:tc>
        <w:tc>
          <w:tcPr>
            <w:tcW w:w="710" w:type="pct"/>
          </w:tcPr>
          <w:p w14:paraId="61CA8A50"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32291573"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0.01192</w:t>
            </w:r>
          </w:p>
        </w:tc>
        <w:tc>
          <w:tcPr>
            <w:tcW w:w="712" w:type="pct"/>
          </w:tcPr>
          <w:p w14:paraId="6D28B650"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4DE71D96"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3EB6E36A" w14:textId="77777777" w:rsidTr="00972143">
        <w:tc>
          <w:tcPr>
            <w:cnfStyle w:val="001000000000" w:firstRow="0" w:lastRow="0" w:firstColumn="1" w:lastColumn="0" w:oddVBand="0" w:evenVBand="0" w:oddHBand="0" w:evenHBand="0" w:firstRowFirstColumn="0" w:firstRowLastColumn="0" w:lastRowFirstColumn="0" w:lastRowLastColumn="0"/>
            <w:tcW w:w="731" w:type="pct"/>
          </w:tcPr>
          <w:p w14:paraId="25B2BB9E"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2</w:t>
            </w:r>
          </w:p>
        </w:tc>
        <w:tc>
          <w:tcPr>
            <w:tcW w:w="712" w:type="pct"/>
          </w:tcPr>
          <w:p w14:paraId="54D46DFF"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748CA20E"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0.00204</w:t>
            </w:r>
          </w:p>
        </w:tc>
        <w:tc>
          <w:tcPr>
            <w:tcW w:w="710" w:type="pct"/>
          </w:tcPr>
          <w:p w14:paraId="5231EBCB"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602FBC8F"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0.00899</w:t>
            </w:r>
          </w:p>
        </w:tc>
        <w:tc>
          <w:tcPr>
            <w:tcW w:w="712" w:type="pct"/>
          </w:tcPr>
          <w:p w14:paraId="2261B6C8"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19ADE1AA"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3E92C44C"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tcPr>
          <w:p w14:paraId="093F3D3E"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1</w:t>
            </w:r>
          </w:p>
        </w:tc>
        <w:tc>
          <w:tcPr>
            <w:tcW w:w="712" w:type="pct"/>
          </w:tcPr>
          <w:p w14:paraId="5A1D1DEE"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2A122C52"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0.00132</w:t>
            </w:r>
          </w:p>
        </w:tc>
        <w:tc>
          <w:tcPr>
            <w:tcW w:w="710" w:type="pct"/>
          </w:tcPr>
          <w:p w14:paraId="163B1F1B"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75251610"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0.00581</w:t>
            </w:r>
          </w:p>
        </w:tc>
        <w:tc>
          <w:tcPr>
            <w:tcW w:w="712" w:type="pct"/>
          </w:tcPr>
          <w:p w14:paraId="2ACC5A0D"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7CA77079"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bl>
    <w:p w14:paraId="44FE0E09" w14:textId="65B8F66C" w:rsidR="00972143" w:rsidRPr="00972143" w:rsidRDefault="00972143" w:rsidP="000257B4">
      <w:pPr>
        <w:widowControl/>
        <w:autoSpaceDE/>
        <w:autoSpaceDN/>
        <w:spacing w:after="160"/>
        <w:jc w:val="center"/>
        <w:rPr>
          <w:rFonts w:eastAsia="Calibri"/>
          <w:kern w:val="2"/>
          <w:lang w:val="en-US"/>
          <w14:ligatures w14:val="standardContextual"/>
        </w:rPr>
      </w:pPr>
      <w:bookmarkStart w:id="2" w:name="_Toc222980541"/>
      <w:r w:rsidRPr="00972143">
        <w:rPr>
          <w:rFonts w:eastAsia="Calibri"/>
          <w:kern w:val="2"/>
          <w:lang w:val="en-US"/>
          <w14:ligatures w14:val="standardContextual"/>
        </w:rPr>
        <w:lastRenderedPageBreak/>
        <w:t xml:space="preserve">Tabel </w:t>
      </w:r>
      <w:r w:rsidR="00221962">
        <w:rPr>
          <w:rFonts w:eastAsia="Calibri"/>
          <w:kern w:val="2"/>
          <w:lang w:val="en-US"/>
          <w14:ligatures w14:val="standardContextual"/>
        </w:rPr>
        <w:t xml:space="preserve">4. </w:t>
      </w:r>
      <w:r w:rsidRPr="00972143">
        <w:rPr>
          <w:rFonts w:eastAsia="Calibri"/>
          <w:kern w:val="2"/>
          <w:lang w:val="en-US"/>
          <w14:ligatures w14:val="standardContextual"/>
        </w:rPr>
        <w:t>Rekapitulasi Perhitungan Simpangan Antar Lantai Arah Y</w:t>
      </w:r>
      <w:bookmarkEnd w:id="2"/>
    </w:p>
    <w:tbl>
      <w:tblPr>
        <w:tblStyle w:val="PlainTable2"/>
        <w:tblW w:w="5000" w:type="pct"/>
        <w:tblLook w:val="04A0" w:firstRow="1" w:lastRow="0" w:firstColumn="1" w:lastColumn="0" w:noHBand="0" w:noVBand="1"/>
      </w:tblPr>
      <w:tblGrid>
        <w:gridCol w:w="1371"/>
        <w:gridCol w:w="1332"/>
        <w:gridCol w:w="1332"/>
        <w:gridCol w:w="1328"/>
        <w:gridCol w:w="1332"/>
        <w:gridCol w:w="1332"/>
        <w:gridCol w:w="1328"/>
      </w:tblGrid>
      <w:tr w:rsidR="00972143" w:rsidRPr="00972143" w14:paraId="6F4CAF77" w14:textId="77777777" w:rsidTr="0097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vMerge w:val="restart"/>
          </w:tcPr>
          <w:p w14:paraId="616D3CAB"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w:t>
            </w:r>
          </w:p>
        </w:tc>
        <w:tc>
          <w:tcPr>
            <w:tcW w:w="712" w:type="pct"/>
          </w:tcPr>
          <w:p w14:paraId="36BD5E50"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Tinggi</w:t>
            </w:r>
          </w:p>
        </w:tc>
        <w:tc>
          <w:tcPr>
            <w:tcW w:w="712" w:type="pct"/>
          </w:tcPr>
          <w:p w14:paraId="19D7F603"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i/>
                <w:iCs/>
                <w:kern w:val="2"/>
                <w:lang w:val="en-US"/>
                <w14:ligatures w14:val="standardContextual"/>
              </w:rPr>
            </w:pPr>
            <w:r w:rsidRPr="00972143">
              <w:rPr>
                <w:rFonts w:ascii="Cambria Math" w:eastAsia="Calibri" w:hAnsi="Cambria Math" w:cs="Cambria Math"/>
                <w:i/>
                <w:iCs/>
                <w:kern w:val="2"/>
                <w:lang w:val="en-US"/>
                <w14:ligatures w14:val="standardContextual"/>
              </w:rPr>
              <w:t>𝛿</w:t>
            </w:r>
            <w:r w:rsidRPr="00972143">
              <w:rPr>
                <w:rFonts w:eastAsia="Calibri"/>
                <w:i/>
                <w:iCs/>
                <w:kern w:val="2"/>
                <w:lang w:val="en-US"/>
                <w14:ligatures w14:val="standardContextual"/>
              </w:rPr>
              <w:t>ye</w:t>
            </w:r>
          </w:p>
        </w:tc>
        <w:tc>
          <w:tcPr>
            <w:tcW w:w="710" w:type="pct"/>
            <w:vMerge w:val="restart"/>
          </w:tcPr>
          <w:p w14:paraId="0D05877E"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Cd</w:t>
            </w:r>
          </w:p>
        </w:tc>
        <w:tc>
          <w:tcPr>
            <w:tcW w:w="712" w:type="pct"/>
          </w:tcPr>
          <w:p w14:paraId="282B9B4E"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color w:val="000000"/>
                <w:lang w:val="en-US"/>
              </w:rPr>
              <w:t>Δy</w:t>
            </w:r>
          </w:p>
        </w:tc>
        <w:tc>
          <w:tcPr>
            <w:tcW w:w="712" w:type="pct"/>
          </w:tcPr>
          <w:p w14:paraId="2BF1D175"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Δa</w:t>
            </w:r>
          </w:p>
        </w:tc>
        <w:tc>
          <w:tcPr>
            <w:tcW w:w="710" w:type="pct"/>
            <w:vMerge w:val="restart"/>
          </w:tcPr>
          <w:p w14:paraId="76FD5256"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Ket</w:t>
            </w:r>
          </w:p>
        </w:tc>
      </w:tr>
      <w:tr w:rsidR="00972143" w:rsidRPr="00972143" w14:paraId="2C3D42FA"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vMerge/>
          </w:tcPr>
          <w:p w14:paraId="6BF45CBE" w14:textId="77777777" w:rsidR="00972143" w:rsidRPr="00972143" w:rsidRDefault="00972143" w:rsidP="000257B4">
            <w:pPr>
              <w:widowControl/>
              <w:autoSpaceDE/>
              <w:autoSpaceDN/>
              <w:jc w:val="center"/>
              <w:rPr>
                <w:rFonts w:eastAsia="Calibri"/>
                <w:kern w:val="2"/>
                <w:lang w:val="en-US"/>
                <w14:ligatures w14:val="standardContextual"/>
              </w:rPr>
            </w:pPr>
          </w:p>
        </w:tc>
        <w:tc>
          <w:tcPr>
            <w:tcW w:w="712" w:type="pct"/>
          </w:tcPr>
          <w:p w14:paraId="1896D040"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2" w:type="pct"/>
          </w:tcPr>
          <w:p w14:paraId="6CBFD807"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0" w:type="pct"/>
            <w:vMerge/>
          </w:tcPr>
          <w:p w14:paraId="16CF67E7"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p>
        </w:tc>
        <w:tc>
          <w:tcPr>
            <w:tcW w:w="712" w:type="pct"/>
          </w:tcPr>
          <w:p w14:paraId="2DD1B700"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2" w:type="pct"/>
          </w:tcPr>
          <w:p w14:paraId="616649AC"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0" w:type="pct"/>
            <w:vMerge/>
          </w:tcPr>
          <w:p w14:paraId="2C25410C"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p>
        </w:tc>
      </w:tr>
      <w:tr w:rsidR="00972143" w:rsidRPr="00972143" w14:paraId="31E95E1B" w14:textId="77777777" w:rsidTr="00972143">
        <w:tc>
          <w:tcPr>
            <w:cnfStyle w:val="001000000000" w:firstRow="0" w:lastRow="0" w:firstColumn="1" w:lastColumn="0" w:oddVBand="0" w:evenVBand="0" w:oddHBand="0" w:evenHBand="0" w:firstRowFirstColumn="0" w:firstRowLastColumn="0" w:lastRowFirstColumn="0" w:lastRowLastColumn="0"/>
            <w:tcW w:w="732" w:type="pct"/>
          </w:tcPr>
          <w:p w14:paraId="453F2D96"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4</w:t>
            </w:r>
          </w:p>
        </w:tc>
        <w:tc>
          <w:tcPr>
            <w:tcW w:w="712" w:type="pct"/>
          </w:tcPr>
          <w:p w14:paraId="23C4B93F"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4.15</w:t>
            </w:r>
          </w:p>
        </w:tc>
        <w:tc>
          <w:tcPr>
            <w:tcW w:w="712" w:type="pct"/>
          </w:tcPr>
          <w:p w14:paraId="4D0372FD" w14:textId="77777777" w:rsidR="00972143" w:rsidRPr="00972143" w:rsidRDefault="00972143" w:rsidP="000257B4">
            <w:pPr>
              <w:widowControl/>
              <w:autoSpaceDE/>
              <w:autoSpaceDN/>
              <w:jc w:val="both"/>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0.00023</w:t>
            </w:r>
          </w:p>
        </w:tc>
        <w:tc>
          <w:tcPr>
            <w:tcW w:w="710" w:type="pct"/>
          </w:tcPr>
          <w:p w14:paraId="185F2A3B"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15E3D681"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0.00101</w:t>
            </w:r>
          </w:p>
        </w:tc>
        <w:tc>
          <w:tcPr>
            <w:tcW w:w="712" w:type="pct"/>
          </w:tcPr>
          <w:p w14:paraId="60A8C7C3"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0.0623</w:t>
            </w:r>
          </w:p>
        </w:tc>
        <w:tc>
          <w:tcPr>
            <w:tcW w:w="710" w:type="pct"/>
          </w:tcPr>
          <w:p w14:paraId="460466D2"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1398D4B7"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tcPr>
          <w:p w14:paraId="60CC0726"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3</w:t>
            </w:r>
          </w:p>
        </w:tc>
        <w:tc>
          <w:tcPr>
            <w:tcW w:w="712" w:type="pct"/>
          </w:tcPr>
          <w:p w14:paraId="0E3B38BD"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10FC6EC6" w14:textId="77777777" w:rsidR="00972143" w:rsidRPr="00972143" w:rsidRDefault="00972143" w:rsidP="000257B4">
            <w:pPr>
              <w:widowControl/>
              <w:autoSpaceDE/>
              <w:autoSpaceDN/>
              <w:jc w:val="both"/>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0.00341</w:t>
            </w:r>
          </w:p>
        </w:tc>
        <w:tc>
          <w:tcPr>
            <w:tcW w:w="710" w:type="pct"/>
          </w:tcPr>
          <w:p w14:paraId="3F3259AD"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09A72116"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0.01501</w:t>
            </w:r>
          </w:p>
        </w:tc>
        <w:tc>
          <w:tcPr>
            <w:tcW w:w="712" w:type="pct"/>
          </w:tcPr>
          <w:p w14:paraId="6BACF74C"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65980230"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7102A86D" w14:textId="77777777" w:rsidTr="00972143">
        <w:tc>
          <w:tcPr>
            <w:cnfStyle w:val="001000000000" w:firstRow="0" w:lastRow="0" w:firstColumn="1" w:lastColumn="0" w:oddVBand="0" w:evenVBand="0" w:oddHBand="0" w:evenHBand="0" w:firstRowFirstColumn="0" w:firstRowLastColumn="0" w:lastRowFirstColumn="0" w:lastRowLastColumn="0"/>
            <w:tcW w:w="732" w:type="pct"/>
          </w:tcPr>
          <w:p w14:paraId="69252BD2"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2</w:t>
            </w:r>
          </w:p>
        </w:tc>
        <w:tc>
          <w:tcPr>
            <w:tcW w:w="712" w:type="pct"/>
          </w:tcPr>
          <w:p w14:paraId="520F1219"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273617C2" w14:textId="77777777" w:rsidR="00972143" w:rsidRPr="00972143" w:rsidRDefault="00972143" w:rsidP="000257B4">
            <w:pPr>
              <w:widowControl/>
              <w:autoSpaceDE/>
              <w:autoSpaceDN/>
              <w:jc w:val="both"/>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0.00359</w:t>
            </w:r>
          </w:p>
        </w:tc>
        <w:tc>
          <w:tcPr>
            <w:tcW w:w="710" w:type="pct"/>
          </w:tcPr>
          <w:p w14:paraId="613A3CAD"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12369277"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0.01578</w:t>
            </w:r>
          </w:p>
        </w:tc>
        <w:tc>
          <w:tcPr>
            <w:tcW w:w="712" w:type="pct"/>
          </w:tcPr>
          <w:p w14:paraId="529D9BFF"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03766B65"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4CE042B5"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tcPr>
          <w:p w14:paraId="0E045A48"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1</w:t>
            </w:r>
          </w:p>
        </w:tc>
        <w:tc>
          <w:tcPr>
            <w:tcW w:w="712" w:type="pct"/>
          </w:tcPr>
          <w:p w14:paraId="58083939"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4E881AF8" w14:textId="77777777" w:rsidR="00972143" w:rsidRPr="00972143" w:rsidRDefault="00972143" w:rsidP="000257B4">
            <w:pPr>
              <w:widowControl/>
              <w:autoSpaceDE/>
              <w:autoSpaceDN/>
              <w:jc w:val="both"/>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0.00235</w:t>
            </w:r>
          </w:p>
        </w:tc>
        <w:tc>
          <w:tcPr>
            <w:tcW w:w="710" w:type="pct"/>
          </w:tcPr>
          <w:p w14:paraId="567F7F13"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743AD3B7"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0.01034</w:t>
            </w:r>
          </w:p>
        </w:tc>
        <w:tc>
          <w:tcPr>
            <w:tcW w:w="712" w:type="pct"/>
          </w:tcPr>
          <w:p w14:paraId="0FD90F31"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15287A15"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bl>
    <w:p w14:paraId="41942328" w14:textId="77777777" w:rsidR="00972143" w:rsidRDefault="00972143" w:rsidP="000257B4">
      <w:pPr>
        <w:widowControl/>
        <w:autoSpaceDE/>
        <w:autoSpaceDN/>
        <w:spacing w:after="160"/>
        <w:jc w:val="both"/>
        <w:rPr>
          <w:rFonts w:eastAsia="Calibri"/>
          <w:b/>
          <w:bCs/>
          <w:kern w:val="2"/>
          <w:sz w:val="24"/>
          <w:szCs w:val="24"/>
          <w:lang w:val="en-US"/>
          <w14:ligatures w14:val="standardContextual"/>
        </w:rPr>
      </w:pPr>
    </w:p>
    <w:p w14:paraId="55F8867A" w14:textId="77777777" w:rsidR="00972143" w:rsidRPr="00972143" w:rsidRDefault="00972143" w:rsidP="000257B4">
      <w:pPr>
        <w:keepNext/>
        <w:widowControl/>
        <w:autoSpaceDE/>
        <w:autoSpaceDN/>
        <w:spacing w:after="160"/>
        <w:contextualSpacing/>
        <w:jc w:val="center"/>
        <w:rPr>
          <w:rFonts w:eastAsia="Calibri"/>
          <w:kern w:val="2"/>
          <w:sz w:val="24"/>
          <w:szCs w:val="24"/>
          <w:lang w:val="en-US"/>
          <w14:ligatures w14:val="standardContextual"/>
        </w:rPr>
      </w:pPr>
      <w:r w:rsidRPr="00972143">
        <w:rPr>
          <w:rFonts w:eastAsia="Calibri"/>
          <w:noProof/>
          <w:kern w:val="2"/>
          <w:sz w:val="24"/>
          <w:szCs w:val="24"/>
          <w:lang w:val="en-US"/>
          <w14:ligatures w14:val="standardContextual"/>
        </w:rPr>
        <w:drawing>
          <wp:inline distT="0" distB="0" distL="0" distR="0" wp14:anchorId="0CD34029" wp14:editId="1F7F5480">
            <wp:extent cx="4572000" cy="1921239"/>
            <wp:effectExtent l="0" t="0" r="0" b="3175"/>
            <wp:docPr id="151706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6627" name=""/>
                    <pic:cNvPicPr/>
                  </pic:nvPicPr>
                  <pic:blipFill>
                    <a:blip r:embed="rId12"/>
                    <a:stretch>
                      <a:fillRect/>
                    </a:stretch>
                  </pic:blipFill>
                  <pic:spPr>
                    <a:xfrm>
                      <a:off x="0" y="0"/>
                      <a:ext cx="4572000" cy="1921239"/>
                    </a:xfrm>
                    <a:prstGeom prst="rect">
                      <a:avLst/>
                    </a:prstGeom>
                  </pic:spPr>
                </pic:pic>
              </a:graphicData>
            </a:graphic>
          </wp:inline>
        </w:drawing>
      </w:r>
    </w:p>
    <w:p w14:paraId="3A4BE66A" w14:textId="18D1F683" w:rsidR="00972143" w:rsidRPr="000257B4" w:rsidRDefault="000257B4" w:rsidP="000257B4">
      <w:pPr>
        <w:widowControl/>
        <w:autoSpaceDE/>
        <w:autoSpaceDN/>
        <w:spacing w:after="160"/>
        <w:jc w:val="center"/>
        <w:rPr>
          <w:rFonts w:eastAsia="Calibri"/>
          <w:kern w:val="2"/>
          <w:lang w:val="en-US"/>
          <w14:ligatures w14:val="standardContextual"/>
        </w:rPr>
      </w:pPr>
      <w:bookmarkStart w:id="3" w:name="_Toc222980618"/>
      <w:r w:rsidRPr="000257B4">
        <w:rPr>
          <w:rFonts w:eastAsia="Calibri"/>
          <w:kern w:val="2"/>
          <w:lang w:val="en-US"/>
          <w14:ligatures w14:val="standardContextual"/>
        </w:rPr>
        <w:t>Grafik 1.</w:t>
      </w:r>
      <w:r w:rsidR="00972143" w:rsidRPr="000257B4">
        <w:rPr>
          <w:rFonts w:eastAsia="Calibri"/>
          <w:kern w:val="2"/>
          <w:lang w:val="en-US"/>
          <w14:ligatures w14:val="standardContextual"/>
        </w:rPr>
        <w:t xml:space="preserve"> Simpangan Antar Lantai Dinamik</w:t>
      </w:r>
      <w:bookmarkEnd w:id="3"/>
    </w:p>
    <w:p w14:paraId="4ECFCBCC" w14:textId="14CA2E66" w:rsidR="000257B4" w:rsidRPr="007252CA" w:rsidRDefault="00972143" w:rsidP="000257B4">
      <w:pPr>
        <w:widowControl/>
        <w:autoSpaceDE/>
        <w:autoSpaceDN/>
        <w:spacing w:after="160"/>
        <w:jc w:val="both"/>
        <w:rPr>
          <w:rFonts w:eastAsia="Calibri"/>
          <w:b/>
          <w:bCs/>
          <w:kern w:val="2"/>
          <w:lang w:val="en-US"/>
          <w14:ligatures w14:val="standardContextual"/>
        </w:rPr>
      </w:pPr>
      <w:r w:rsidRPr="0085634E">
        <w:rPr>
          <w:rFonts w:eastAsia="Calibri"/>
          <w:b/>
          <w:bCs/>
          <w:kern w:val="2"/>
          <w:lang w:val="en-US"/>
          <w14:ligatures w14:val="standardContextual"/>
        </w:rPr>
        <w:t xml:space="preserve">Simpangan </w:t>
      </w:r>
      <w:r w:rsidRPr="007252CA">
        <w:rPr>
          <w:rFonts w:eastAsia="Calibri"/>
          <w:b/>
          <w:bCs/>
          <w:kern w:val="2"/>
          <w:lang w:val="en-US"/>
          <w14:ligatures w14:val="standardContextual"/>
        </w:rPr>
        <w:t>Statik Ekivalen</w:t>
      </w:r>
    </w:p>
    <w:p w14:paraId="4DFD2139" w14:textId="2E86EAC1" w:rsidR="00972143" w:rsidRPr="00972143" w:rsidRDefault="00972143" w:rsidP="000257B4">
      <w:pPr>
        <w:widowControl/>
        <w:autoSpaceDE/>
        <w:autoSpaceDN/>
        <w:spacing w:after="160"/>
        <w:jc w:val="center"/>
        <w:rPr>
          <w:rFonts w:eastAsia="Calibri"/>
          <w:kern w:val="2"/>
          <w:lang w:val="en-US"/>
          <w14:ligatures w14:val="standardContextual"/>
        </w:rPr>
      </w:pPr>
      <w:bookmarkStart w:id="4" w:name="_Toc222980542"/>
      <w:r w:rsidRPr="00972143">
        <w:rPr>
          <w:rFonts w:eastAsia="Calibri"/>
          <w:kern w:val="2"/>
          <w:lang w:val="en-US"/>
          <w14:ligatures w14:val="standardContextual"/>
        </w:rPr>
        <w:t xml:space="preserve">Tabel </w:t>
      </w:r>
      <w:r w:rsidR="00221962">
        <w:rPr>
          <w:rFonts w:eastAsia="Calibri"/>
          <w:kern w:val="2"/>
          <w:lang w:val="en-US"/>
          <w14:ligatures w14:val="standardContextual"/>
        </w:rPr>
        <w:t xml:space="preserve">5. </w:t>
      </w:r>
      <w:r w:rsidRPr="00972143">
        <w:rPr>
          <w:rFonts w:eastAsia="Calibri"/>
          <w:kern w:val="2"/>
          <w:lang w:val="en-US"/>
          <w14:ligatures w14:val="standardContextual"/>
        </w:rPr>
        <w:t>Rekapitulasi Perhitungan Simpangan Antar Lantai Arah X</w:t>
      </w:r>
      <w:bookmarkEnd w:id="4"/>
    </w:p>
    <w:tbl>
      <w:tblPr>
        <w:tblStyle w:val="PlainTable2"/>
        <w:tblW w:w="5000" w:type="pct"/>
        <w:tblLook w:val="04A0" w:firstRow="1" w:lastRow="0" w:firstColumn="1" w:lastColumn="0" w:noHBand="0" w:noVBand="1"/>
      </w:tblPr>
      <w:tblGrid>
        <w:gridCol w:w="1369"/>
        <w:gridCol w:w="1333"/>
        <w:gridCol w:w="1333"/>
        <w:gridCol w:w="1328"/>
        <w:gridCol w:w="1332"/>
        <w:gridCol w:w="1332"/>
        <w:gridCol w:w="1328"/>
      </w:tblGrid>
      <w:tr w:rsidR="00972143" w:rsidRPr="00972143" w14:paraId="333782DD" w14:textId="77777777" w:rsidTr="0097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Merge w:val="restart"/>
          </w:tcPr>
          <w:p w14:paraId="02F07362"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w:t>
            </w:r>
          </w:p>
        </w:tc>
        <w:tc>
          <w:tcPr>
            <w:tcW w:w="712" w:type="pct"/>
          </w:tcPr>
          <w:p w14:paraId="5D872AC0"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Tinggi</w:t>
            </w:r>
          </w:p>
        </w:tc>
        <w:tc>
          <w:tcPr>
            <w:tcW w:w="712" w:type="pct"/>
          </w:tcPr>
          <w:p w14:paraId="257FF1C7"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i/>
                <w:iCs/>
                <w:kern w:val="2"/>
                <w:lang w:val="en-US"/>
                <w14:ligatures w14:val="standardContextual"/>
              </w:rPr>
            </w:pPr>
            <w:r w:rsidRPr="00972143">
              <w:rPr>
                <w:rFonts w:ascii="Cambria Math" w:eastAsia="Calibri" w:hAnsi="Cambria Math" w:cs="Cambria Math"/>
                <w:i/>
                <w:iCs/>
                <w:kern w:val="2"/>
                <w:lang w:val="en-US"/>
                <w14:ligatures w14:val="standardContextual"/>
              </w:rPr>
              <w:t>𝛿𝑥</w:t>
            </w:r>
            <w:r w:rsidRPr="00972143">
              <w:rPr>
                <w:rFonts w:eastAsia="Calibri"/>
                <w:i/>
                <w:iCs/>
                <w:kern w:val="2"/>
                <w:lang w:val="en-US"/>
                <w14:ligatures w14:val="standardContextual"/>
              </w:rPr>
              <w:t>e</w:t>
            </w:r>
          </w:p>
        </w:tc>
        <w:tc>
          <w:tcPr>
            <w:tcW w:w="710" w:type="pct"/>
            <w:vMerge w:val="restart"/>
          </w:tcPr>
          <w:p w14:paraId="386B2A99"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Cd</w:t>
            </w:r>
          </w:p>
        </w:tc>
        <w:tc>
          <w:tcPr>
            <w:tcW w:w="712" w:type="pct"/>
          </w:tcPr>
          <w:p w14:paraId="024DF81E"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color w:val="000000"/>
                <w:lang w:val="en-US"/>
              </w:rPr>
              <w:t>Δx</w:t>
            </w:r>
          </w:p>
        </w:tc>
        <w:tc>
          <w:tcPr>
            <w:tcW w:w="712" w:type="pct"/>
          </w:tcPr>
          <w:p w14:paraId="043443C9"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Δa</w:t>
            </w:r>
          </w:p>
        </w:tc>
        <w:tc>
          <w:tcPr>
            <w:tcW w:w="710" w:type="pct"/>
            <w:vMerge w:val="restart"/>
          </w:tcPr>
          <w:p w14:paraId="641921EE"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Ket</w:t>
            </w:r>
          </w:p>
        </w:tc>
      </w:tr>
      <w:tr w:rsidR="00972143" w:rsidRPr="00972143" w14:paraId="47AEA716"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vMerge/>
          </w:tcPr>
          <w:p w14:paraId="73A439EA" w14:textId="77777777" w:rsidR="00972143" w:rsidRPr="00972143" w:rsidRDefault="00972143" w:rsidP="000257B4">
            <w:pPr>
              <w:widowControl/>
              <w:autoSpaceDE/>
              <w:autoSpaceDN/>
              <w:jc w:val="center"/>
              <w:rPr>
                <w:rFonts w:eastAsia="Calibri"/>
                <w:kern w:val="2"/>
                <w:lang w:val="en-US"/>
                <w14:ligatures w14:val="standardContextual"/>
              </w:rPr>
            </w:pPr>
          </w:p>
        </w:tc>
        <w:tc>
          <w:tcPr>
            <w:tcW w:w="712" w:type="pct"/>
          </w:tcPr>
          <w:p w14:paraId="7E4EB9D8"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2" w:type="pct"/>
          </w:tcPr>
          <w:p w14:paraId="2D3C8CC7"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0" w:type="pct"/>
            <w:vMerge/>
          </w:tcPr>
          <w:p w14:paraId="06F18B22"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p>
        </w:tc>
        <w:tc>
          <w:tcPr>
            <w:tcW w:w="712" w:type="pct"/>
          </w:tcPr>
          <w:p w14:paraId="7B734CD9"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2" w:type="pct"/>
          </w:tcPr>
          <w:p w14:paraId="11581533"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0" w:type="pct"/>
            <w:vMerge/>
          </w:tcPr>
          <w:p w14:paraId="7B31FC72"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p>
        </w:tc>
      </w:tr>
      <w:tr w:rsidR="00972143" w:rsidRPr="00972143" w14:paraId="1FA74009" w14:textId="77777777" w:rsidTr="00972143">
        <w:tc>
          <w:tcPr>
            <w:cnfStyle w:val="001000000000" w:firstRow="0" w:lastRow="0" w:firstColumn="1" w:lastColumn="0" w:oddVBand="0" w:evenVBand="0" w:oddHBand="0" w:evenHBand="0" w:firstRowFirstColumn="0" w:firstRowLastColumn="0" w:lastRowFirstColumn="0" w:lastRowLastColumn="0"/>
            <w:tcW w:w="731" w:type="pct"/>
          </w:tcPr>
          <w:p w14:paraId="124CD2A2"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4</w:t>
            </w:r>
          </w:p>
        </w:tc>
        <w:tc>
          <w:tcPr>
            <w:tcW w:w="712" w:type="pct"/>
          </w:tcPr>
          <w:p w14:paraId="283949F3"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4.15</w:t>
            </w:r>
          </w:p>
        </w:tc>
        <w:tc>
          <w:tcPr>
            <w:tcW w:w="712" w:type="pct"/>
          </w:tcPr>
          <w:p w14:paraId="38D6B27D" w14:textId="77777777" w:rsidR="00972143" w:rsidRPr="00972143" w:rsidRDefault="00972143" w:rsidP="000257B4">
            <w:pPr>
              <w:widowControl/>
              <w:autoSpaceDE/>
              <w:autoSpaceDN/>
              <w:jc w:val="both"/>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0.00828</w:t>
            </w:r>
          </w:p>
        </w:tc>
        <w:tc>
          <w:tcPr>
            <w:tcW w:w="710" w:type="pct"/>
          </w:tcPr>
          <w:p w14:paraId="1F8A3CA1"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1544B074" w14:textId="77777777" w:rsidR="00972143" w:rsidRPr="00972143" w:rsidRDefault="00972143" w:rsidP="000257B4">
            <w:pPr>
              <w:widowControl/>
              <w:autoSpaceDE/>
              <w:autoSpaceDN/>
              <w:jc w:val="both"/>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0.03644</w:t>
            </w:r>
          </w:p>
        </w:tc>
        <w:tc>
          <w:tcPr>
            <w:tcW w:w="712" w:type="pct"/>
          </w:tcPr>
          <w:p w14:paraId="0731FBF4" w14:textId="77777777" w:rsidR="00972143" w:rsidRPr="00972143" w:rsidRDefault="00972143" w:rsidP="000257B4">
            <w:pPr>
              <w:widowControl/>
              <w:autoSpaceDE/>
              <w:autoSpaceDN/>
              <w:jc w:val="both"/>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0.0623</w:t>
            </w:r>
          </w:p>
        </w:tc>
        <w:tc>
          <w:tcPr>
            <w:tcW w:w="710" w:type="pct"/>
          </w:tcPr>
          <w:p w14:paraId="239B80C1"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63393EBC"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tcPr>
          <w:p w14:paraId="6E505D87"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3</w:t>
            </w:r>
          </w:p>
        </w:tc>
        <w:tc>
          <w:tcPr>
            <w:tcW w:w="712" w:type="pct"/>
          </w:tcPr>
          <w:p w14:paraId="1C20F018"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36A7797F" w14:textId="77777777" w:rsidR="00972143" w:rsidRPr="00972143" w:rsidRDefault="00972143" w:rsidP="000257B4">
            <w:pPr>
              <w:widowControl/>
              <w:autoSpaceDE/>
              <w:autoSpaceDN/>
              <w:jc w:val="both"/>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0.00491</w:t>
            </w:r>
          </w:p>
        </w:tc>
        <w:tc>
          <w:tcPr>
            <w:tcW w:w="710" w:type="pct"/>
          </w:tcPr>
          <w:p w14:paraId="51ECE07E"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076D1612" w14:textId="77777777" w:rsidR="00972143" w:rsidRPr="00972143" w:rsidRDefault="00972143" w:rsidP="000257B4">
            <w:pPr>
              <w:widowControl/>
              <w:autoSpaceDE/>
              <w:autoSpaceDN/>
              <w:jc w:val="both"/>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0.02162</w:t>
            </w:r>
          </w:p>
        </w:tc>
        <w:tc>
          <w:tcPr>
            <w:tcW w:w="712" w:type="pct"/>
          </w:tcPr>
          <w:p w14:paraId="7EF47146" w14:textId="77777777" w:rsidR="00972143" w:rsidRPr="00972143" w:rsidRDefault="00972143" w:rsidP="000257B4">
            <w:pPr>
              <w:widowControl/>
              <w:autoSpaceDE/>
              <w:autoSpaceDN/>
              <w:jc w:val="both"/>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02AA883D"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53C9A117" w14:textId="77777777" w:rsidTr="00972143">
        <w:tc>
          <w:tcPr>
            <w:cnfStyle w:val="001000000000" w:firstRow="0" w:lastRow="0" w:firstColumn="1" w:lastColumn="0" w:oddVBand="0" w:evenVBand="0" w:oddHBand="0" w:evenHBand="0" w:firstRowFirstColumn="0" w:firstRowLastColumn="0" w:lastRowFirstColumn="0" w:lastRowLastColumn="0"/>
            <w:tcW w:w="731" w:type="pct"/>
          </w:tcPr>
          <w:p w14:paraId="2628A371"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2</w:t>
            </w:r>
          </w:p>
        </w:tc>
        <w:tc>
          <w:tcPr>
            <w:tcW w:w="712" w:type="pct"/>
          </w:tcPr>
          <w:p w14:paraId="0012FB2C"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733A87A5" w14:textId="77777777" w:rsidR="00972143" w:rsidRPr="00972143" w:rsidRDefault="00972143" w:rsidP="000257B4">
            <w:pPr>
              <w:widowControl/>
              <w:autoSpaceDE/>
              <w:autoSpaceDN/>
              <w:jc w:val="both"/>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0.00310</w:t>
            </w:r>
          </w:p>
        </w:tc>
        <w:tc>
          <w:tcPr>
            <w:tcW w:w="710" w:type="pct"/>
          </w:tcPr>
          <w:p w14:paraId="2772BBC8"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779AAC10" w14:textId="77777777" w:rsidR="00972143" w:rsidRPr="00972143" w:rsidRDefault="00972143" w:rsidP="000257B4">
            <w:pPr>
              <w:widowControl/>
              <w:autoSpaceDE/>
              <w:autoSpaceDN/>
              <w:jc w:val="both"/>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0.01366</w:t>
            </w:r>
          </w:p>
        </w:tc>
        <w:tc>
          <w:tcPr>
            <w:tcW w:w="712" w:type="pct"/>
          </w:tcPr>
          <w:p w14:paraId="03C7DBCD" w14:textId="77777777" w:rsidR="00972143" w:rsidRPr="00972143" w:rsidRDefault="00972143" w:rsidP="000257B4">
            <w:pPr>
              <w:widowControl/>
              <w:autoSpaceDE/>
              <w:autoSpaceDN/>
              <w:jc w:val="both"/>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2547EFDC"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7DE2EEF7"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1" w:type="pct"/>
          </w:tcPr>
          <w:p w14:paraId="7935C4D8"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1</w:t>
            </w:r>
          </w:p>
        </w:tc>
        <w:tc>
          <w:tcPr>
            <w:tcW w:w="712" w:type="pct"/>
          </w:tcPr>
          <w:p w14:paraId="1ECD9C57"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50F37179" w14:textId="77777777" w:rsidR="00972143" w:rsidRPr="00972143" w:rsidRDefault="00972143" w:rsidP="000257B4">
            <w:pPr>
              <w:widowControl/>
              <w:autoSpaceDE/>
              <w:autoSpaceDN/>
              <w:jc w:val="both"/>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0.00204</w:t>
            </w:r>
          </w:p>
        </w:tc>
        <w:tc>
          <w:tcPr>
            <w:tcW w:w="710" w:type="pct"/>
          </w:tcPr>
          <w:p w14:paraId="26550DD1"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27FFE31E" w14:textId="77777777" w:rsidR="00972143" w:rsidRPr="00972143" w:rsidRDefault="00972143" w:rsidP="000257B4">
            <w:pPr>
              <w:widowControl/>
              <w:autoSpaceDE/>
              <w:autoSpaceDN/>
              <w:jc w:val="both"/>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0.00896</w:t>
            </w:r>
          </w:p>
        </w:tc>
        <w:tc>
          <w:tcPr>
            <w:tcW w:w="712" w:type="pct"/>
          </w:tcPr>
          <w:p w14:paraId="1EB8C7B9" w14:textId="77777777" w:rsidR="00972143" w:rsidRPr="00972143" w:rsidRDefault="00972143" w:rsidP="000257B4">
            <w:pPr>
              <w:widowControl/>
              <w:autoSpaceDE/>
              <w:autoSpaceDN/>
              <w:jc w:val="both"/>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31D2C52C"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bl>
    <w:p w14:paraId="05F66C99" w14:textId="77777777" w:rsidR="00972143" w:rsidRPr="00972143" w:rsidRDefault="00972143" w:rsidP="000257B4">
      <w:pPr>
        <w:widowControl/>
        <w:autoSpaceDE/>
        <w:autoSpaceDN/>
        <w:spacing w:after="160"/>
        <w:jc w:val="center"/>
        <w:rPr>
          <w:rFonts w:eastAsia="Calibri"/>
          <w:kern w:val="2"/>
          <w:lang w:val="en-US"/>
          <w14:ligatures w14:val="standardContextual"/>
        </w:rPr>
      </w:pPr>
    </w:p>
    <w:p w14:paraId="59B0EE97" w14:textId="15A8CE0D" w:rsidR="00972143" w:rsidRPr="00972143" w:rsidRDefault="00972143" w:rsidP="000257B4">
      <w:pPr>
        <w:widowControl/>
        <w:autoSpaceDE/>
        <w:autoSpaceDN/>
        <w:spacing w:after="160"/>
        <w:jc w:val="center"/>
        <w:rPr>
          <w:rFonts w:eastAsia="Calibri"/>
          <w:kern w:val="2"/>
          <w:lang w:val="en-US"/>
          <w14:ligatures w14:val="standardContextual"/>
        </w:rPr>
      </w:pPr>
      <w:bookmarkStart w:id="5" w:name="_Toc222980543"/>
      <w:r w:rsidRPr="00972143">
        <w:rPr>
          <w:rFonts w:eastAsia="Calibri"/>
          <w:kern w:val="2"/>
          <w:lang w:val="en-US"/>
          <w14:ligatures w14:val="standardContextual"/>
        </w:rPr>
        <w:t xml:space="preserve">Tabel </w:t>
      </w:r>
      <w:r w:rsidR="00221962">
        <w:rPr>
          <w:rFonts w:eastAsia="Calibri"/>
          <w:kern w:val="2"/>
          <w:lang w:val="en-US"/>
          <w14:ligatures w14:val="standardContextual"/>
        </w:rPr>
        <w:t xml:space="preserve">6. </w:t>
      </w:r>
      <w:r w:rsidRPr="00972143">
        <w:rPr>
          <w:rFonts w:eastAsia="Calibri"/>
          <w:kern w:val="2"/>
          <w:lang w:val="en-US"/>
          <w14:ligatures w14:val="standardContextual"/>
        </w:rPr>
        <w:t>Rekapitulasi Perhitungan Simpangan Antar Lantai Arah Y</w:t>
      </w:r>
      <w:bookmarkEnd w:id="5"/>
    </w:p>
    <w:tbl>
      <w:tblPr>
        <w:tblStyle w:val="PlainTable2"/>
        <w:tblW w:w="5000" w:type="pct"/>
        <w:tblLook w:val="04A0" w:firstRow="1" w:lastRow="0" w:firstColumn="1" w:lastColumn="0" w:noHBand="0" w:noVBand="1"/>
      </w:tblPr>
      <w:tblGrid>
        <w:gridCol w:w="1371"/>
        <w:gridCol w:w="1332"/>
        <w:gridCol w:w="1332"/>
        <w:gridCol w:w="1328"/>
        <w:gridCol w:w="1332"/>
        <w:gridCol w:w="1332"/>
        <w:gridCol w:w="1328"/>
      </w:tblGrid>
      <w:tr w:rsidR="00972143" w:rsidRPr="00972143" w14:paraId="4951C288" w14:textId="77777777" w:rsidTr="0097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vMerge w:val="restart"/>
          </w:tcPr>
          <w:p w14:paraId="73BDFBDB"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w:t>
            </w:r>
          </w:p>
        </w:tc>
        <w:tc>
          <w:tcPr>
            <w:tcW w:w="712" w:type="pct"/>
          </w:tcPr>
          <w:p w14:paraId="5A73FB11"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Tinggi</w:t>
            </w:r>
          </w:p>
        </w:tc>
        <w:tc>
          <w:tcPr>
            <w:tcW w:w="712" w:type="pct"/>
          </w:tcPr>
          <w:p w14:paraId="2E73946B"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i/>
                <w:iCs/>
                <w:kern w:val="2"/>
                <w:lang w:val="en-US"/>
                <w14:ligatures w14:val="standardContextual"/>
              </w:rPr>
            </w:pPr>
            <w:r w:rsidRPr="00972143">
              <w:rPr>
                <w:rFonts w:ascii="Cambria Math" w:eastAsia="Calibri" w:hAnsi="Cambria Math" w:cs="Cambria Math"/>
                <w:i/>
                <w:iCs/>
                <w:kern w:val="2"/>
                <w:lang w:val="en-US"/>
                <w14:ligatures w14:val="standardContextual"/>
              </w:rPr>
              <w:t>𝛿</w:t>
            </w:r>
            <w:r w:rsidRPr="00972143">
              <w:rPr>
                <w:rFonts w:eastAsia="Calibri"/>
                <w:i/>
                <w:iCs/>
                <w:kern w:val="2"/>
                <w:lang w:val="en-US"/>
                <w14:ligatures w14:val="standardContextual"/>
              </w:rPr>
              <w:t>ye</w:t>
            </w:r>
          </w:p>
        </w:tc>
        <w:tc>
          <w:tcPr>
            <w:tcW w:w="710" w:type="pct"/>
            <w:vMerge w:val="restart"/>
          </w:tcPr>
          <w:p w14:paraId="23118D29"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Cd</w:t>
            </w:r>
          </w:p>
        </w:tc>
        <w:tc>
          <w:tcPr>
            <w:tcW w:w="712" w:type="pct"/>
          </w:tcPr>
          <w:p w14:paraId="736131E3"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color w:val="000000"/>
                <w:lang w:val="en-US"/>
              </w:rPr>
              <w:t>Δy</w:t>
            </w:r>
          </w:p>
        </w:tc>
        <w:tc>
          <w:tcPr>
            <w:tcW w:w="712" w:type="pct"/>
          </w:tcPr>
          <w:p w14:paraId="72C3C30E"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Δa</w:t>
            </w:r>
          </w:p>
        </w:tc>
        <w:tc>
          <w:tcPr>
            <w:tcW w:w="710" w:type="pct"/>
            <w:vMerge w:val="restart"/>
          </w:tcPr>
          <w:p w14:paraId="5B1ED803" w14:textId="77777777" w:rsidR="00972143" w:rsidRPr="00972143" w:rsidRDefault="00972143"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Ket</w:t>
            </w:r>
          </w:p>
        </w:tc>
      </w:tr>
      <w:tr w:rsidR="00972143" w:rsidRPr="00972143" w14:paraId="224E885B"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vMerge/>
          </w:tcPr>
          <w:p w14:paraId="60A0B445" w14:textId="77777777" w:rsidR="00972143" w:rsidRPr="00972143" w:rsidRDefault="00972143" w:rsidP="000257B4">
            <w:pPr>
              <w:widowControl/>
              <w:autoSpaceDE/>
              <w:autoSpaceDN/>
              <w:jc w:val="center"/>
              <w:rPr>
                <w:rFonts w:eastAsia="Calibri"/>
                <w:kern w:val="2"/>
                <w:lang w:val="en-US"/>
                <w14:ligatures w14:val="standardContextual"/>
              </w:rPr>
            </w:pPr>
          </w:p>
        </w:tc>
        <w:tc>
          <w:tcPr>
            <w:tcW w:w="712" w:type="pct"/>
          </w:tcPr>
          <w:p w14:paraId="1030A53E"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2" w:type="pct"/>
          </w:tcPr>
          <w:p w14:paraId="353FFDC3"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0" w:type="pct"/>
            <w:vMerge/>
          </w:tcPr>
          <w:p w14:paraId="72F6EB31"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p>
        </w:tc>
        <w:tc>
          <w:tcPr>
            <w:tcW w:w="712" w:type="pct"/>
          </w:tcPr>
          <w:p w14:paraId="05A9B057"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2" w:type="pct"/>
          </w:tcPr>
          <w:p w14:paraId="59DE9EB2"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(m)</w:t>
            </w:r>
          </w:p>
        </w:tc>
        <w:tc>
          <w:tcPr>
            <w:tcW w:w="710" w:type="pct"/>
            <w:vMerge/>
          </w:tcPr>
          <w:p w14:paraId="4C7AE922"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p>
        </w:tc>
      </w:tr>
      <w:tr w:rsidR="00972143" w:rsidRPr="00972143" w14:paraId="78387644" w14:textId="77777777" w:rsidTr="00972143">
        <w:tc>
          <w:tcPr>
            <w:cnfStyle w:val="001000000000" w:firstRow="0" w:lastRow="0" w:firstColumn="1" w:lastColumn="0" w:oddVBand="0" w:evenVBand="0" w:oddHBand="0" w:evenHBand="0" w:firstRowFirstColumn="0" w:firstRowLastColumn="0" w:lastRowFirstColumn="0" w:lastRowLastColumn="0"/>
            <w:tcW w:w="732" w:type="pct"/>
          </w:tcPr>
          <w:p w14:paraId="39D1DE14"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4</w:t>
            </w:r>
          </w:p>
        </w:tc>
        <w:tc>
          <w:tcPr>
            <w:tcW w:w="712" w:type="pct"/>
          </w:tcPr>
          <w:p w14:paraId="434188FF"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4.15</w:t>
            </w:r>
          </w:p>
        </w:tc>
        <w:tc>
          <w:tcPr>
            <w:tcW w:w="712" w:type="pct"/>
          </w:tcPr>
          <w:p w14:paraId="44316F69"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0.00590</w:t>
            </w:r>
          </w:p>
        </w:tc>
        <w:tc>
          <w:tcPr>
            <w:tcW w:w="710" w:type="pct"/>
          </w:tcPr>
          <w:p w14:paraId="378BE1A4"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0C5C29E5"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0.02598</w:t>
            </w:r>
          </w:p>
        </w:tc>
        <w:tc>
          <w:tcPr>
            <w:tcW w:w="712" w:type="pct"/>
          </w:tcPr>
          <w:p w14:paraId="46BFFD73"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0.0623</w:t>
            </w:r>
          </w:p>
        </w:tc>
        <w:tc>
          <w:tcPr>
            <w:tcW w:w="710" w:type="pct"/>
          </w:tcPr>
          <w:p w14:paraId="4E6AF4A6"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68277675"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tcPr>
          <w:p w14:paraId="291E1979"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3</w:t>
            </w:r>
          </w:p>
        </w:tc>
        <w:tc>
          <w:tcPr>
            <w:tcW w:w="712" w:type="pct"/>
          </w:tcPr>
          <w:p w14:paraId="02C3F9B9"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334FDB9D"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0.00509</w:t>
            </w:r>
          </w:p>
        </w:tc>
        <w:tc>
          <w:tcPr>
            <w:tcW w:w="710" w:type="pct"/>
          </w:tcPr>
          <w:p w14:paraId="19A8F2BA"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01748824"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0.02238</w:t>
            </w:r>
          </w:p>
        </w:tc>
        <w:tc>
          <w:tcPr>
            <w:tcW w:w="712" w:type="pct"/>
          </w:tcPr>
          <w:p w14:paraId="6E9773E3"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4345CF1D"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3D7A0F93" w14:textId="77777777" w:rsidTr="00972143">
        <w:tc>
          <w:tcPr>
            <w:cnfStyle w:val="001000000000" w:firstRow="0" w:lastRow="0" w:firstColumn="1" w:lastColumn="0" w:oddVBand="0" w:evenVBand="0" w:oddHBand="0" w:evenHBand="0" w:firstRowFirstColumn="0" w:firstRowLastColumn="0" w:lastRowFirstColumn="0" w:lastRowLastColumn="0"/>
            <w:tcW w:w="732" w:type="pct"/>
          </w:tcPr>
          <w:p w14:paraId="4CF8480F"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2</w:t>
            </w:r>
          </w:p>
        </w:tc>
        <w:tc>
          <w:tcPr>
            <w:tcW w:w="712" w:type="pct"/>
          </w:tcPr>
          <w:p w14:paraId="6BF15451"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243CA4B5"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0.00509</w:t>
            </w:r>
          </w:p>
        </w:tc>
        <w:tc>
          <w:tcPr>
            <w:tcW w:w="710" w:type="pct"/>
          </w:tcPr>
          <w:p w14:paraId="45878234"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7A9AE58B"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0.02237</w:t>
            </w:r>
          </w:p>
        </w:tc>
        <w:tc>
          <w:tcPr>
            <w:tcW w:w="712" w:type="pct"/>
          </w:tcPr>
          <w:p w14:paraId="236511D7"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776A20D2" w14:textId="77777777" w:rsidR="00972143" w:rsidRPr="00972143" w:rsidRDefault="00972143"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r w:rsidR="00972143" w:rsidRPr="00972143" w14:paraId="7D66F37C" w14:textId="77777777" w:rsidTr="0097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pct"/>
          </w:tcPr>
          <w:p w14:paraId="0EB45AD7" w14:textId="77777777" w:rsidR="00972143" w:rsidRPr="00972143" w:rsidRDefault="00972143" w:rsidP="000257B4">
            <w:pPr>
              <w:widowControl/>
              <w:autoSpaceDE/>
              <w:autoSpaceDN/>
              <w:jc w:val="center"/>
              <w:rPr>
                <w:rFonts w:eastAsia="Calibri"/>
                <w:kern w:val="2"/>
                <w:lang w:val="en-US"/>
                <w14:ligatures w14:val="standardContextual"/>
              </w:rPr>
            </w:pPr>
            <w:r w:rsidRPr="00972143">
              <w:rPr>
                <w:rFonts w:eastAsia="Calibri"/>
                <w:kern w:val="2"/>
                <w:lang w:val="en-US"/>
                <w14:ligatures w14:val="standardContextual"/>
              </w:rPr>
              <w:t>Lantai 1</w:t>
            </w:r>
          </w:p>
        </w:tc>
        <w:tc>
          <w:tcPr>
            <w:tcW w:w="712" w:type="pct"/>
          </w:tcPr>
          <w:p w14:paraId="380D94D1"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3.24</w:t>
            </w:r>
          </w:p>
        </w:tc>
        <w:tc>
          <w:tcPr>
            <w:tcW w:w="712" w:type="pct"/>
          </w:tcPr>
          <w:p w14:paraId="7C12DDEE"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0.00331</w:t>
            </w:r>
          </w:p>
        </w:tc>
        <w:tc>
          <w:tcPr>
            <w:tcW w:w="710" w:type="pct"/>
          </w:tcPr>
          <w:p w14:paraId="7AD8E2A7"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5,5</w:t>
            </w:r>
          </w:p>
        </w:tc>
        <w:tc>
          <w:tcPr>
            <w:tcW w:w="712" w:type="pct"/>
          </w:tcPr>
          <w:p w14:paraId="6D7C0FC9"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0.01457</w:t>
            </w:r>
          </w:p>
        </w:tc>
        <w:tc>
          <w:tcPr>
            <w:tcW w:w="712" w:type="pct"/>
          </w:tcPr>
          <w:p w14:paraId="4B767A3F"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0.0486</w:t>
            </w:r>
          </w:p>
        </w:tc>
        <w:tc>
          <w:tcPr>
            <w:tcW w:w="710" w:type="pct"/>
          </w:tcPr>
          <w:p w14:paraId="1B3C8FD7" w14:textId="77777777" w:rsidR="00972143" w:rsidRPr="00972143" w:rsidRDefault="00972143"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972143">
              <w:rPr>
                <w:rFonts w:eastAsia="Calibri"/>
                <w:kern w:val="2"/>
                <w:lang w:val="en-US"/>
                <w14:ligatures w14:val="standardContextual"/>
              </w:rPr>
              <w:t>Oke</w:t>
            </w:r>
          </w:p>
        </w:tc>
      </w:tr>
    </w:tbl>
    <w:p w14:paraId="1B473D0F" w14:textId="77777777" w:rsidR="00972143" w:rsidRDefault="00972143" w:rsidP="000257B4">
      <w:pPr>
        <w:keepNext/>
        <w:widowControl/>
        <w:autoSpaceDE/>
        <w:autoSpaceDN/>
        <w:spacing w:after="160"/>
        <w:contextualSpacing/>
        <w:jc w:val="center"/>
        <w:rPr>
          <w:rFonts w:eastAsia="Calibri"/>
          <w:noProof/>
          <w:kern w:val="2"/>
          <w:sz w:val="24"/>
          <w:szCs w:val="24"/>
          <w:lang w:val="en-US"/>
          <w14:ligatures w14:val="standardContextual"/>
        </w:rPr>
      </w:pPr>
    </w:p>
    <w:p w14:paraId="1C86A895" w14:textId="373C3197" w:rsidR="00972143" w:rsidRPr="00972143" w:rsidRDefault="00972143" w:rsidP="000257B4">
      <w:pPr>
        <w:keepNext/>
        <w:widowControl/>
        <w:autoSpaceDE/>
        <w:autoSpaceDN/>
        <w:spacing w:after="160"/>
        <w:contextualSpacing/>
        <w:jc w:val="center"/>
        <w:rPr>
          <w:rFonts w:eastAsia="Calibri"/>
          <w:kern w:val="2"/>
          <w:sz w:val="24"/>
          <w:szCs w:val="24"/>
          <w:lang w:val="en-US"/>
          <w14:ligatures w14:val="standardContextual"/>
        </w:rPr>
      </w:pPr>
      <w:r w:rsidRPr="00972143">
        <w:rPr>
          <w:rFonts w:eastAsia="Calibri"/>
          <w:noProof/>
          <w:kern w:val="2"/>
          <w:sz w:val="24"/>
          <w:szCs w:val="24"/>
          <w:lang w:val="en-US"/>
          <w14:ligatures w14:val="standardContextual"/>
        </w:rPr>
        <w:drawing>
          <wp:inline distT="0" distB="0" distL="0" distR="0" wp14:anchorId="51BABE34" wp14:editId="4D21558F">
            <wp:extent cx="4572000" cy="1906149"/>
            <wp:effectExtent l="0" t="0" r="0" b="0"/>
            <wp:docPr id="208907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74046" name=""/>
                    <pic:cNvPicPr/>
                  </pic:nvPicPr>
                  <pic:blipFill>
                    <a:blip r:embed="rId13"/>
                    <a:stretch>
                      <a:fillRect/>
                    </a:stretch>
                  </pic:blipFill>
                  <pic:spPr>
                    <a:xfrm>
                      <a:off x="0" y="0"/>
                      <a:ext cx="4572000" cy="1906149"/>
                    </a:xfrm>
                    <a:prstGeom prst="rect">
                      <a:avLst/>
                    </a:prstGeom>
                  </pic:spPr>
                </pic:pic>
              </a:graphicData>
            </a:graphic>
          </wp:inline>
        </w:drawing>
      </w:r>
    </w:p>
    <w:p w14:paraId="350422AA" w14:textId="32A2E24A" w:rsidR="0085634E" w:rsidRDefault="00972143" w:rsidP="000257B4">
      <w:pPr>
        <w:widowControl/>
        <w:autoSpaceDE/>
        <w:autoSpaceDN/>
        <w:spacing w:after="160"/>
        <w:jc w:val="center"/>
        <w:rPr>
          <w:rFonts w:eastAsia="Calibri"/>
          <w:kern w:val="2"/>
          <w:lang w:val="en-US"/>
          <w14:ligatures w14:val="standardContextual"/>
        </w:rPr>
      </w:pPr>
      <w:bookmarkStart w:id="6" w:name="_Toc222980619"/>
      <w:r w:rsidRPr="000257B4">
        <w:rPr>
          <w:rFonts w:eastAsia="Calibri"/>
          <w:kern w:val="2"/>
          <w:lang w:val="en-US"/>
          <w14:ligatures w14:val="standardContextual"/>
        </w:rPr>
        <w:t xml:space="preserve">Grafik </w:t>
      </w:r>
      <w:r w:rsidR="000257B4" w:rsidRPr="000257B4">
        <w:rPr>
          <w:rFonts w:eastAsia="Calibri"/>
          <w:kern w:val="2"/>
          <w:lang w:val="en-US"/>
          <w14:ligatures w14:val="standardContextual"/>
        </w:rPr>
        <w:t xml:space="preserve">2. </w:t>
      </w:r>
      <w:r w:rsidRPr="000257B4">
        <w:rPr>
          <w:rFonts w:eastAsia="Calibri"/>
          <w:kern w:val="2"/>
          <w:lang w:val="en-US"/>
          <w14:ligatures w14:val="standardContextual"/>
        </w:rPr>
        <w:t>Simpangan Antar Lantai Statik</w:t>
      </w:r>
      <w:bookmarkEnd w:id="6"/>
    </w:p>
    <w:p w14:paraId="478B5E60" w14:textId="77777777" w:rsidR="00A0459E" w:rsidRDefault="00A0459E" w:rsidP="00E050AC">
      <w:pPr>
        <w:widowControl/>
        <w:autoSpaceDE/>
        <w:autoSpaceDN/>
        <w:spacing w:after="160"/>
        <w:ind w:firstLine="450"/>
        <w:jc w:val="both"/>
        <w:rPr>
          <w:rFonts w:eastAsia="Calibri"/>
          <w:kern w:val="2"/>
          <w:lang w:val="en-US"/>
          <w14:ligatures w14:val="standardContextual"/>
        </w:rPr>
        <w:sectPr w:rsidR="00A0459E" w:rsidSect="00972143">
          <w:type w:val="continuous"/>
          <w:pgSz w:w="11907" w:h="16840" w:code="9"/>
          <w:pgMar w:top="1134" w:right="1134" w:bottom="851" w:left="1418" w:header="340" w:footer="340" w:gutter="0"/>
          <w:cols w:space="720"/>
          <w:docGrid w:linePitch="299"/>
        </w:sectPr>
      </w:pPr>
    </w:p>
    <w:p w14:paraId="640403FF" w14:textId="77777777" w:rsidR="00E050AC" w:rsidRPr="00E050AC" w:rsidRDefault="00E050AC" w:rsidP="00E050AC">
      <w:pPr>
        <w:widowControl/>
        <w:autoSpaceDE/>
        <w:autoSpaceDN/>
        <w:spacing w:after="160"/>
        <w:ind w:firstLine="450"/>
        <w:jc w:val="both"/>
        <w:rPr>
          <w:rFonts w:eastAsia="Calibri"/>
          <w:kern w:val="2"/>
          <w:lang w:val="en-US"/>
          <w14:ligatures w14:val="standardContextual"/>
        </w:rPr>
      </w:pPr>
      <w:r w:rsidRPr="00E050AC">
        <w:rPr>
          <w:rFonts w:eastAsia="Calibri"/>
          <w:kern w:val="2"/>
          <w:lang w:val="en-US"/>
          <w14:ligatures w14:val="standardContextual"/>
        </w:rPr>
        <w:lastRenderedPageBreak/>
        <w:t>Hasil perhitungan simpangan antar lantai berdasarkan analisis respons spektrum dan statik ekuivalen menunjukkan bahwa nilai simpangan pada arah X dan Y mengalami peningkatan seiring bertambahnya ketinggian lantai, dengan simpangan maksimum terjadi pada lantai 4. Pada arah X, nilai simpangan hasil analisis dinamik sebesar 0,02403 m, sedangkan metode statik ekuivalen menghasilkan nilai yang lebih besar yaitu 0,03644 m. Sementara itu, pada arah Y, simpangan maksimum masing-masing sebesar 0,01578 m (dinamik) dan 0,02598 m (statik).</w:t>
      </w:r>
    </w:p>
    <w:p w14:paraId="7FC94D89" w14:textId="717C7A78" w:rsidR="00E050AC" w:rsidRPr="000257B4" w:rsidRDefault="00E050AC" w:rsidP="00E050AC">
      <w:pPr>
        <w:widowControl/>
        <w:autoSpaceDE/>
        <w:autoSpaceDN/>
        <w:spacing w:after="160"/>
        <w:ind w:firstLine="450"/>
        <w:jc w:val="both"/>
        <w:rPr>
          <w:rFonts w:eastAsia="Calibri"/>
          <w:kern w:val="2"/>
          <w:lang w:val="en-US"/>
          <w14:ligatures w14:val="standardContextual"/>
        </w:rPr>
      </w:pPr>
      <w:r w:rsidRPr="00E050AC">
        <w:rPr>
          <w:rFonts w:eastAsia="Calibri"/>
          <w:kern w:val="2"/>
          <w:lang w:val="en-US"/>
          <w14:ligatures w14:val="standardContextual"/>
        </w:rPr>
        <w:t>Perbandingan kedua metode menunjukkan bahwa analisis statik ekuivalen cenderung menghasilkan simpangan yang lebih besar dibandingkan analisis respons spektrum. Selain itu, distribusi simpangan pada arah Y dari hasil analisis dinamik tidak menunjukkan pola yang sepenuhnya linier terhadap ketinggian, yang mengindikasikan adanya variasi kekakuan atau distribusi massa pada struktur.</w:t>
      </w:r>
    </w:p>
    <w:p w14:paraId="69149205" w14:textId="77777777" w:rsidR="00E050AC" w:rsidRDefault="00E050AC" w:rsidP="00E050AC">
      <w:pPr>
        <w:pStyle w:val="BodyText"/>
        <w:adjustRightInd w:val="0"/>
        <w:snapToGrid w:val="0"/>
        <w:spacing w:line="276" w:lineRule="auto"/>
        <w:ind w:right="-1" w:firstLine="427"/>
        <w:jc w:val="both"/>
        <w:rPr>
          <w:b/>
          <w:bCs/>
          <w:sz w:val="22"/>
          <w:szCs w:val="22"/>
          <w:lang w:val="en-US"/>
        </w:rPr>
      </w:pPr>
    </w:p>
    <w:p w14:paraId="5834BBC0" w14:textId="028951D2" w:rsidR="000257B4" w:rsidRPr="00480C56" w:rsidRDefault="00480C56" w:rsidP="00E050AC">
      <w:pPr>
        <w:pStyle w:val="BodyText"/>
        <w:adjustRightInd w:val="0"/>
        <w:snapToGrid w:val="0"/>
        <w:spacing w:line="276" w:lineRule="auto"/>
        <w:ind w:right="-1" w:firstLine="427"/>
        <w:jc w:val="both"/>
        <w:rPr>
          <w:b/>
          <w:bCs/>
          <w:sz w:val="22"/>
          <w:szCs w:val="22"/>
          <w:lang w:val="en-US"/>
        </w:rPr>
      </w:pPr>
      <w:r w:rsidRPr="00480C56">
        <w:rPr>
          <w:b/>
          <w:bCs/>
          <w:sz w:val="22"/>
          <w:szCs w:val="22"/>
          <w:lang w:val="en-US"/>
        </w:rPr>
        <w:t>4. Ketidakberaturan Struktur</w:t>
      </w:r>
    </w:p>
    <w:p w14:paraId="15440F9C" w14:textId="14DB0A59" w:rsidR="00E050AC" w:rsidRPr="00480C56" w:rsidRDefault="00480C56" w:rsidP="00DB47B1">
      <w:pPr>
        <w:pStyle w:val="BodyText"/>
        <w:adjustRightInd w:val="0"/>
        <w:snapToGrid w:val="0"/>
        <w:ind w:right="-1" w:firstLine="450"/>
        <w:jc w:val="both"/>
        <w:rPr>
          <w:sz w:val="22"/>
          <w:szCs w:val="22"/>
          <w:lang w:val="en-US"/>
        </w:rPr>
      </w:pPr>
      <w:r w:rsidRPr="00480C56">
        <w:rPr>
          <w:sz w:val="22"/>
          <w:szCs w:val="22"/>
          <w:lang w:val="en-US"/>
        </w:rPr>
        <w:t xml:space="preserve">Evaluasi ketidakberaturan horizontal menunjukkan bahwa beberapa lantai mengalami ketidakberaturan torsi, dengan rasio simpangan maksimum terhadap rata-rata (Δmax/Δavg) melebihi 1,4, sehingga termasuk kategori </w:t>
      </w:r>
      <w:r w:rsidRPr="00480C56">
        <w:rPr>
          <w:i/>
          <w:iCs/>
          <w:sz w:val="22"/>
          <w:szCs w:val="22"/>
          <w:lang w:val="en-US"/>
        </w:rPr>
        <w:t>torsional irregularity</w:t>
      </w:r>
      <w:r w:rsidRPr="00480C56">
        <w:rPr>
          <w:sz w:val="22"/>
          <w:szCs w:val="22"/>
          <w:lang w:val="en-US"/>
        </w:rPr>
        <w:t xml:space="preserve"> ekstrem. Nilai tertinggi mencapai 2,483 pada arah Y. Kondisi ini mengindikasikan distribusi kekakuan yang tidak simetris sehingga menyebabkan rotasi struktur saat menerima beban gempa</w:t>
      </w:r>
      <w:r w:rsidR="00DB47B1">
        <w:rPr>
          <w:sz w:val="22"/>
          <w:szCs w:val="22"/>
          <w:lang w:val="en-US"/>
        </w:rPr>
        <w:t>.</w:t>
      </w:r>
    </w:p>
    <w:p w14:paraId="1701E0B7" w14:textId="77777777" w:rsidR="00480C56" w:rsidRPr="007252CA" w:rsidRDefault="00480C56" w:rsidP="000257B4">
      <w:pPr>
        <w:pStyle w:val="BodyText"/>
        <w:adjustRightInd w:val="0"/>
        <w:snapToGrid w:val="0"/>
        <w:ind w:right="-1" w:firstLine="450"/>
        <w:jc w:val="both"/>
        <w:rPr>
          <w:sz w:val="22"/>
          <w:szCs w:val="22"/>
          <w:lang w:val="en-US"/>
        </w:rPr>
      </w:pPr>
      <w:r w:rsidRPr="00480C56">
        <w:rPr>
          <w:sz w:val="22"/>
          <w:szCs w:val="22"/>
          <w:lang w:val="en-US"/>
        </w:rPr>
        <w:t xml:space="preserve">Pada ketidakberaturan vertikal, hasil analisis menunjukkan bahwa lantai 4 tergolong sebagai </w:t>
      </w:r>
      <w:r w:rsidRPr="00480C56">
        <w:rPr>
          <w:i/>
          <w:iCs/>
          <w:sz w:val="22"/>
          <w:szCs w:val="22"/>
          <w:lang w:val="en-US"/>
        </w:rPr>
        <w:t>extreme soft story</w:t>
      </w:r>
      <w:r w:rsidRPr="00480C56">
        <w:rPr>
          <w:sz w:val="22"/>
          <w:szCs w:val="22"/>
          <w:lang w:val="en-US"/>
        </w:rPr>
        <w:t xml:space="preserve"> karena memiliki kekakuan kurang dari 60% lantai di atasnya, sedangkan lantai 2 dan 3 termasuk kategori </w:t>
      </w:r>
      <w:r w:rsidRPr="00480C56">
        <w:rPr>
          <w:i/>
          <w:iCs/>
          <w:sz w:val="22"/>
          <w:szCs w:val="22"/>
          <w:lang w:val="en-US"/>
        </w:rPr>
        <w:t>soft story</w:t>
      </w:r>
      <w:r w:rsidRPr="00480C56">
        <w:rPr>
          <w:sz w:val="22"/>
          <w:szCs w:val="22"/>
          <w:lang w:val="en-US"/>
        </w:rPr>
        <w:t xml:space="preserve"> (&lt; 70%). Kondisi ini menunjukkan adanya penurunan kekakuan yang signifikan pada lantai tertentu akibat perubahan dimensi elemen struktur dan fungsi ruang, sehingga berpotensi menyebabkan konsentrasi deformasi saat terjadi gempa.</w:t>
      </w:r>
    </w:p>
    <w:p w14:paraId="4759E999" w14:textId="77777777" w:rsidR="00A0459E" w:rsidRDefault="00A0459E" w:rsidP="00A16D7D">
      <w:pPr>
        <w:pStyle w:val="BodyText"/>
        <w:adjustRightInd w:val="0"/>
        <w:snapToGrid w:val="0"/>
        <w:ind w:right="-1" w:firstLine="427"/>
        <w:jc w:val="both"/>
        <w:rPr>
          <w:lang w:val="en-US"/>
        </w:rPr>
        <w:sectPr w:rsidR="00A0459E" w:rsidSect="00A0459E">
          <w:type w:val="continuous"/>
          <w:pgSz w:w="11907" w:h="16840" w:code="9"/>
          <w:pgMar w:top="1134" w:right="1134" w:bottom="851" w:left="1418" w:header="340" w:footer="340" w:gutter="0"/>
          <w:cols w:num="2" w:space="720"/>
          <w:docGrid w:linePitch="299"/>
        </w:sectPr>
      </w:pPr>
    </w:p>
    <w:p w14:paraId="016A03D3" w14:textId="7A9BED1D" w:rsidR="00221962" w:rsidRDefault="007252CA" w:rsidP="00A16D7D">
      <w:pPr>
        <w:pStyle w:val="BodyText"/>
        <w:adjustRightInd w:val="0"/>
        <w:snapToGrid w:val="0"/>
        <w:ind w:right="-1" w:firstLine="427"/>
        <w:jc w:val="both"/>
        <w:rPr>
          <w:b/>
          <w:bCs/>
          <w:sz w:val="22"/>
          <w:szCs w:val="22"/>
          <w:lang w:val="en-US"/>
        </w:rPr>
      </w:pPr>
      <w:r w:rsidRPr="007252CA">
        <w:rPr>
          <w:b/>
          <w:bCs/>
          <w:sz w:val="22"/>
          <w:szCs w:val="22"/>
          <w:lang w:val="en-US"/>
        </w:rPr>
        <w:t>4.1 Ketidakberaturan Struktur Horizontal</w:t>
      </w:r>
    </w:p>
    <w:p w14:paraId="7731BE83" w14:textId="77777777" w:rsidR="00A16D7D" w:rsidRPr="00A16D7D" w:rsidRDefault="00A16D7D" w:rsidP="000257B4">
      <w:pPr>
        <w:pStyle w:val="BodyText"/>
        <w:adjustRightInd w:val="0"/>
        <w:snapToGrid w:val="0"/>
        <w:ind w:right="-1"/>
        <w:jc w:val="both"/>
        <w:rPr>
          <w:b/>
          <w:bCs/>
          <w:sz w:val="22"/>
          <w:szCs w:val="22"/>
          <w:lang w:val="en-US"/>
        </w:rPr>
      </w:pPr>
    </w:p>
    <w:p w14:paraId="4D970141" w14:textId="77777777" w:rsidR="00221962" w:rsidRPr="00221962" w:rsidRDefault="00221962" w:rsidP="00221962">
      <w:pPr>
        <w:widowControl/>
        <w:numPr>
          <w:ilvl w:val="0"/>
          <w:numId w:val="1"/>
        </w:numPr>
        <w:autoSpaceDE/>
        <w:autoSpaceDN/>
        <w:spacing w:after="160" w:line="480" w:lineRule="auto"/>
        <w:ind w:left="360"/>
        <w:contextualSpacing/>
        <w:jc w:val="both"/>
        <w:rPr>
          <w:rFonts w:eastAsia="Calibri"/>
          <w:b/>
          <w:bCs/>
          <w:kern w:val="2"/>
          <w:lang w:val="en-US"/>
          <w14:ligatures w14:val="standardContextual"/>
        </w:rPr>
      </w:pPr>
      <w:r w:rsidRPr="00221962">
        <w:rPr>
          <w:rFonts w:eastAsia="Calibri"/>
          <w:b/>
          <w:bCs/>
          <w:kern w:val="2"/>
          <w:lang w:val="en-US"/>
          <w14:ligatures w14:val="standardContextual"/>
        </w:rPr>
        <w:t>Statik Ekivalen</w:t>
      </w:r>
    </w:p>
    <w:p w14:paraId="3517EC83" w14:textId="3C1818AE" w:rsidR="00221962" w:rsidRPr="00221962" w:rsidRDefault="00221962" w:rsidP="000257B4">
      <w:pPr>
        <w:widowControl/>
        <w:autoSpaceDE/>
        <w:autoSpaceDN/>
        <w:spacing w:after="160"/>
        <w:jc w:val="center"/>
        <w:rPr>
          <w:rFonts w:eastAsia="Calibri"/>
          <w:kern w:val="2"/>
          <w:lang w:val="en-US"/>
          <w14:ligatures w14:val="standardContextual"/>
        </w:rPr>
      </w:pPr>
      <w:bookmarkStart w:id="7" w:name="_Toc222980544"/>
      <w:r w:rsidRPr="00221962">
        <w:rPr>
          <w:rFonts w:eastAsia="Calibri"/>
          <w:kern w:val="2"/>
          <w:lang w:val="en-US"/>
          <w14:ligatures w14:val="standardContextual"/>
        </w:rPr>
        <w:t xml:space="preserve">Tabel </w:t>
      </w:r>
      <w:r>
        <w:rPr>
          <w:rFonts w:eastAsia="Calibri"/>
          <w:kern w:val="2"/>
          <w:lang w:val="en-US"/>
          <w14:ligatures w14:val="standardContextual"/>
        </w:rPr>
        <w:t xml:space="preserve">7. </w:t>
      </w:r>
      <w:r w:rsidRPr="00221962">
        <w:rPr>
          <w:rFonts w:eastAsia="Calibri"/>
          <w:kern w:val="2"/>
          <w:lang w:val="en-US"/>
          <w14:ligatures w14:val="standardContextual"/>
        </w:rPr>
        <w:t>Rekapitulasi Perhitungan Ketidakberaturan Struktur Horizontal Lantai Arah X</w:t>
      </w:r>
      <w:bookmarkEnd w:id="7"/>
    </w:p>
    <w:tbl>
      <w:tblPr>
        <w:tblStyle w:val="PlainTable2"/>
        <w:tblW w:w="5000" w:type="pct"/>
        <w:tblLook w:val="04A0" w:firstRow="1" w:lastRow="0" w:firstColumn="1" w:lastColumn="0" w:noHBand="0" w:noVBand="1"/>
      </w:tblPr>
      <w:tblGrid>
        <w:gridCol w:w="1306"/>
        <w:gridCol w:w="1297"/>
        <w:gridCol w:w="1418"/>
        <w:gridCol w:w="1315"/>
        <w:gridCol w:w="1487"/>
        <w:gridCol w:w="1265"/>
        <w:gridCol w:w="1267"/>
      </w:tblGrid>
      <w:tr w:rsidR="00221962" w:rsidRPr="00221962" w14:paraId="2203A714" w14:textId="77777777" w:rsidTr="00A16D7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98" w:type="pct"/>
          </w:tcPr>
          <w:p w14:paraId="71D92585" w14:textId="77777777" w:rsidR="00221962" w:rsidRPr="00221962" w:rsidRDefault="00221962" w:rsidP="000257B4">
            <w:pPr>
              <w:widowControl/>
              <w:autoSpaceDE/>
              <w:autoSpaceDN/>
              <w:jc w:val="center"/>
              <w:rPr>
                <w:kern w:val="2"/>
                <w:lang w:val="en-US"/>
                <w14:ligatures w14:val="standardContextual"/>
              </w:rPr>
            </w:pPr>
            <w:r w:rsidRPr="00221962">
              <w:rPr>
                <w:kern w:val="2"/>
                <w:lang w:val="en-US"/>
                <w14:ligatures w14:val="standardContextual"/>
              </w:rPr>
              <w:t>Tingkat</w:t>
            </w:r>
          </w:p>
        </w:tc>
        <w:tc>
          <w:tcPr>
            <w:tcW w:w="693" w:type="pct"/>
          </w:tcPr>
          <w:p w14:paraId="3281478B"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Output Case</w:t>
            </w:r>
          </w:p>
        </w:tc>
        <w:tc>
          <w:tcPr>
            <w:tcW w:w="758" w:type="pct"/>
          </w:tcPr>
          <w:p w14:paraId="24A26C73"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Max. Drift (</w:t>
            </w:r>
            <w:r w:rsidRPr="00221962">
              <w:rPr>
                <w:color w:val="000000"/>
                <w:lang w:val="en-US"/>
              </w:rPr>
              <w:t>Δx) m</w:t>
            </w:r>
          </w:p>
        </w:tc>
        <w:tc>
          <w:tcPr>
            <w:tcW w:w="703" w:type="pct"/>
          </w:tcPr>
          <w:p w14:paraId="06274029"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Average Drift (</w:t>
            </w:r>
            <w:r w:rsidRPr="00221962">
              <w:rPr>
                <w:color w:val="000000"/>
                <w:lang w:val="en-US"/>
              </w:rPr>
              <w:t>Δx) m</w:t>
            </w:r>
          </w:p>
        </w:tc>
        <w:tc>
          <w:tcPr>
            <w:tcW w:w="795" w:type="pct"/>
          </w:tcPr>
          <w:p w14:paraId="2AD52A34"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Ratio</w:t>
            </w:r>
          </w:p>
          <w:p w14:paraId="4EC0E767" w14:textId="77777777" w:rsidR="00221962" w:rsidRPr="00221962" w:rsidRDefault="00000000"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m:oMath>
              <m:sSub>
                <m:sSubPr>
                  <m:ctrlPr>
                    <w:rPr>
                      <w:rFonts w:ascii="Cambria Math" w:hAnsi="Cambria Math"/>
                      <w:i/>
                      <w:kern w:val="2"/>
                      <w:lang w:val="en-US"/>
                      <w14:ligatures w14:val="standardContextual"/>
                    </w:rPr>
                  </m:ctrlPr>
                </m:sSubPr>
                <m:e>
                  <m:r>
                    <m:rPr>
                      <m:sty m:val="b"/>
                    </m:rPr>
                    <w:rPr>
                      <w:rFonts w:ascii="Cambria Math" w:hAnsi="Cambria Math"/>
                      <w:color w:val="000000"/>
                      <w:lang w:val="en-US"/>
                    </w:rPr>
                    <m:t>Δ</m:t>
                  </m:r>
                </m:e>
                <m:sub>
                  <m:r>
                    <m:rPr>
                      <m:sty m:val="bi"/>
                    </m:rPr>
                    <w:rPr>
                      <w:rFonts w:ascii="Cambria Math" w:hAnsi="Cambria Math"/>
                      <w:kern w:val="2"/>
                      <w:lang w:val="en-US"/>
                      <w14:ligatures w14:val="standardContextual"/>
                    </w:rPr>
                    <m:t>Max</m:t>
                  </m:r>
                </m:sub>
              </m:sSub>
            </m:oMath>
            <w:r w:rsidR="00221962" w:rsidRPr="00221962">
              <w:rPr>
                <w:kern w:val="2"/>
                <w:lang w:val="en-US"/>
                <w14:ligatures w14:val="standardContextual"/>
              </w:rPr>
              <w:t>/</w:t>
            </w:r>
            <m:oMath>
              <m:sSub>
                <m:sSubPr>
                  <m:ctrlPr>
                    <w:rPr>
                      <w:rFonts w:ascii="Cambria Math" w:hAnsi="Cambria Math"/>
                      <w:i/>
                      <w:kern w:val="2"/>
                      <w:lang w:val="en-US"/>
                      <w14:ligatures w14:val="standardContextual"/>
                    </w:rPr>
                  </m:ctrlPr>
                </m:sSubPr>
                <m:e>
                  <m:r>
                    <m:rPr>
                      <m:sty m:val="b"/>
                    </m:rPr>
                    <w:rPr>
                      <w:rFonts w:ascii="Cambria Math" w:hAnsi="Cambria Math"/>
                      <w:color w:val="000000"/>
                      <w:lang w:val="en-US"/>
                    </w:rPr>
                    <m:t>Δ</m:t>
                  </m:r>
                </m:e>
                <m:sub>
                  <m:r>
                    <m:rPr>
                      <m:sty m:val="bi"/>
                    </m:rPr>
                    <w:rPr>
                      <w:rFonts w:ascii="Cambria Math" w:hAnsi="Cambria Math"/>
                      <w:kern w:val="2"/>
                      <w:lang w:val="en-US"/>
                      <w14:ligatures w14:val="standardContextual"/>
                    </w:rPr>
                    <m:t>Avg</m:t>
                  </m:r>
                </m:sub>
              </m:sSub>
            </m:oMath>
          </w:p>
        </w:tc>
        <w:tc>
          <w:tcPr>
            <w:tcW w:w="676" w:type="pct"/>
          </w:tcPr>
          <w:p w14:paraId="597A4471"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Cek 1a &gt;1,2</w:t>
            </w:r>
          </w:p>
        </w:tc>
        <w:tc>
          <w:tcPr>
            <w:tcW w:w="677" w:type="pct"/>
          </w:tcPr>
          <w:p w14:paraId="42A07DB7"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color w:val="000000"/>
                <w:lang w:val="en-US"/>
              </w:rPr>
              <w:t>Cek 1b &gt; 1,4</w:t>
            </w:r>
          </w:p>
        </w:tc>
      </w:tr>
      <w:tr w:rsidR="00221962" w:rsidRPr="00221962" w14:paraId="4E0130C4"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98" w:type="pct"/>
          </w:tcPr>
          <w:p w14:paraId="012D7CB1" w14:textId="77777777" w:rsidR="00221962" w:rsidRPr="00221962" w:rsidRDefault="00221962" w:rsidP="000257B4">
            <w:pPr>
              <w:widowControl/>
              <w:autoSpaceDE/>
              <w:autoSpaceDN/>
              <w:jc w:val="center"/>
              <w:rPr>
                <w:rFonts w:eastAsia="Calibri"/>
                <w:color w:val="000000"/>
                <w:kern w:val="2"/>
                <w:lang w:val="en-US"/>
                <w14:ligatures w14:val="standardContextual"/>
              </w:rPr>
            </w:pPr>
            <w:r w:rsidRPr="00221962">
              <w:rPr>
                <w:rFonts w:eastAsia="Calibri"/>
                <w:color w:val="000000"/>
                <w:kern w:val="2"/>
                <w:lang w:val="en-US"/>
                <w14:ligatures w14:val="standardContextual"/>
              </w:rPr>
              <w:t>Kol. Atap</w:t>
            </w:r>
          </w:p>
        </w:tc>
        <w:tc>
          <w:tcPr>
            <w:tcW w:w="693" w:type="pct"/>
          </w:tcPr>
          <w:p w14:paraId="49153E49"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X</w:t>
            </w:r>
          </w:p>
        </w:tc>
        <w:tc>
          <w:tcPr>
            <w:tcW w:w="758" w:type="pct"/>
          </w:tcPr>
          <w:p w14:paraId="4F0341E6"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0.000647</w:t>
            </w:r>
          </w:p>
        </w:tc>
        <w:tc>
          <w:tcPr>
            <w:tcW w:w="703" w:type="pct"/>
          </w:tcPr>
          <w:p w14:paraId="4B03EF84"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0.000496</w:t>
            </w:r>
          </w:p>
        </w:tc>
        <w:tc>
          <w:tcPr>
            <w:tcW w:w="795" w:type="pct"/>
          </w:tcPr>
          <w:p w14:paraId="7108886C"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1.304</w:t>
            </w:r>
          </w:p>
        </w:tc>
        <w:tc>
          <w:tcPr>
            <w:tcW w:w="676" w:type="pct"/>
          </w:tcPr>
          <w:p w14:paraId="6F667F88"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677" w:type="pct"/>
          </w:tcPr>
          <w:p w14:paraId="4A377E9D"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r>
      <w:tr w:rsidR="00221962" w:rsidRPr="00221962" w14:paraId="7FB367C5"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698" w:type="pct"/>
          </w:tcPr>
          <w:p w14:paraId="1EB89FFA"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Kol. Tribun</w:t>
            </w:r>
          </w:p>
        </w:tc>
        <w:tc>
          <w:tcPr>
            <w:tcW w:w="693" w:type="pct"/>
          </w:tcPr>
          <w:p w14:paraId="2BDE0C51"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X</w:t>
            </w:r>
          </w:p>
        </w:tc>
        <w:tc>
          <w:tcPr>
            <w:tcW w:w="758" w:type="pct"/>
          </w:tcPr>
          <w:p w14:paraId="008B58BF"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0.005662</w:t>
            </w:r>
          </w:p>
        </w:tc>
        <w:tc>
          <w:tcPr>
            <w:tcW w:w="703" w:type="pct"/>
          </w:tcPr>
          <w:p w14:paraId="7CD83847"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0.003675</w:t>
            </w:r>
          </w:p>
        </w:tc>
        <w:tc>
          <w:tcPr>
            <w:tcW w:w="795" w:type="pct"/>
          </w:tcPr>
          <w:p w14:paraId="0DF3F209"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1.541</w:t>
            </w:r>
          </w:p>
        </w:tc>
        <w:tc>
          <w:tcPr>
            <w:tcW w:w="676" w:type="pct"/>
          </w:tcPr>
          <w:p w14:paraId="6298F40C"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677" w:type="pct"/>
          </w:tcPr>
          <w:p w14:paraId="20D753B7"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25FFC636"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98" w:type="pct"/>
          </w:tcPr>
          <w:p w14:paraId="20A0FE09"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Lantai. Tribun</w:t>
            </w:r>
          </w:p>
        </w:tc>
        <w:tc>
          <w:tcPr>
            <w:tcW w:w="693" w:type="pct"/>
          </w:tcPr>
          <w:p w14:paraId="5B3E5059"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X</w:t>
            </w:r>
          </w:p>
        </w:tc>
        <w:tc>
          <w:tcPr>
            <w:tcW w:w="758" w:type="pct"/>
          </w:tcPr>
          <w:p w14:paraId="009D3F34"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0.006457</w:t>
            </w:r>
          </w:p>
        </w:tc>
        <w:tc>
          <w:tcPr>
            <w:tcW w:w="703" w:type="pct"/>
          </w:tcPr>
          <w:p w14:paraId="2B8E4B57"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0.006306</w:t>
            </w:r>
          </w:p>
        </w:tc>
        <w:tc>
          <w:tcPr>
            <w:tcW w:w="795" w:type="pct"/>
          </w:tcPr>
          <w:p w14:paraId="0CED0AD9"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1.024</w:t>
            </w:r>
          </w:p>
        </w:tc>
        <w:tc>
          <w:tcPr>
            <w:tcW w:w="676" w:type="pct"/>
          </w:tcPr>
          <w:p w14:paraId="7CC5D552"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c>
          <w:tcPr>
            <w:tcW w:w="677" w:type="pct"/>
          </w:tcPr>
          <w:p w14:paraId="4C95B2F9"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r>
      <w:tr w:rsidR="00221962" w:rsidRPr="00221962" w14:paraId="4D42A63B"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698" w:type="pct"/>
          </w:tcPr>
          <w:p w14:paraId="6063D198"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4</w:t>
            </w:r>
          </w:p>
        </w:tc>
        <w:tc>
          <w:tcPr>
            <w:tcW w:w="693" w:type="pct"/>
          </w:tcPr>
          <w:p w14:paraId="706C9519"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X</w:t>
            </w:r>
          </w:p>
        </w:tc>
        <w:tc>
          <w:tcPr>
            <w:tcW w:w="758" w:type="pct"/>
          </w:tcPr>
          <w:p w14:paraId="10A0DAF8"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0.003177</w:t>
            </w:r>
          </w:p>
        </w:tc>
        <w:tc>
          <w:tcPr>
            <w:tcW w:w="703" w:type="pct"/>
          </w:tcPr>
          <w:p w14:paraId="05FD0B61"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0.002655</w:t>
            </w:r>
          </w:p>
        </w:tc>
        <w:tc>
          <w:tcPr>
            <w:tcW w:w="795" w:type="pct"/>
          </w:tcPr>
          <w:p w14:paraId="57AA2CF4"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1.197</w:t>
            </w:r>
          </w:p>
        </w:tc>
        <w:tc>
          <w:tcPr>
            <w:tcW w:w="676" w:type="pct"/>
          </w:tcPr>
          <w:p w14:paraId="368B66A1"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c>
          <w:tcPr>
            <w:tcW w:w="677" w:type="pct"/>
          </w:tcPr>
          <w:p w14:paraId="1CED0E19"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r>
      <w:tr w:rsidR="00221962" w:rsidRPr="00221962" w14:paraId="7F129A13"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98" w:type="pct"/>
          </w:tcPr>
          <w:p w14:paraId="10EFF469"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3</w:t>
            </w:r>
          </w:p>
        </w:tc>
        <w:tc>
          <w:tcPr>
            <w:tcW w:w="693" w:type="pct"/>
          </w:tcPr>
          <w:p w14:paraId="608024DA"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X</w:t>
            </w:r>
          </w:p>
        </w:tc>
        <w:tc>
          <w:tcPr>
            <w:tcW w:w="758" w:type="pct"/>
          </w:tcPr>
          <w:p w14:paraId="2F12AEB1"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0.002641</w:t>
            </w:r>
          </w:p>
        </w:tc>
        <w:tc>
          <w:tcPr>
            <w:tcW w:w="703" w:type="pct"/>
          </w:tcPr>
          <w:p w14:paraId="7AC47A90"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0.001610</w:t>
            </w:r>
          </w:p>
        </w:tc>
        <w:tc>
          <w:tcPr>
            <w:tcW w:w="795" w:type="pct"/>
          </w:tcPr>
          <w:p w14:paraId="5E9EE457"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1.640</w:t>
            </w:r>
          </w:p>
        </w:tc>
        <w:tc>
          <w:tcPr>
            <w:tcW w:w="676" w:type="pct"/>
          </w:tcPr>
          <w:p w14:paraId="10AACB87"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677" w:type="pct"/>
          </w:tcPr>
          <w:p w14:paraId="034EBF6E"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4734FBAF"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698" w:type="pct"/>
          </w:tcPr>
          <w:p w14:paraId="07ADD72D"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2</w:t>
            </w:r>
          </w:p>
        </w:tc>
        <w:tc>
          <w:tcPr>
            <w:tcW w:w="693" w:type="pct"/>
          </w:tcPr>
          <w:p w14:paraId="33247EBD"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X</w:t>
            </w:r>
          </w:p>
        </w:tc>
        <w:tc>
          <w:tcPr>
            <w:tcW w:w="758" w:type="pct"/>
          </w:tcPr>
          <w:p w14:paraId="1A1EE4A4"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0.002417</w:t>
            </w:r>
          </w:p>
        </w:tc>
        <w:tc>
          <w:tcPr>
            <w:tcW w:w="703" w:type="pct"/>
          </w:tcPr>
          <w:p w14:paraId="2E362219"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0.001432</w:t>
            </w:r>
          </w:p>
        </w:tc>
        <w:tc>
          <w:tcPr>
            <w:tcW w:w="795" w:type="pct"/>
          </w:tcPr>
          <w:p w14:paraId="6DC6ED99"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color w:val="000000"/>
                <w:kern w:val="2"/>
                <w:lang w:val="en-US"/>
                <w14:ligatures w14:val="standardContextual"/>
              </w:rPr>
            </w:pPr>
            <w:r w:rsidRPr="00221962">
              <w:rPr>
                <w:rFonts w:eastAsia="Calibri"/>
                <w:kern w:val="2"/>
                <w:lang w:val="en-US"/>
                <w14:ligatures w14:val="standardContextual"/>
              </w:rPr>
              <w:t>1.688</w:t>
            </w:r>
          </w:p>
        </w:tc>
        <w:tc>
          <w:tcPr>
            <w:tcW w:w="676" w:type="pct"/>
          </w:tcPr>
          <w:p w14:paraId="03960298"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677" w:type="pct"/>
          </w:tcPr>
          <w:p w14:paraId="2CEE2603"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bl>
    <w:p w14:paraId="7006852F" w14:textId="77777777" w:rsidR="00221962" w:rsidRDefault="00221962" w:rsidP="000257B4">
      <w:pPr>
        <w:pStyle w:val="BodyText"/>
        <w:adjustRightInd w:val="0"/>
        <w:snapToGrid w:val="0"/>
        <w:ind w:right="-1" w:firstLine="427"/>
        <w:jc w:val="both"/>
        <w:rPr>
          <w:b/>
          <w:bCs/>
          <w:lang w:val="en-US"/>
        </w:rPr>
      </w:pPr>
    </w:p>
    <w:p w14:paraId="40AFE717" w14:textId="7583E1F5" w:rsidR="00221962" w:rsidRPr="000257B4" w:rsidRDefault="00221962" w:rsidP="000257B4">
      <w:pPr>
        <w:widowControl/>
        <w:autoSpaceDE/>
        <w:autoSpaceDN/>
        <w:spacing w:after="160"/>
        <w:jc w:val="center"/>
        <w:rPr>
          <w:rFonts w:eastAsia="Calibri"/>
          <w:kern w:val="2"/>
          <w:lang w:val="en-US"/>
          <w14:ligatures w14:val="standardContextual"/>
        </w:rPr>
      </w:pPr>
      <w:bookmarkStart w:id="8" w:name="_Toc222980545"/>
      <w:r w:rsidRPr="000257B4">
        <w:rPr>
          <w:rFonts w:eastAsia="Calibri"/>
          <w:kern w:val="2"/>
          <w:lang w:val="en-US"/>
          <w14:ligatures w14:val="standardContextual"/>
        </w:rPr>
        <w:t>Tabel 8. Rekapitulasi Perhitungan Ketidakberaturan Struktur Horizontal Lantai Arah Y</w:t>
      </w:r>
      <w:bookmarkEnd w:id="8"/>
    </w:p>
    <w:tbl>
      <w:tblPr>
        <w:tblStyle w:val="PlainTable2"/>
        <w:tblW w:w="9435" w:type="dxa"/>
        <w:tblLook w:val="04A0" w:firstRow="1" w:lastRow="0" w:firstColumn="1" w:lastColumn="0" w:noHBand="0" w:noVBand="1"/>
      </w:tblPr>
      <w:tblGrid>
        <w:gridCol w:w="1319"/>
        <w:gridCol w:w="1310"/>
        <w:gridCol w:w="1432"/>
        <w:gridCol w:w="1326"/>
        <w:gridCol w:w="1500"/>
        <w:gridCol w:w="1266"/>
        <w:gridCol w:w="1282"/>
      </w:tblGrid>
      <w:tr w:rsidR="00221962" w:rsidRPr="00221962" w14:paraId="1880E32F" w14:textId="77777777" w:rsidTr="00A16D7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19" w:type="dxa"/>
          </w:tcPr>
          <w:p w14:paraId="37413360" w14:textId="77777777" w:rsidR="00221962" w:rsidRPr="00221962" w:rsidRDefault="00221962" w:rsidP="000257B4">
            <w:pPr>
              <w:widowControl/>
              <w:autoSpaceDE/>
              <w:autoSpaceDN/>
              <w:jc w:val="center"/>
              <w:rPr>
                <w:kern w:val="2"/>
                <w:lang w:val="en-US"/>
                <w14:ligatures w14:val="standardContextual"/>
              </w:rPr>
            </w:pPr>
            <w:r w:rsidRPr="00221962">
              <w:rPr>
                <w:kern w:val="2"/>
                <w:lang w:val="en-US"/>
                <w14:ligatures w14:val="standardContextual"/>
              </w:rPr>
              <w:t>Tingkat</w:t>
            </w:r>
          </w:p>
        </w:tc>
        <w:tc>
          <w:tcPr>
            <w:tcW w:w="1310" w:type="dxa"/>
          </w:tcPr>
          <w:p w14:paraId="5B5CB16E"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Output Case</w:t>
            </w:r>
          </w:p>
        </w:tc>
        <w:tc>
          <w:tcPr>
            <w:tcW w:w="1432" w:type="dxa"/>
          </w:tcPr>
          <w:p w14:paraId="0E0FB4B6"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Max. Drift (</w:t>
            </w:r>
            <w:r w:rsidRPr="00221962">
              <w:rPr>
                <w:color w:val="000000"/>
                <w:lang w:val="en-US"/>
              </w:rPr>
              <w:t>Δx) m</w:t>
            </w:r>
          </w:p>
        </w:tc>
        <w:tc>
          <w:tcPr>
            <w:tcW w:w="1326" w:type="dxa"/>
          </w:tcPr>
          <w:p w14:paraId="0B94653D"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Average Drift (</w:t>
            </w:r>
            <w:r w:rsidRPr="00221962">
              <w:rPr>
                <w:color w:val="000000"/>
                <w:lang w:val="en-US"/>
              </w:rPr>
              <w:t>Δx) m</w:t>
            </w:r>
          </w:p>
        </w:tc>
        <w:tc>
          <w:tcPr>
            <w:tcW w:w="1500" w:type="dxa"/>
          </w:tcPr>
          <w:p w14:paraId="56FC94B3"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Ratio</w:t>
            </w:r>
          </w:p>
          <w:p w14:paraId="32E17211" w14:textId="77777777" w:rsidR="00221962" w:rsidRPr="00221962" w:rsidRDefault="00000000"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m:oMath>
              <m:sSub>
                <m:sSubPr>
                  <m:ctrlPr>
                    <w:rPr>
                      <w:rFonts w:ascii="Cambria Math" w:hAnsi="Cambria Math"/>
                      <w:i/>
                      <w:kern w:val="2"/>
                      <w:lang w:val="en-US"/>
                      <w14:ligatures w14:val="standardContextual"/>
                    </w:rPr>
                  </m:ctrlPr>
                </m:sSubPr>
                <m:e>
                  <m:r>
                    <m:rPr>
                      <m:sty m:val="b"/>
                    </m:rPr>
                    <w:rPr>
                      <w:rFonts w:ascii="Cambria Math" w:hAnsi="Cambria Math"/>
                      <w:color w:val="000000"/>
                      <w:lang w:val="en-US"/>
                    </w:rPr>
                    <m:t>Δ</m:t>
                  </m:r>
                </m:e>
                <m:sub>
                  <m:r>
                    <m:rPr>
                      <m:sty m:val="bi"/>
                    </m:rPr>
                    <w:rPr>
                      <w:rFonts w:ascii="Cambria Math" w:hAnsi="Cambria Math"/>
                      <w:kern w:val="2"/>
                      <w:lang w:val="en-US"/>
                      <w14:ligatures w14:val="standardContextual"/>
                    </w:rPr>
                    <m:t>Max</m:t>
                  </m:r>
                </m:sub>
              </m:sSub>
            </m:oMath>
            <w:r w:rsidR="00221962" w:rsidRPr="00221962">
              <w:rPr>
                <w:kern w:val="2"/>
                <w:lang w:val="en-US"/>
                <w14:ligatures w14:val="standardContextual"/>
              </w:rPr>
              <w:t>/</w:t>
            </w:r>
            <m:oMath>
              <m:sSub>
                <m:sSubPr>
                  <m:ctrlPr>
                    <w:rPr>
                      <w:rFonts w:ascii="Cambria Math" w:hAnsi="Cambria Math"/>
                      <w:i/>
                      <w:kern w:val="2"/>
                      <w:lang w:val="en-US"/>
                      <w14:ligatures w14:val="standardContextual"/>
                    </w:rPr>
                  </m:ctrlPr>
                </m:sSubPr>
                <m:e>
                  <m:r>
                    <m:rPr>
                      <m:sty m:val="b"/>
                    </m:rPr>
                    <w:rPr>
                      <w:rFonts w:ascii="Cambria Math" w:hAnsi="Cambria Math"/>
                      <w:color w:val="000000"/>
                      <w:lang w:val="en-US"/>
                    </w:rPr>
                    <m:t>Δ</m:t>
                  </m:r>
                </m:e>
                <m:sub>
                  <m:r>
                    <m:rPr>
                      <m:sty m:val="bi"/>
                    </m:rPr>
                    <w:rPr>
                      <w:rFonts w:ascii="Cambria Math" w:hAnsi="Cambria Math"/>
                      <w:kern w:val="2"/>
                      <w:lang w:val="en-US"/>
                      <w14:ligatures w14:val="standardContextual"/>
                    </w:rPr>
                    <m:t>Avg</m:t>
                  </m:r>
                </m:sub>
              </m:sSub>
            </m:oMath>
          </w:p>
        </w:tc>
        <w:tc>
          <w:tcPr>
            <w:tcW w:w="1266" w:type="dxa"/>
          </w:tcPr>
          <w:p w14:paraId="0DE1C441"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Cek 1a &gt;1,2</w:t>
            </w:r>
          </w:p>
        </w:tc>
        <w:tc>
          <w:tcPr>
            <w:tcW w:w="1282" w:type="dxa"/>
          </w:tcPr>
          <w:p w14:paraId="2932AF6E"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color w:val="000000"/>
                <w:lang w:val="en-US"/>
              </w:rPr>
              <w:t>Cek 1b &gt; 1,4</w:t>
            </w:r>
          </w:p>
        </w:tc>
      </w:tr>
      <w:tr w:rsidR="00221962" w:rsidRPr="00221962" w14:paraId="3A97D283"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19" w:type="dxa"/>
          </w:tcPr>
          <w:p w14:paraId="23983BD9" w14:textId="77777777" w:rsidR="00221962" w:rsidRPr="00221962" w:rsidRDefault="00221962" w:rsidP="000257B4">
            <w:pPr>
              <w:widowControl/>
              <w:autoSpaceDE/>
              <w:autoSpaceDN/>
              <w:jc w:val="center"/>
              <w:rPr>
                <w:rFonts w:eastAsia="Calibri"/>
                <w:color w:val="000000"/>
                <w:kern w:val="2"/>
                <w:lang w:val="en-US"/>
                <w14:ligatures w14:val="standardContextual"/>
              </w:rPr>
            </w:pPr>
            <w:r w:rsidRPr="00221962">
              <w:rPr>
                <w:rFonts w:eastAsia="Calibri"/>
                <w:color w:val="000000"/>
                <w:kern w:val="2"/>
                <w:lang w:val="en-US"/>
                <w14:ligatures w14:val="standardContextual"/>
              </w:rPr>
              <w:t>Kol. Atap</w:t>
            </w:r>
          </w:p>
        </w:tc>
        <w:tc>
          <w:tcPr>
            <w:tcW w:w="1310" w:type="dxa"/>
          </w:tcPr>
          <w:p w14:paraId="223CA909"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Y</w:t>
            </w:r>
          </w:p>
        </w:tc>
        <w:tc>
          <w:tcPr>
            <w:tcW w:w="1432" w:type="dxa"/>
          </w:tcPr>
          <w:p w14:paraId="0C2D7066"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0.004315</w:t>
            </w:r>
          </w:p>
        </w:tc>
        <w:tc>
          <w:tcPr>
            <w:tcW w:w="1326" w:type="dxa"/>
          </w:tcPr>
          <w:p w14:paraId="463DC063"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0.001738</w:t>
            </w:r>
          </w:p>
        </w:tc>
        <w:tc>
          <w:tcPr>
            <w:tcW w:w="1500" w:type="dxa"/>
          </w:tcPr>
          <w:p w14:paraId="4A0A6CCE"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2.483</w:t>
            </w:r>
          </w:p>
        </w:tc>
        <w:tc>
          <w:tcPr>
            <w:tcW w:w="1266" w:type="dxa"/>
          </w:tcPr>
          <w:p w14:paraId="0CFD08AF"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82" w:type="dxa"/>
          </w:tcPr>
          <w:p w14:paraId="6242DFFD"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31B63753"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319" w:type="dxa"/>
          </w:tcPr>
          <w:p w14:paraId="6D73D11D"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Kol. Tribun</w:t>
            </w:r>
          </w:p>
        </w:tc>
        <w:tc>
          <w:tcPr>
            <w:tcW w:w="1310" w:type="dxa"/>
          </w:tcPr>
          <w:p w14:paraId="0F2A4A76"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Y</w:t>
            </w:r>
          </w:p>
        </w:tc>
        <w:tc>
          <w:tcPr>
            <w:tcW w:w="1432" w:type="dxa"/>
          </w:tcPr>
          <w:p w14:paraId="64774D55"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0.008068</w:t>
            </w:r>
          </w:p>
        </w:tc>
        <w:tc>
          <w:tcPr>
            <w:tcW w:w="1326" w:type="dxa"/>
          </w:tcPr>
          <w:p w14:paraId="4FDEA61F"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0.005478</w:t>
            </w:r>
          </w:p>
        </w:tc>
        <w:tc>
          <w:tcPr>
            <w:tcW w:w="1500" w:type="dxa"/>
          </w:tcPr>
          <w:p w14:paraId="2B97D0D9"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1.473</w:t>
            </w:r>
          </w:p>
        </w:tc>
        <w:tc>
          <w:tcPr>
            <w:tcW w:w="1266" w:type="dxa"/>
          </w:tcPr>
          <w:p w14:paraId="7A33E9A6"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82" w:type="dxa"/>
          </w:tcPr>
          <w:p w14:paraId="349776D2"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478CEDA5"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19" w:type="dxa"/>
          </w:tcPr>
          <w:p w14:paraId="3675273F"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Lantai. Tribun</w:t>
            </w:r>
          </w:p>
        </w:tc>
        <w:tc>
          <w:tcPr>
            <w:tcW w:w="1310" w:type="dxa"/>
          </w:tcPr>
          <w:p w14:paraId="476F694A"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Y</w:t>
            </w:r>
          </w:p>
        </w:tc>
        <w:tc>
          <w:tcPr>
            <w:tcW w:w="1432" w:type="dxa"/>
          </w:tcPr>
          <w:p w14:paraId="182707B7"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0.010249</w:t>
            </w:r>
          </w:p>
        </w:tc>
        <w:tc>
          <w:tcPr>
            <w:tcW w:w="1326" w:type="dxa"/>
          </w:tcPr>
          <w:p w14:paraId="2C5FA410"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0.008922</w:t>
            </w:r>
          </w:p>
        </w:tc>
        <w:tc>
          <w:tcPr>
            <w:tcW w:w="1500" w:type="dxa"/>
          </w:tcPr>
          <w:p w14:paraId="6C25D692"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1.149</w:t>
            </w:r>
          </w:p>
        </w:tc>
        <w:tc>
          <w:tcPr>
            <w:tcW w:w="1266" w:type="dxa"/>
          </w:tcPr>
          <w:p w14:paraId="02A59A4D"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c>
          <w:tcPr>
            <w:tcW w:w="1282" w:type="dxa"/>
          </w:tcPr>
          <w:p w14:paraId="261D27CF"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r>
      <w:tr w:rsidR="00221962" w:rsidRPr="00221962" w14:paraId="13F4AEBB"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319" w:type="dxa"/>
          </w:tcPr>
          <w:p w14:paraId="04859B53"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4</w:t>
            </w:r>
          </w:p>
        </w:tc>
        <w:tc>
          <w:tcPr>
            <w:tcW w:w="1310" w:type="dxa"/>
          </w:tcPr>
          <w:p w14:paraId="14A48477"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Y</w:t>
            </w:r>
          </w:p>
        </w:tc>
        <w:tc>
          <w:tcPr>
            <w:tcW w:w="1432" w:type="dxa"/>
          </w:tcPr>
          <w:p w14:paraId="067A7D62"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0.003645</w:t>
            </w:r>
          </w:p>
        </w:tc>
        <w:tc>
          <w:tcPr>
            <w:tcW w:w="1326" w:type="dxa"/>
          </w:tcPr>
          <w:p w14:paraId="2428DC44"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0.002160</w:t>
            </w:r>
          </w:p>
        </w:tc>
        <w:tc>
          <w:tcPr>
            <w:tcW w:w="1500" w:type="dxa"/>
          </w:tcPr>
          <w:p w14:paraId="4E96D101"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1.688</w:t>
            </w:r>
          </w:p>
        </w:tc>
        <w:tc>
          <w:tcPr>
            <w:tcW w:w="1266" w:type="dxa"/>
          </w:tcPr>
          <w:p w14:paraId="0ADCE4F7"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82" w:type="dxa"/>
          </w:tcPr>
          <w:p w14:paraId="574883CA"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348502C5"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319" w:type="dxa"/>
          </w:tcPr>
          <w:p w14:paraId="2CE00750"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3</w:t>
            </w:r>
          </w:p>
        </w:tc>
        <w:tc>
          <w:tcPr>
            <w:tcW w:w="1310" w:type="dxa"/>
          </w:tcPr>
          <w:p w14:paraId="29855790"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Y</w:t>
            </w:r>
          </w:p>
        </w:tc>
        <w:tc>
          <w:tcPr>
            <w:tcW w:w="1432" w:type="dxa"/>
          </w:tcPr>
          <w:p w14:paraId="7B7CFE6F"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0.003850</w:t>
            </w:r>
          </w:p>
        </w:tc>
        <w:tc>
          <w:tcPr>
            <w:tcW w:w="1326" w:type="dxa"/>
          </w:tcPr>
          <w:p w14:paraId="0539E156"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0.002954</w:t>
            </w:r>
          </w:p>
        </w:tc>
        <w:tc>
          <w:tcPr>
            <w:tcW w:w="1500" w:type="dxa"/>
          </w:tcPr>
          <w:p w14:paraId="18866135"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1.303</w:t>
            </w:r>
          </w:p>
        </w:tc>
        <w:tc>
          <w:tcPr>
            <w:tcW w:w="1266" w:type="dxa"/>
          </w:tcPr>
          <w:p w14:paraId="764BF43C"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82" w:type="dxa"/>
          </w:tcPr>
          <w:p w14:paraId="5AE594A9"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r>
      <w:tr w:rsidR="00221962" w:rsidRPr="00221962" w14:paraId="3EA6B498"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319" w:type="dxa"/>
          </w:tcPr>
          <w:p w14:paraId="6DC7FE34"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2</w:t>
            </w:r>
          </w:p>
        </w:tc>
        <w:tc>
          <w:tcPr>
            <w:tcW w:w="1310" w:type="dxa"/>
          </w:tcPr>
          <w:p w14:paraId="2C700B66"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Statik Y</w:t>
            </w:r>
          </w:p>
        </w:tc>
        <w:tc>
          <w:tcPr>
            <w:tcW w:w="1432" w:type="dxa"/>
          </w:tcPr>
          <w:p w14:paraId="6172214B"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0.003051</w:t>
            </w:r>
          </w:p>
        </w:tc>
        <w:tc>
          <w:tcPr>
            <w:tcW w:w="1326" w:type="dxa"/>
          </w:tcPr>
          <w:p w14:paraId="727420E5"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0.002203</w:t>
            </w:r>
          </w:p>
        </w:tc>
        <w:tc>
          <w:tcPr>
            <w:tcW w:w="1500" w:type="dxa"/>
          </w:tcPr>
          <w:p w14:paraId="6C1EEB8C"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1.385</w:t>
            </w:r>
          </w:p>
        </w:tc>
        <w:tc>
          <w:tcPr>
            <w:tcW w:w="1266" w:type="dxa"/>
          </w:tcPr>
          <w:p w14:paraId="793F4B86"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82" w:type="dxa"/>
          </w:tcPr>
          <w:p w14:paraId="0C4142A7"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r>
    </w:tbl>
    <w:p w14:paraId="229D3B9E" w14:textId="77777777" w:rsidR="00221962" w:rsidRDefault="00221962" w:rsidP="000257B4">
      <w:pPr>
        <w:pStyle w:val="BodyText"/>
        <w:adjustRightInd w:val="0"/>
        <w:snapToGrid w:val="0"/>
        <w:ind w:right="-1"/>
        <w:jc w:val="both"/>
        <w:rPr>
          <w:b/>
          <w:bCs/>
          <w:lang w:val="en-US"/>
        </w:rPr>
      </w:pPr>
    </w:p>
    <w:p w14:paraId="2473E868" w14:textId="77777777" w:rsidR="00D97328" w:rsidRDefault="00D97328" w:rsidP="00D97328">
      <w:pPr>
        <w:pStyle w:val="ListParagraph"/>
        <w:widowControl/>
        <w:autoSpaceDE/>
        <w:autoSpaceDN/>
        <w:spacing w:after="160"/>
        <w:ind w:left="360"/>
        <w:contextualSpacing/>
        <w:rPr>
          <w:b/>
          <w:bCs/>
        </w:rPr>
      </w:pPr>
    </w:p>
    <w:p w14:paraId="1632970B" w14:textId="7365D39B" w:rsidR="00221962" w:rsidRPr="0074699A" w:rsidRDefault="00221962" w:rsidP="000257B4">
      <w:pPr>
        <w:pStyle w:val="ListParagraph"/>
        <w:widowControl/>
        <w:numPr>
          <w:ilvl w:val="0"/>
          <w:numId w:val="1"/>
        </w:numPr>
        <w:autoSpaceDE/>
        <w:autoSpaceDN/>
        <w:spacing w:after="160"/>
        <w:ind w:left="360"/>
        <w:contextualSpacing/>
        <w:rPr>
          <w:b/>
          <w:bCs/>
        </w:rPr>
      </w:pPr>
      <w:r>
        <w:rPr>
          <w:b/>
          <w:bCs/>
        </w:rPr>
        <w:lastRenderedPageBreak/>
        <w:t>Dinamik Respon Spektrum</w:t>
      </w:r>
      <w:r w:rsidRPr="0074699A">
        <w:rPr>
          <w:b/>
          <w:bCs/>
        </w:rPr>
        <w:t xml:space="preserve"> </w:t>
      </w:r>
    </w:p>
    <w:p w14:paraId="2DD93BBE" w14:textId="6BDFB320" w:rsidR="00221962" w:rsidRPr="0074699A" w:rsidRDefault="00221962" w:rsidP="000257B4">
      <w:pPr>
        <w:jc w:val="center"/>
      </w:pPr>
      <w:bookmarkStart w:id="9" w:name="_Toc222980546"/>
      <w:r w:rsidRPr="0074699A">
        <w:t xml:space="preserve">Tabel </w:t>
      </w:r>
      <w:r>
        <w:t xml:space="preserve">9. </w:t>
      </w:r>
      <w:r w:rsidRPr="0074699A">
        <w:t>Rekapitulasi Perhitungan Ketidakberaturan Struktur Horizontal Lantai Arah X</w:t>
      </w:r>
      <w:bookmarkEnd w:id="9"/>
    </w:p>
    <w:tbl>
      <w:tblPr>
        <w:tblStyle w:val="PlainTable2"/>
        <w:tblW w:w="0" w:type="auto"/>
        <w:tblLook w:val="04A0" w:firstRow="1" w:lastRow="0" w:firstColumn="1" w:lastColumn="0" w:noHBand="0" w:noVBand="1"/>
      </w:tblPr>
      <w:tblGrid>
        <w:gridCol w:w="1304"/>
        <w:gridCol w:w="1293"/>
        <w:gridCol w:w="1416"/>
        <w:gridCol w:w="1313"/>
        <w:gridCol w:w="1485"/>
        <w:gridCol w:w="1263"/>
        <w:gridCol w:w="1264"/>
      </w:tblGrid>
      <w:tr w:rsidR="00221962" w:rsidRPr="007252CA" w14:paraId="7E328226" w14:textId="77777777" w:rsidTr="00221962">
        <w:trPr>
          <w:cnfStyle w:val="100000000000" w:firstRow="1" w:lastRow="0" w:firstColumn="0" w:lastColumn="0" w:oddVBand="0" w:evenVBand="0" w:oddHBand="0"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1304" w:type="dxa"/>
            <w:vAlign w:val="center"/>
          </w:tcPr>
          <w:p w14:paraId="09CF8855" w14:textId="77777777" w:rsidR="00221962" w:rsidRPr="007252CA" w:rsidRDefault="00221962" w:rsidP="000257B4">
            <w:pPr>
              <w:jc w:val="center"/>
              <w:rPr>
                <w:rFonts w:eastAsiaTheme="minorEastAsia"/>
                <w:b w:val="0"/>
                <w:bCs w:val="0"/>
              </w:rPr>
            </w:pPr>
            <w:r w:rsidRPr="007252CA">
              <w:rPr>
                <w:rFonts w:eastAsiaTheme="minorEastAsia"/>
              </w:rPr>
              <w:t>Tingkat</w:t>
            </w:r>
          </w:p>
          <w:p w14:paraId="01D5AB17" w14:textId="77777777" w:rsidR="00221962" w:rsidRPr="007252CA" w:rsidRDefault="00221962" w:rsidP="000257B4">
            <w:pPr>
              <w:jc w:val="center"/>
              <w:rPr>
                <w:rFonts w:eastAsiaTheme="minorEastAsia"/>
              </w:rPr>
            </w:pPr>
          </w:p>
        </w:tc>
        <w:tc>
          <w:tcPr>
            <w:tcW w:w="1293" w:type="dxa"/>
            <w:vAlign w:val="center"/>
          </w:tcPr>
          <w:p w14:paraId="7D113445" w14:textId="77777777" w:rsidR="00221962" w:rsidRPr="007252CA" w:rsidRDefault="00221962" w:rsidP="000257B4">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7252CA">
              <w:rPr>
                <w:rFonts w:eastAsiaTheme="minorEastAsia"/>
              </w:rPr>
              <w:t>Output Case</w:t>
            </w:r>
          </w:p>
        </w:tc>
        <w:tc>
          <w:tcPr>
            <w:tcW w:w="1416" w:type="dxa"/>
            <w:vAlign w:val="center"/>
          </w:tcPr>
          <w:p w14:paraId="180F2DA3" w14:textId="77777777" w:rsidR="00221962" w:rsidRPr="007252CA" w:rsidRDefault="00221962" w:rsidP="000257B4">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7252CA">
              <w:rPr>
                <w:rFonts w:eastAsiaTheme="minorEastAsia"/>
              </w:rPr>
              <w:t>Max. Drift (</w:t>
            </w:r>
            <w:r w:rsidRPr="007252CA">
              <w:rPr>
                <w:color w:val="000000"/>
              </w:rPr>
              <w:t>Δx) m</w:t>
            </w:r>
          </w:p>
        </w:tc>
        <w:tc>
          <w:tcPr>
            <w:tcW w:w="1313" w:type="dxa"/>
            <w:vAlign w:val="center"/>
          </w:tcPr>
          <w:p w14:paraId="19568648" w14:textId="77777777" w:rsidR="00221962" w:rsidRPr="007252CA" w:rsidRDefault="00221962" w:rsidP="000257B4">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7252CA">
              <w:rPr>
                <w:rFonts w:eastAsiaTheme="minorEastAsia"/>
              </w:rPr>
              <w:t>Average Drift (</w:t>
            </w:r>
            <w:r w:rsidRPr="007252CA">
              <w:rPr>
                <w:color w:val="000000"/>
              </w:rPr>
              <w:t>Δx) m</w:t>
            </w:r>
          </w:p>
        </w:tc>
        <w:tc>
          <w:tcPr>
            <w:tcW w:w="1485" w:type="dxa"/>
            <w:vAlign w:val="center"/>
          </w:tcPr>
          <w:p w14:paraId="276A373F" w14:textId="77777777" w:rsidR="00221962" w:rsidRPr="007252CA" w:rsidRDefault="00221962" w:rsidP="000257B4">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7252CA">
              <w:rPr>
                <w:rFonts w:eastAsiaTheme="minorEastAsia"/>
              </w:rPr>
              <w:t>Ratio</w:t>
            </w:r>
          </w:p>
          <w:p w14:paraId="30D6437B" w14:textId="77777777" w:rsidR="00221962" w:rsidRPr="007252CA" w:rsidRDefault="00000000" w:rsidP="000257B4">
            <w:pPr>
              <w:jc w:val="center"/>
              <w:cnfStyle w:val="100000000000" w:firstRow="1"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eastAsiaTheme="minorEastAsia" w:hAnsi="Cambria Math"/>
                      <w:i/>
                    </w:rPr>
                  </m:ctrlPr>
                </m:sSubPr>
                <m:e>
                  <m:r>
                    <m:rPr>
                      <m:sty m:val="b"/>
                    </m:rPr>
                    <w:rPr>
                      <w:rFonts w:ascii="Cambria Math" w:hAnsi="Cambria Math"/>
                      <w:color w:val="000000"/>
                    </w:rPr>
                    <m:t>Δ</m:t>
                  </m:r>
                </m:e>
                <m:sub>
                  <m:r>
                    <m:rPr>
                      <m:sty m:val="bi"/>
                    </m:rPr>
                    <w:rPr>
                      <w:rFonts w:ascii="Cambria Math" w:eastAsiaTheme="minorEastAsia" w:hAnsi="Cambria Math"/>
                    </w:rPr>
                    <m:t>Max</m:t>
                  </m:r>
                </m:sub>
              </m:sSub>
            </m:oMath>
            <w:r w:rsidR="00221962" w:rsidRPr="007252CA">
              <w:rPr>
                <w:rFonts w:eastAsiaTheme="minorEastAsia"/>
              </w:rPr>
              <w:t>/</w:t>
            </w:r>
            <m:oMath>
              <m:sSub>
                <m:sSubPr>
                  <m:ctrlPr>
                    <w:rPr>
                      <w:rFonts w:ascii="Cambria Math" w:eastAsiaTheme="minorEastAsia" w:hAnsi="Cambria Math"/>
                      <w:i/>
                    </w:rPr>
                  </m:ctrlPr>
                </m:sSubPr>
                <m:e>
                  <m:r>
                    <m:rPr>
                      <m:sty m:val="b"/>
                    </m:rPr>
                    <w:rPr>
                      <w:rFonts w:ascii="Cambria Math" w:hAnsi="Cambria Math"/>
                      <w:color w:val="000000"/>
                    </w:rPr>
                    <m:t>Δ</m:t>
                  </m:r>
                </m:e>
                <m:sub>
                  <m:r>
                    <m:rPr>
                      <m:sty m:val="bi"/>
                    </m:rPr>
                    <w:rPr>
                      <w:rFonts w:ascii="Cambria Math" w:eastAsiaTheme="minorEastAsia" w:hAnsi="Cambria Math"/>
                    </w:rPr>
                    <m:t>Avg</m:t>
                  </m:r>
                </m:sub>
              </m:sSub>
            </m:oMath>
          </w:p>
        </w:tc>
        <w:tc>
          <w:tcPr>
            <w:tcW w:w="1263" w:type="dxa"/>
            <w:vAlign w:val="center"/>
          </w:tcPr>
          <w:p w14:paraId="26E78620" w14:textId="77777777" w:rsidR="00221962" w:rsidRPr="007252CA" w:rsidRDefault="00221962" w:rsidP="000257B4">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7252CA">
              <w:rPr>
                <w:rFonts w:eastAsiaTheme="minorEastAsia"/>
              </w:rPr>
              <w:t>Cek 1a &gt;1,2</w:t>
            </w:r>
          </w:p>
        </w:tc>
        <w:tc>
          <w:tcPr>
            <w:tcW w:w="1264" w:type="dxa"/>
            <w:vAlign w:val="center"/>
          </w:tcPr>
          <w:p w14:paraId="1B113532" w14:textId="77777777" w:rsidR="00221962" w:rsidRPr="007252CA" w:rsidRDefault="00221962" w:rsidP="000257B4">
            <w:pPr>
              <w:jc w:val="center"/>
              <w:cnfStyle w:val="100000000000" w:firstRow="1" w:lastRow="0" w:firstColumn="0" w:lastColumn="0" w:oddVBand="0" w:evenVBand="0" w:oddHBand="0" w:evenHBand="0" w:firstRowFirstColumn="0" w:firstRowLastColumn="0" w:lastRowFirstColumn="0" w:lastRowLastColumn="0"/>
              <w:rPr>
                <w:rFonts w:eastAsiaTheme="minorEastAsia"/>
              </w:rPr>
            </w:pPr>
            <w:r w:rsidRPr="007252CA">
              <w:rPr>
                <w:color w:val="000000"/>
              </w:rPr>
              <w:t>Cek 1b &gt; 1,4</w:t>
            </w:r>
          </w:p>
        </w:tc>
      </w:tr>
      <w:tr w:rsidR="00221962" w:rsidRPr="007252CA" w14:paraId="0A1C10C8" w14:textId="77777777" w:rsidTr="00221962">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304" w:type="dxa"/>
            <w:vAlign w:val="center"/>
          </w:tcPr>
          <w:p w14:paraId="72B7D47A" w14:textId="77777777" w:rsidR="00221962" w:rsidRPr="007252CA" w:rsidRDefault="00221962" w:rsidP="000257B4">
            <w:pPr>
              <w:jc w:val="center"/>
              <w:rPr>
                <w:color w:val="000000"/>
              </w:rPr>
            </w:pPr>
            <w:r w:rsidRPr="007252CA">
              <w:rPr>
                <w:color w:val="000000"/>
              </w:rPr>
              <w:t>Kol. Atap</w:t>
            </w:r>
          </w:p>
        </w:tc>
        <w:tc>
          <w:tcPr>
            <w:tcW w:w="1293" w:type="dxa"/>
            <w:vAlign w:val="center"/>
          </w:tcPr>
          <w:p w14:paraId="115F4316"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rPr>
                <w:rFonts w:eastAsiaTheme="minorEastAsia"/>
              </w:rPr>
              <w:t>RSX</w:t>
            </w:r>
          </w:p>
        </w:tc>
        <w:tc>
          <w:tcPr>
            <w:tcW w:w="1416" w:type="dxa"/>
            <w:vAlign w:val="center"/>
          </w:tcPr>
          <w:p w14:paraId="0E9D52BA"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0.000539</w:t>
            </w:r>
          </w:p>
        </w:tc>
        <w:tc>
          <w:tcPr>
            <w:tcW w:w="1313" w:type="dxa"/>
            <w:vAlign w:val="center"/>
          </w:tcPr>
          <w:p w14:paraId="447B51BB"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0.000381</w:t>
            </w:r>
          </w:p>
        </w:tc>
        <w:tc>
          <w:tcPr>
            <w:tcW w:w="1485" w:type="dxa"/>
            <w:vAlign w:val="center"/>
          </w:tcPr>
          <w:p w14:paraId="49FB5A8F"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1.415</w:t>
            </w:r>
          </w:p>
        </w:tc>
        <w:tc>
          <w:tcPr>
            <w:tcW w:w="1263" w:type="dxa"/>
            <w:vAlign w:val="center"/>
          </w:tcPr>
          <w:p w14:paraId="4ACE01CE"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Ada</w:t>
            </w:r>
          </w:p>
        </w:tc>
        <w:tc>
          <w:tcPr>
            <w:tcW w:w="1264" w:type="dxa"/>
            <w:vAlign w:val="center"/>
          </w:tcPr>
          <w:p w14:paraId="5C281E37"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Ada</w:t>
            </w:r>
          </w:p>
        </w:tc>
      </w:tr>
      <w:tr w:rsidR="00221962" w:rsidRPr="007252CA" w14:paraId="386C3629" w14:textId="77777777" w:rsidTr="00221962">
        <w:trPr>
          <w:trHeight w:val="498"/>
        </w:trPr>
        <w:tc>
          <w:tcPr>
            <w:cnfStyle w:val="001000000000" w:firstRow="0" w:lastRow="0" w:firstColumn="1" w:lastColumn="0" w:oddVBand="0" w:evenVBand="0" w:oddHBand="0" w:evenHBand="0" w:firstRowFirstColumn="0" w:firstRowLastColumn="0" w:lastRowFirstColumn="0" w:lastRowLastColumn="0"/>
            <w:tcW w:w="1304" w:type="dxa"/>
            <w:vAlign w:val="center"/>
          </w:tcPr>
          <w:p w14:paraId="71BC723D" w14:textId="77777777" w:rsidR="00221962" w:rsidRPr="007252CA" w:rsidRDefault="00221962" w:rsidP="000257B4">
            <w:pPr>
              <w:jc w:val="center"/>
              <w:rPr>
                <w:rFonts w:eastAsiaTheme="minorEastAsia"/>
              </w:rPr>
            </w:pPr>
            <w:r w:rsidRPr="007252CA">
              <w:rPr>
                <w:color w:val="000000"/>
              </w:rPr>
              <w:t>Kol. Tribun</w:t>
            </w:r>
          </w:p>
        </w:tc>
        <w:tc>
          <w:tcPr>
            <w:tcW w:w="1293" w:type="dxa"/>
            <w:vAlign w:val="center"/>
          </w:tcPr>
          <w:p w14:paraId="65778718"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rPr>
                <w:rFonts w:eastAsiaTheme="minorEastAsia"/>
              </w:rPr>
              <w:t>RSX</w:t>
            </w:r>
          </w:p>
        </w:tc>
        <w:tc>
          <w:tcPr>
            <w:tcW w:w="1416" w:type="dxa"/>
            <w:vAlign w:val="center"/>
          </w:tcPr>
          <w:p w14:paraId="35868427"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0.004331</w:t>
            </w:r>
          </w:p>
        </w:tc>
        <w:tc>
          <w:tcPr>
            <w:tcW w:w="1313" w:type="dxa"/>
            <w:vAlign w:val="center"/>
          </w:tcPr>
          <w:p w14:paraId="04889D3F"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0.002716</w:t>
            </w:r>
          </w:p>
        </w:tc>
        <w:tc>
          <w:tcPr>
            <w:tcW w:w="1485" w:type="dxa"/>
            <w:vAlign w:val="center"/>
          </w:tcPr>
          <w:p w14:paraId="08051B89"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1.595</w:t>
            </w:r>
          </w:p>
        </w:tc>
        <w:tc>
          <w:tcPr>
            <w:tcW w:w="1263" w:type="dxa"/>
            <w:vAlign w:val="center"/>
          </w:tcPr>
          <w:p w14:paraId="46FDF93D"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Ada</w:t>
            </w:r>
          </w:p>
        </w:tc>
        <w:tc>
          <w:tcPr>
            <w:tcW w:w="1264" w:type="dxa"/>
            <w:vAlign w:val="center"/>
          </w:tcPr>
          <w:p w14:paraId="184F61EB"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Ada</w:t>
            </w:r>
          </w:p>
        </w:tc>
      </w:tr>
      <w:tr w:rsidR="00221962" w:rsidRPr="007252CA" w14:paraId="7A6F5F48" w14:textId="77777777" w:rsidTr="00221962">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304" w:type="dxa"/>
            <w:vAlign w:val="center"/>
          </w:tcPr>
          <w:p w14:paraId="2A6688CE" w14:textId="77777777" w:rsidR="00221962" w:rsidRPr="007252CA" w:rsidRDefault="00221962" w:rsidP="000257B4">
            <w:pPr>
              <w:jc w:val="center"/>
              <w:rPr>
                <w:rFonts w:eastAsiaTheme="minorEastAsia"/>
              </w:rPr>
            </w:pPr>
            <w:r w:rsidRPr="007252CA">
              <w:rPr>
                <w:color w:val="000000"/>
              </w:rPr>
              <w:t>Lantai. Tribun</w:t>
            </w:r>
          </w:p>
        </w:tc>
        <w:tc>
          <w:tcPr>
            <w:tcW w:w="1293" w:type="dxa"/>
            <w:vAlign w:val="center"/>
          </w:tcPr>
          <w:p w14:paraId="3A9B0C5F"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rPr>
                <w:rFonts w:eastAsiaTheme="minorEastAsia"/>
              </w:rPr>
              <w:t>RSX</w:t>
            </w:r>
          </w:p>
        </w:tc>
        <w:tc>
          <w:tcPr>
            <w:tcW w:w="1416" w:type="dxa"/>
            <w:vAlign w:val="center"/>
          </w:tcPr>
          <w:p w14:paraId="69366191"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0.004670</w:t>
            </w:r>
          </w:p>
        </w:tc>
        <w:tc>
          <w:tcPr>
            <w:tcW w:w="1313" w:type="dxa"/>
            <w:vAlign w:val="center"/>
          </w:tcPr>
          <w:p w14:paraId="6649D556"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0.004271</w:t>
            </w:r>
          </w:p>
        </w:tc>
        <w:tc>
          <w:tcPr>
            <w:tcW w:w="1485" w:type="dxa"/>
            <w:vAlign w:val="center"/>
          </w:tcPr>
          <w:p w14:paraId="398A2008"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1.093</w:t>
            </w:r>
          </w:p>
        </w:tc>
        <w:tc>
          <w:tcPr>
            <w:tcW w:w="1263" w:type="dxa"/>
            <w:vAlign w:val="center"/>
          </w:tcPr>
          <w:p w14:paraId="02FB99F1"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Tidak Ada</w:t>
            </w:r>
          </w:p>
        </w:tc>
        <w:tc>
          <w:tcPr>
            <w:tcW w:w="1264" w:type="dxa"/>
            <w:vAlign w:val="center"/>
          </w:tcPr>
          <w:p w14:paraId="094D6D86"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Tidak Ada</w:t>
            </w:r>
          </w:p>
        </w:tc>
      </w:tr>
      <w:tr w:rsidR="00221962" w:rsidRPr="007252CA" w14:paraId="38524FAA" w14:textId="77777777" w:rsidTr="00221962">
        <w:trPr>
          <w:trHeight w:val="498"/>
        </w:trPr>
        <w:tc>
          <w:tcPr>
            <w:cnfStyle w:val="001000000000" w:firstRow="0" w:lastRow="0" w:firstColumn="1" w:lastColumn="0" w:oddVBand="0" w:evenVBand="0" w:oddHBand="0" w:evenHBand="0" w:firstRowFirstColumn="0" w:firstRowLastColumn="0" w:lastRowFirstColumn="0" w:lastRowLastColumn="0"/>
            <w:tcW w:w="1304" w:type="dxa"/>
            <w:vAlign w:val="center"/>
          </w:tcPr>
          <w:p w14:paraId="1DA7476F" w14:textId="77777777" w:rsidR="00221962" w:rsidRPr="007252CA" w:rsidRDefault="00221962" w:rsidP="000257B4">
            <w:pPr>
              <w:jc w:val="center"/>
              <w:rPr>
                <w:rFonts w:eastAsiaTheme="minorEastAsia"/>
              </w:rPr>
            </w:pPr>
            <w:r w:rsidRPr="007252CA">
              <w:rPr>
                <w:color w:val="000000"/>
              </w:rPr>
              <w:t>Lt. 4</w:t>
            </w:r>
          </w:p>
        </w:tc>
        <w:tc>
          <w:tcPr>
            <w:tcW w:w="1293" w:type="dxa"/>
            <w:vAlign w:val="center"/>
          </w:tcPr>
          <w:p w14:paraId="356C2273"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rPr>
                <w:rFonts w:eastAsiaTheme="minorEastAsia"/>
              </w:rPr>
              <w:t>RSX</w:t>
            </w:r>
          </w:p>
        </w:tc>
        <w:tc>
          <w:tcPr>
            <w:tcW w:w="1416" w:type="dxa"/>
            <w:vAlign w:val="center"/>
          </w:tcPr>
          <w:p w14:paraId="1072674D"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0.002114</w:t>
            </w:r>
          </w:p>
        </w:tc>
        <w:tc>
          <w:tcPr>
            <w:tcW w:w="1313" w:type="dxa"/>
            <w:vAlign w:val="center"/>
          </w:tcPr>
          <w:p w14:paraId="0FF1C06E"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0.001731</w:t>
            </w:r>
          </w:p>
        </w:tc>
        <w:tc>
          <w:tcPr>
            <w:tcW w:w="1485" w:type="dxa"/>
            <w:vAlign w:val="center"/>
          </w:tcPr>
          <w:p w14:paraId="486FEC11"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1.221</w:t>
            </w:r>
          </w:p>
        </w:tc>
        <w:tc>
          <w:tcPr>
            <w:tcW w:w="1263" w:type="dxa"/>
            <w:vAlign w:val="center"/>
          </w:tcPr>
          <w:p w14:paraId="08C0132F"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Ada</w:t>
            </w:r>
          </w:p>
        </w:tc>
        <w:tc>
          <w:tcPr>
            <w:tcW w:w="1264" w:type="dxa"/>
            <w:vAlign w:val="center"/>
          </w:tcPr>
          <w:p w14:paraId="4BAC9EBB"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Tidak Ada</w:t>
            </w:r>
          </w:p>
        </w:tc>
      </w:tr>
      <w:tr w:rsidR="00221962" w:rsidRPr="007252CA" w14:paraId="10671323" w14:textId="77777777" w:rsidTr="00221962">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304" w:type="dxa"/>
            <w:vAlign w:val="center"/>
          </w:tcPr>
          <w:p w14:paraId="48C6FD88" w14:textId="77777777" w:rsidR="00221962" w:rsidRPr="007252CA" w:rsidRDefault="00221962" w:rsidP="000257B4">
            <w:pPr>
              <w:jc w:val="center"/>
              <w:rPr>
                <w:rFonts w:eastAsiaTheme="minorEastAsia"/>
              </w:rPr>
            </w:pPr>
            <w:r w:rsidRPr="007252CA">
              <w:rPr>
                <w:color w:val="000000"/>
              </w:rPr>
              <w:t>Lt. 3</w:t>
            </w:r>
          </w:p>
        </w:tc>
        <w:tc>
          <w:tcPr>
            <w:tcW w:w="1293" w:type="dxa"/>
            <w:vAlign w:val="center"/>
          </w:tcPr>
          <w:p w14:paraId="14F91CE8"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rPr>
                <w:rFonts w:eastAsiaTheme="minorEastAsia"/>
              </w:rPr>
              <w:t>RSX</w:t>
            </w:r>
          </w:p>
        </w:tc>
        <w:tc>
          <w:tcPr>
            <w:tcW w:w="1416" w:type="dxa"/>
            <w:vAlign w:val="center"/>
          </w:tcPr>
          <w:p w14:paraId="33D6A33C"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0.002027</w:t>
            </w:r>
          </w:p>
        </w:tc>
        <w:tc>
          <w:tcPr>
            <w:tcW w:w="1313" w:type="dxa"/>
            <w:vAlign w:val="center"/>
          </w:tcPr>
          <w:p w14:paraId="4C40FC0E"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0.001251</w:t>
            </w:r>
          </w:p>
        </w:tc>
        <w:tc>
          <w:tcPr>
            <w:tcW w:w="1485" w:type="dxa"/>
            <w:vAlign w:val="center"/>
          </w:tcPr>
          <w:p w14:paraId="741274F5"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1.620</w:t>
            </w:r>
          </w:p>
        </w:tc>
        <w:tc>
          <w:tcPr>
            <w:tcW w:w="1263" w:type="dxa"/>
            <w:vAlign w:val="center"/>
          </w:tcPr>
          <w:p w14:paraId="031DCCF9"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Ada</w:t>
            </w:r>
          </w:p>
        </w:tc>
        <w:tc>
          <w:tcPr>
            <w:tcW w:w="1264" w:type="dxa"/>
            <w:vAlign w:val="center"/>
          </w:tcPr>
          <w:p w14:paraId="294D2A93" w14:textId="77777777" w:rsidR="00221962" w:rsidRPr="007252CA" w:rsidRDefault="00221962" w:rsidP="000257B4">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sidRPr="007252CA">
              <w:t>Ada</w:t>
            </w:r>
          </w:p>
        </w:tc>
      </w:tr>
      <w:tr w:rsidR="00221962" w:rsidRPr="007252CA" w14:paraId="14F99F47" w14:textId="77777777" w:rsidTr="00221962">
        <w:trPr>
          <w:trHeight w:val="249"/>
        </w:trPr>
        <w:tc>
          <w:tcPr>
            <w:cnfStyle w:val="001000000000" w:firstRow="0" w:lastRow="0" w:firstColumn="1" w:lastColumn="0" w:oddVBand="0" w:evenVBand="0" w:oddHBand="0" w:evenHBand="0" w:firstRowFirstColumn="0" w:firstRowLastColumn="0" w:lastRowFirstColumn="0" w:lastRowLastColumn="0"/>
            <w:tcW w:w="1304" w:type="dxa"/>
            <w:vAlign w:val="center"/>
          </w:tcPr>
          <w:p w14:paraId="5D55E600" w14:textId="77777777" w:rsidR="00221962" w:rsidRPr="007252CA" w:rsidRDefault="00221962" w:rsidP="000257B4">
            <w:pPr>
              <w:jc w:val="center"/>
              <w:rPr>
                <w:rFonts w:eastAsiaTheme="minorEastAsia"/>
              </w:rPr>
            </w:pPr>
            <w:r w:rsidRPr="007252CA">
              <w:rPr>
                <w:color w:val="000000"/>
              </w:rPr>
              <w:t>Lt. 2</w:t>
            </w:r>
          </w:p>
        </w:tc>
        <w:tc>
          <w:tcPr>
            <w:tcW w:w="1293" w:type="dxa"/>
            <w:vAlign w:val="center"/>
          </w:tcPr>
          <w:p w14:paraId="4365885C"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rPr>
                <w:rFonts w:eastAsiaTheme="minorEastAsia"/>
              </w:rPr>
              <w:t>RSX</w:t>
            </w:r>
          </w:p>
        </w:tc>
        <w:tc>
          <w:tcPr>
            <w:tcW w:w="1416" w:type="dxa"/>
            <w:vAlign w:val="center"/>
          </w:tcPr>
          <w:p w14:paraId="292CFCA7"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0.001950</w:t>
            </w:r>
          </w:p>
        </w:tc>
        <w:tc>
          <w:tcPr>
            <w:tcW w:w="1313" w:type="dxa"/>
            <w:vAlign w:val="center"/>
          </w:tcPr>
          <w:p w14:paraId="3DE5543B"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0.001154</w:t>
            </w:r>
          </w:p>
        </w:tc>
        <w:tc>
          <w:tcPr>
            <w:tcW w:w="1485" w:type="dxa"/>
            <w:vAlign w:val="center"/>
          </w:tcPr>
          <w:p w14:paraId="21DD32CD"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1.690</w:t>
            </w:r>
          </w:p>
        </w:tc>
        <w:tc>
          <w:tcPr>
            <w:tcW w:w="1263" w:type="dxa"/>
            <w:vAlign w:val="center"/>
          </w:tcPr>
          <w:p w14:paraId="3DF2B45F"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Ada</w:t>
            </w:r>
          </w:p>
        </w:tc>
        <w:tc>
          <w:tcPr>
            <w:tcW w:w="1264" w:type="dxa"/>
            <w:vAlign w:val="center"/>
          </w:tcPr>
          <w:p w14:paraId="22FE6872" w14:textId="77777777" w:rsidR="00221962" w:rsidRPr="007252CA" w:rsidRDefault="00221962" w:rsidP="000257B4">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sidRPr="007252CA">
              <w:t>Ada</w:t>
            </w:r>
          </w:p>
        </w:tc>
      </w:tr>
    </w:tbl>
    <w:p w14:paraId="780127EF" w14:textId="77777777" w:rsidR="00E050AC" w:rsidRDefault="00E050AC" w:rsidP="00D97328">
      <w:pPr>
        <w:widowControl/>
        <w:autoSpaceDE/>
        <w:autoSpaceDN/>
        <w:spacing w:after="160"/>
        <w:rPr>
          <w:rFonts w:eastAsia="Calibri"/>
          <w:kern w:val="2"/>
          <w:lang w:val="en-US"/>
          <w14:ligatures w14:val="standardContextual"/>
        </w:rPr>
      </w:pPr>
      <w:bookmarkStart w:id="10" w:name="_Toc222980547"/>
    </w:p>
    <w:p w14:paraId="61B575C4" w14:textId="6F179D79" w:rsidR="00221962" w:rsidRPr="00221962" w:rsidRDefault="00221962" w:rsidP="000257B4">
      <w:pPr>
        <w:widowControl/>
        <w:autoSpaceDE/>
        <w:autoSpaceDN/>
        <w:spacing w:after="160"/>
        <w:jc w:val="center"/>
        <w:rPr>
          <w:rFonts w:eastAsia="Calibri"/>
          <w:kern w:val="2"/>
          <w:lang w:val="en-US"/>
          <w14:ligatures w14:val="standardContextual"/>
        </w:rPr>
      </w:pPr>
      <w:r w:rsidRPr="00221962">
        <w:rPr>
          <w:rFonts w:eastAsia="Calibri"/>
          <w:kern w:val="2"/>
          <w:lang w:val="en-US"/>
          <w14:ligatures w14:val="standardContextual"/>
        </w:rPr>
        <w:t xml:space="preserve">Tabel </w:t>
      </w:r>
      <w:r w:rsidR="007252CA" w:rsidRPr="007252CA">
        <w:rPr>
          <w:rFonts w:eastAsia="Calibri"/>
          <w:kern w:val="2"/>
          <w:lang w:val="en-US"/>
          <w14:ligatures w14:val="standardContextual"/>
        </w:rPr>
        <w:t xml:space="preserve">10. </w:t>
      </w:r>
      <w:r w:rsidRPr="00221962">
        <w:rPr>
          <w:rFonts w:eastAsia="Calibri"/>
          <w:kern w:val="2"/>
          <w:lang w:val="en-US"/>
          <w14:ligatures w14:val="standardContextual"/>
        </w:rPr>
        <w:t>Rekapitulasi Perhitungan Ketidakberaturan Struktur Horizontal Lantai Arah Y</w:t>
      </w:r>
      <w:bookmarkEnd w:id="10"/>
    </w:p>
    <w:tbl>
      <w:tblPr>
        <w:tblStyle w:val="PlainTable2"/>
        <w:tblW w:w="0" w:type="auto"/>
        <w:tblLook w:val="04A0" w:firstRow="1" w:lastRow="0" w:firstColumn="1" w:lastColumn="0" w:noHBand="0" w:noVBand="1"/>
      </w:tblPr>
      <w:tblGrid>
        <w:gridCol w:w="1299"/>
        <w:gridCol w:w="1288"/>
        <w:gridCol w:w="1411"/>
        <w:gridCol w:w="1308"/>
        <w:gridCol w:w="1479"/>
        <w:gridCol w:w="1258"/>
        <w:gridCol w:w="1260"/>
      </w:tblGrid>
      <w:tr w:rsidR="00221962" w:rsidRPr="00221962" w14:paraId="78F921D8" w14:textId="77777777" w:rsidTr="0022196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0973C43C" w14:textId="77777777" w:rsidR="00221962" w:rsidRPr="00221962" w:rsidRDefault="00221962" w:rsidP="000257B4">
            <w:pPr>
              <w:widowControl/>
              <w:autoSpaceDE/>
              <w:autoSpaceDN/>
              <w:jc w:val="center"/>
              <w:rPr>
                <w:kern w:val="2"/>
                <w:lang w:val="en-US"/>
                <w14:ligatures w14:val="standardContextual"/>
              </w:rPr>
            </w:pPr>
            <w:r w:rsidRPr="00221962">
              <w:rPr>
                <w:kern w:val="2"/>
                <w:lang w:val="en-US"/>
                <w14:ligatures w14:val="standardContextual"/>
              </w:rPr>
              <w:t>Tingkat</w:t>
            </w:r>
          </w:p>
        </w:tc>
        <w:tc>
          <w:tcPr>
            <w:tcW w:w="1288" w:type="dxa"/>
            <w:vAlign w:val="center"/>
          </w:tcPr>
          <w:p w14:paraId="393BF815"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Output Case</w:t>
            </w:r>
          </w:p>
        </w:tc>
        <w:tc>
          <w:tcPr>
            <w:tcW w:w="1411" w:type="dxa"/>
            <w:vAlign w:val="center"/>
          </w:tcPr>
          <w:p w14:paraId="4CA8FFA4"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Max. Drift (</w:t>
            </w:r>
            <w:r w:rsidRPr="00221962">
              <w:rPr>
                <w:color w:val="000000"/>
                <w:lang w:val="en-US"/>
              </w:rPr>
              <w:t>Δx) m</w:t>
            </w:r>
          </w:p>
        </w:tc>
        <w:tc>
          <w:tcPr>
            <w:tcW w:w="1308" w:type="dxa"/>
            <w:vAlign w:val="center"/>
          </w:tcPr>
          <w:p w14:paraId="0A641165"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Average Drift (</w:t>
            </w:r>
            <w:r w:rsidRPr="00221962">
              <w:rPr>
                <w:color w:val="000000"/>
                <w:lang w:val="en-US"/>
              </w:rPr>
              <w:t>Δx) m</w:t>
            </w:r>
          </w:p>
        </w:tc>
        <w:tc>
          <w:tcPr>
            <w:tcW w:w="1479" w:type="dxa"/>
            <w:vAlign w:val="center"/>
          </w:tcPr>
          <w:p w14:paraId="3BFC08DD"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Ratio</w:t>
            </w:r>
          </w:p>
          <w:p w14:paraId="4EECD077" w14:textId="77777777" w:rsidR="00221962" w:rsidRPr="00221962" w:rsidRDefault="00000000"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m:oMath>
              <m:sSub>
                <m:sSubPr>
                  <m:ctrlPr>
                    <w:rPr>
                      <w:rFonts w:ascii="Cambria Math" w:hAnsi="Cambria Math"/>
                      <w:i/>
                      <w:kern w:val="2"/>
                      <w:lang w:val="en-US"/>
                      <w14:ligatures w14:val="standardContextual"/>
                    </w:rPr>
                  </m:ctrlPr>
                </m:sSubPr>
                <m:e>
                  <m:r>
                    <m:rPr>
                      <m:sty m:val="b"/>
                    </m:rPr>
                    <w:rPr>
                      <w:rFonts w:ascii="Cambria Math" w:hAnsi="Cambria Math"/>
                      <w:color w:val="000000"/>
                      <w:lang w:val="en-US"/>
                    </w:rPr>
                    <m:t>Δ</m:t>
                  </m:r>
                </m:e>
                <m:sub>
                  <m:r>
                    <m:rPr>
                      <m:sty m:val="bi"/>
                    </m:rPr>
                    <w:rPr>
                      <w:rFonts w:ascii="Cambria Math" w:hAnsi="Cambria Math"/>
                      <w:kern w:val="2"/>
                      <w:lang w:val="en-US"/>
                      <w14:ligatures w14:val="standardContextual"/>
                    </w:rPr>
                    <m:t>Max</m:t>
                  </m:r>
                </m:sub>
              </m:sSub>
            </m:oMath>
            <w:r w:rsidR="00221962" w:rsidRPr="00221962">
              <w:rPr>
                <w:kern w:val="2"/>
                <w:lang w:val="en-US"/>
                <w14:ligatures w14:val="standardContextual"/>
              </w:rPr>
              <w:t>/</w:t>
            </w:r>
            <m:oMath>
              <m:sSub>
                <m:sSubPr>
                  <m:ctrlPr>
                    <w:rPr>
                      <w:rFonts w:ascii="Cambria Math" w:hAnsi="Cambria Math"/>
                      <w:i/>
                      <w:kern w:val="2"/>
                      <w:lang w:val="en-US"/>
                      <w14:ligatures w14:val="standardContextual"/>
                    </w:rPr>
                  </m:ctrlPr>
                </m:sSubPr>
                <m:e>
                  <m:r>
                    <m:rPr>
                      <m:sty m:val="b"/>
                    </m:rPr>
                    <w:rPr>
                      <w:rFonts w:ascii="Cambria Math" w:hAnsi="Cambria Math"/>
                      <w:color w:val="000000"/>
                      <w:lang w:val="en-US"/>
                    </w:rPr>
                    <m:t>Δ</m:t>
                  </m:r>
                </m:e>
                <m:sub>
                  <m:r>
                    <m:rPr>
                      <m:sty m:val="bi"/>
                    </m:rPr>
                    <w:rPr>
                      <w:rFonts w:ascii="Cambria Math" w:hAnsi="Cambria Math"/>
                      <w:kern w:val="2"/>
                      <w:lang w:val="en-US"/>
                      <w14:ligatures w14:val="standardContextual"/>
                    </w:rPr>
                    <m:t>Avg</m:t>
                  </m:r>
                </m:sub>
              </m:sSub>
            </m:oMath>
          </w:p>
        </w:tc>
        <w:tc>
          <w:tcPr>
            <w:tcW w:w="1258" w:type="dxa"/>
            <w:vAlign w:val="center"/>
          </w:tcPr>
          <w:p w14:paraId="6E063853"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Cek 1a &gt;1,2</w:t>
            </w:r>
          </w:p>
        </w:tc>
        <w:tc>
          <w:tcPr>
            <w:tcW w:w="1260" w:type="dxa"/>
            <w:vAlign w:val="center"/>
          </w:tcPr>
          <w:p w14:paraId="7FABB2D9" w14:textId="77777777" w:rsidR="00221962" w:rsidRPr="00221962" w:rsidRDefault="00221962" w:rsidP="000257B4">
            <w:pPr>
              <w:widowControl/>
              <w:autoSpaceDE/>
              <w:autoSpaceDN/>
              <w:jc w:val="center"/>
              <w:cnfStyle w:val="100000000000" w:firstRow="1" w:lastRow="0" w:firstColumn="0" w:lastColumn="0" w:oddVBand="0" w:evenVBand="0" w:oddHBand="0" w:evenHBand="0" w:firstRowFirstColumn="0" w:firstRowLastColumn="0" w:lastRowFirstColumn="0" w:lastRowLastColumn="0"/>
              <w:rPr>
                <w:kern w:val="2"/>
                <w:lang w:val="en-US"/>
                <w14:ligatures w14:val="standardContextual"/>
              </w:rPr>
            </w:pPr>
            <w:r w:rsidRPr="00221962">
              <w:rPr>
                <w:color w:val="000000"/>
                <w:lang w:val="en-US"/>
              </w:rPr>
              <w:t>Cek 1b &gt; 1,4</w:t>
            </w:r>
          </w:p>
        </w:tc>
      </w:tr>
      <w:tr w:rsidR="00221962" w:rsidRPr="00221962" w14:paraId="39D861BF" w14:textId="77777777" w:rsidTr="002219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089454C8" w14:textId="77777777" w:rsidR="00221962" w:rsidRPr="00221962" w:rsidRDefault="00221962" w:rsidP="000257B4">
            <w:pPr>
              <w:widowControl/>
              <w:autoSpaceDE/>
              <w:autoSpaceDN/>
              <w:jc w:val="center"/>
              <w:rPr>
                <w:rFonts w:eastAsia="Calibri"/>
                <w:color w:val="000000"/>
                <w:kern w:val="2"/>
                <w:lang w:val="en-US"/>
                <w14:ligatures w14:val="standardContextual"/>
              </w:rPr>
            </w:pPr>
            <w:r w:rsidRPr="00221962">
              <w:rPr>
                <w:rFonts w:eastAsia="Calibri"/>
                <w:color w:val="000000"/>
                <w:kern w:val="2"/>
                <w:lang w:val="en-US"/>
                <w14:ligatures w14:val="standardContextual"/>
              </w:rPr>
              <w:t>Kol. Atap</w:t>
            </w:r>
          </w:p>
        </w:tc>
        <w:tc>
          <w:tcPr>
            <w:tcW w:w="1288" w:type="dxa"/>
            <w:vAlign w:val="center"/>
          </w:tcPr>
          <w:p w14:paraId="3D853321"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RSY</w:t>
            </w:r>
          </w:p>
        </w:tc>
        <w:tc>
          <w:tcPr>
            <w:tcW w:w="1411" w:type="dxa"/>
            <w:vAlign w:val="center"/>
          </w:tcPr>
          <w:p w14:paraId="3A0754DA"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0.004078</w:t>
            </w:r>
          </w:p>
        </w:tc>
        <w:tc>
          <w:tcPr>
            <w:tcW w:w="1308" w:type="dxa"/>
            <w:vAlign w:val="center"/>
          </w:tcPr>
          <w:p w14:paraId="464EFD32"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0.001491</w:t>
            </w:r>
          </w:p>
        </w:tc>
        <w:tc>
          <w:tcPr>
            <w:tcW w:w="1479" w:type="dxa"/>
            <w:vAlign w:val="center"/>
          </w:tcPr>
          <w:p w14:paraId="5F544460"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2.735</w:t>
            </w:r>
          </w:p>
        </w:tc>
        <w:tc>
          <w:tcPr>
            <w:tcW w:w="1258" w:type="dxa"/>
            <w:vAlign w:val="center"/>
          </w:tcPr>
          <w:p w14:paraId="3ECFEF37"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60" w:type="dxa"/>
            <w:vAlign w:val="center"/>
          </w:tcPr>
          <w:p w14:paraId="4A18F0BD"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2F12A6A5" w14:textId="77777777" w:rsidTr="00221962">
        <w:trPr>
          <w:trHeight w:val="20"/>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3D2AA31F"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Kol. Tribun</w:t>
            </w:r>
          </w:p>
        </w:tc>
        <w:tc>
          <w:tcPr>
            <w:tcW w:w="1288" w:type="dxa"/>
            <w:vAlign w:val="center"/>
          </w:tcPr>
          <w:p w14:paraId="27C0A1B9"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RSY</w:t>
            </w:r>
          </w:p>
        </w:tc>
        <w:tc>
          <w:tcPr>
            <w:tcW w:w="1411" w:type="dxa"/>
            <w:vAlign w:val="center"/>
          </w:tcPr>
          <w:p w14:paraId="2408F84C"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0.009288</w:t>
            </w:r>
          </w:p>
        </w:tc>
        <w:tc>
          <w:tcPr>
            <w:tcW w:w="1308" w:type="dxa"/>
            <w:vAlign w:val="center"/>
          </w:tcPr>
          <w:p w14:paraId="072A3708"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0.005408</w:t>
            </w:r>
          </w:p>
        </w:tc>
        <w:tc>
          <w:tcPr>
            <w:tcW w:w="1479" w:type="dxa"/>
            <w:vAlign w:val="center"/>
          </w:tcPr>
          <w:p w14:paraId="798DE2F4"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1.717</w:t>
            </w:r>
          </w:p>
        </w:tc>
        <w:tc>
          <w:tcPr>
            <w:tcW w:w="1258" w:type="dxa"/>
            <w:vAlign w:val="center"/>
          </w:tcPr>
          <w:p w14:paraId="53489B8F"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60" w:type="dxa"/>
            <w:vAlign w:val="center"/>
          </w:tcPr>
          <w:p w14:paraId="23848C9A"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2D13AE8C" w14:textId="77777777" w:rsidTr="002219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798FD258"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Lantai. Tribun</w:t>
            </w:r>
          </w:p>
        </w:tc>
        <w:tc>
          <w:tcPr>
            <w:tcW w:w="1288" w:type="dxa"/>
            <w:vAlign w:val="center"/>
          </w:tcPr>
          <w:p w14:paraId="1D8561F9"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RSY</w:t>
            </w:r>
          </w:p>
        </w:tc>
        <w:tc>
          <w:tcPr>
            <w:tcW w:w="1411" w:type="dxa"/>
            <w:vAlign w:val="center"/>
          </w:tcPr>
          <w:p w14:paraId="210C456E"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0.008314</w:t>
            </w:r>
          </w:p>
        </w:tc>
        <w:tc>
          <w:tcPr>
            <w:tcW w:w="1308" w:type="dxa"/>
            <w:vAlign w:val="center"/>
          </w:tcPr>
          <w:p w14:paraId="6ED05ABC"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0.007336</w:t>
            </w:r>
          </w:p>
        </w:tc>
        <w:tc>
          <w:tcPr>
            <w:tcW w:w="1479" w:type="dxa"/>
            <w:vAlign w:val="center"/>
          </w:tcPr>
          <w:p w14:paraId="4A35CCF7"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1.133</w:t>
            </w:r>
          </w:p>
        </w:tc>
        <w:tc>
          <w:tcPr>
            <w:tcW w:w="1258" w:type="dxa"/>
            <w:vAlign w:val="center"/>
          </w:tcPr>
          <w:p w14:paraId="0D050483"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c>
          <w:tcPr>
            <w:tcW w:w="1260" w:type="dxa"/>
            <w:vAlign w:val="center"/>
          </w:tcPr>
          <w:p w14:paraId="148AD4D5"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Tidak Ada</w:t>
            </w:r>
          </w:p>
        </w:tc>
      </w:tr>
      <w:tr w:rsidR="00221962" w:rsidRPr="00221962" w14:paraId="548EE07C" w14:textId="77777777" w:rsidTr="00221962">
        <w:trPr>
          <w:trHeight w:val="20"/>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671BE90E"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4</w:t>
            </w:r>
          </w:p>
        </w:tc>
        <w:tc>
          <w:tcPr>
            <w:tcW w:w="1288" w:type="dxa"/>
            <w:vAlign w:val="center"/>
          </w:tcPr>
          <w:p w14:paraId="34C8A0C4"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RSY</w:t>
            </w:r>
          </w:p>
        </w:tc>
        <w:tc>
          <w:tcPr>
            <w:tcW w:w="1411" w:type="dxa"/>
            <w:vAlign w:val="center"/>
          </w:tcPr>
          <w:p w14:paraId="0FCC6183"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0.003526</w:t>
            </w:r>
          </w:p>
        </w:tc>
        <w:tc>
          <w:tcPr>
            <w:tcW w:w="1308" w:type="dxa"/>
            <w:vAlign w:val="center"/>
          </w:tcPr>
          <w:p w14:paraId="2EC59E0E"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0.002084</w:t>
            </w:r>
          </w:p>
        </w:tc>
        <w:tc>
          <w:tcPr>
            <w:tcW w:w="1479" w:type="dxa"/>
            <w:vAlign w:val="center"/>
          </w:tcPr>
          <w:p w14:paraId="6E4D5327"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1.692</w:t>
            </w:r>
          </w:p>
        </w:tc>
        <w:tc>
          <w:tcPr>
            <w:tcW w:w="1258" w:type="dxa"/>
            <w:vAlign w:val="center"/>
          </w:tcPr>
          <w:p w14:paraId="277BF7BB"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60" w:type="dxa"/>
            <w:vAlign w:val="center"/>
          </w:tcPr>
          <w:p w14:paraId="59DB7E73"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50B48BA6" w14:textId="77777777" w:rsidTr="0022196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0846E5AB"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3</w:t>
            </w:r>
          </w:p>
        </w:tc>
        <w:tc>
          <w:tcPr>
            <w:tcW w:w="1288" w:type="dxa"/>
            <w:vAlign w:val="center"/>
          </w:tcPr>
          <w:p w14:paraId="22E584D3"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kern w:val="2"/>
                <w:lang w:val="en-US"/>
                <w14:ligatures w14:val="standardContextual"/>
              </w:rPr>
              <w:t>RSY</w:t>
            </w:r>
          </w:p>
        </w:tc>
        <w:tc>
          <w:tcPr>
            <w:tcW w:w="1411" w:type="dxa"/>
            <w:vAlign w:val="center"/>
          </w:tcPr>
          <w:p w14:paraId="5A2552DD"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0.002683</w:t>
            </w:r>
          </w:p>
        </w:tc>
        <w:tc>
          <w:tcPr>
            <w:tcW w:w="1308" w:type="dxa"/>
            <w:vAlign w:val="center"/>
          </w:tcPr>
          <w:p w14:paraId="64E8DBAC"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0.001833</w:t>
            </w:r>
          </w:p>
        </w:tc>
        <w:tc>
          <w:tcPr>
            <w:tcW w:w="1479" w:type="dxa"/>
            <w:vAlign w:val="center"/>
          </w:tcPr>
          <w:p w14:paraId="54404B32"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1.464</w:t>
            </w:r>
          </w:p>
        </w:tc>
        <w:tc>
          <w:tcPr>
            <w:tcW w:w="1258" w:type="dxa"/>
            <w:vAlign w:val="center"/>
          </w:tcPr>
          <w:p w14:paraId="4191A4B7"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60" w:type="dxa"/>
            <w:vAlign w:val="center"/>
          </w:tcPr>
          <w:p w14:paraId="0B68DB5F" w14:textId="77777777" w:rsidR="00221962" w:rsidRPr="00221962" w:rsidRDefault="00221962"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r w:rsidR="00221962" w:rsidRPr="00221962" w14:paraId="5FA084AF" w14:textId="77777777" w:rsidTr="00221962">
        <w:trPr>
          <w:trHeight w:val="20"/>
        </w:trPr>
        <w:tc>
          <w:tcPr>
            <w:cnfStyle w:val="001000000000" w:firstRow="0" w:lastRow="0" w:firstColumn="1" w:lastColumn="0" w:oddVBand="0" w:evenVBand="0" w:oddHBand="0" w:evenHBand="0" w:firstRowFirstColumn="0" w:firstRowLastColumn="0" w:lastRowFirstColumn="0" w:lastRowLastColumn="0"/>
            <w:tcW w:w="1299" w:type="dxa"/>
            <w:vAlign w:val="center"/>
          </w:tcPr>
          <w:p w14:paraId="395E4BBA" w14:textId="77777777" w:rsidR="00221962" w:rsidRPr="00221962" w:rsidRDefault="00221962" w:rsidP="000257B4">
            <w:pPr>
              <w:widowControl/>
              <w:autoSpaceDE/>
              <w:autoSpaceDN/>
              <w:jc w:val="center"/>
              <w:rPr>
                <w:kern w:val="2"/>
                <w:lang w:val="en-US"/>
                <w14:ligatures w14:val="standardContextual"/>
              </w:rPr>
            </w:pPr>
            <w:r w:rsidRPr="00221962">
              <w:rPr>
                <w:rFonts w:eastAsia="Calibri"/>
                <w:color w:val="000000"/>
                <w:kern w:val="2"/>
                <w:lang w:val="en-US"/>
                <w14:ligatures w14:val="standardContextual"/>
              </w:rPr>
              <w:t>Lt. 2</w:t>
            </w:r>
          </w:p>
        </w:tc>
        <w:tc>
          <w:tcPr>
            <w:tcW w:w="1288" w:type="dxa"/>
            <w:vAlign w:val="center"/>
          </w:tcPr>
          <w:p w14:paraId="718BF20A"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kern w:val="2"/>
                <w:lang w:val="en-US"/>
                <w14:ligatures w14:val="standardContextual"/>
              </w:rPr>
              <w:t>RSY</w:t>
            </w:r>
          </w:p>
        </w:tc>
        <w:tc>
          <w:tcPr>
            <w:tcW w:w="1411" w:type="dxa"/>
            <w:vAlign w:val="center"/>
          </w:tcPr>
          <w:p w14:paraId="20D150D0"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0.002173</w:t>
            </w:r>
          </w:p>
        </w:tc>
        <w:tc>
          <w:tcPr>
            <w:tcW w:w="1308" w:type="dxa"/>
            <w:vAlign w:val="center"/>
          </w:tcPr>
          <w:p w14:paraId="1915F3B0"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0.001408</w:t>
            </w:r>
          </w:p>
        </w:tc>
        <w:tc>
          <w:tcPr>
            <w:tcW w:w="1479" w:type="dxa"/>
            <w:vAlign w:val="center"/>
          </w:tcPr>
          <w:p w14:paraId="7A325C49"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1.543</w:t>
            </w:r>
          </w:p>
        </w:tc>
        <w:tc>
          <w:tcPr>
            <w:tcW w:w="1258" w:type="dxa"/>
            <w:vAlign w:val="center"/>
          </w:tcPr>
          <w:p w14:paraId="790B42F1"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c>
          <w:tcPr>
            <w:tcW w:w="1260" w:type="dxa"/>
            <w:vAlign w:val="center"/>
          </w:tcPr>
          <w:p w14:paraId="40142371" w14:textId="77777777" w:rsidR="00221962" w:rsidRPr="00221962" w:rsidRDefault="00221962"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kern w:val="2"/>
                <w:lang w:val="en-US"/>
                <w14:ligatures w14:val="standardContextual"/>
              </w:rPr>
            </w:pPr>
            <w:r w:rsidRPr="00221962">
              <w:rPr>
                <w:rFonts w:eastAsia="Calibri"/>
                <w:kern w:val="2"/>
                <w:lang w:val="en-US"/>
                <w14:ligatures w14:val="standardContextual"/>
              </w:rPr>
              <w:t>Ada</w:t>
            </w:r>
          </w:p>
        </w:tc>
      </w:tr>
    </w:tbl>
    <w:p w14:paraId="775E950F" w14:textId="77777777" w:rsidR="00E050AC" w:rsidRDefault="00E050AC" w:rsidP="00E050AC">
      <w:pPr>
        <w:ind w:firstLine="450"/>
        <w:rPr>
          <w:lang w:val="en-US"/>
        </w:rPr>
      </w:pPr>
    </w:p>
    <w:p w14:paraId="5F636FB7" w14:textId="77777777" w:rsidR="00A0459E" w:rsidRDefault="00A0459E" w:rsidP="00E050AC">
      <w:pPr>
        <w:ind w:firstLine="450"/>
        <w:jc w:val="both"/>
        <w:rPr>
          <w:lang w:val="en-US"/>
        </w:rPr>
        <w:sectPr w:rsidR="00A0459E" w:rsidSect="00972143">
          <w:type w:val="continuous"/>
          <w:pgSz w:w="11907" w:h="16840" w:code="9"/>
          <w:pgMar w:top="1134" w:right="1134" w:bottom="851" w:left="1418" w:header="340" w:footer="340" w:gutter="0"/>
          <w:cols w:space="720"/>
          <w:docGrid w:linePitch="299"/>
        </w:sectPr>
      </w:pPr>
    </w:p>
    <w:p w14:paraId="3E44C90D" w14:textId="4BADB1EA" w:rsidR="00E050AC" w:rsidRPr="00E050AC" w:rsidRDefault="00E050AC" w:rsidP="00D97328">
      <w:pPr>
        <w:ind w:firstLine="450"/>
        <w:jc w:val="both"/>
        <w:rPr>
          <w:lang w:val="en-US"/>
        </w:rPr>
      </w:pPr>
      <w:r w:rsidRPr="00E050AC">
        <w:rPr>
          <w:lang w:val="en-US"/>
        </w:rPr>
        <w:t>Hasil evaluasi ketidakberaturan struktur horizontal menunjukkan adanya ketidakberaturan torsi pada beberapa tingkat bangunan, baik dari analisis statik ekuivalen maupun respons spektrum. Pada arah X, ketidakberaturan (tipe 1a dan 1b) terutama terjadi pada lantai 2 dan 3</w:t>
      </w:r>
      <w:r>
        <w:rPr>
          <w:lang w:val="en-US"/>
        </w:rPr>
        <w:t>.</w:t>
      </w:r>
      <w:r w:rsidR="00D97328">
        <w:rPr>
          <w:lang w:val="en-US"/>
        </w:rPr>
        <w:t xml:space="preserve"> </w:t>
      </w:r>
      <w:r w:rsidRPr="00E050AC">
        <w:rPr>
          <w:lang w:val="en-US"/>
        </w:rPr>
        <w:t xml:space="preserve">Sementara itu, pada arah Y, ketidakberaturan terlihat lebih dominan dan terjadi hampir di </w:t>
      </w:r>
      <w:r w:rsidRPr="00E050AC">
        <w:rPr>
          <w:lang w:val="en-US"/>
        </w:rPr>
        <w:t>seluruh lantai, dengan sebagian besar rasio melebihi 1,2 dan 1,4, bahkan mencapai 2,735 pada tingkat kolom atap. Hal ini menunjukkan adanya indikasi eksentrisitas yang cukup besar sehingga berpotensi menimbulkan efek torsi yang signifikan. Konsistensi hasil antara kedua metode menunjukkan bahwa ketidakberaturan tersebut merupakan karakteristik sistem struktur.</w:t>
      </w:r>
    </w:p>
    <w:p w14:paraId="04C1B738" w14:textId="77777777" w:rsidR="00A0459E" w:rsidRDefault="00A0459E" w:rsidP="00E050AC">
      <w:pPr>
        <w:pStyle w:val="BodyText"/>
        <w:adjustRightInd w:val="0"/>
        <w:snapToGrid w:val="0"/>
        <w:ind w:left="630" w:right="-1"/>
        <w:jc w:val="both"/>
        <w:rPr>
          <w:b/>
          <w:bCs/>
          <w:sz w:val="22"/>
          <w:szCs w:val="22"/>
          <w:lang w:val="en-US"/>
        </w:rPr>
        <w:sectPr w:rsidR="00A0459E" w:rsidSect="00A0459E">
          <w:type w:val="continuous"/>
          <w:pgSz w:w="11907" w:h="16840" w:code="9"/>
          <w:pgMar w:top="1134" w:right="1134" w:bottom="851" w:left="1418" w:header="340" w:footer="340" w:gutter="0"/>
          <w:cols w:num="2" w:space="720"/>
          <w:docGrid w:linePitch="299"/>
        </w:sectPr>
      </w:pPr>
    </w:p>
    <w:p w14:paraId="30165020" w14:textId="77777777" w:rsidR="00E050AC" w:rsidRDefault="00E050AC" w:rsidP="00E050AC">
      <w:pPr>
        <w:pStyle w:val="BodyText"/>
        <w:adjustRightInd w:val="0"/>
        <w:snapToGrid w:val="0"/>
        <w:ind w:left="630" w:right="-1"/>
        <w:jc w:val="both"/>
        <w:rPr>
          <w:b/>
          <w:bCs/>
          <w:sz w:val="22"/>
          <w:szCs w:val="22"/>
          <w:lang w:val="en-US"/>
        </w:rPr>
      </w:pPr>
    </w:p>
    <w:p w14:paraId="1BE83223" w14:textId="2D8A2401" w:rsidR="007252CA" w:rsidRPr="00A16D7D" w:rsidRDefault="007252CA" w:rsidP="000257B4">
      <w:pPr>
        <w:pStyle w:val="BodyText"/>
        <w:numPr>
          <w:ilvl w:val="1"/>
          <w:numId w:val="3"/>
        </w:numPr>
        <w:adjustRightInd w:val="0"/>
        <w:snapToGrid w:val="0"/>
        <w:ind w:left="630" w:right="-1"/>
        <w:jc w:val="both"/>
        <w:rPr>
          <w:b/>
          <w:bCs/>
          <w:sz w:val="22"/>
          <w:szCs w:val="22"/>
          <w:lang w:val="en-US"/>
        </w:rPr>
      </w:pPr>
      <w:r w:rsidRPr="00A16D7D">
        <w:rPr>
          <w:b/>
          <w:bCs/>
          <w:sz w:val="22"/>
          <w:szCs w:val="22"/>
          <w:lang w:val="en-US"/>
        </w:rPr>
        <w:t>Ketidakberaturan Struktur Vertikal</w:t>
      </w:r>
    </w:p>
    <w:p w14:paraId="43BE776A" w14:textId="77777777" w:rsidR="00DD5A05" w:rsidRPr="00A16D7D" w:rsidRDefault="00DD5A05" w:rsidP="000257B4">
      <w:pPr>
        <w:pStyle w:val="BodyText"/>
        <w:adjustRightInd w:val="0"/>
        <w:snapToGrid w:val="0"/>
        <w:ind w:right="-1" w:firstLine="427"/>
        <w:jc w:val="both"/>
        <w:rPr>
          <w:b/>
          <w:bCs/>
          <w:sz w:val="22"/>
          <w:szCs w:val="22"/>
          <w:lang w:val="en-US"/>
        </w:rPr>
      </w:pPr>
    </w:p>
    <w:p w14:paraId="5C2FD6EC" w14:textId="6E82F8FC" w:rsidR="00DD5A05" w:rsidRDefault="00DD5A05" w:rsidP="000257B4">
      <w:pPr>
        <w:pStyle w:val="ListParagraph"/>
        <w:widowControl/>
        <w:numPr>
          <w:ilvl w:val="2"/>
          <w:numId w:val="3"/>
        </w:numPr>
        <w:autoSpaceDE/>
        <w:autoSpaceDN/>
        <w:spacing w:after="160"/>
        <w:ind w:left="810" w:hanging="540"/>
        <w:contextualSpacing/>
        <w:jc w:val="both"/>
        <w:rPr>
          <w:rFonts w:eastAsia="Calibri"/>
          <w:b/>
          <w:bCs/>
          <w:kern w:val="2"/>
          <w:lang w:val="en-US"/>
          <w14:ligatures w14:val="standardContextual"/>
        </w:rPr>
      </w:pPr>
      <w:r w:rsidRPr="00A16D7D">
        <w:rPr>
          <w:rFonts w:eastAsia="Calibri"/>
          <w:b/>
          <w:bCs/>
          <w:kern w:val="2"/>
          <w:lang w:val="en-US"/>
          <w14:ligatures w14:val="standardContextual"/>
        </w:rPr>
        <w:t>Ketidakberaturan Tingkat Lunak 1a</w:t>
      </w:r>
    </w:p>
    <w:p w14:paraId="521084CE" w14:textId="77777777" w:rsidR="000257B4" w:rsidRPr="00A16D7D" w:rsidRDefault="000257B4" w:rsidP="000257B4">
      <w:pPr>
        <w:pStyle w:val="ListParagraph"/>
        <w:widowControl/>
        <w:autoSpaceDE/>
        <w:autoSpaceDN/>
        <w:spacing w:after="160"/>
        <w:ind w:left="810"/>
        <w:contextualSpacing/>
        <w:jc w:val="both"/>
        <w:rPr>
          <w:rFonts w:eastAsia="Calibri"/>
          <w:b/>
          <w:bCs/>
          <w:kern w:val="2"/>
          <w:lang w:val="en-US"/>
          <w14:ligatures w14:val="standardContextual"/>
        </w:rPr>
      </w:pPr>
    </w:p>
    <w:p w14:paraId="61D3EE30" w14:textId="72526199" w:rsidR="000257B4" w:rsidRPr="008C2A7C" w:rsidRDefault="00DD5A05" w:rsidP="008C2A7C">
      <w:pPr>
        <w:pStyle w:val="ListParagraph"/>
        <w:widowControl/>
        <w:numPr>
          <w:ilvl w:val="0"/>
          <w:numId w:val="5"/>
        </w:numPr>
        <w:autoSpaceDE/>
        <w:autoSpaceDN/>
        <w:spacing w:after="160"/>
        <w:contextualSpacing/>
        <w:jc w:val="both"/>
        <w:rPr>
          <w:b/>
          <w:bCs/>
        </w:rPr>
      </w:pPr>
      <w:r w:rsidRPr="000257B4">
        <w:rPr>
          <w:b/>
          <w:bCs/>
        </w:rPr>
        <w:t>Statik Ekivalen</w:t>
      </w:r>
    </w:p>
    <w:p w14:paraId="717D09DB" w14:textId="576438C4" w:rsidR="00DD5A05" w:rsidRPr="00A16D7D" w:rsidRDefault="00DD5A05" w:rsidP="000257B4">
      <w:pPr>
        <w:pStyle w:val="ListParagraph"/>
        <w:jc w:val="center"/>
      </w:pPr>
      <w:bookmarkStart w:id="11" w:name="_Toc222980548"/>
      <w:r w:rsidRPr="00A16D7D">
        <w:t xml:space="preserve">Tabel </w:t>
      </w:r>
      <w:r w:rsidR="008C2A7C">
        <w:t>11</w:t>
      </w:r>
      <w:r w:rsidR="00A16D7D" w:rsidRPr="00A16D7D">
        <w:t xml:space="preserve">. </w:t>
      </w:r>
      <w:r w:rsidRPr="00A16D7D">
        <w:t>Rekapitulasi Perhitungan Ketidakberaturan Struktur Vertikal Lantai Arah X</w:t>
      </w:r>
      <w:bookmarkEnd w:id="11"/>
    </w:p>
    <w:tbl>
      <w:tblPr>
        <w:tblStyle w:val="PlainTable2"/>
        <w:tblW w:w="5000" w:type="pct"/>
        <w:tblLook w:val="04A0" w:firstRow="1" w:lastRow="0" w:firstColumn="1" w:lastColumn="0" w:noHBand="0" w:noVBand="1"/>
      </w:tblPr>
      <w:tblGrid>
        <w:gridCol w:w="1505"/>
        <w:gridCol w:w="1598"/>
        <w:gridCol w:w="1738"/>
        <w:gridCol w:w="1401"/>
        <w:gridCol w:w="1740"/>
        <w:gridCol w:w="1373"/>
      </w:tblGrid>
      <w:tr w:rsidR="00DD5A05" w:rsidRPr="008C2A7C" w14:paraId="671C65D0" w14:textId="77777777" w:rsidTr="00A16D7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6"/>
          </w:tcPr>
          <w:p w14:paraId="64F005D3" w14:textId="77777777" w:rsidR="00DD5A05" w:rsidRPr="008C2A7C" w:rsidRDefault="00DD5A05" w:rsidP="000257B4">
            <w:pPr>
              <w:jc w:val="center"/>
            </w:pPr>
            <w:r w:rsidRPr="008C2A7C">
              <w:t>Statik Arah X</w:t>
            </w:r>
          </w:p>
        </w:tc>
      </w:tr>
      <w:tr w:rsidR="00DD5A05" w:rsidRPr="008C2A7C" w14:paraId="4C156BC0"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4" w:type="pct"/>
            <w:vMerge w:val="restart"/>
          </w:tcPr>
          <w:p w14:paraId="477AC78F" w14:textId="77777777" w:rsidR="00DD5A05" w:rsidRPr="008C2A7C" w:rsidRDefault="00DD5A05" w:rsidP="000257B4">
            <w:pPr>
              <w:jc w:val="center"/>
            </w:pPr>
            <w:r w:rsidRPr="008C2A7C">
              <w:t>Tingkat</w:t>
            </w:r>
          </w:p>
        </w:tc>
        <w:tc>
          <w:tcPr>
            <w:tcW w:w="854" w:type="pct"/>
          </w:tcPr>
          <w:p w14:paraId="4C46A179"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Kekakuan</w:t>
            </w:r>
          </w:p>
        </w:tc>
        <w:tc>
          <w:tcPr>
            <w:tcW w:w="929" w:type="pct"/>
            <w:vMerge w:val="restart"/>
          </w:tcPr>
          <w:p w14:paraId="4CAD87B5"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70%</w:t>
            </w:r>
          </w:p>
        </w:tc>
        <w:tc>
          <w:tcPr>
            <w:tcW w:w="749" w:type="pct"/>
            <w:vMerge w:val="restart"/>
          </w:tcPr>
          <w:p w14:paraId="383C020C"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Cek</w:t>
            </w:r>
          </w:p>
        </w:tc>
        <w:tc>
          <w:tcPr>
            <w:tcW w:w="930" w:type="pct"/>
            <w:vMerge w:val="restart"/>
          </w:tcPr>
          <w:p w14:paraId="71275149"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80%</w:t>
            </w:r>
          </w:p>
        </w:tc>
        <w:tc>
          <w:tcPr>
            <w:tcW w:w="734" w:type="pct"/>
            <w:vMerge w:val="restart"/>
          </w:tcPr>
          <w:p w14:paraId="0C664FF0"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Cek</w:t>
            </w:r>
          </w:p>
        </w:tc>
      </w:tr>
      <w:tr w:rsidR="00DD5A05" w:rsidRPr="008C2A7C" w14:paraId="64BC2769"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804" w:type="pct"/>
            <w:vMerge/>
          </w:tcPr>
          <w:p w14:paraId="6CD37C1D" w14:textId="77777777" w:rsidR="00DD5A05" w:rsidRPr="008C2A7C" w:rsidRDefault="00DD5A05" w:rsidP="000257B4">
            <w:pPr>
              <w:jc w:val="center"/>
            </w:pPr>
          </w:p>
        </w:tc>
        <w:tc>
          <w:tcPr>
            <w:tcW w:w="854" w:type="pct"/>
          </w:tcPr>
          <w:p w14:paraId="084D5CCC"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rPr>
                <w:b/>
                <w:bCs/>
              </w:rPr>
            </w:pPr>
            <w:r w:rsidRPr="008C2A7C">
              <w:rPr>
                <w:b/>
                <w:bCs/>
              </w:rPr>
              <w:t>Kn/m</w:t>
            </w:r>
          </w:p>
        </w:tc>
        <w:tc>
          <w:tcPr>
            <w:tcW w:w="929" w:type="pct"/>
            <w:vMerge/>
          </w:tcPr>
          <w:p w14:paraId="1AEDC61E"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rPr>
                <w:b/>
                <w:bCs/>
              </w:rPr>
            </w:pPr>
          </w:p>
        </w:tc>
        <w:tc>
          <w:tcPr>
            <w:tcW w:w="749" w:type="pct"/>
            <w:vMerge/>
          </w:tcPr>
          <w:p w14:paraId="2ED635BB"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rPr>
                <w:b/>
                <w:bCs/>
              </w:rPr>
            </w:pPr>
          </w:p>
        </w:tc>
        <w:tc>
          <w:tcPr>
            <w:tcW w:w="930" w:type="pct"/>
            <w:vMerge/>
          </w:tcPr>
          <w:p w14:paraId="6AD80FB0"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rPr>
                <w:b/>
                <w:bCs/>
              </w:rPr>
            </w:pPr>
          </w:p>
        </w:tc>
        <w:tc>
          <w:tcPr>
            <w:tcW w:w="734" w:type="pct"/>
            <w:vMerge/>
          </w:tcPr>
          <w:p w14:paraId="7DDEBB16"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rPr>
                <w:b/>
                <w:bCs/>
              </w:rPr>
            </w:pPr>
          </w:p>
        </w:tc>
      </w:tr>
      <w:tr w:rsidR="00DD5A05" w:rsidRPr="00A16D7D" w14:paraId="6192C2D5"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4" w:type="pct"/>
          </w:tcPr>
          <w:p w14:paraId="2140E10E" w14:textId="77777777" w:rsidR="00DD5A05" w:rsidRPr="008C2A7C" w:rsidRDefault="00DD5A05" w:rsidP="000257B4">
            <w:pPr>
              <w:jc w:val="center"/>
              <w:rPr>
                <w:b w:val="0"/>
                <w:bCs w:val="0"/>
              </w:rPr>
            </w:pPr>
            <w:r w:rsidRPr="008C2A7C">
              <w:rPr>
                <w:b w:val="0"/>
                <w:bCs w:val="0"/>
                <w:color w:val="000000"/>
              </w:rPr>
              <w:t>KOLOM ATAP</w:t>
            </w:r>
          </w:p>
        </w:tc>
        <w:tc>
          <w:tcPr>
            <w:tcW w:w="854" w:type="pct"/>
          </w:tcPr>
          <w:p w14:paraId="51069DDE"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49882.131</w:t>
            </w:r>
          </w:p>
        </w:tc>
        <w:tc>
          <w:tcPr>
            <w:tcW w:w="929" w:type="pct"/>
          </w:tcPr>
          <w:p w14:paraId="05E327F1"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0</w:t>
            </w:r>
          </w:p>
        </w:tc>
        <w:tc>
          <w:tcPr>
            <w:tcW w:w="749" w:type="pct"/>
          </w:tcPr>
          <w:p w14:paraId="767FF74E"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930" w:type="pct"/>
          </w:tcPr>
          <w:p w14:paraId="263F525D"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0</w:t>
            </w:r>
          </w:p>
        </w:tc>
        <w:tc>
          <w:tcPr>
            <w:tcW w:w="734" w:type="pct"/>
          </w:tcPr>
          <w:p w14:paraId="66478A55"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r>
      <w:tr w:rsidR="00DD5A05" w:rsidRPr="00A16D7D" w14:paraId="67CB37E7"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804" w:type="pct"/>
          </w:tcPr>
          <w:p w14:paraId="56494B0E" w14:textId="77777777" w:rsidR="00DD5A05" w:rsidRPr="008C2A7C" w:rsidRDefault="00DD5A05" w:rsidP="000257B4">
            <w:pPr>
              <w:jc w:val="center"/>
              <w:rPr>
                <w:b w:val="0"/>
                <w:bCs w:val="0"/>
              </w:rPr>
            </w:pPr>
            <w:r w:rsidRPr="008C2A7C">
              <w:rPr>
                <w:b w:val="0"/>
                <w:bCs w:val="0"/>
                <w:color w:val="000000"/>
              </w:rPr>
              <w:t>KOLOM TRIBUN</w:t>
            </w:r>
          </w:p>
        </w:tc>
        <w:tc>
          <w:tcPr>
            <w:tcW w:w="854" w:type="pct"/>
          </w:tcPr>
          <w:p w14:paraId="54D14495"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97579.567</w:t>
            </w:r>
          </w:p>
        </w:tc>
        <w:tc>
          <w:tcPr>
            <w:tcW w:w="929" w:type="pct"/>
          </w:tcPr>
          <w:p w14:paraId="7B40E290"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34917.4917</w:t>
            </w:r>
          </w:p>
        </w:tc>
        <w:tc>
          <w:tcPr>
            <w:tcW w:w="749" w:type="pct"/>
          </w:tcPr>
          <w:p w14:paraId="0340B7BC"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c>
          <w:tcPr>
            <w:tcW w:w="930" w:type="pct"/>
          </w:tcPr>
          <w:p w14:paraId="64D55FDE"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13301.9016</w:t>
            </w:r>
          </w:p>
        </w:tc>
        <w:tc>
          <w:tcPr>
            <w:tcW w:w="734" w:type="pct"/>
          </w:tcPr>
          <w:p w14:paraId="68CBA6CF"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r>
      <w:tr w:rsidR="00DD5A05" w:rsidRPr="00A16D7D" w14:paraId="40A675AF"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4" w:type="pct"/>
          </w:tcPr>
          <w:p w14:paraId="7A2C778D" w14:textId="77777777" w:rsidR="00DD5A05" w:rsidRPr="008C2A7C" w:rsidRDefault="00DD5A05" w:rsidP="000257B4">
            <w:pPr>
              <w:jc w:val="center"/>
              <w:rPr>
                <w:b w:val="0"/>
                <w:bCs w:val="0"/>
              </w:rPr>
            </w:pPr>
            <w:r w:rsidRPr="008C2A7C">
              <w:rPr>
                <w:b w:val="0"/>
                <w:bCs w:val="0"/>
                <w:color w:val="000000"/>
              </w:rPr>
              <w:t>LT. TRIBUN</w:t>
            </w:r>
          </w:p>
        </w:tc>
        <w:tc>
          <w:tcPr>
            <w:tcW w:w="854" w:type="pct"/>
          </w:tcPr>
          <w:p w14:paraId="16F345E0"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137411.815</w:t>
            </w:r>
          </w:p>
        </w:tc>
        <w:tc>
          <w:tcPr>
            <w:tcW w:w="929" w:type="pct"/>
          </w:tcPr>
          <w:p w14:paraId="0DCC5A5A"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68305.6969</w:t>
            </w:r>
          </w:p>
        </w:tc>
        <w:tc>
          <w:tcPr>
            <w:tcW w:w="749" w:type="pct"/>
          </w:tcPr>
          <w:p w14:paraId="73B2D61B"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930" w:type="pct"/>
          </w:tcPr>
          <w:p w14:paraId="2ECCB87B"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39323.11947</w:t>
            </w:r>
          </w:p>
        </w:tc>
        <w:tc>
          <w:tcPr>
            <w:tcW w:w="734" w:type="pct"/>
          </w:tcPr>
          <w:p w14:paraId="7ECE0518"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r>
      <w:tr w:rsidR="00DD5A05" w:rsidRPr="00A16D7D" w14:paraId="4CE3BEB1"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804" w:type="pct"/>
          </w:tcPr>
          <w:p w14:paraId="4CFDA01A" w14:textId="77777777" w:rsidR="00DD5A05" w:rsidRPr="008C2A7C" w:rsidRDefault="00DD5A05" w:rsidP="000257B4">
            <w:pPr>
              <w:jc w:val="center"/>
              <w:rPr>
                <w:b w:val="0"/>
                <w:bCs w:val="0"/>
              </w:rPr>
            </w:pPr>
            <w:r w:rsidRPr="008C2A7C">
              <w:rPr>
                <w:b w:val="0"/>
                <w:bCs w:val="0"/>
                <w:color w:val="000000"/>
              </w:rPr>
              <w:t>LT.4</w:t>
            </w:r>
          </w:p>
        </w:tc>
        <w:tc>
          <w:tcPr>
            <w:tcW w:w="854" w:type="pct"/>
          </w:tcPr>
          <w:p w14:paraId="38F3E401"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38894.443</w:t>
            </w:r>
          </w:p>
        </w:tc>
        <w:tc>
          <w:tcPr>
            <w:tcW w:w="929" w:type="pct"/>
          </w:tcPr>
          <w:p w14:paraId="7F7EDD0A"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96188.2705</w:t>
            </w:r>
          </w:p>
        </w:tc>
        <w:tc>
          <w:tcPr>
            <w:tcW w:w="749" w:type="pct"/>
          </w:tcPr>
          <w:p w14:paraId="40F2D14D"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c>
          <w:tcPr>
            <w:tcW w:w="930" w:type="pct"/>
          </w:tcPr>
          <w:p w14:paraId="3E545CCD"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75966.27013</w:t>
            </w:r>
          </w:p>
        </w:tc>
        <w:tc>
          <w:tcPr>
            <w:tcW w:w="734" w:type="pct"/>
          </w:tcPr>
          <w:p w14:paraId="4578F88B"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r>
      <w:tr w:rsidR="00DD5A05" w:rsidRPr="00A16D7D" w14:paraId="69DE6010"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04" w:type="pct"/>
          </w:tcPr>
          <w:p w14:paraId="5817701B" w14:textId="77777777" w:rsidR="00DD5A05" w:rsidRPr="008C2A7C" w:rsidRDefault="00DD5A05" w:rsidP="000257B4">
            <w:pPr>
              <w:jc w:val="center"/>
              <w:rPr>
                <w:b w:val="0"/>
                <w:bCs w:val="0"/>
              </w:rPr>
            </w:pPr>
            <w:r w:rsidRPr="008C2A7C">
              <w:rPr>
                <w:b w:val="0"/>
                <w:bCs w:val="0"/>
                <w:color w:val="000000"/>
              </w:rPr>
              <w:t>LT.3</w:t>
            </w:r>
          </w:p>
        </w:tc>
        <w:tc>
          <w:tcPr>
            <w:tcW w:w="854" w:type="pct"/>
          </w:tcPr>
          <w:p w14:paraId="1634938D"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39056.364</w:t>
            </w:r>
          </w:p>
        </w:tc>
        <w:tc>
          <w:tcPr>
            <w:tcW w:w="929" w:type="pct"/>
          </w:tcPr>
          <w:p w14:paraId="7A0D5698"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27226.1101</w:t>
            </w:r>
          </w:p>
        </w:tc>
        <w:tc>
          <w:tcPr>
            <w:tcW w:w="749" w:type="pct"/>
          </w:tcPr>
          <w:p w14:paraId="6CC00545"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930" w:type="pct"/>
          </w:tcPr>
          <w:p w14:paraId="1D97123E"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73036.22</w:t>
            </w:r>
          </w:p>
        </w:tc>
        <w:tc>
          <w:tcPr>
            <w:tcW w:w="734" w:type="pct"/>
          </w:tcPr>
          <w:p w14:paraId="47A396D6" w14:textId="77777777" w:rsidR="00DD5A05" w:rsidRPr="00A16D7D"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A16D7D">
              <w:t>Ada</w:t>
            </w:r>
          </w:p>
        </w:tc>
      </w:tr>
      <w:tr w:rsidR="00DD5A05" w:rsidRPr="00A16D7D" w14:paraId="167D0866"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804" w:type="pct"/>
          </w:tcPr>
          <w:p w14:paraId="13183B3A" w14:textId="77777777" w:rsidR="00DD5A05" w:rsidRPr="008C2A7C" w:rsidRDefault="00DD5A05" w:rsidP="000257B4">
            <w:pPr>
              <w:jc w:val="center"/>
              <w:rPr>
                <w:b w:val="0"/>
                <w:bCs w:val="0"/>
              </w:rPr>
            </w:pPr>
            <w:r w:rsidRPr="008C2A7C">
              <w:rPr>
                <w:b w:val="0"/>
                <w:bCs w:val="0"/>
                <w:color w:val="000000"/>
              </w:rPr>
              <w:t>LT.2</w:t>
            </w:r>
          </w:p>
        </w:tc>
        <w:tc>
          <w:tcPr>
            <w:tcW w:w="854" w:type="pct"/>
          </w:tcPr>
          <w:p w14:paraId="23A4EBC0"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35095.893</w:t>
            </w:r>
          </w:p>
        </w:tc>
        <w:tc>
          <w:tcPr>
            <w:tcW w:w="929" w:type="pct"/>
          </w:tcPr>
          <w:p w14:paraId="08F4E9C3"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27339.4548</w:t>
            </w:r>
          </w:p>
        </w:tc>
        <w:tc>
          <w:tcPr>
            <w:tcW w:w="749" w:type="pct"/>
          </w:tcPr>
          <w:p w14:paraId="36B89C7B"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c>
          <w:tcPr>
            <w:tcW w:w="930" w:type="pct"/>
          </w:tcPr>
          <w:p w14:paraId="6357EED4"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57430.03253</w:t>
            </w:r>
          </w:p>
        </w:tc>
        <w:tc>
          <w:tcPr>
            <w:tcW w:w="734" w:type="pct"/>
          </w:tcPr>
          <w:p w14:paraId="3F72142E"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r>
    </w:tbl>
    <w:p w14:paraId="2813E02C" w14:textId="7BB8DC94" w:rsidR="00DD5A05" w:rsidRPr="00A16D7D" w:rsidRDefault="00DD5A05" w:rsidP="000257B4">
      <w:pPr>
        <w:pStyle w:val="ListParagraph"/>
        <w:ind w:left="360"/>
        <w:jc w:val="center"/>
      </w:pPr>
      <w:bookmarkStart w:id="12" w:name="_Toc222980549"/>
      <w:r w:rsidRPr="00A16D7D">
        <w:lastRenderedPageBreak/>
        <w:t xml:space="preserve">Tabel </w:t>
      </w:r>
      <w:r w:rsidR="008C2A7C">
        <w:t>12</w:t>
      </w:r>
      <w:r w:rsidRPr="00A16D7D">
        <w:t>.</w:t>
      </w:r>
      <w:r w:rsidR="00A16D7D" w:rsidRPr="00A16D7D">
        <w:t xml:space="preserve"> </w:t>
      </w:r>
      <w:r w:rsidRPr="00A16D7D">
        <w:t>Rekapitulasi Perhitungan Ketidakberaturan Struktur Vertikal Lantai Arah Y</w:t>
      </w:r>
      <w:bookmarkEnd w:id="12"/>
    </w:p>
    <w:tbl>
      <w:tblPr>
        <w:tblStyle w:val="PlainTable2"/>
        <w:tblW w:w="9371" w:type="dxa"/>
        <w:tblLook w:val="04A0" w:firstRow="1" w:lastRow="0" w:firstColumn="1" w:lastColumn="0" w:noHBand="0" w:noVBand="1"/>
      </w:tblPr>
      <w:tblGrid>
        <w:gridCol w:w="1507"/>
        <w:gridCol w:w="1599"/>
        <w:gridCol w:w="1741"/>
        <w:gridCol w:w="1406"/>
        <w:gridCol w:w="1731"/>
        <w:gridCol w:w="1387"/>
      </w:tblGrid>
      <w:tr w:rsidR="00DD5A05" w:rsidRPr="00A16D7D" w14:paraId="14F5403F" w14:textId="77777777" w:rsidTr="00A16D7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371" w:type="dxa"/>
            <w:gridSpan w:val="6"/>
          </w:tcPr>
          <w:p w14:paraId="1D8BBD98" w14:textId="77777777" w:rsidR="00DD5A05" w:rsidRPr="008C2A7C" w:rsidRDefault="00DD5A05" w:rsidP="000257B4">
            <w:pPr>
              <w:jc w:val="center"/>
            </w:pPr>
            <w:r w:rsidRPr="008C2A7C">
              <w:t>Statik Arah Y</w:t>
            </w:r>
          </w:p>
        </w:tc>
      </w:tr>
      <w:tr w:rsidR="00DD5A05" w:rsidRPr="00A16D7D" w14:paraId="7E33CFDD"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7" w:type="dxa"/>
            <w:vMerge w:val="restart"/>
          </w:tcPr>
          <w:p w14:paraId="1FAE6411" w14:textId="77777777" w:rsidR="00DD5A05" w:rsidRPr="008C2A7C" w:rsidRDefault="00DD5A05" w:rsidP="000257B4">
            <w:pPr>
              <w:jc w:val="center"/>
            </w:pPr>
            <w:r w:rsidRPr="008C2A7C">
              <w:t>Tingkat</w:t>
            </w:r>
          </w:p>
        </w:tc>
        <w:tc>
          <w:tcPr>
            <w:tcW w:w="1599" w:type="dxa"/>
          </w:tcPr>
          <w:p w14:paraId="004195FA"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Kekakuan</w:t>
            </w:r>
          </w:p>
        </w:tc>
        <w:tc>
          <w:tcPr>
            <w:tcW w:w="1741" w:type="dxa"/>
            <w:vMerge w:val="restart"/>
          </w:tcPr>
          <w:p w14:paraId="6F235B54"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70%</w:t>
            </w:r>
          </w:p>
        </w:tc>
        <w:tc>
          <w:tcPr>
            <w:tcW w:w="1406" w:type="dxa"/>
            <w:vMerge w:val="restart"/>
          </w:tcPr>
          <w:p w14:paraId="3A73989C"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Cek</w:t>
            </w:r>
          </w:p>
        </w:tc>
        <w:tc>
          <w:tcPr>
            <w:tcW w:w="1731" w:type="dxa"/>
            <w:vMerge w:val="restart"/>
          </w:tcPr>
          <w:p w14:paraId="7FB25A88"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80%</w:t>
            </w:r>
          </w:p>
        </w:tc>
        <w:tc>
          <w:tcPr>
            <w:tcW w:w="1385" w:type="dxa"/>
            <w:vMerge w:val="restart"/>
          </w:tcPr>
          <w:p w14:paraId="784806A5"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Cek</w:t>
            </w:r>
          </w:p>
        </w:tc>
      </w:tr>
      <w:tr w:rsidR="00DD5A05" w:rsidRPr="00A16D7D" w14:paraId="7BF9CB6A"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07" w:type="dxa"/>
            <w:vMerge/>
          </w:tcPr>
          <w:p w14:paraId="24BA4F17" w14:textId="77777777" w:rsidR="00DD5A05" w:rsidRPr="00A16D7D" w:rsidRDefault="00DD5A05" w:rsidP="000257B4">
            <w:pPr>
              <w:jc w:val="center"/>
            </w:pPr>
          </w:p>
        </w:tc>
        <w:tc>
          <w:tcPr>
            <w:tcW w:w="1599" w:type="dxa"/>
          </w:tcPr>
          <w:p w14:paraId="1A78FE4C"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A16D7D">
              <w:t>Kn/m</w:t>
            </w:r>
          </w:p>
        </w:tc>
        <w:tc>
          <w:tcPr>
            <w:tcW w:w="1741" w:type="dxa"/>
            <w:vMerge/>
          </w:tcPr>
          <w:p w14:paraId="2EC07464"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p>
        </w:tc>
        <w:tc>
          <w:tcPr>
            <w:tcW w:w="1406" w:type="dxa"/>
            <w:vMerge/>
          </w:tcPr>
          <w:p w14:paraId="283DDE72"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p>
        </w:tc>
        <w:tc>
          <w:tcPr>
            <w:tcW w:w="1731" w:type="dxa"/>
            <w:vMerge/>
          </w:tcPr>
          <w:p w14:paraId="688B8524"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p>
        </w:tc>
        <w:tc>
          <w:tcPr>
            <w:tcW w:w="1385" w:type="dxa"/>
            <w:vMerge/>
          </w:tcPr>
          <w:p w14:paraId="4B7FAC17" w14:textId="77777777" w:rsidR="00DD5A05" w:rsidRPr="00A16D7D" w:rsidRDefault="00DD5A05" w:rsidP="000257B4">
            <w:pPr>
              <w:jc w:val="center"/>
              <w:cnfStyle w:val="000000000000" w:firstRow="0" w:lastRow="0" w:firstColumn="0" w:lastColumn="0" w:oddVBand="0" w:evenVBand="0" w:oddHBand="0" w:evenHBand="0" w:firstRowFirstColumn="0" w:firstRowLastColumn="0" w:lastRowFirstColumn="0" w:lastRowLastColumn="0"/>
            </w:pPr>
          </w:p>
        </w:tc>
      </w:tr>
      <w:tr w:rsidR="00DD5A05" w:rsidRPr="008C2A7C" w14:paraId="193D561D"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7" w:type="dxa"/>
          </w:tcPr>
          <w:p w14:paraId="38FD9247" w14:textId="77777777" w:rsidR="00DD5A05" w:rsidRPr="008C2A7C" w:rsidRDefault="00DD5A05" w:rsidP="000257B4">
            <w:pPr>
              <w:jc w:val="center"/>
              <w:rPr>
                <w:b w:val="0"/>
                <w:bCs w:val="0"/>
              </w:rPr>
            </w:pPr>
            <w:r w:rsidRPr="008C2A7C">
              <w:rPr>
                <w:b w:val="0"/>
                <w:bCs w:val="0"/>
                <w:color w:val="000000"/>
              </w:rPr>
              <w:t>KOLOM ATAP</w:t>
            </w:r>
          </w:p>
        </w:tc>
        <w:tc>
          <w:tcPr>
            <w:tcW w:w="1599" w:type="dxa"/>
          </w:tcPr>
          <w:p w14:paraId="72E16F81"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35514.638</w:t>
            </w:r>
          </w:p>
        </w:tc>
        <w:tc>
          <w:tcPr>
            <w:tcW w:w="1741" w:type="dxa"/>
          </w:tcPr>
          <w:p w14:paraId="4D7F8D2A"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0</w:t>
            </w:r>
          </w:p>
        </w:tc>
        <w:tc>
          <w:tcPr>
            <w:tcW w:w="1406" w:type="dxa"/>
          </w:tcPr>
          <w:p w14:paraId="31577447"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Tidak Ada</w:t>
            </w:r>
          </w:p>
        </w:tc>
        <w:tc>
          <w:tcPr>
            <w:tcW w:w="1731" w:type="dxa"/>
          </w:tcPr>
          <w:p w14:paraId="0314907A"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0</w:t>
            </w:r>
          </w:p>
        </w:tc>
        <w:tc>
          <w:tcPr>
            <w:tcW w:w="1385" w:type="dxa"/>
          </w:tcPr>
          <w:p w14:paraId="46F75324"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Tidak Ada</w:t>
            </w:r>
          </w:p>
        </w:tc>
      </w:tr>
      <w:tr w:rsidR="00DD5A05" w:rsidRPr="008C2A7C" w14:paraId="32E3F754"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07" w:type="dxa"/>
          </w:tcPr>
          <w:p w14:paraId="611D4C55" w14:textId="77777777" w:rsidR="00DD5A05" w:rsidRPr="008C2A7C" w:rsidRDefault="00DD5A05" w:rsidP="000257B4">
            <w:pPr>
              <w:jc w:val="center"/>
              <w:rPr>
                <w:b w:val="0"/>
                <w:bCs w:val="0"/>
              </w:rPr>
            </w:pPr>
            <w:r w:rsidRPr="008C2A7C">
              <w:rPr>
                <w:b w:val="0"/>
                <w:bCs w:val="0"/>
                <w:color w:val="000000"/>
              </w:rPr>
              <w:t>KOLOM TRIBUN</w:t>
            </w:r>
          </w:p>
        </w:tc>
        <w:tc>
          <w:tcPr>
            <w:tcW w:w="1599" w:type="dxa"/>
          </w:tcPr>
          <w:p w14:paraId="3C0642C1"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90927.521</w:t>
            </w:r>
          </w:p>
        </w:tc>
        <w:tc>
          <w:tcPr>
            <w:tcW w:w="1741" w:type="dxa"/>
          </w:tcPr>
          <w:p w14:paraId="573BB2D7"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24860.2466</w:t>
            </w:r>
          </w:p>
        </w:tc>
        <w:tc>
          <w:tcPr>
            <w:tcW w:w="1406" w:type="dxa"/>
          </w:tcPr>
          <w:p w14:paraId="2848BBF2"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Tidak Ada</w:t>
            </w:r>
          </w:p>
        </w:tc>
        <w:tc>
          <w:tcPr>
            <w:tcW w:w="1731" w:type="dxa"/>
          </w:tcPr>
          <w:p w14:paraId="095F0497"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9470.570133</w:t>
            </w:r>
          </w:p>
        </w:tc>
        <w:tc>
          <w:tcPr>
            <w:tcW w:w="1385" w:type="dxa"/>
          </w:tcPr>
          <w:p w14:paraId="1D3FC7E2"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Tidak Ada</w:t>
            </w:r>
          </w:p>
        </w:tc>
      </w:tr>
      <w:tr w:rsidR="00DD5A05" w:rsidRPr="008C2A7C" w14:paraId="0FD0C5D6"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7" w:type="dxa"/>
          </w:tcPr>
          <w:p w14:paraId="6E941D44" w14:textId="77777777" w:rsidR="00DD5A05" w:rsidRPr="008C2A7C" w:rsidRDefault="00DD5A05" w:rsidP="000257B4">
            <w:pPr>
              <w:jc w:val="center"/>
              <w:rPr>
                <w:b w:val="0"/>
                <w:bCs w:val="0"/>
              </w:rPr>
            </w:pPr>
            <w:r w:rsidRPr="008C2A7C">
              <w:rPr>
                <w:b w:val="0"/>
                <w:bCs w:val="0"/>
                <w:color w:val="000000"/>
              </w:rPr>
              <w:t>LT. TRIBUN</w:t>
            </w:r>
          </w:p>
        </w:tc>
        <w:tc>
          <w:tcPr>
            <w:tcW w:w="1599" w:type="dxa"/>
          </w:tcPr>
          <w:p w14:paraId="4333AC0B"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131191.291</w:t>
            </w:r>
          </w:p>
        </w:tc>
        <w:tc>
          <w:tcPr>
            <w:tcW w:w="1741" w:type="dxa"/>
          </w:tcPr>
          <w:p w14:paraId="305C0308"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63649.2647</w:t>
            </w:r>
          </w:p>
        </w:tc>
        <w:tc>
          <w:tcPr>
            <w:tcW w:w="1406" w:type="dxa"/>
          </w:tcPr>
          <w:p w14:paraId="54ED05FF"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Tidak Ada</w:t>
            </w:r>
          </w:p>
        </w:tc>
        <w:tc>
          <w:tcPr>
            <w:tcW w:w="1731" w:type="dxa"/>
          </w:tcPr>
          <w:p w14:paraId="240BFB67"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33717.90907</w:t>
            </w:r>
          </w:p>
        </w:tc>
        <w:tc>
          <w:tcPr>
            <w:tcW w:w="1385" w:type="dxa"/>
          </w:tcPr>
          <w:p w14:paraId="7AB86A3E"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Tidak Ada</w:t>
            </w:r>
          </w:p>
        </w:tc>
      </w:tr>
      <w:tr w:rsidR="00DD5A05" w:rsidRPr="008C2A7C" w14:paraId="3DB0F9E5"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07" w:type="dxa"/>
          </w:tcPr>
          <w:p w14:paraId="57425937" w14:textId="77777777" w:rsidR="00DD5A05" w:rsidRPr="008C2A7C" w:rsidRDefault="00DD5A05" w:rsidP="000257B4">
            <w:pPr>
              <w:jc w:val="center"/>
              <w:rPr>
                <w:b w:val="0"/>
                <w:bCs w:val="0"/>
              </w:rPr>
            </w:pPr>
            <w:r w:rsidRPr="008C2A7C">
              <w:rPr>
                <w:b w:val="0"/>
                <w:bCs w:val="0"/>
                <w:color w:val="000000"/>
              </w:rPr>
              <w:t>LT.4</w:t>
            </w:r>
          </w:p>
        </w:tc>
        <w:tc>
          <w:tcPr>
            <w:tcW w:w="1599" w:type="dxa"/>
          </w:tcPr>
          <w:p w14:paraId="27656ED8"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20040.487</w:t>
            </w:r>
          </w:p>
        </w:tc>
        <w:tc>
          <w:tcPr>
            <w:tcW w:w="1741" w:type="dxa"/>
          </w:tcPr>
          <w:p w14:paraId="795A2277"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91833.9037</w:t>
            </w:r>
          </w:p>
        </w:tc>
        <w:tc>
          <w:tcPr>
            <w:tcW w:w="1406" w:type="dxa"/>
          </w:tcPr>
          <w:p w14:paraId="11E932CF"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Ada</w:t>
            </w:r>
          </w:p>
        </w:tc>
        <w:tc>
          <w:tcPr>
            <w:tcW w:w="1731" w:type="dxa"/>
          </w:tcPr>
          <w:p w14:paraId="3A4EE12D"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68702.25333</w:t>
            </w:r>
          </w:p>
        </w:tc>
        <w:tc>
          <w:tcPr>
            <w:tcW w:w="1385" w:type="dxa"/>
          </w:tcPr>
          <w:p w14:paraId="7F215B1A"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Ada</w:t>
            </w:r>
          </w:p>
        </w:tc>
      </w:tr>
      <w:tr w:rsidR="00DD5A05" w:rsidRPr="008C2A7C" w14:paraId="6F5461AA"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7" w:type="dxa"/>
          </w:tcPr>
          <w:p w14:paraId="496F8D00" w14:textId="77777777" w:rsidR="00DD5A05" w:rsidRPr="008C2A7C" w:rsidRDefault="00DD5A05" w:rsidP="000257B4">
            <w:pPr>
              <w:jc w:val="center"/>
              <w:rPr>
                <w:b w:val="0"/>
                <w:bCs w:val="0"/>
              </w:rPr>
            </w:pPr>
            <w:r w:rsidRPr="008C2A7C">
              <w:rPr>
                <w:b w:val="0"/>
                <w:bCs w:val="0"/>
                <w:color w:val="000000"/>
              </w:rPr>
              <w:t>LT.3</w:t>
            </w:r>
          </w:p>
        </w:tc>
        <w:tc>
          <w:tcPr>
            <w:tcW w:w="1599" w:type="dxa"/>
          </w:tcPr>
          <w:p w14:paraId="5781056D"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17423.476</w:t>
            </w:r>
          </w:p>
        </w:tc>
        <w:tc>
          <w:tcPr>
            <w:tcW w:w="1741" w:type="dxa"/>
          </w:tcPr>
          <w:p w14:paraId="0BBA0AEE"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14028.3409</w:t>
            </w:r>
          </w:p>
        </w:tc>
        <w:tc>
          <w:tcPr>
            <w:tcW w:w="1406" w:type="dxa"/>
          </w:tcPr>
          <w:p w14:paraId="7B420840"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Tidak Ada</w:t>
            </w:r>
          </w:p>
        </w:tc>
        <w:tc>
          <w:tcPr>
            <w:tcW w:w="1731" w:type="dxa"/>
          </w:tcPr>
          <w:p w14:paraId="2F437D81"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64575.81307</w:t>
            </w:r>
          </w:p>
        </w:tc>
        <w:tc>
          <w:tcPr>
            <w:tcW w:w="1385" w:type="dxa"/>
          </w:tcPr>
          <w:p w14:paraId="4B329A40" w14:textId="77777777" w:rsidR="00DD5A05" w:rsidRPr="008C2A7C" w:rsidRDefault="00DD5A05" w:rsidP="000257B4">
            <w:pPr>
              <w:jc w:val="center"/>
              <w:cnfStyle w:val="000000100000" w:firstRow="0" w:lastRow="0" w:firstColumn="0" w:lastColumn="0" w:oddVBand="0" w:evenVBand="0" w:oddHBand="1" w:evenHBand="0" w:firstRowFirstColumn="0" w:firstRowLastColumn="0" w:lastRowFirstColumn="0" w:lastRowLastColumn="0"/>
            </w:pPr>
            <w:r w:rsidRPr="008C2A7C">
              <w:t>Ada</w:t>
            </w:r>
          </w:p>
        </w:tc>
      </w:tr>
      <w:tr w:rsidR="00DD5A05" w:rsidRPr="008C2A7C" w14:paraId="65761E6B"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07" w:type="dxa"/>
          </w:tcPr>
          <w:p w14:paraId="13339D7D" w14:textId="77777777" w:rsidR="00DD5A05" w:rsidRPr="008C2A7C" w:rsidRDefault="00DD5A05" w:rsidP="000257B4">
            <w:pPr>
              <w:jc w:val="center"/>
              <w:rPr>
                <w:b w:val="0"/>
                <w:bCs w:val="0"/>
              </w:rPr>
            </w:pPr>
            <w:r w:rsidRPr="008C2A7C">
              <w:rPr>
                <w:b w:val="0"/>
                <w:bCs w:val="0"/>
                <w:color w:val="000000"/>
              </w:rPr>
              <w:t>LT.2</w:t>
            </w:r>
          </w:p>
        </w:tc>
        <w:tc>
          <w:tcPr>
            <w:tcW w:w="1599" w:type="dxa"/>
          </w:tcPr>
          <w:p w14:paraId="3E2D7916"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15124.71</w:t>
            </w:r>
          </w:p>
        </w:tc>
        <w:tc>
          <w:tcPr>
            <w:tcW w:w="1741" w:type="dxa"/>
          </w:tcPr>
          <w:p w14:paraId="718B0F11"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12196.4332</w:t>
            </w:r>
          </w:p>
        </w:tc>
        <w:tc>
          <w:tcPr>
            <w:tcW w:w="1406" w:type="dxa"/>
          </w:tcPr>
          <w:p w14:paraId="7ECDE35A"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Tidak Ada</w:t>
            </w:r>
          </w:p>
        </w:tc>
        <w:tc>
          <w:tcPr>
            <w:tcW w:w="1731" w:type="dxa"/>
          </w:tcPr>
          <w:p w14:paraId="3B97EE5B"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44974.7344</w:t>
            </w:r>
          </w:p>
        </w:tc>
        <w:tc>
          <w:tcPr>
            <w:tcW w:w="1385" w:type="dxa"/>
          </w:tcPr>
          <w:p w14:paraId="4E9FD9DF" w14:textId="77777777" w:rsidR="00DD5A05" w:rsidRPr="008C2A7C" w:rsidRDefault="00DD5A05" w:rsidP="000257B4">
            <w:pPr>
              <w:jc w:val="center"/>
              <w:cnfStyle w:val="000000000000" w:firstRow="0" w:lastRow="0" w:firstColumn="0" w:lastColumn="0" w:oddVBand="0" w:evenVBand="0" w:oddHBand="0" w:evenHBand="0" w:firstRowFirstColumn="0" w:firstRowLastColumn="0" w:lastRowFirstColumn="0" w:lastRowLastColumn="0"/>
            </w:pPr>
            <w:r w:rsidRPr="008C2A7C">
              <w:t>Ada</w:t>
            </w:r>
          </w:p>
        </w:tc>
      </w:tr>
    </w:tbl>
    <w:p w14:paraId="70431277" w14:textId="77777777" w:rsidR="00A16D7D" w:rsidRPr="00A16D7D" w:rsidRDefault="00A16D7D" w:rsidP="000257B4">
      <w:pPr>
        <w:widowControl/>
        <w:autoSpaceDE/>
        <w:autoSpaceDN/>
        <w:spacing w:after="160"/>
        <w:contextualSpacing/>
        <w:jc w:val="both"/>
      </w:pPr>
    </w:p>
    <w:p w14:paraId="4183C6A1" w14:textId="69E4D7EE" w:rsidR="00A16D7D" w:rsidRDefault="00A16D7D" w:rsidP="008C2A7C">
      <w:pPr>
        <w:pStyle w:val="ListParagraph"/>
        <w:widowControl/>
        <w:numPr>
          <w:ilvl w:val="0"/>
          <w:numId w:val="5"/>
        </w:numPr>
        <w:autoSpaceDE/>
        <w:autoSpaceDN/>
        <w:spacing w:after="160"/>
        <w:contextualSpacing/>
        <w:jc w:val="both"/>
        <w:rPr>
          <w:rFonts w:eastAsia="Calibri"/>
          <w:b/>
          <w:bCs/>
          <w:kern w:val="2"/>
          <w:lang w:val="en-US"/>
          <w14:ligatures w14:val="standardContextual"/>
        </w:rPr>
      </w:pPr>
      <w:r w:rsidRPr="008C2A7C">
        <w:rPr>
          <w:rFonts w:eastAsia="Calibri"/>
          <w:b/>
          <w:bCs/>
          <w:kern w:val="2"/>
          <w:lang w:val="en-US"/>
          <w14:ligatures w14:val="standardContextual"/>
        </w:rPr>
        <w:t>Dinamik Respon Spektrum</w:t>
      </w:r>
    </w:p>
    <w:p w14:paraId="7767D824" w14:textId="3F01257B" w:rsidR="00A16D7D" w:rsidRPr="00A16D7D" w:rsidRDefault="00A16D7D" w:rsidP="000257B4">
      <w:pPr>
        <w:widowControl/>
        <w:autoSpaceDE/>
        <w:autoSpaceDN/>
        <w:spacing w:after="160"/>
        <w:jc w:val="center"/>
        <w:rPr>
          <w:rFonts w:eastAsia="Calibri"/>
          <w:kern w:val="2"/>
          <w:lang w:val="en-US"/>
          <w14:ligatures w14:val="standardContextual"/>
        </w:rPr>
      </w:pPr>
      <w:bookmarkStart w:id="13" w:name="_Toc222980550"/>
      <w:r w:rsidRPr="00A16D7D">
        <w:rPr>
          <w:rFonts w:eastAsia="Calibri"/>
          <w:kern w:val="2"/>
          <w:lang w:val="en-US"/>
          <w14:ligatures w14:val="standardContextual"/>
        </w:rPr>
        <w:t xml:space="preserve">Tabel </w:t>
      </w:r>
      <w:r w:rsidR="008C2A7C">
        <w:rPr>
          <w:rFonts w:eastAsia="Calibri"/>
          <w:kern w:val="2"/>
          <w:lang w:val="en-US"/>
          <w14:ligatures w14:val="standardContextual"/>
        </w:rPr>
        <w:t>13.</w:t>
      </w:r>
      <w:r w:rsidRPr="00A16D7D">
        <w:rPr>
          <w:rFonts w:eastAsia="Calibri"/>
          <w:kern w:val="2"/>
          <w:lang w:val="en-US"/>
          <w14:ligatures w14:val="standardContextual"/>
        </w:rPr>
        <w:t xml:space="preserve"> Rekapitulasi Perhitungan Ketidakberaturan Struktur Vertikal Lantai Arah X</w:t>
      </w:r>
      <w:bookmarkEnd w:id="13"/>
    </w:p>
    <w:tbl>
      <w:tblPr>
        <w:tblStyle w:val="PlainTable2"/>
        <w:tblW w:w="9379" w:type="dxa"/>
        <w:tblLook w:val="04A0" w:firstRow="1" w:lastRow="0" w:firstColumn="1" w:lastColumn="0" w:noHBand="0" w:noVBand="1"/>
      </w:tblPr>
      <w:tblGrid>
        <w:gridCol w:w="1508"/>
        <w:gridCol w:w="1601"/>
        <w:gridCol w:w="1741"/>
        <w:gridCol w:w="1404"/>
        <w:gridCol w:w="1743"/>
        <w:gridCol w:w="1382"/>
      </w:tblGrid>
      <w:tr w:rsidR="00A16D7D" w:rsidRPr="00A16D7D" w14:paraId="3C32A298" w14:textId="77777777" w:rsidTr="00A16D7D">
        <w:trPr>
          <w:cnfStyle w:val="100000000000" w:firstRow="1" w:lastRow="0" w:firstColumn="0" w:lastColumn="0" w:oddVBand="0" w:evenVBand="0" w:oddHBand="0"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9379" w:type="dxa"/>
            <w:gridSpan w:val="6"/>
          </w:tcPr>
          <w:p w14:paraId="65DBCC1F" w14:textId="77777777" w:rsidR="00A16D7D" w:rsidRPr="008C2A7C" w:rsidRDefault="00A16D7D" w:rsidP="000257B4">
            <w:pPr>
              <w:widowControl/>
              <w:autoSpaceDE/>
              <w:autoSpaceDN/>
              <w:jc w:val="center"/>
              <w:rPr>
                <w:rFonts w:eastAsia="Calibri"/>
                <w:kern w:val="2"/>
                <w:lang w:val="en-US"/>
                <w14:ligatures w14:val="standardContextual"/>
              </w:rPr>
            </w:pPr>
            <w:r w:rsidRPr="008C2A7C">
              <w:rPr>
                <w:rFonts w:eastAsia="Calibri"/>
                <w:kern w:val="2"/>
                <w:lang w:val="en-US"/>
                <w14:ligatures w14:val="standardContextual"/>
              </w:rPr>
              <w:t>Spektrum Arah X</w:t>
            </w:r>
          </w:p>
        </w:tc>
      </w:tr>
      <w:tr w:rsidR="00A16D7D" w:rsidRPr="00A16D7D" w14:paraId="77B4505D" w14:textId="77777777" w:rsidTr="00A16D7D">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1508" w:type="dxa"/>
            <w:vMerge w:val="restart"/>
          </w:tcPr>
          <w:p w14:paraId="7D94792E" w14:textId="77777777" w:rsidR="00A16D7D" w:rsidRPr="008C2A7C" w:rsidRDefault="00A16D7D" w:rsidP="000257B4">
            <w:pPr>
              <w:widowControl/>
              <w:autoSpaceDE/>
              <w:autoSpaceDN/>
              <w:jc w:val="center"/>
              <w:rPr>
                <w:rFonts w:eastAsia="Calibri"/>
                <w:kern w:val="2"/>
                <w:lang w:val="en-US"/>
                <w14:ligatures w14:val="standardContextual"/>
              </w:rPr>
            </w:pPr>
            <w:r w:rsidRPr="008C2A7C">
              <w:rPr>
                <w:rFonts w:eastAsia="Calibri"/>
                <w:kern w:val="2"/>
                <w:lang w:val="en-US"/>
                <w14:ligatures w14:val="standardContextual"/>
              </w:rPr>
              <w:t>Tingkat</w:t>
            </w:r>
          </w:p>
        </w:tc>
        <w:tc>
          <w:tcPr>
            <w:tcW w:w="1601" w:type="dxa"/>
          </w:tcPr>
          <w:p w14:paraId="43F9E35B"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Kekakuan</w:t>
            </w:r>
          </w:p>
        </w:tc>
        <w:tc>
          <w:tcPr>
            <w:tcW w:w="1741" w:type="dxa"/>
            <w:vMerge w:val="restart"/>
          </w:tcPr>
          <w:p w14:paraId="6493E775"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70%</w:t>
            </w:r>
          </w:p>
        </w:tc>
        <w:tc>
          <w:tcPr>
            <w:tcW w:w="1404" w:type="dxa"/>
            <w:vMerge w:val="restart"/>
          </w:tcPr>
          <w:p w14:paraId="192365B3"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Cek</w:t>
            </w:r>
          </w:p>
        </w:tc>
        <w:tc>
          <w:tcPr>
            <w:tcW w:w="1743" w:type="dxa"/>
            <w:vMerge w:val="restart"/>
          </w:tcPr>
          <w:p w14:paraId="7E01309B"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80%</w:t>
            </w:r>
          </w:p>
        </w:tc>
        <w:tc>
          <w:tcPr>
            <w:tcW w:w="1379" w:type="dxa"/>
            <w:vMerge w:val="restart"/>
          </w:tcPr>
          <w:p w14:paraId="0EB2AD70"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Cek</w:t>
            </w:r>
          </w:p>
        </w:tc>
      </w:tr>
      <w:tr w:rsidR="00A16D7D" w:rsidRPr="00A16D7D" w14:paraId="6DE46A95" w14:textId="77777777" w:rsidTr="00A16D7D">
        <w:trPr>
          <w:trHeight w:val="79"/>
        </w:trPr>
        <w:tc>
          <w:tcPr>
            <w:cnfStyle w:val="001000000000" w:firstRow="0" w:lastRow="0" w:firstColumn="1" w:lastColumn="0" w:oddVBand="0" w:evenVBand="0" w:oddHBand="0" w:evenHBand="0" w:firstRowFirstColumn="0" w:firstRowLastColumn="0" w:lastRowFirstColumn="0" w:lastRowLastColumn="0"/>
            <w:tcW w:w="1508" w:type="dxa"/>
            <w:vMerge/>
          </w:tcPr>
          <w:p w14:paraId="5B7C0635" w14:textId="77777777" w:rsidR="00A16D7D" w:rsidRPr="00A16D7D" w:rsidRDefault="00A16D7D" w:rsidP="000257B4">
            <w:pPr>
              <w:widowControl/>
              <w:autoSpaceDE/>
              <w:autoSpaceDN/>
              <w:jc w:val="center"/>
              <w:rPr>
                <w:rFonts w:eastAsia="Calibri"/>
                <w:kern w:val="2"/>
                <w:lang w:val="en-US"/>
                <w14:ligatures w14:val="standardContextual"/>
              </w:rPr>
            </w:pPr>
          </w:p>
        </w:tc>
        <w:tc>
          <w:tcPr>
            <w:tcW w:w="1601" w:type="dxa"/>
          </w:tcPr>
          <w:p w14:paraId="4006F400"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Kn/m</w:t>
            </w:r>
          </w:p>
        </w:tc>
        <w:tc>
          <w:tcPr>
            <w:tcW w:w="1741" w:type="dxa"/>
            <w:vMerge/>
          </w:tcPr>
          <w:p w14:paraId="65CB682F"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404" w:type="dxa"/>
            <w:vMerge/>
          </w:tcPr>
          <w:p w14:paraId="4768B827"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743" w:type="dxa"/>
            <w:vMerge/>
          </w:tcPr>
          <w:p w14:paraId="176D8B49"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379" w:type="dxa"/>
            <w:vMerge/>
          </w:tcPr>
          <w:p w14:paraId="60851E33"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r>
      <w:tr w:rsidR="00A16D7D" w:rsidRPr="00A16D7D" w14:paraId="3AC19603" w14:textId="77777777" w:rsidTr="00A16D7D">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1508" w:type="dxa"/>
          </w:tcPr>
          <w:p w14:paraId="6ED9D115"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KOLOM ATAP</w:t>
            </w:r>
          </w:p>
        </w:tc>
        <w:tc>
          <w:tcPr>
            <w:tcW w:w="1601" w:type="dxa"/>
          </w:tcPr>
          <w:p w14:paraId="353715AE"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62472.908</w:t>
            </w:r>
          </w:p>
        </w:tc>
        <w:tc>
          <w:tcPr>
            <w:tcW w:w="1741" w:type="dxa"/>
          </w:tcPr>
          <w:p w14:paraId="1D478237"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0</w:t>
            </w:r>
          </w:p>
        </w:tc>
        <w:tc>
          <w:tcPr>
            <w:tcW w:w="1404" w:type="dxa"/>
          </w:tcPr>
          <w:p w14:paraId="5B5B2ED4"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5420535B"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0</w:t>
            </w:r>
          </w:p>
        </w:tc>
        <w:tc>
          <w:tcPr>
            <w:tcW w:w="1379" w:type="dxa"/>
          </w:tcPr>
          <w:p w14:paraId="772AA9D0"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2EDB9242" w14:textId="77777777" w:rsidTr="00A16D7D">
        <w:trPr>
          <w:trHeight w:val="79"/>
        </w:trPr>
        <w:tc>
          <w:tcPr>
            <w:cnfStyle w:val="001000000000" w:firstRow="0" w:lastRow="0" w:firstColumn="1" w:lastColumn="0" w:oddVBand="0" w:evenVBand="0" w:oddHBand="0" w:evenHBand="0" w:firstRowFirstColumn="0" w:firstRowLastColumn="0" w:lastRowFirstColumn="0" w:lastRowLastColumn="0"/>
            <w:tcW w:w="1508" w:type="dxa"/>
          </w:tcPr>
          <w:p w14:paraId="2FA4B7E6"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KOLOM TRIBUN</w:t>
            </w:r>
          </w:p>
        </w:tc>
        <w:tc>
          <w:tcPr>
            <w:tcW w:w="1601" w:type="dxa"/>
          </w:tcPr>
          <w:p w14:paraId="5D2FBEFB"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104761.662</w:t>
            </w:r>
          </w:p>
        </w:tc>
        <w:tc>
          <w:tcPr>
            <w:tcW w:w="1741" w:type="dxa"/>
          </w:tcPr>
          <w:p w14:paraId="0BBE8784"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43731.0356</w:t>
            </w:r>
          </w:p>
        </w:tc>
        <w:tc>
          <w:tcPr>
            <w:tcW w:w="1404" w:type="dxa"/>
          </w:tcPr>
          <w:p w14:paraId="27618EBF"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64AE0D47"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16659.44213</w:t>
            </w:r>
          </w:p>
        </w:tc>
        <w:tc>
          <w:tcPr>
            <w:tcW w:w="1379" w:type="dxa"/>
          </w:tcPr>
          <w:p w14:paraId="0440391C"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08D16FA4" w14:textId="77777777" w:rsidTr="00A16D7D">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1508" w:type="dxa"/>
          </w:tcPr>
          <w:p w14:paraId="3886B276"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 TRIBUN</w:t>
            </w:r>
          </w:p>
        </w:tc>
        <w:tc>
          <w:tcPr>
            <w:tcW w:w="1601" w:type="dxa"/>
          </w:tcPr>
          <w:p w14:paraId="22793375"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134677.083</w:t>
            </w:r>
          </w:p>
        </w:tc>
        <w:tc>
          <w:tcPr>
            <w:tcW w:w="1741" w:type="dxa"/>
          </w:tcPr>
          <w:p w14:paraId="1EB7DA23"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73333.1634</w:t>
            </w:r>
          </w:p>
        </w:tc>
        <w:tc>
          <w:tcPr>
            <w:tcW w:w="1404" w:type="dxa"/>
          </w:tcPr>
          <w:p w14:paraId="0E3820E6"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1A52C32A"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44595.88533</w:t>
            </w:r>
          </w:p>
        </w:tc>
        <w:tc>
          <w:tcPr>
            <w:tcW w:w="1379" w:type="dxa"/>
          </w:tcPr>
          <w:p w14:paraId="7415F128"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434959AA" w14:textId="77777777" w:rsidTr="00A16D7D">
        <w:trPr>
          <w:trHeight w:val="79"/>
        </w:trPr>
        <w:tc>
          <w:tcPr>
            <w:cnfStyle w:val="001000000000" w:firstRow="0" w:lastRow="0" w:firstColumn="1" w:lastColumn="0" w:oddVBand="0" w:evenVBand="0" w:oddHBand="0" w:evenHBand="0" w:firstRowFirstColumn="0" w:firstRowLastColumn="0" w:lastRowFirstColumn="0" w:lastRowLastColumn="0"/>
            <w:tcW w:w="1508" w:type="dxa"/>
          </w:tcPr>
          <w:p w14:paraId="65B48D77"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LT.4</w:t>
            </w:r>
          </w:p>
        </w:tc>
        <w:tc>
          <w:tcPr>
            <w:tcW w:w="1601" w:type="dxa"/>
          </w:tcPr>
          <w:p w14:paraId="5AA3F27C"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35361.688</w:t>
            </w:r>
          </w:p>
        </w:tc>
        <w:tc>
          <w:tcPr>
            <w:tcW w:w="1741" w:type="dxa"/>
          </w:tcPr>
          <w:p w14:paraId="5E9A5A3C"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94273.9581</w:t>
            </w:r>
          </w:p>
        </w:tc>
        <w:tc>
          <w:tcPr>
            <w:tcW w:w="1404" w:type="dxa"/>
          </w:tcPr>
          <w:p w14:paraId="62848BCF"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c>
          <w:tcPr>
            <w:tcW w:w="1743" w:type="dxa"/>
          </w:tcPr>
          <w:p w14:paraId="11F46024"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80509.77413</w:t>
            </w:r>
          </w:p>
        </w:tc>
        <w:tc>
          <w:tcPr>
            <w:tcW w:w="1379" w:type="dxa"/>
          </w:tcPr>
          <w:p w14:paraId="6718F3AE"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r w:rsidR="00A16D7D" w:rsidRPr="00A16D7D" w14:paraId="48DF643D" w14:textId="77777777" w:rsidTr="00A16D7D">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1508" w:type="dxa"/>
          </w:tcPr>
          <w:p w14:paraId="7001A778"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LT.3</w:t>
            </w:r>
          </w:p>
        </w:tc>
        <w:tc>
          <w:tcPr>
            <w:tcW w:w="1601" w:type="dxa"/>
          </w:tcPr>
          <w:p w14:paraId="0A82A933"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38346.992</w:t>
            </w:r>
          </w:p>
        </w:tc>
        <w:tc>
          <w:tcPr>
            <w:tcW w:w="1741" w:type="dxa"/>
          </w:tcPr>
          <w:p w14:paraId="51A1ADB8"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24753.1816</w:t>
            </w:r>
          </w:p>
        </w:tc>
        <w:tc>
          <w:tcPr>
            <w:tcW w:w="1404" w:type="dxa"/>
          </w:tcPr>
          <w:p w14:paraId="42923B6B"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7EFE4DF6"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73280.11547</w:t>
            </w:r>
          </w:p>
        </w:tc>
        <w:tc>
          <w:tcPr>
            <w:tcW w:w="1379" w:type="dxa"/>
          </w:tcPr>
          <w:p w14:paraId="7D01CB40"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r w:rsidR="00A16D7D" w:rsidRPr="00A16D7D" w14:paraId="7F956B20" w14:textId="77777777" w:rsidTr="00A16D7D">
        <w:trPr>
          <w:trHeight w:val="79"/>
        </w:trPr>
        <w:tc>
          <w:tcPr>
            <w:cnfStyle w:val="001000000000" w:firstRow="0" w:lastRow="0" w:firstColumn="1" w:lastColumn="0" w:oddVBand="0" w:evenVBand="0" w:oddHBand="0" w:evenHBand="0" w:firstRowFirstColumn="0" w:firstRowLastColumn="0" w:lastRowFirstColumn="0" w:lastRowLastColumn="0"/>
            <w:tcW w:w="1508" w:type="dxa"/>
          </w:tcPr>
          <w:p w14:paraId="3D155A18"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LT.2</w:t>
            </w:r>
          </w:p>
        </w:tc>
        <w:tc>
          <w:tcPr>
            <w:tcW w:w="1601" w:type="dxa"/>
          </w:tcPr>
          <w:p w14:paraId="772E0DB4"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34682.903</w:t>
            </w:r>
          </w:p>
        </w:tc>
        <w:tc>
          <w:tcPr>
            <w:tcW w:w="1741" w:type="dxa"/>
          </w:tcPr>
          <w:p w14:paraId="3CD09B11"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26842.8944</w:t>
            </w:r>
          </w:p>
        </w:tc>
        <w:tc>
          <w:tcPr>
            <w:tcW w:w="1404" w:type="dxa"/>
          </w:tcPr>
          <w:p w14:paraId="29D9AB93"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1E97FC6C"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55569.5368</w:t>
            </w:r>
          </w:p>
        </w:tc>
        <w:tc>
          <w:tcPr>
            <w:tcW w:w="1379" w:type="dxa"/>
          </w:tcPr>
          <w:p w14:paraId="47BB82CA"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bl>
    <w:p w14:paraId="48772F8F" w14:textId="77777777" w:rsidR="006D44FE" w:rsidRPr="00A16D7D" w:rsidRDefault="006D44FE" w:rsidP="000257B4">
      <w:pPr>
        <w:widowControl/>
        <w:autoSpaceDE/>
        <w:autoSpaceDN/>
        <w:spacing w:after="160"/>
        <w:rPr>
          <w:rFonts w:eastAsia="Calibri"/>
          <w:kern w:val="2"/>
          <w:lang w:val="en-US"/>
          <w14:ligatures w14:val="standardContextual"/>
        </w:rPr>
      </w:pPr>
      <w:bookmarkStart w:id="14" w:name="_Toc222980551"/>
    </w:p>
    <w:p w14:paraId="1A379051" w14:textId="01D30B19" w:rsidR="00A16D7D" w:rsidRPr="00A16D7D" w:rsidRDefault="00A16D7D" w:rsidP="000257B4">
      <w:pPr>
        <w:widowControl/>
        <w:autoSpaceDE/>
        <w:autoSpaceDN/>
        <w:spacing w:after="160"/>
        <w:jc w:val="center"/>
        <w:rPr>
          <w:rFonts w:eastAsia="Calibri"/>
          <w:kern w:val="2"/>
          <w:lang w:val="en-US"/>
          <w14:ligatures w14:val="standardContextual"/>
        </w:rPr>
      </w:pPr>
      <w:r w:rsidRPr="00A16D7D">
        <w:rPr>
          <w:rFonts w:eastAsia="Calibri"/>
          <w:kern w:val="2"/>
          <w:lang w:val="en-US"/>
          <w14:ligatures w14:val="standardContextual"/>
        </w:rPr>
        <w:t xml:space="preserve">Tabel </w:t>
      </w:r>
      <w:r w:rsidR="008C2A7C">
        <w:rPr>
          <w:rFonts w:eastAsia="Calibri"/>
          <w:kern w:val="2"/>
          <w:lang w:val="en-US"/>
          <w14:ligatures w14:val="standardContextual"/>
        </w:rPr>
        <w:t xml:space="preserve">14. </w:t>
      </w:r>
      <w:r w:rsidRPr="00A16D7D">
        <w:rPr>
          <w:rFonts w:eastAsia="Calibri"/>
          <w:kern w:val="2"/>
          <w:lang w:val="en-US"/>
          <w14:ligatures w14:val="standardContextual"/>
        </w:rPr>
        <w:t>Rekapitulasi Perhitungan Ketidakberaturan Struktur Vertikal Lantai Arah Y</w:t>
      </w:r>
      <w:bookmarkEnd w:id="14"/>
    </w:p>
    <w:tbl>
      <w:tblPr>
        <w:tblStyle w:val="PlainTable2"/>
        <w:tblW w:w="9380" w:type="dxa"/>
        <w:tblLook w:val="04A0" w:firstRow="1" w:lastRow="0" w:firstColumn="1" w:lastColumn="0" w:noHBand="0" w:noVBand="1"/>
      </w:tblPr>
      <w:tblGrid>
        <w:gridCol w:w="1509"/>
        <w:gridCol w:w="1600"/>
        <w:gridCol w:w="1742"/>
        <w:gridCol w:w="1404"/>
        <w:gridCol w:w="1743"/>
        <w:gridCol w:w="1382"/>
      </w:tblGrid>
      <w:tr w:rsidR="00A16D7D" w:rsidRPr="00A16D7D" w14:paraId="2F844B19" w14:textId="77777777" w:rsidTr="00A16D7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380" w:type="dxa"/>
            <w:gridSpan w:val="6"/>
          </w:tcPr>
          <w:p w14:paraId="60A8319D" w14:textId="77777777" w:rsidR="00A16D7D" w:rsidRPr="008C2A7C" w:rsidRDefault="00A16D7D" w:rsidP="000257B4">
            <w:pPr>
              <w:widowControl/>
              <w:autoSpaceDE/>
              <w:autoSpaceDN/>
              <w:jc w:val="center"/>
              <w:rPr>
                <w:rFonts w:eastAsia="Calibri"/>
                <w:kern w:val="2"/>
                <w:lang w:val="en-US"/>
                <w14:ligatures w14:val="standardContextual"/>
              </w:rPr>
            </w:pPr>
            <w:r w:rsidRPr="008C2A7C">
              <w:rPr>
                <w:rFonts w:eastAsia="Calibri"/>
                <w:kern w:val="2"/>
                <w:lang w:val="en-US"/>
                <w14:ligatures w14:val="standardContextual"/>
              </w:rPr>
              <w:t>Spektrum Arah Y</w:t>
            </w:r>
          </w:p>
        </w:tc>
      </w:tr>
      <w:tr w:rsidR="00A16D7D" w:rsidRPr="00A16D7D" w14:paraId="2C6D6FD1"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9" w:type="dxa"/>
            <w:vMerge w:val="restart"/>
          </w:tcPr>
          <w:p w14:paraId="0141C99D" w14:textId="77777777" w:rsidR="00A16D7D" w:rsidRPr="008C2A7C" w:rsidRDefault="00A16D7D" w:rsidP="000257B4">
            <w:pPr>
              <w:widowControl/>
              <w:autoSpaceDE/>
              <w:autoSpaceDN/>
              <w:jc w:val="center"/>
              <w:rPr>
                <w:rFonts w:eastAsia="Calibri"/>
                <w:kern w:val="2"/>
                <w:lang w:val="en-US"/>
                <w14:ligatures w14:val="standardContextual"/>
              </w:rPr>
            </w:pPr>
            <w:r w:rsidRPr="008C2A7C">
              <w:rPr>
                <w:rFonts w:eastAsia="Calibri"/>
                <w:kern w:val="2"/>
                <w:lang w:val="en-US"/>
                <w14:ligatures w14:val="standardContextual"/>
              </w:rPr>
              <w:t>Tingkat</w:t>
            </w:r>
          </w:p>
        </w:tc>
        <w:tc>
          <w:tcPr>
            <w:tcW w:w="1600" w:type="dxa"/>
          </w:tcPr>
          <w:p w14:paraId="53E0431B"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Kekakuan</w:t>
            </w:r>
          </w:p>
        </w:tc>
        <w:tc>
          <w:tcPr>
            <w:tcW w:w="1742" w:type="dxa"/>
            <w:vMerge w:val="restart"/>
          </w:tcPr>
          <w:p w14:paraId="5D7B500E"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70%</w:t>
            </w:r>
          </w:p>
        </w:tc>
        <w:tc>
          <w:tcPr>
            <w:tcW w:w="1404" w:type="dxa"/>
            <w:vMerge w:val="restart"/>
          </w:tcPr>
          <w:p w14:paraId="5EBB07F2"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Cek</w:t>
            </w:r>
          </w:p>
        </w:tc>
        <w:tc>
          <w:tcPr>
            <w:tcW w:w="1743" w:type="dxa"/>
            <w:vMerge w:val="restart"/>
          </w:tcPr>
          <w:p w14:paraId="482CA71B"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80%</w:t>
            </w:r>
          </w:p>
        </w:tc>
        <w:tc>
          <w:tcPr>
            <w:tcW w:w="1377" w:type="dxa"/>
            <w:vMerge w:val="restart"/>
          </w:tcPr>
          <w:p w14:paraId="741388A1" w14:textId="77777777" w:rsidR="00A16D7D" w:rsidRPr="008C2A7C"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Cek</w:t>
            </w:r>
          </w:p>
        </w:tc>
      </w:tr>
      <w:tr w:rsidR="00A16D7D" w:rsidRPr="00A16D7D" w14:paraId="2D9D2F59"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09" w:type="dxa"/>
            <w:vMerge/>
          </w:tcPr>
          <w:p w14:paraId="7D676AFB" w14:textId="77777777" w:rsidR="00A16D7D" w:rsidRPr="00A16D7D" w:rsidRDefault="00A16D7D" w:rsidP="000257B4">
            <w:pPr>
              <w:widowControl/>
              <w:autoSpaceDE/>
              <w:autoSpaceDN/>
              <w:jc w:val="center"/>
              <w:rPr>
                <w:rFonts w:eastAsia="Calibri"/>
                <w:kern w:val="2"/>
                <w:lang w:val="en-US"/>
                <w14:ligatures w14:val="standardContextual"/>
              </w:rPr>
            </w:pPr>
          </w:p>
        </w:tc>
        <w:tc>
          <w:tcPr>
            <w:tcW w:w="1600" w:type="dxa"/>
          </w:tcPr>
          <w:p w14:paraId="03801905"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Kn/m</w:t>
            </w:r>
          </w:p>
        </w:tc>
        <w:tc>
          <w:tcPr>
            <w:tcW w:w="1742" w:type="dxa"/>
            <w:vMerge/>
          </w:tcPr>
          <w:p w14:paraId="644C95C7"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404" w:type="dxa"/>
            <w:vMerge/>
          </w:tcPr>
          <w:p w14:paraId="691ADFA3"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743" w:type="dxa"/>
            <w:vMerge/>
          </w:tcPr>
          <w:p w14:paraId="47026314"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377" w:type="dxa"/>
            <w:vMerge/>
          </w:tcPr>
          <w:p w14:paraId="419FE190"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r>
      <w:tr w:rsidR="00A16D7D" w:rsidRPr="00A16D7D" w14:paraId="4A97C28C"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9" w:type="dxa"/>
          </w:tcPr>
          <w:p w14:paraId="022E419A"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KOLOM ATAP</w:t>
            </w:r>
          </w:p>
        </w:tc>
        <w:tc>
          <w:tcPr>
            <w:tcW w:w="1600" w:type="dxa"/>
          </w:tcPr>
          <w:p w14:paraId="4397635F"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31643.926</w:t>
            </w:r>
          </w:p>
        </w:tc>
        <w:tc>
          <w:tcPr>
            <w:tcW w:w="1742" w:type="dxa"/>
          </w:tcPr>
          <w:p w14:paraId="21CC16B9"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0</w:t>
            </w:r>
          </w:p>
        </w:tc>
        <w:tc>
          <w:tcPr>
            <w:tcW w:w="1404" w:type="dxa"/>
          </w:tcPr>
          <w:p w14:paraId="2D906E35"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18E0A72C"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0</w:t>
            </w:r>
          </w:p>
        </w:tc>
        <w:tc>
          <w:tcPr>
            <w:tcW w:w="1377" w:type="dxa"/>
          </w:tcPr>
          <w:p w14:paraId="7D79F422"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408D410F"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09" w:type="dxa"/>
          </w:tcPr>
          <w:p w14:paraId="3B0F5AFD"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KOLOM TRIBUN</w:t>
            </w:r>
          </w:p>
        </w:tc>
        <w:tc>
          <w:tcPr>
            <w:tcW w:w="1600" w:type="dxa"/>
          </w:tcPr>
          <w:p w14:paraId="5722657D"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68844.185</w:t>
            </w:r>
          </w:p>
        </w:tc>
        <w:tc>
          <w:tcPr>
            <w:tcW w:w="1742" w:type="dxa"/>
          </w:tcPr>
          <w:p w14:paraId="5D9C547C"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22150.7482</w:t>
            </w:r>
          </w:p>
        </w:tc>
        <w:tc>
          <w:tcPr>
            <w:tcW w:w="1404" w:type="dxa"/>
          </w:tcPr>
          <w:p w14:paraId="5161FE59"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37678C5A"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8438.380267</w:t>
            </w:r>
          </w:p>
        </w:tc>
        <w:tc>
          <w:tcPr>
            <w:tcW w:w="1377" w:type="dxa"/>
          </w:tcPr>
          <w:p w14:paraId="1A802161"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20D594E2"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9" w:type="dxa"/>
          </w:tcPr>
          <w:p w14:paraId="0605A67B"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 TRIBUN</w:t>
            </w:r>
          </w:p>
        </w:tc>
        <w:tc>
          <w:tcPr>
            <w:tcW w:w="1600" w:type="dxa"/>
          </w:tcPr>
          <w:p w14:paraId="21D081D8"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127944.831</w:t>
            </w:r>
          </w:p>
        </w:tc>
        <w:tc>
          <w:tcPr>
            <w:tcW w:w="1742" w:type="dxa"/>
          </w:tcPr>
          <w:p w14:paraId="5712080B"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48190.9295</w:t>
            </w:r>
          </w:p>
        </w:tc>
        <w:tc>
          <w:tcPr>
            <w:tcW w:w="1404" w:type="dxa"/>
          </w:tcPr>
          <w:p w14:paraId="69CB8042"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3F046441"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26796.8296</w:t>
            </w:r>
          </w:p>
        </w:tc>
        <w:tc>
          <w:tcPr>
            <w:tcW w:w="1377" w:type="dxa"/>
          </w:tcPr>
          <w:p w14:paraId="2686EA41"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3DA12F65"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09" w:type="dxa"/>
          </w:tcPr>
          <w:p w14:paraId="3CBD70B4"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LT.4</w:t>
            </w:r>
          </w:p>
        </w:tc>
        <w:tc>
          <w:tcPr>
            <w:tcW w:w="1600" w:type="dxa"/>
          </w:tcPr>
          <w:p w14:paraId="4A99719F"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18826.913</w:t>
            </w:r>
          </w:p>
        </w:tc>
        <w:tc>
          <w:tcPr>
            <w:tcW w:w="1742" w:type="dxa"/>
          </w:tcPr>
          <w:p w14:paraId="7BA8BE7E"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89561.3817</w:t>
            </w:r>
          </w:p>
        </w:tc>
        <w:tc>
          <w:tcPr>
            <w:tcW w:w="1404" w:type="dxa"/>
          </w:tcPr>
          <w:p w14:paraId="13A0F0E5"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c>
          <w:tcPr>
            <w:tcW w:w="1743" w:type="dxa"/>
          </w:tcPr>
          <w:p w14:paraId="20464441"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60915.4512</w:t>
            </w:r>
          </w:p>
        </w:tc>
        <w:tc>
          <w:tcPr>
            <w:tcW w:w="1377" w:type="dxa"/>
          </w:tcPr>
          <w:p w14:paraId="42B53AE5"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r w:rsidR="00A16D7D" w:rsidRPr="00A16D7D" w14:paraId="1F7E6E4D"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9" w:type="dxa"/>
          </w:tcPr>
          <w:p w14:paraId="6BA4051D"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LT.3</w:t>
            </w:r>
          </w:p>
        </w:tc>
        <w:tc>
          <w:tcPr>
            <w:tcW w:w="1600" w:type="dxa"/>
          </w:tcPr>
          <w:p w14:paraId="0E65180F"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18715.957</w:t>
            </w:r>
          </w:p>
        </w:tc>
        <w:tc>
          <w:tcPr>
            <w:tcW w:w="1742" w:type="dxa"/>
          </w:tcPr>
          <w:p w14:paraId="5758A7ED"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13178.8391</w:t>
            </w:r>
          </w:p>
        </w:tc>
        <w:tc>
          <w:tcPr>
            <w:tcW w:w="1404" w:type="dxa"/>
          </w:tcPr>
          <w:p w14:paraId="7F2F1CF0"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4D762E54"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57497.58107</w:t>
            </w:r>
          </w:p>
        </w:tc>
        <w:tc>
          <w:tcPr>
            <w:tcW w:w="1377" w:type="dxa"/>
          </w:tcPr>
          <w:p w14:paraId="49DC3231" w14:textId="77777777" w:rsidR="00A16D7D" w:rsidRPr="00A16D7D" w:rsidRDefault="00A16D7D" w:rsidP="000257B4">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r w:rsidR="00A16D7D" w:rsidRPr="00A16D7D" w14:paraId="05D47FB7"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09" w:type="dxa"/>
          </w:tcPr>
          <w:p w14:paraId="505A340C" w14:textId="77777777" w:rsidR="00A16D7D" w:rsidRPr="008C2A7C" w:rsidRDefault="00A16D7D" w:rsidP="000257B4">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LT.2</w:t>
            </w:r>
          </w:p>
        </w:tc>
        <w:tc>
          <w:tcPr>
            <w:tcW w:w="1600" w:type="dxa"/>
          </w:tcPr>
          <w:p w14:paraId="2F8B936A"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17003.149</w:t>
            </w:r>
          </w:p>
        </w:tc>
        <w:tc>
          <w:tcPr>
            <w:tcW w:w="1742" w:type="dxa"/>
          </w:tcPr>
          <w:p w14:paraId="18A3284B"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13101.1699</w:t>
            </w:r>
          </w:p>
        </w:tc>
        <w:tc>
          <w:tcPr>
            <w:tcW w:w="1404" w:type="dxa"/>
          </w:tcPr>
          <w:p w14:paraId="464D9678"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3" w:type="dxa"/>
          </w:tcPr>
          <w:p w14:paraId="29924F8A"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44130.0536</w:t>
            </w:r>
          </w:p>
        </w:tc>
        <w:tc>
          <w:tcPr>
            <w:tcW w:w="1377" w:type="dxa"/>
          </w:tcPr>
          <w:p w14:paraId="6D0221B8" w14:textId="77777777" w:rsidR="00A16D7D" w:rsidRPr="00A16D7D" w:rsidRDefault="00A16D7D" w:rsidP="000257B4">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bl>
    <w:p w14:paraId="29CD3A10" w14:textId="77777777" w:rsidR="00DD5A05" w:rsidRPr="00A16D7D" w:rsidRDefault="00DD5A05" w:rsidP="000257B4">
      <w:pPr>
        <w:pStyle w:val="ListParagraph"/>
        <w:widowControl/>
        <w:autoSpaceDE/>
        <w:autoSpaceDN/>
        <w:spacing w:after="160"/>
        <w:ind w:left="810"/>
        <w:contextualSpacing/>
        <w:jc w:val="both"/>
        <w:rPr>
          <w:rFonts w:eastAsia="Calibri"/>
          <w:b/>
          <w:bCs/>
          <w:kern w:val="2"/>
          <w:lang w:val="en-US"/>
          <w14:ligatures w14:val="standardContextual"/>
        </w:rPr>
      </w:pPr>
    </w:p>
    <w:p w14:paraId="169E9CDD" w14:textId="77777777" w:rsidR="00A0459E" w:rsidRDefault="00A0459E" w:rsidP="00E050AC">
      <w:pPr>
        <w:ind w:firstLine="450"/>
        <w:jc w:val="both"/>
        <w:rPr>
          <w:rFonts w:eastAsia="Calibri"/>
          <w:lang w:val="en-US"/>
        </w:rPr>
        <w:sectPr w:rsidR="00A0459E" w:rsidSect="00972143">
          <w:type w:val="continuous"/>
          <w:pgSz w:w="11907" w:h="16840" w:code="9"/>
          <w:pgMar w:top="1134" w:right="1134" w:bottom="851" w:left="1418" w:header="340" w:footer="340" w:gutter="0"/>
          <w:cols w:space="720"/>
          <w:docGrid w:linePitch="299"/>
        </w:sectPr>
      </w:pPr>
    </w:p>
    <w:p w14:paraId="17C864B9" w14:textId="77777777" w:rsidR="00E050AC" w:rsidRPr="00E050AC" w:rsidRDefault="00E050AC" w:rsidP="00E050AC">
      <w:pPr>
        <w:ind w:firstLine="450"/>
        <w:jc w:val="both"/>
        <w:rPr>
          <w:rFonts w:eastAsia="Calibri"/>
          <w:lang w:val="en-US"/>
        </w:rPr>
      </w:pPr>
      <w:r w:rsidRPr="00E050AC">
        <w:rPr>
          <w:rFonts w:eastAsia="Calibri"/>
          <w:lang w:val="en-US"/>
        </w:rPr>
        <w:t>Hasil evaluasi ketidakberaturan vertikal tipe tingkat lunak (soft story) menunjukkan bahwa pada kedua metode analisis, baik statik ekuivalen maupun respons spektrum, terdapat indikasi ketidakberaturan pada beberapa tingkat bangunan. Pada arah X dan Y, kondisi tingkat lunak umumnya terjadi pada lantai 4, di mana nilai kekakuan lantai tersebut kurang dari 70% dan 80% terhadap lantai di atasnya.</w:t>
      </w:r>
    </w:p>
    <w:p w14:paraId="7DCCB9DC" w14:textId="75AAFFDB" w:rsidR="00E050AC" w:rsidRPr="00E050AC" w:rsidRDefault="00E050AC" w:rsidP="00E050AC">
      <w:pPr>
        <w:ind w:firstLine="450"/>
        <w:jc w:val="both"/>
        <w:rPr>
          <w:rFonts w:eastAsia="Calibri"/>
          <w:lang w:val="en-US"/>
        </w:rPr>
      </w:pPr>
      <w:r w:rsidRPr="00E050AC">
        <w:rPr>
          <w:rFonts w:eastAsia="Calibri"/>
          <w:lang w:val="en-US"/>
        </w:rPr>
        <w:t>Selain itu, pada lantai 3 dan lantai 2 juga teridentifikasi ketidakberaturan berdasarkan kriteria 80%, meskipun tidak memenuhi kriteria 70%. Pola ini konsisten pada kedua metode analisis, yang mengindikasikan adanya penurunan kekakuan yang signifikan pada lantai-lantai tertentu. Hal ini menunjukkan bahwa lantai 4 merupakan tingkat paling kritis potensi terjadinya soft story dalam struktur.</w:t>
      </w:r>
    </w:p>
    <w:p w14:paraId="5DF482A1" w14:textId="77777777" w:rsidR="00A0459E" w:rsidRDefault="00A0459E" w:rsidP="00E050AC">
      <w:pPr>
        <w:pStyle w:val="ListParagraph"/>
        <w:widowControl/>
        <w:autoSpaceDE/>
        <w:autoSpaceDN/>
        <w:spacing w:after="160"/>
        <w:ind w:left="990"/>
        <w:contextualSpacing/>
        <w:jc w:val="both"/>
        <w:rPr>
          <w:rFonts w:eastAsia="Calibri"/>
          <w:b/>
          <w:bCs/>
          <w:kern w:val="2"/>
          <w:lang w:val="en-US"/>
          <w14:ligatures w14:val="standardContextual"/>
        </w:rPr>
        <w:sectPr w:rsidR="00A0459E" w:rsidSect="00A0459E">
          <w:type w:val="continuous"/>
          <w:pgSz w:w="11907" w:h="16840" w:code="9"/>
          <w:pgMar w:top="1134" w:right="1134" w:bottom="851" w:left="1418" w:header="340" w:footer="340" w:gutter="0"/>
          <w:cols w:num="2" w:space="720"/>
          <w:docGrid w:linePitch="299"/>
        </w:sectPr>
      </w:pPr>
    </w:p>
    <w:p w14:paraId="6E411132" w14:textId="77777777" w:rsidR="00E050AC" w:rsidRDefault="00E050AC" w:rsidP="00E050AC">
      <w:pPr>
        <w:pStyle w:val="ListParagraph"/>
        <w:widowControl/>
        <w:autoSpaceDE/>
        <w:autoSpaceDN/>
        <w:spacing w:after="160"/>
        <w:ind w:left="990"/>
        <w:contextualSpacing/>
        <w:jc w:val="both"/>
        <w:rPr>
          <w:rFonts w:eastAsia="Calibri"/>
          <w:b/>
          <w:bCs/>
          <w:kern w:val="2"/>
          <w:lang w:val="en-US"/>
          <w14:ligatures w14:val="standardContextual"/>
        </w:rPr>
      </w:pPr>
    </w:p>
    <w:p w14:paraId="4E8C4F6F" w14:textId="77777777" w:rsidR="00D97328" w:rsidRDefault="00D97328" w:rsidP="00D97328">
      <w:pPr>
        <w:pStyle w:val="ListParagraph"/>
        <w:widowControl/>
        <w:autoSpaceDE/>
        <w:autoSpaceDN/>
        <w:spacing w:after="160"/>
        <w:ind w:left="990"/>
        <w:contextualSpacing/>
        <w:jc w:val="both"/>
        <w:rPr>
          <w:rFonts w:eastAsia="Calibri"/>
          <w:b/>
          <w:bCs/>
          <w:kern w:val="2"/>
          <w:lang w:val="en-US"/>
          <w14:ligatures w14:val="standardContextual"/>
        </w:rPr>
      </w:pPr>
    </w:p>
    <w:p w14:paraId="4BFD9EFA" w14:textId="618F390B" w:rsidR="00A16D7D" w:rsidRDefault="00A16D7D" w:rsidP="000257B4">
      <w:pPr>
        <w:pStyle w:val="ListParagraph"/>
        <w:widowControl/>
        <w:numPr>
          <w:ilvl w:val="2"/>
          <w:numId w:val="7"/>
        </w:numPr>
        <w:autoSpaceDE/>
        <w:autoSpaceDN/>
        <w:spacing w:after="160"/>
        <w:ind w:left="990"/>
        <w:contextualSpacing/>
        <w:jc w:val="both"/>
        <w:rPr>
          <w:rFonts w:eastAsia="Calibri"/>
          <w:b/>
          <w:bCs/>
          <w:kern w:val="2"/>
          <w:lang w:val="en-US"/>
          <w14:ligatures w14:val="standardContextual"/>
        </w:rPr>
      </w:pPr>
      <w:r w:rsidRPr="00A16D7D">
        <w:rPr>
          <w:rFonts w:eastAsia="Calibri"/>
          <w:b/>
          <w:bCs/>
          <w:kern w:val="2"/>
          <w:lang w:val="en-US"/>
          <w14:ligatures w14:val="standardContextual"/>
        </w:rPr>
        <w:lastRenderedPageBreak/>
        <w:t>Ketidakberaturan Tingkat Lunak 1b</w:t>
      </w:r>
    </w:p>
    <w:p w14:paraId="53BDECDC" w14:textId="77777777" w:rsidR="008C2A7C" w:rsidRPr="00A16D7D" w:rsidRDefault="008C2A7C" w:rsidP="008C2A7C">
      <w:pPr>
        <w:pStyle w:val="ListParagraph"/>
        <w:widowControl/>
        <w:autoSpaceDE/>
        <w:autoSpaceDN/>
        <w:spacing w:after="160"/>
        <w:ind w:left="990"/>
        <w:contextualSpacing/>
        <w:jc w:val="both"/>
        <w:rPr>
          <w:rFonts w:eastAsia="Calibri"/>
          <w:b/>
          <w:bCs/>
          <w:kern w:val="2"/>
          <w:lang w:val="en-US"/>
          <w14:ligatures w14:val="standardContextual"/>
        </w:rPr>
      </w:pPr>
    </w:p>
    <w:p w14:paraId="21983B73" w14:textId="51756A06" w:rsidR="00A16D7D" w:rsidRDefault="00A16D7D" w:rsidP="008C2A7C">
      <w:pPr>
        <w:pStyle w:val="ListParagraph"/>
        <w:widowControl/>
        <w:numPr>
          <w:ilvl w:val="0"/>
          <w:numId w:val="9"/>
        </w:numPr>
        <w:autoSpaceDE/>
        <w:autoSpaceDN/>
        <w:spacing w:after="160"/>
        <w:contextualSpacing/>
        <w:jc w:val="both"/>
        <w:rPr>
          <w:b/>
          <w:bCs/>
        </w:rPr>
      </w:pPr>
      <w:r w:rsidRPr="008C2A7C">
        <w:rPr>
          <w:b/>
          <w:bCs/>
        </w:rPr>
        <w:t>Statik Ekivalen</w:t>
      </w:r>
    </w:p>
    <w:p w14:paraId="6BB1E089" w14:textId="77777777" w:rsidR="00D97328" w:rsidRDefault="00D97328" w:rsidP="000257B4">
      <w:pPr>
        <w:pStyle w:val="ListParagraph"/>
        <w:jc w:val="center"/>
      </w:pPr>
      <w:bookmarkStart w:id="15" w:name="_Toc222980552"/>
    </w:p>
    <w:p w14:paraId="70697916" w14:textId="3E555BDC" w:rsidR="00A16D7D" w:rsidRPr="00A16D7D" w:rsidRDefault="00A16D7D" w:rsidP="000257B4">
      <w:pPr>
        <w:pStyle w:val="ListParagraph"/>
        <w:jc w:val="center"/>
      </w:pPr>
      <w:r w:rsidRPr="00A16D7D">
        <w:t xml:space="preserve">Tabel </w:t>
      </w:r>
      <w:r w:rsidR="008C2A7C">
        <w:t xml:space="preserve">15. </w:t>
      </w:r>
      <w:r w:rsidRPr="00A16D7D">
        <w:t>Rekapitulasi Perhitungan Ketidakberaturan Struktur Vertikal Lantai Arah X</w:t>
      </w:r>
      <w:bookmarkEnd w:id="15"/>
    </w:p>
    <w:tbl>
      <w:tblPr>
        <w:tblStyle w:val="PlainTable2"/>
        <w:tblW w:w="9380" w:type="dxa"/>
        <w:tblLook w:val="04A0" w:firstRow="1" w:lastRow="0" w:firstColumn="1" w:lastColumn="0" w:noHBand="0" w:noVBand="1"/>
      </w:tblPr>
      <w:tblGrid>
        <w:gridCol w:w="1508"/>
        <w:gridCol w:w="1602"/>
        <w:gridCol w:w="1742"/>
        <w:gridCol w:w="1404"/>
        <w:gridCol w:w="1743"/>
        <w:gridCol w:w="1381"/>
      </w:tblGrid>
      <w:tr w:rsidR="00A16D7D" w:rsidRPr="00A16D7D" w14:paraId="43DD07F1" w14:textId="77777777" w:rsidTr="00A16D7D">
        <w:trPr>
          <w:cnfStyle w:val="100000000000" w:firstRow="1" w:lastRow="0" w:firstColumn="0" w:lastColumn="0" w:oddVBand="0" w:evenVBand="0" w:oddHBand="0"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9380" w:type="dxa"/>
            <w:gridSpan w:val="6"/>
          </w:tcPr>
          <w:p w14:paraId="1957441F" w14:textId="77777777" w:rsidR="00A16D7D" w:rsidRPr="008C2A7C" w:rsidRDefault="00A16D7D" w:rsidP="000257B4">
            <w:pPr>
              <w:jc w:val="center"/>
            </w:pPr>
            <w:r w:rsidRPr="008C2A7C">
              <w:t>Statik Arah X</w:t>
            </w:r>
          </w:p>
        </w:tc>
      </w:tr>
      <w:tr w:rsidR="00A16D7D" w:rsidRPr="00A16D7D" w14:paraId="019B1094" w14:textId="77777777" w:rsidTr="00A16D7D">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508" w:type="dxa"/>
            <w:vMerge w:val="restart"/>
          </w:tcPr>
          <w:p w14:paraId="1186889D" w14:textId="77777777" w:rsidR="00A16D7D" w:rsidRPr="008C2A7C" w:rsidRDefault="00A16D7D" w:rsidP="000257B4">
            <w:pPr>
              <w:jc w:val="center"/>
            </w:pPr>
            <w:r w:rsidRPr="008C2A7C">
              <w:t>Tingkat</w:t>
            </w:r>
          </w:p>
        </w:tc>
        <w:tc>
          <w:tcPr>
            <w:tcW w:w="1602" w:type="dxa"/>
          </w:tcPr>
          <w:p w14:paraId="71339D43"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Kekakuan</w:t>
            </w:r>
          </w:p>
        </w:tc>
        <w:tc>
          <w:tcPr>
            <w:tcW w:w="1742" w:type="dxa"/>
            <w:vMerge w:val="restart"/>
          </w:tcPr>
          <w:p w14:paraId="64251650"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60%</w:t>
            </w:r>
          </w:p>
        </w:tc>
        <w:tc>
          <w:tcPr>
            <w:tcW w:w="1404" w:type="dxa"/>
            <w:vMerge w:val="restart"/>
          </w:tcPr>
          <w:p w14:paraId="7DD5E861"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Cek</w:t>
            </w:r>
          </w:p>
        </w:tc>
        <w:tc>
          <w:tcPr>
            <w:tcW w:w="1743" w:type="dxa"/>
            <w:vMerge w:val="restart"/>
          </w:tcPr>
          <w:p w14:paraId="1240D1F8"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70%</w:t>
            </w:r>
          </w:p>
        </w:tc>
        <w:tc>
          <w:tcPr>
            <w:tcW w:w="1377" w:type="dxa"/>
            <w:vMerge w:val="restart"/>
          </w:tcPr>
          <w:p w14:paraId="5BC3CCF7"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Cek</w:t>
            </w:r>
          </w:p>
        </w:tc>
      </w:tr>
      <w:tr w:rsidR="00A16D7D" w:rsidRPr="00A16D7D" w14:paraId="151B32CD" w14:textId="77777777" w:rsidTr="00A16D7D">
        <w:trPr>
          <w:trHeight w:val="21"/>
        </w:trPr>
        <w:tc>
          <w:tcPr>
            <w:cnfStyle w:val="001000000000" w:firstRow="0" w:lastRow="0" w:firstColumn="1" w:lastColumn="0" w:oddVBand="0" w:evenVBand="0" w:oddHBand="0" w:evenHBand="0" w:firstRowFirstColumn="0" w:firstRowLastColumn="0" w:lastRowFirstColumn="0" w:lastRowLastColumn="0"/>
            <w:tcW w:w="1508" w:type="dxa"/>
            <w:vMerge/>
          </w:tcPr>
          <w:p w14:paraId="34D7A002" w14:textId="77777777" w:rsidR="00A16D7D" w:rsidRPr="00A16D7D" w:rsidRDefault="00A16D7D" w:rsidP="000257B4">
            <w:pPr>
              <w:jc w:val="center"/>
            </w:pPr>
          </w:p>
        </w:tc>
        <w:tc>
          <w:tcPr>
            <w:tcW w:w="1602" w:type="dxa"/>
          </w:tcPr>
          <w:p w14:paraId="4F2246F1"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Kn/m</w:t>
            </w:r>
          </w:p>
        </w:tc>
        <w:tc>
          <w:tcPr>
            <w:tcW w:w="1742" w:type="dxa"/>
            <w:vMerge/>
          </w:tcPr>
          <w:p w14:paraId="71086533"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p>
        </w:tc>
        <w:tc>
          <w:tcPr>
            <w:tcW w:w="1404" w:type="dxa"/>
            <w:vMerge/>
          </w:tcPr>
          <w:p w14:paraId="6A1F4F5C"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p>
        </w:tc>
        <w:tc>
          <w:tcPr>
            <w:tcW w:w="1743" w:type="dxa"/>
            <w:vMerge/>
          </w:tcPr>
          <w:p w14:paraId="4E3463BF"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p>
        </w:tc>
        <w:tc>
          <w:tcPr>
            <w:tcW w:w="1377" w:type="dxa"/>
            <w:vMerge/>
          </w:tcPr>
          <w:p w14:paraId="4AE382BC"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p>
        </w:tc>
      </w:tr>
      <w:tr w:rsidR="00A16D7D" w:rsidRPr="00A16D7D" w14:paraId="799100F6" w14:textId="77777777" w:rsidTr="00A16D7D">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508" w:type="dxa"/>
          </w:tcPr>
          <w:p w14:paraId="4F78A768" w14:textId="77777777" w:rsidR="00A16D7D" w:rsidRPr="008C2A7C" w:rsidRDefault="00A16D7D" w:rsidP="000257B4">
            <w:pPr>
              <w:jc w:val="center"/>
              <w:rPr>
                <w:b w:val="0"/>
                <w:bCs w:val="0"/>
              </w:rPr>
            </w:pPr>
            <w:r w:rsidRPr="008C2A7C">
              <w:rPr>
                <w:b w:val="0"/>
                <w:bCs w:val="0"/>
                <w:color w:val="000000"/>
              </w:rPr>
              <w:t>KOLOM ATAP</w:t>
            </w:r>
          </w:p>
        </w:tc>
        <w:tc>
          <w:tcPr>
            <w:tcW w:w="1602" w:type="dxa"/>
          </w:tcPr>
          <w:p w14:paraId="62BB1ED1"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49882.131</w:t>
            </w:r>
          </w:p>
        </w:tc>
        <w:tc>
          <w:tcPr>
            <w:tcW w:w="1742" w:type="dxa"/>
          </w:tcPr>
          <w:p w14:paraId="3F9A1031"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0</w:t>
            </w:r>
          </w:p>
        </w:tc>
        <w:tc>
          <w:tcPr>
            <w:tcW w:w="1404" w:type="dxa"/>
          </w:tcPr>
          <w:p w14:paraId="146C0098"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1743" w:type="dxa"/>
          </w:tcPr>
          <w:p w14:paraId="0E5F8410"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0</w:t>
            </w:r>
          </w:p>
        </w:tc>
        <w:tc>
          <w:tcPr>
            <w:tcW w:w="1377" w:type="dxa"/>
          </w:tcPr>
          <w:p w14:paraId="015A202D"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r>
      <w:tr w:rsidR="00A16D7D" w:rsidRPr="00A16D7D" w14:paraId="28FA4797" w14:textId="77777777" w:rsidTr="00A16D7D">
        <w:trPr>
          <w:trHeight w:val="21"/>
        </w:trPr>
        <w:tc>
          <w:tcPr>
            <w:cnfStyle w:val="001000000000" w:firstRow="0" w:lastRow="0" w:firstColumn="1" w:lastColumn="0" w:oddVBand="0" w:evenVBand="0" w:oddHBand="0" w:evenHBand="0" w:firstRowFirstColumn="0" w:firstRowLastColumn="0" w:lastRowFirstColumn="0" w:lastRowLastColumn="0"/>
            <w:tcW w:w="1508" w:type="dxa"/>
          </w:tcPr>
          <w:p w14:paraId="4ADEDA6C" w14:textId="77777777" w:rsidR="00A16D7D" w:rsidRPr="008C2A7C" w:rsidRDefault="00A16D7D" w:rsidP="000257B4">
            <w:pPr>
              <w:jc w:val="center"/>
              <w:rPr>
                <w:b w:val="0"/>
                <w:bCs w:val="0"/>
              </w:rPr>
            </w:pPr>
            <w:r w:rsidRPr="008C2A7C">
              <w:rPr>
                <w:b w:val="0"/>
                <w:bCs w:val="0"/>
                <w:color w:val="000000"/>
              </w:rPr>
              <w:t>KOLOM TRIBUN</w:t>
            </w:r>
          </w:p>
        </w:tc>
        <w:tc>
          <w:tcPr>
            <w:tcW w:w="1602" w:type="dxa"/>
          </w:tcPr>
          <w:p w14:paraId="626E4CC1"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97579.567</w:t>
            </w:r>
          </w:p>
        </w:tc>
        <w:tc>
          <w:tcPr>
            <w:tcW w:w="1742" w:type="dxa"/>
          </w:tcPr>
          <w:p w14:paraId="3C837B0E"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29929.2786</w:t>
            </w:r>
          </w:p>
        </w:tc>
        <w:tc>
          <w:tcPr>
            <w:tcW w:w="1404" w:type="dxa"/>
          </w:tcPr>
          <w:p w14:paraId="1B1493FE"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c>
          <w:tcPr>
            <w:tcW w:w="1743" w:type="dxa"/>
          </w:tcPr>
          <w:p w14:paraId="7F7E2AD2"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11639.1639</w:t>
            </w:r>
          </w:p>
        </w:tc>
        <w:tc>
          <w:tcPr>
            <w:tcW w:w="1377" w:type="dxa"/>
          </w:tcPr>
          <w:p w14:paraId="263DB94B"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r>
      <w:tr w:rsidR="00A16D7D" w:rsidRPr="00A16D7D" w14:paraId="6D46ADE6" w14:textId="77777777" w:rsidTr="00A16D7D">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508" w:type="dxa"/>
          </w:tcPr>
          <w:p w14:paraId="2499416D" w14:textId="77777777" w:rsidR="00A16D7D" w:rsidRPr="008C2A7C" w:rsidRDefault="00A16D7D" w:rsidP="000257B4">
            <w:pPr>
              <w:jc w:val="center"/>
              <w:rPr>
                <w:b w:val="0"/>
                <w:bCs w:val="0"/>
              </w:rPr>
            </w:pPr>
            <w:r w:rsidRPr="008C2A7C">
              <w:rPr>
                <w:b w:val="0"/>
                <w:bCs w:val="0"/>
                <w:color w:val="000000"/>
              </w:rPr>
              <w:t>LT. TRIBUN</w:t>
            </w:r>
          </w:p>
        </w:tc>
        <w:tc>
          <w:tcPr>
            <w:tcW w:w="1602" w:type="dxa"/>
          </w:tcPr>
          <w:p w14:paraId="266FB6B6"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137411.815</w:t>
            </w:r>
          </w:p>
        </w:tc>
        <w:tc>
          <w:tcPr>
            <w:tcW w:w="1742" w:type="dxa"/>
          </w:tcPr>
          <w:p w14:paraId="26C11BDE"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58547.7402</w:t>
            </w:r>
          </w:p>
        </w:tc>
        <w:tc>
          <w:tcPr>
            <w:tcW w:w="1404" w:type="dxa"/>
          </w:tcPr>
          <w:p w14:paraId="5956CC85"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1743" w:type="dxa"/>
          </w:tcPr>
          <w:p w14:paraId="71F0DEFC"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34407.72953</w:t>
            </w:r>
          </w:p>
        </w:tc>
        <w:tc>
          <w:tcPr>
            <w:tcW w:w="1377" w:type="dxa"/>
          </w:tcPr>
          <w:p w14:paraId="40A74D20"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r>
      <w:tr w:rsidR="00A16D7D" w:rsidRPr="00A16D7D" w14:paraId="3B057638" w14:textId="77777777" w:rsidTr="00A16D7D">
        <w:trPr>
          <w:trHeight w:val="21"/>
        </w:trPr>
        <w:tc>
          <w:tcPr>
            <w:cnfStyle w:val="001000000000" w:firstRow="0" w:lastRow="0" w:firstColumn="1" w:lastColumn="0" w:oddVBand="0" w:evenVBand="0" w:oddHBand="0" w:evenHBand="0" w:firstRowFirstColumn="0" w:firstRowLastColumn="0" w:lastRowFirstColumn="0" w:lastRowLastColumn="0"/>
            <w:tcW w:w="1508" w:type="dxa"/>
          </w:tcPr>
          <w:p w14:paraId="4B8A3243" w14:textId="77777777" w:rsidR="00A16D7D" w:rsidRPr="008C2A7C" w:rsidRDefault="00A16D7D" w:rsidP="000257B4">
            <w:pPr>
              <w:jc w:val="center"/>
              <w:rPr>
                <w:b w:val="0"/>
                <w:bCs w:val="0"/>
              </w:rPr>
            </w:pPr>
            <w:r w:rsidRPr="008C2A7C">
              <w:rPr>
                <w:b w:val="0"/>
                <w:bCs w:val="0"/>
                <w:color w:val="000000"/>
              </w:rPr>
              <w:t>LT.4</w:t>
            </w:r>
          </w:p>
        </w:tc>
        <w:tc>
          <w:tcPr>
            <w:tcW w:w="1602" w:type="dxa"/>
          </w:tcPr>
          <w:p w14:paraId="0FB708CA"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38894.443</w:t>
            </w:r>
          </w:p>
        </w:tc>
        <w:tc>
          <w:tcPr>
            <w:tcW w:w="1742" w:type="dxa"/>
          </w:tcPr>
          <w:p w14:paraId="7BD8D5B1"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82447.089</w:t>
            </w:r>
          </w:p>
        </w:tc>
        <w:tc>
          <w:tcPr>
            <w:tcW w:w="1404" w:type="dxa"/>
          </w:tcPr>
          <w:p w14:paraId="488ADCDD"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c>
          <w:tcPr>
            <w:tcW w:w="1743" w:type="dxa"/>
          </w:tcPr>
          <w:p w14:paraId="1247E3FA"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66470.48637</w:t>
            </w:r>
          </w:p>
        </w:tc>
        <w:tc>
          <w:tcPr>
            <w:tcW w:w="1377" w:type="dxa"/>
          </w:tcPr>
          <w:p w14:paraId="6B01B18E"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r>
      <w:tr w:rsidR="00A16D7D" w:rsidRPr="00A16D7D" w14:paraId="22A5AD88" w14:textId="77777777" w:rsidTr="00A16D7D">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1508" w:type="dxa"/>
          </w:tcPr>
          <w:p w14:paraId="5B950FE5" w14:textId="77777777" w:rsidR="00A16D7D" w:rsidRPr="008C2A7C" w:rsidRDefault="00A16D7D" w:rsidP="000257B4">
            <w:pPr>
              <w:jc w:val="center"/>
              <w:rPr>
                <w:b w:val="0"/>
                <w:bCs w:val="0"/>
              </w:rPr>
            </w:pPr>
            <w:r w:rsidRPr="008C2A7C">
              <w:rPr>
                <w:b w:val="0"/>
                <w:bCs w:val="0"/>
                <w:color w:val="000000"/>
              </w:rPr>
              <w:t>LT.3</w:t>
            </w:r>
          </w:p>
        </w:tc>
        <w:tc>
          <w:tcPr>
            <w:tcW w:w="1602" w:type="dxa"/>
          </w:tcPr>
          <w:p w14:paraId="008F9DF6"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39056.364</w:t>
            </w:r>
          </w:p>
        </w:tc>
        <w:tc>
          <w:tcPr>
            <w:tcW w:w="1742" w:type="dxa"/>
          </w:tcPr>
          <w:p w14:paraId="20AB8AB6"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23336.6658</w:t>
            </w:r>
          </w:p>
        </w:tc>
        <w:tc>
          <w:tcPr>
            <w:tcW w:w="1404" w:type="dxa"/>
          </w:tcPr>
          <w:p w14:paraId="6FF51F43"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1743" w:type="dxa"/>
          </w:tcPr>
          <w:p w14:paraId="29BD4D0F"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63906.6925</w:t>
            </w:r>
          </w:p>
        </w:tc>
        <w:tc>
          <w:tcPr>
            <w:tcW w:w="1377" w:type="dxa"/>
          </w:tcPr>
          <w:p w14:paraId="5E41F01F"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Ada</w:t>
            </w:r>
          </w:p>
        </w:tc>
      </w:tr>
      <w:tr w:rsidR="00A16D7D" w:rsidRPr="00A16D7D" w14:paraId="6493B15B" w14:textId="77777777" w:rsidTr="00A16D7D">
        <w:trPr>
          <w:trHeight w:val="21"/>
        </w:trPr>
        <w:tc>
          <w:tcPr>
            <w:cnfStyle w:val="001000000000" w:firstRow="0" w:lastRow="0" w:firstColumn="1" w:lastColumn="0" w:oddVBand="0" w:evenVBand="0" w:oddHBand="0" w:evenHBand="0" w:firstRowFirstColumn="0" w:firstRowLastColumn="0" w:lastRowFirstColumn="0" w:lastRowLastColumn="0"/>
            <w:tcW w:w="1508" w:type="dxa"/>
          </w:tcPr>
          <w:p w14:paraId="48FEECD5" w14:textId="77777777" w:rsidR="00A16D7D" w:rsidRPr="008C2A7C" w:rsidRDefault="00A16D7D" w:rsidP="000257B4">
            <w:pPr>
              <w:jc w:val="center"/>
              <w:rPr>
                <w:b w:val="0"/>
                <w:bCs w:val="0"/>
              </w:rPr>
            </w:pPr>
            <w:r w:rsidRPr="008C2A7C">
              <w:rPr>
                <w:b w:val="0"/>
                <w:bCs w:val="0"/>
                <w:color w:val="000000"/>
              </w:rPr>
              <w:t>LT.2</w:t>
            </w:r>
          </w:p>
        </w:tc>
        <w:tc>
          <w:tcPr>
            <w:tcW w:w="1602" w:type="dxa"/>
          </w:tcPr>
          <w:p w14:paraId="76D08A95"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35095.893</w:t>
            </w:r>
          </w:p>
        </w:tc>
        <w:tc>
          <w:tcPr>
            <w:tcW w:w="1742" w:type="dxa"/>
          </w:tcPr>
          <w:p w14:paraId="396162DA"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23433.8184</w:t>
            </w:r>
          </w:p>
        </w:tc>
        <w:tc>
          <w:tcPr>
            <w:tcW w:w="1404" w:type="dxa"/>
          </w:tcPr>
          <w:p w14:paraId="681A0E40"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c>
          <w:tcPr>
            <w:tcW w:w="1743" w:type="dxa"/>
          </w:tcPr>
          <w:p w14:paraId="4AA18AE9"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50251.27847</w:t>
            </w:r>
          </w:p>
        </w:tc>
        <w:tc>
          <w:tcPr>
            <w:tcW w:w="1377" w:type="dxa"/>
          </w:tcPr>
          <w:p w14:paraId="325AE86F"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r>
    </w:tbl>
    <w:p w14:paraId="2C7174D2" w14:textId="77777777" w:rsidR="008C2A7C" w:rsidRDefault="008C2A7C" w:rsidP="000257B4">
      <w:pPr>
        <w:pStyle w:val="ListParagraph"/>
        <w:jc w:val="center"/>
      </w:pPr>
    </w:p>
    <w:p w14:paraId="291C3D87" w14:textId="28D91E70" w:rsidR="00A16D7D" w:rsidRPr="00A16D7D" w:rsidRDefault="00A16D7D" w:rsidP="000257B4">
      <w:pPr>
        <w:pStyle w:val="ListParagraph"/>
        <w:jc w:val="center"/>
      </w:pPr>
      <w:r w:rsidRPr="00A16D7D">
        <w:rPr>
          <w:noProof/>
        </w:rPr>
        <w:drawing>
          <wp:inline distT="0" distB="0" distL="0" distR="0" wp14:anchorId="4E189C2B" wp14:editId="414CAC2C">
            <wp:extent cx="4572000" cy="2156669"/>
            <wp:effectExtent l="0" t="0" r="0" b="0"/>
            <wp:docPr id="92621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63388" name=""/>
                    <pic:cNvPicPr/>
                  </pic:nvPicPr>
                  <pic:blipFill>
                    <a:blip r:embed="rId14"/>
                    <a:stretch>
                      <a:fillRect/>
                    </a:stretch>
                  </pic:blipFill>
                  <pic:spPr>
                    <a:xfrm>
                      <a:off x="0" y="0"/>
                      <a:ext cx="4572000" cy="2156669"/>
                    </a:xfrm>
                    <a:prstGeom prst="rect">
                      <a:avLst/>
                    </a:prstGeom>
                  </pic:spPr>
                </pic:pic>
              </a:graphicData>
            </a:graphic>
          </wp:inline>
        </w:drawing>
      </w:r>
    </w:p>
    <w:p w14:paraId="3B713172" w14:textId="49F3CBAA" w:rsidR="00A16D7D" w:rsidRDefault="008C2A7C" w:rsidP="000257B4">
      <w:pPr>
        <w:pStyle w:val="ListParagraph"/>
        <w:jc w:val="center"/>
      </w:pPr>
      <w:r>
        <w:t>Grafik 3.</w:t>
      </w:r>
      <w:r w:rsidR="00A16D7D" w:rsidRPr="00A16D7D">
        <w:t xml:space="preserve"> Ketidakberaturan Vertikal Arah X Gempa Statik.</w:t>
      </w:r>
    </w:p>
    <w:p w14:paraId="23E04823" w14:textId="77777777" w:rsidR="00A16D7D" w:rsidRPr="00A16D7D" w:rsidRDefault="00A16D7D" w:rsidP="008C2A7C">
      <w:pPr>
        <w:pStyle w:val="ListParagraph"/>
      </w:pPr>
    </w:p>
    <w:p w14:paraId="0082AE3F" w14:textId="2A216999" w:rsidR="00A16D7D" w:rsidRPr="00A16D7D" w:rsidRDefault="00A16D7D" w:rsidP="000257B4">
      <w:pPr>
        <w:pStyle w:val="ListParagraph"/>
        <w:jc w:val="center"/>
      </w:pPr>
      <w:bookmarkStart w:id="16" w:name="_Toc222980553"/>
      <w:r w:rsidRPr="00A16D7D">
        <w:t xml:space="preserve">Tabel </w:t>
      </w:r>
      <w:r w:rsidR="008C2A7C">
        <w:t xml:space="preserve">16. </w:t>
      </w:r>
      <w:r w:rsidRPr="00A16D7D">
        <w:t>Rekapitulasi Perhitungan Ketidakberaturan Struktur Vertikal Lantai Arah Y</w:t>
      </w:r>
      <w:bookmarkEnd w:id="16"/>
    </w:p>
    <w:tbl>
      <w:tblPr>
        <w:tblStyle w:val="PlainTable2"/>
        <w:tblW w:w="9415" w:type="dxa"/>
        <w:tblLook w:val="04A0" w:firstRow="1" w:lastRow="0" w:firstColumn="1" w:lastColumn="0" w:noHBand="0" w:noVBand="1"/>
      </w:tblPr>
      <w:tblGrid>
        <w:gridCol w:w="1514"/>
        <w:gridCol w:w="1607"/>
        <w:gridCol w:w="1750"/>
        <w:gridCol w:w="1412"/>
        <w:gridCol w:w="1739"/>
        <w:gridCol w:w="1393"/>
      </w:tblGrid>
      <w:tr w:rsidR="00A16D7D" w:rsidRPr="00A16D7D" w14:paraId="6D85FF5B" w14:textId="77777777" w:rsidTr="00A16D7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415" w:type="dxa"/>
            <w:gridSpan w:val="6"/>
          </w:tcPr>
          <w:p w14:paraId="30635378" w14:textId="77777777" w:rsidR="00A16D7D" w:rsidRPr="00A16D7D" w:rsidRDefault="00A16D7D" w:rsidP="000257B4">
            <w:pPr>
              <w:jc w:val="center"/>
              <w:rPr>
                <w:b w:val="0"/>
                <w:bCs w:val="0"/>
              </w:rPr>
            </w:pPr>
            <w:r w:rsidRPr="00A16D7D">
              <w:t>Statik Arah Y</w:t>
            </w:r>
          </w:p>
        </w:tc>
      </w:tr>
      <w:tr w:rsidR="00A16D7D" w:rsidRPr="00A16D7D" w14:paraId="56422E95"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4" w:type="dxa"/>
            <w:vMerge w:val="restart"/>
          </w:tcPr>
          <w:p w14:paraId="48A22674" w14:textId="77777777" w:rsidR="00A16D7D" w:rsidRPr="008C2A7C" w:rsidRDefault="00A16D7D" w:rsidP="000257B4">
            <w:pPr>
              <w:jc w:val="center"/>
            </w:pPr>
            <w:r w:rsidRPr="008C2A7C">
              <w:t>Tingkat</w:t>
            </w:r>
          </w:p>
        </w:tc>
        <w:tc>
          <w:tcPr>
            <w:tcW w:w="1607" w:type="dxa"/>
          </w:tcPr>
          <w:p w14:paraId="0FAA1107"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Kekakuan</w:t>
            </w:r>
          </w:p>
        </w:tc>
        <w:tc>
          <w:tcPr>
            <w:tcW w:w="1750" w:type="dxa"/>
            <w:vMerge w:val="restart"/>
          </w:tcPr>
          <w:p w14:paraId="0A5BE7B4"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60%</w:t>
            </w:r>
          </w:p>
        </w:tc>
        <w:tc>
          <w:tcPr>
            <w:tcW w:w="1412" w:type="dxa"/>
            <w:vMerge w:val="restart"/>
          </w:tcPr>
          <w:p w14:paraId="02D493AD"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Cek</w:t>
            </w:r>
          </w:p>
        </w:tc>
        <w:tc>
          <w:tcPr>
            <w:tcW w:w="1739" w:type="dxa"/>
            <w:vMerge w:val="restart"/>
          </w:tcPr>
          <w:p w14:paraId="3031F890"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70%</w:t>
            </w:r>
          </w:p>
        </w:tc>
        <w:tc>
          <w:tcPr>
            <w:tcW w:w="1390" w:type="dxa"/>
            <w:vMerge w:val="restart"/>
          </w:tcPr>
          <w:p w14:paraId="0819864F" w14:textId="77777777" w:rsidR="00A16D7D" w:rsidRPr="008C2A7C" w:rsidRDefault="00A16D7D" w:rsidP="000257B4">
            <w:pPr>
              <w:jc w:val="center"/>
              <w:cnfStyle w:val="000000100000" w:firstRow="0" w:lastRow="0" w:firstColumn="0" w:lastColumn="0" w:oddVBand="0" w:evenVBand="0" w:oddHBand="1" w:evenHBand="0" w:firstRowFirstColumn="0" w:firstRowLastColumn="0" w:lastRowFirstColumn="0" w:lastRowLastColumn="0"/>
              <w:rPr>
                <w:b/>
                <w:bCs/>
              </w:rPr>
            </w:pPr>
            <w:r w:rsidRPr="008C2A7C">
              <w:rPr>
                <w:b/>
                <w:bCs/>
              </w:rPr>
              <w:t>Cek</w:t>
            </w:r>
          </w:p>
        </w:tc>
      </w:tr>
      <w:tr w:rsidR="00A16D7D" w:rsidRPr="00A16D7D" w14:paraId="205E35F1"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14" w:type="dxa"/>
            <w:vMerge/>
          </w:tcPr>
          <w:p w14:paraId="4401F893" w14:textId="77777777" w:rsidR="00A16D7D" w:rsidRPr="00A16D7D" w:rsidRDefault="00A16D7D" w:rsidP="000257B4">
            <w:pPr>
              <w:jc w:val="center"/>
            </w:pPr>
          </w:p>
        </w:tc>
        <w:tc>
          <w:tcPr>
            <w:tcW w:w="1607" w:type="dxa"/>
          </w:tcPr>
          <w:p w14:paraId="1AA9EF34"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Kn/m</w:t>
            </w:r>
          </w:p>
        </w:tc>
        <w:tc>
          <w:tcPr>
            <w:tcW w:w="1750" w:type="dxa"/>
            <w:vMerge/>
          </w:tcPr>
          <w:p w14:paraId="044A6287"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p>
        </w:tc>
        <w:tc>
          <w:tcPr>
            <w:tcW w:w="1412" w:type="dxa"/>
            <w:vMerge/>
          </w:tcPr>
          <w:p w14:paraId="34B29735"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p>
        </w:tc>
        <w:tc>
          <w:tcPr>
            <w:tcW w:w="1739" w:type="dxa"/>
            <w:vMerge/>
          </w:tcPr>
          <w:p w14:paraId="425F8EA4"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p>
        </w:tc>
        <w:tc>
          <w:tcPr>
            <w:tcW w:w="1390" w:type="dxa"/>
            <w:vMerge/>
          </w:tcPr>
          <w:p w14:paraId="66F000DE"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p>
        </w:tc>
      </w:tr>
      <w:tr w:rsidR="00A16D7D" w:rsidRPr="00A16D7D" w14:paraId="16BBADBE"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4" w:type="dxa"/>
          </w:tcPr>
          <w:p w14:paraId="59482A9A" w14:textId="77777777" w:rsidR="00A16D7D" w:rsidRPr="008C2A7C" w:rsidRDefault="00A16D7D" w:rsidP="000257B4">
            <w:pPr>
              <w:jc w:val="center"/>
              <w:rPr>
                <w:b w:val="0"/>
                <w:bCs w:val="0"/>
              </w:rPr>
            </w:pPr>
            <w:r w:rsidRPr="008C2A7C">
              <w:rPr>
                <w:b w:val="0"/>
                <w:bCs w:val="0"/>
                <w:color w:val="000000"/>
              </w:rPr>
              <w:t>KOLOM ATAP</w:t>
            </w:r>
          </w:p>
        </w:tc>
        <w:tc>
          <w:tcPr>
            <w:tcW w:w="1607" w:type="dxa"/>
          </w:tcPr>
          <w:p w14:paraId="40973DCC"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35514.638</w:t>
            </w:r>
          </w:p>
        </w:tc>
        <w:tc>
          <w:tcPr>
            <w:tcW w:w="1750" w:type="dxa"/>
          </w:tcPr>
          <w:p w14:paraId="052A8B83"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0</w:t>
            </w:r>
          </w:p>
        </w:tc>
        <w:tc>
          <w:tcPr>
            <w:tcW w:w="1412" w:type="dxa"/>
          </w:tcPr>
          <w:p w14:paraId="4C36D03E"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1739" w:type="dxa"/>
          </w:tcPr>
          <w:p w14:paraId="6DDFC871"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0</w:t>
            </w:r>
          </w:p>
        </w:tc>
        <w:tc>
          <w:tcPr>
            <w:tcW w:w="1390" w:type="dxa"/>
          </w:tcPr>
          <w:p w14:paraId="3D1982CC"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r>
      <w:tr w:rsidR="00A16D7D" w:rsidRPr="00A16D7D" w14:paraId="02690759"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14" w:type="dxa"/>
          </w:tcPr>
          <w:p w14:paraId="39051F80" w14:textId="77777777" w:rsidR="00A16D7D" w:rsidRPr="008C2A7C" w:rsidRDefault="00A16D7D" w:rsidP="000257B4">
            <w:pPr>
              <w:jc w:val="center"/>
              <w:rPr>
                <w:b w:val="0"/>
                <w:bCs w:val="0"/>
              </w:rPr>
            </w:pPr>
            <w:r w:rsidRPr="008C2A7C">
              <w:rPr>
                <w:b w:val="0"/>
                <w:bCs w:val="0"/>
                <w:color w:val="000000"/>
              </w:rPr>
              <w:t>KOLOM TRIBUN</w:t>
            </w:r>
          </w:p>
        </w:tc>
        <w:tc>
          <w:tcPr>
            <w:tcW w:w="1607" w:type="dxa"/>
          </w:tcPr>
          <w:p w14:paraId="1496444C"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90927.521</w:t>
            </w:r>
          </w:p>
        </w:tc>
        <w:tc>
          <w:tcPr>
            <w:tcW w:w="1750" w:type="dxa"/>
          </w:tcPr>
          <w:p w14:paraId="63C6E66F"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21308.7828</w:t>
            </w:r>
          </w:p>
        </w:tc>
        <w:tc>
          <w:tcPr>
            <w:tcW w:w="1412" w:type="dxa"/>
          </w:tcPr>
          <w:p w14:paraId="60830D75"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c>
          <w:tcPr>
            <w:tcW w:w="1739" w:type="dxa"/>
          </w:tcPr>
          <w:p w14:paraId="1EA8393E"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8286.748867</w:t>
            </w:r>
          </w:p>
        </w:tc>
        <w:tc>
          <w:tcPr>
            <w:tcW w:w="1390" w:type="dxa"/>
          </w:tcPr>
          <w:p w14:paraId="36A8BD0A"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r>
      <w:tr w:rsidR="00A16D7D" w:rsidRPr="00A16D7D" w14:paraId="01F73061"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4" w:type="dxa"/>
          </w:tcPr>
          <w:p w14:paraId="124B853A" w14:textId="77777777" w:rsidR="00A16D7D" w:rsidRPr="008C2A7C" w:rsidRDefault="00A16D7D" w:rsidP="000257B4">
            <w:pPr>
              <w:jc w:val="center"/>
              <w:rPr>
                <w:b w:val="0"/>
                <w:bCs w:val="0"/>
              </w:rPr>
            </w:pPr>
            <w:r w:rsidRPr="008C2A7C">
              <w:rPr>
                <w:b w:val="0"/>
                <w:bCs w:val="0"/>
                <w:color w:val="000000"/>
              </w:rPr>
              <w:t>LT. TRIBUN</w:t>
            </w:r>
          </w:p>
        </w:tc>
        <w:tc>
          <w:tcPr>
            <w:tcW w:w="1607" w:type="dxa"/>
          </w:tcPr>
          <w:p w14:paraId="7642B5C5"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131191.291</w:t>
            </w:r>
          </w:p>
        </w:tc>
        <w:tc>
          <w:tcPr>
            <w:tcW w:w="1750" w:type="dxa"/>
          </w:tcPr>
          <w:p w14:paraId="78444425"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54556.5126</w:t>
            </w:r>
          </w:p>
        </w:tc>
        <w:tc>
          <w:tcPr>
            <w:tcW w:w="1412" w:type="dxa"/>
          </w:tcPr>
          <w:p w14:paraId="6DF729C3"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1739" w:type="dxa"/>
          </w:tcPr>
          <w:p w14:paraId="3E0A1474"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29503.17043</w:t>
            </w:r>
          </w:p>
        </w:tc>
        <w:tc>
          <w:tcPr>
            <w:tcW w:w="1390" w:type="dxa"/>
          </w:tcPr>
          <w:p w14:paraId="23BF6E4C"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r>
      <w:tr w:rsidR="00A16D7D" w:rsidRPr="00A16D7D" w14:paraId="74EF1AC6"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14" w:type="dxa"/>
          </w:tcPr>
          <w:p w14:paraId="0307B9C1" w14:textId="77777777" w:rsidR="00A16D7D" w:rsidRPr="008C2A7C" w:rsidRDefault="00A16D7D" w:rsidP="000257B4">
            <w:pPr>
              <w:jc w:val="center"/>
              <w:rPr>
                <w:b w:val="0"/>
                <w:bCs w:val="0"/>
              </w:rPr>
            </w:pPr>
            <w:r w:rsidRPr="008C2A7C">
              <w:rPr>
                <w:b w:val="0"/>
                <w:bCs w:val="0"/>
                <w:color w:val="000000"/>
              </w:rPr>
              <w:t>LT.4</w:t>
            </w:r>
          </w:p>
        </w:tc>
        <w:tc>
          <w:tcPr>
            <w:tcW w:w="1607" w:type="dxa"/>
          </w:tcPr>
          <w:p w14:paraId="5A6DE3A7"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20040.487</w:t>
            </w:r>
          </w:p>
        </w:tc>
        <w:tc>
          <w:tcPr>
            <w:tcW w:w="1750" w:type="dxa"/>
          </w:tcPr>
          <w:p w14:paraId="44C35388"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78714.7746</w:t>
            </w:r>
          </w:p>
        </w:tc>
        <w:tc>
          <w:tcPr>
            <w:tcW w:w="1412" w:type="dxa"/>
          </w:tcPr>
          <w:p w14:paraId="146860C0"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c>
          <w:tcPr>
            <w:tcW w:w="1739" w:type="dxa"/>
          </w:tcPr>
          <w:p w14:paraId="03545F26"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60114.47167</w:t>
            </w:r>
          </w:p>
        </w:tc>
        <w:tc>
          <w:tcPr>
            <w:tcW w:w="1390" w:type="dxa"/>
          </w:tcPr>
          <w:p w14:paraId="56D2ED86"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r>
      <w:tr w:rsidR="00A16D7D" w:rsidRPr="00A16D7D" w14:paraId="49C964C9"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4" w:type="dxa"/>
          </w:tcPr>
          <w:p w14:paraId="13E320C2" w14:textId="77777777" w:rsidR="00A16D7D" w:rsidRPr="008C2A7C" w:rsidRDefault="00A16D7D" w:rsidP="000257B4">
            <w:pPr>
              <w:jc w:val="center"/>
              <w:rPr>
                <w:b w:val="0"/>
                <w:bCs w:val="0"/>
              </w:rPr>
            </w:pPr>
            <w:r w:rsidRPr="008C2A7C">
              <w:rPr>
                <w:b w:val="0"/>
                <w:bCs w:val="0"/>
                <w:color w:val="000000"/>
              </w:rPr>
              <w:t>LT.3</w:t>
            </w:r>
          </w:p>
        </w:tc>
        <w:tc>
          <w:tcPr>
            <w:tcW w:w="1607" w:type="dxa"/>
          </w:tcPr>
          <w:p w14:paraId="0B6C6BA6"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17423.476</w:t>
            </w:r>
          </w:p>
        </w:tc>
        <w:tc>
          <w:tcPr>
            <w:tcW w:w="1750" w:type="dxa"/>
          </w:tcPr>
          <w:p w14:paraId="596A897C"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12024.2922</w:t>
            </w:r>
          </w:p>
        </w:tc>
        <w:tc>
          <w:tcPr>
            <w:tcW w:w="1412" w:type="dxa"/>
          </w:tcPr>
          <w:p w14:paraId="67292D24"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Tidak Ada</w:t>
            </w:r>
          </w:p>
        </w:tc>
        <w:tc>
          <w:tcPr>
            <w:tcW w:w="1739" w:type="dxa"/>
          </w:tcPr>
          <w:p w14:paraId="31B5A8C7"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56503.83643</w:t>
            </w:r>
          </w:p>
        </w:tc>
        <w:tc>
          <w:tcPr>
            <w:tcW w:w="1390" w:type="dxa"/>
          </w:tcPr>
          <w:p w14:paraId="2118A6F2" w14:textId="77777777" w:rsidR="00A16D7D" w:rsidRPr="00A16D7D" w:rsidRDefault="00A16D7D" w:rsidP="000257B4">
            <w:pPr>
              <w:jc w:val="center"/>
              <w:cnfStyle w:val="000000100000" w:firstRow="0" w:lastRow="0" w:firstColumn="0" w:lastColumn="0" w:oddVBand="0" w:evenVBand="0" w:oddHBand="1" w:evenHBand="0" w:firstRowFirstColumn="0" w:firstRowLastColumn="0" w:lastRowFirstColumn="0" w:lastRowLastColumn="0"/>
            </w:pPr>
            <w:r w:rsidRPr="00A16D7D">
              <w:t>Ada</w:t>
            </w:r>
          </w:p>
        </w:tc>
      </w:tr>
      <w:tr w:rsidR="00A16D7D" w:rsidRPr="00A16D7D" w14:paraId="1487A143"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14" w:type="dxa"/>
          </w:tcPr>
          <w:p w14:paraId="4E2C48D0" w14:textId="77777777" w:rsidR="00A16D7D" w:rsidRPr="008C2A7C" w:rsidRDefault="00A16D7D" w:rsidP="000257B4">
            <w:pPr>
              <w:jc w:val="center"/>
              <w:rPr>
                <w:b w:val="0"/>
                <w:bCs w:val="0"/>
              </w:rPr>
            </w:pPr>
            <w:r w:rsidRPr="008C2A7C">
              <w:rPr>
                <w:b w:val="0"/>
                <w:bCs w:val="0"/>
                <w:color w:val="000000"/>
              </w:rPr>
              <w:t>LT.2</w:t>
            </w:r>
          </w:p>
        </w:tc>
        <w:tc>
          <w:tcPr>
            <w:tcW w:w="1607" w:type="dxa"/>
          </w:tcPr>
          <w:p w14:paraId="13F22C95"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15124.71</w:t>
            </w:r>
          </w:p>
        </w:tc>
        <w:tc>
          <w:tcPr>
            <w:tcW w:w="1750" w:type="dxa"/>
          </w:tcPr>
          <w:p w14:paraId="4CA4FB83"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10454.0856</w:t>
            </w:r>
          </w:p>
        </w:tc>
        <w:tc>
          <w:tcPr>
            <w:tcW w:w="1412" w:type="dxa"/>
          </w:tcPr>
          <w:p w14:paraId="7051B0F2"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Tidak Ada</w:t>
            </w:r>
          </w:p>
        </w:tc>
        <w:tc>
          <w:tcPr>
            <w:tcW w:w="1739" w:type="dxa"/>
          </w:tcPr>
          <w:p w14:paraId="08FE2463"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39352.8926</w:t>
            </w:r>
          </w:p>
        </w:tc>
        <w:tc>
          <w:tcPr>
            <w:tcW w:w="1390" w:type="dxa"/>
          </w:tcPr>
          <w:p w14:paraId="18C68FCE" w14:textId="77777777" w:rsidR="00A16D7D" w:rsidRPr="00A16D7D" w:rsidRDefault="00A16D7D" w:rsidP="000257B4">
            <w:pPr>
              <w:jc w:val="center"/>
              <w:cnfStyle w:val="000000000000" w:firstRow="0" w:lastRow="0" w:firstColumn="0" w:lastColumn="0" w:oddVBand="0" w:evenVBand="0" w:oddHBand="0" w:evenHBand="0" w:firstRowFirstColumn="0" w:firstRowLastColumn="0" w:lastRowFirstColumn="0" w:lastRowLastColumn="0"/>
            </w:pPr>
            <w:r w:rsidRPr="00A16D7D">
              <w:t>Ada</w:t>
            </w:r>
          </w:p>
        </w:tc>
      </w:tr>
    </w:tbl>
    <w:p w14:paraId="18BE1169" w14:textId="77777777" w:rsidR="00A0459E" w:rsidRDefault="00A0459E" w:rsidP="00A16D7D">
      <w:pPr>
        <w:pStyle w:val="ListParagraph"/>
        <w:ind w:left="900"/>
        <w:jc w:val="center"/>
      </w:pPr>
    </w:p>
    <w:p w14:paraId="1AC13CB0" w14:textId="77777777" w:rsidR="00A0459E" w:rsidRDefault="00A0459E" w:rsidP="00A16D7D">
      <w:pPr>
        <w:pStyle w:val="ListParagraph"/>
        <w:ind w:left="900"/>
        <w:jc w:val="center"/>
      </w:pPr>
    </w:p>
    <w:p w14:paraId="0C1A31CC" w14:textId="4EAE961A" w:rsidR="00A16D7D" w:rsidRPr="00A16D7D" w:rsidRDefault="00A16D7D" w:rsidP="00A0459E">
      <w:pPr>
        <w:pStyle w:val="ListParagraph"/>
        <w:jc w:val="center"/>
      </w:pPr>
      <w:r w:rsidRPr="00A16D7D">
        <w:rPr>
          <w:noProof/>
        </w:rPr>
        <w:lastRenderedPageBreak/>
        <w:drawing>
          <wp:inline distT="0" distB="0" distL="0" distR="0" wp14:anchorId="3108C14A" wp14:editId="2C66E0DE">
            <wp:extent cx="4572000" cy="2170896"/>
            <wp:effectExtent l="0" t="0" r="0" b="1270"/>
            <wp:docPr id="18898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7752" name=""/>
                    <pic:cNvPicPr/>
                  </pic:nvPicPr>
                  <pic:blipFill>
                    <a:blip r:embed="rId15"/>
                    <a:stretch>
                      <a:fillRect/>
                    </a:stretch>
                  </pic:blipFill>
                  <pic:spPr>
                    <a:xfrm>
                      <a:off x="0" y="0"/>
                      <a:ext cx="4572000" cy="2170896"/>
                    </a:xfrm>
                    <a:prstGeom prst="rect">
                      <a:avLst/>
                    </a:prstGeom>
                  </pic:spPr>
                </pic:pic>
              </a:graphicData>
            </a:graphic>
          </wp:inline>
        </w:drawing>
      </w:r>
    </w:p>
    <w:p w14:paraId="5C9C528F" w14:textId="7379AC22" w:rsidR="00A16D7D" w:rsidRDefault="00A16D7D" w:rsidP="008C2A7C">
      <w:pPr>
        <w:pStyle w:val="ListParagraph"/>
        <w:ind w:left="900"/>
        <w:jc w:val="center"/>
      </w:pPr>
      <w:r w:rsidRPr="00A16D7D">
        <w:t>G</w:t>
      </w:r>
      <w:r w:rsidR="008C2A7C">
        <w:t xml:space="preserve">rafik 4. </w:t>
      </w:r>
      <w:r w:rsidRPr="00A16D7D">
        <w:t>Ketidakberaturan Vertikal Arah Y Gempa Statik</w:t>
      </w:r>
    </w:p>
    <w:p w14:paraId="6E8D2E29" w14:textId="77777777" w:rsidR="008C2A7C" w:rsidRPr="008C2A7C" w:rsidRDefault="008C2A7C" w:rsidP="008C2A7C">
      <w:pPr>
        <w:pStyle w:val="ListParagraph"/>
        <w:ind w:left="900"/>
        <w:jc w:val="center"/>
      </w:pPr>
    </w:p>
    <w:p w14:paraId="4CAE8FC5" w14:textId="1BBB1C48" w:rsidR="00A16D7D" w:rsidRPr="008C2A7C" w:rsidRDefault="00A16D7D" w:rsidP="008C2A7C">
      <w:pPr>
        <w:pStyle w:val="ListParagraph"/>
        <w:widowControl/>
        <w:numPr>
          <w:ilvl w:val="0"/>
          <w:numId w:val="9"/>
        </w:numPr>
        <w:autoSpaceDE/>
        <w:autoSpaceDN/>
        <w:spacing w:after="160"/>
        <w:contextualSpacing/>
        <w:jc w:val="both"/>
        <w:rPr>
          <w:rFonts w:eastAsia="Calibri"/>
          <w:b/>
          <w:bCs/>
          <w:kern w:val="2"/>
          <w:lang w:val="en-US"/>
          <w14:ligatures w14:val="standardContextual"/>
        </w:rPr>
      </w:pPr>
      <w:r w:rsidRPr="008C2A7C">
        <w:rPr>
          <w:rFonts w:eastAsia="Calibri"/>
          <w:b/>
          <w:bCs/>
          <w:kern w:val="2"/>
          <w:lang w:val="en-US"/>
          <w14:ligatures w14:val="standardContextual"/>
        </w:rPr>
        <w:t>Dinamik Respon Spektrum</w:t>
      </w:r>
    </w:p>
    <w:p w14:paraId="0DE48105" w14:textId="77777777" w:rsidR="008C2A7C" w:rsidRPr="008C2A7C" w:rsidRDefault="008C2A7C" w:rsidP="008C2A7C">
      <w:pPr>
        <w:pStyle w:val="ListParagraph"/>
        <w:widowControl/>
        <w:autoSpaceDE/>
        <w:autoSpaceDN/>
        <w:spacing w:after="160"/>
        <w:ind w:left="720"/>
        <w:contextualSpacing/>
        <w:jc w:val="both"/>
        <w:rPr>
          <w:rFonts w:eastAsia="Calibri"/>
          <w:b/>
          <w:bCs/>
          <w:kern w:val="2"/>
          <w:lang w:val="en-US"/>
          <w14:ligatures w14:val="standardContextual"/>
        </w:rPr>
      </w:pPr>
    </w:p>
    <w:p w14:paraId="073EE582" w14:textId="3A94A48E" w:rsidR="00A16D7D" w:rsidRPr="00A16D7D" w:rsidRDefault="00A16D7D" w:rsidP="008C2A7C">
      <w:pPr>
        <w:widowControl/>
        <w:autoSpaceDE/>
        <w:autoSpaceDN/>
        <w:spacing w:after="160"/>
        <w:jc w:val="center"/>
        <w:rPr>
          <w:rFonts w:eastAsia="Calibri"/>
          <w:kern w:val="2"/>
          <w:lang w:val="en-US"/>
          <w14:ligatures w14:val="standardContextual"/>
        </w:rPr>
      </w:pPr>
      <w:bookmarkStart w:id="17" w:name="_Toc222980554"/>
      <w:r w:rsidRPr="00A16D7D">
        <w:rPr>
          <w:rFonts w:eastAsia="Calibri"/>
          <w:kern w:val="2"/>
          <w:lang w:val="en-US"/>
          <w14:ligatures w14:val="standardContextual"/>
        </w:rPr>
        <w:t xml:space="preserve">Tabel </w:t>
      </w:r>
      <w:r w:rsidR="008C2A7C">
        <w:rPr>
          <w:rFonts w:eastAsia="Calibri"/>
          <w:kern w:val="2"/>
          <w:lang w:val="en-US"/>
          <w14:ligatures w14:val="standardContextual"/>
        </w:rPr>
        <w:t xml:space="preserve">17. </w:t>
      </w:r>
      <w:r w:rsidRPr="00A16D7D">
        <w:rPr>
          <w:rFonts w:eastAsia="Calibri"/>
          <w:kern w:val="2"/>
          <w:lang w:val="en-US"/>
          <w14:ligatures w14:val="standardContextual"/>
        </w:rPr>
        <w:t>Rekapitulasi Perhitungan Ketidakberaturan Struktur Vertikal Lantai Arah X</w:t>
      </w:r>
      <w:bookmarkEnd w:id="17"/>
    </w:p>
    <w:tbl>
      <w:tblPr>
        <w:tblStyle w:val="PlainTable2"/>
        <w:tblW w:w="9402" w:type="dxa"/>
        <w:tblLook w:val="04A0" w:firstRow="1" w:lastRow="0" w:firstColumn="1" w:lastColumn="0" w:noHBand="0" w:noVBand="1"/>
      </w:tblPr>
      <w:tblGrid>
        <w:gridCol w:w="1511"/>
        <w:gridCol w:w="1605"/>
        <w:gridCol w:w="1745"/>
        <w:gridCol w:w="1407"/>
        <w:gridCol w:w="1746"/>
        <w:gridCol w:w="1388"/>
      </w:tblGrid>
      <w:tr w:rsidR="00A16D7D" w:rsidRPr="00A16D7D" w14:paraId="37364D07" w14:textId="77777777" w:rsidTr="00A16D7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402" w:type="dxa"/>
            <w:gridSpan w:val="6"/>
          </w:tcPr>
          <w:p w14:paraId="12F7604E" w14:textId="77777777" w:rsidR="00A16D7D" w:rsidRPr="008C2A7C" w:rsidRDefault="00A16D7D" w:rsidP="008C2A7C">
            <w:pPr>
              <w:widowControl/>
              <w:autoSpaceDE/>
              <w:autoSpaceDN/>
              <w:jc w:val="center"/>
              <w:rPr>
                <w:rFonts w:eastAsia="Calibri"/>
                <w:kern w:val="2"/>
                <w:lang w:val="en-US"/>
                <w14:ligatures w14:val="standardContextual"/>
              </w:rPr>
            </w:pPr>
            <w:r w:rsidRPr="008C2A7C">
              <w:rPr>
                <w:rFonts w:eastAsia="Calibri"/>
                <w:kern w:val="2"/>
                <w:lang w:val="en-US"/>
                <w14:ligatures w14:val="standardContextual"/>
              </w:rPr>
              <w:t>Spektrum Arah X</w:t>
            </w:r>
          </w:p>
        </w:tc>
      </w:tr>
      <w:tr w:rsidR="00A16D7D" w:rsidRPr="00A16D7D" w14:paraId="68D90302"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1" w:type="dxa"/>
            <w:vMerge w:val="restart"/>
          </w:tcPr>
          <w:p w14:paraId="3935E454" w14:textId="77777777" w:rsidR="00A16D7D" w:rsidRPr="008C2A7C" w:rsidRDefault="00A16D7D" w:rsidP="008C2A7C">
            <w:pPr>
              <w:widowControl/>
              <w:autoSpaceDE/>
              <w:autoSpaceDN/>
              <w:jc w:val="center"/>
              <w:rPr>
                <w:rFonts w:eastAsia="Calibri"/>
                <w:kern w:val="2"/>
                <w:lang w:val="en-US"/>
                <w14:ligatures w14:val="standardContextual"/>
              </w:rPr>
            </w:pPr>
            <w:r w:rsidRPr="008C2A7C">
              <w:rPr>
                <w:rFonts w:eastAsia="Calibri"/>
                <w:kern w:val="2"/>
                <w:lang w:val="en-US"/>
                <w14:ligatures w14:val="standardContextual"/>
              </w:rPr>
              <w:t>Tingkat</w:t>
            </w:r>
          </w:p>
        </w:tc>
        <w:tc>
          <w:tcPr>
            <w:tcW w:w="1605" w:type="dxa"/>
          </w:tcPr>
          <w:p w14:paraId="63853BBC"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Kekakuan</w:t>
            </w:r>
          </w:p>
        </w:tc>
        <w:tc>
          <w:tcPr>
            <w:tcW w:w="1745" w:type="dxa"/>
            <w:vMerge w:val="restart"/>
          </w:tcPr>
          <w:p w14:paraId="0951979B"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60%</w:t>
            </w:r>
          </w:p>
        </w:tc>
        <w:tc>
          <w:tcPr>
            <w:tcW w:w="1407" w:type="dxa"/>
            <w:vMerge w:val="restart"/>
          </w:tcPr>
          <w:p w14:paraId="1A31D5E6"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Cek</w:t>
            </w:r>
          </w:p>
        </w:tc>
        <w:tc>
          <w:tcPr>
            <w:tcW w:w="1746" w:type="dxa"/>
            <w:vMerge w:val="restart"/>
          </w:tcPr>
          <w:p w14:paraId="04E7A210"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70%</w:t>
            </w:r>
          </w:p>
        </w:tc>
        <w:tc>
          <w:tcPr>
            <w:tcW w:w="1386" w:type="dxa"/>
            <w:vMerge w:val="restart"/>
          </w:tcPr>
          <w:p w14:paraId="4540FA8E"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Cek</w:t>
            </w:r>
          </w:p>
        </w:tc>
      </w:tr>
      <w:tr w:rsidR="00A16D7D" w:rsidRPr="00A16D7D" w14:paraId="0F17485B"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11" w:type="dxa"/>
            <w:vMerge/>
          </w:tcPr>
          <w:p w14:paraId="6855535E" w14:textId="77777777" w:rsidR="00A16D7D" w:rsidRPr="00A16D7D" w:rsidRDefault="00A16D7D" w:rsidP="008C2A7C">
            <w:pPr>
              <w:widowControl/>
              <w:autoSpaceDE/>
              <w:autoSpaceDN/>
              <w:jc w:val="center"/>
              <w:rPr>
                <w:rFonts w:eastAsia="Calibri"/>
                <w:kern w:val="2"/>
                <w:lang w:val="en-US"/>
                <w14:ligatures w14:val="standardContextual"/>
              </w:rPr>
            </w:pPr>
          </w:p>
        </w:tc>
        <w:tc>
          <w:tcPr>
            <w:tcW w:w="1605" w:type="dxa"/>
          </w:tcPr>
          <w:p w14:paraId="2C6C2FB7"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Kn/m</w:t>
            </w:r>
          </w:p>
        </w:tc>
        <w:tc>
          <w:tcPr>
            <w:tcW w:w="1745" w:type="dxa"/>
            <w:vMerge/>
          </w:tcPr>
          <w:p w14:paraId="4D6F4EE7"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407" w:type="dxa"/>
            <w:vMerge/>
          </w:tcPr>
          <w:p w14:paraId="4232E270"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746" w:type="dxa"/>
            <w:vMerge/>
          </w:tcPr>
          <w:p w14:paraId="3525B975"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386" w:type="dxa"/>
            <w:vMerge/>
          </w:tcPr>
          <w:p w14:paraId="03487E05"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r>
      <w:tr w:rsidR="00A16D7D" w:rsidRPr="00A16D7D" w14:paraId="2BF70761"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1" w:type="dxa"/>
          </w:tcPr>
          <w:p w14:paraId="0B3F89EE"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KOLOM ATAP</w:t>
            </w:r>
          </w:p>
        </w:tc>
        <w:tc>
          <w:tcPr>
            <w:tcW w:w="1605" w:type="dxa"/>
          </w:tcPr>
          <w:p w14:paraId="1F9B22CA"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62472.908</w:t>
            </w:r>
          </w:p>
        </w:tc>
        <w:tc>
          <w:tcPr>
            <w:tcW w:w="1745" w:type="dxa"/>
          </w:tcPr>
          <w:p w14:paraId="1D92631F"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0</w:t>
            </w:r>
          </w:p>
        </w:tc>
        <w:tc>
          <w:tcPr>
            <w:tcW w:w="1407" w:type="dxa"/>
          </w:tcPr>
          <w:p w14:paraId="13F15788"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6" w:type="dxa"/>
          </w:tcPr>
          <w:p w14:paraId="2CB7C9E2"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0</w:t>
            </w:r>
          </w:p>
        </w:tc>
        <w:tc>
          <w:tcPr>
            <w:tcW w:w="1386" w:type="dxa"/>
          </w:tcPr>
          <w:p w14:paraId="21C8B5E6"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79618EFE"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11" w:type="dxa"/>
          </w:tcPr>
          <w:p w14:paraId="3EE2F160"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KOLOM TRIBUN</w:t>
            </w:r>
          </w:p>
        </w:tc>
        <w:tc>
          <w:tcPr>
            <w:tcW w:w="1605" w:type="dxa"/>
          </w:tcPr>
          <w:p w14:paraId="2352C140"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104761.662</w:t>
            </w:r>
          </w:p>
        </w:tc>
        <w:tc>
          <w:tcPr>
            <w:tcW w:w="1745" w:type="dxa"/>
          </w:tcPr>
          <w:p w14:paraId="38CC71C4"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37483.7448</w:t>
            </w:r>
          </w:p>
        </w:tc>
        <w:tc>
          <w:tcPr>
            <w:tcW w:w="1407" w:type="dxa"/>
          </w:tcPr>
          <w:p w14:paraId="16354AEA"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6" w:type="dxa"/>
          </w:tcPr>
          <w:p w14:paraId="1587BD44"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14577.01187</w:t>
            </w:r>
          </w:p>
        </w:tc>
        <w:tc>
          <w:tcPr>
            <w:tcW w:w="1386" w:type="dxa"/>
          </w:tcPr>
          <w:p w14:paraId="13748D68"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718B0FBF"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1" w:type="dxa"/>
          </w:tcPr>
          <w:p w14:paraId="2EB799AA"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 TRIBUN</w:t>
            </w:r>
          </w:p>
        </w:tc>
        <w:tc>
          <w:tcPr>
            <w:tcW w:w="1605" w:type="dxa"/>
          </w:tcPr>
          <w:p w14:paraId="548EDE1B"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134677.083</w:t>
            </w:r>
          </w:p>
        </w:tc>
        <w:tc>
          <w:tcPr>
            <w:tcW w:w="1745" w:type="dxa"/>
          </w:tcPr>
          <w:p w14:paraId="07EB995D"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62856.9972</w:t>
            </w:r>
          </w:p>
        </w:tc>
        <w:tc>
          <w:tcPr>
            <w:tcW w:w="1407" w:type="dxa"/>
          </w:tcPr>
          <w:p w14:paraId="7467394F"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6" w:type="dxa"/>
          </w:tcPr>
          <w:p w14:paraId="370E7234"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39021.39967</w:t>
            </w:r>
          </w:p>
        </w:tc>
        <w:tc>
          <w:tcPr>
            <w:tcW w:w="1386" w:type="dxa"/>
          </w:tcPr>
          <w:p w14:paraId="403FFAF3"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55FEEFAD"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11" w:type="dxa"/>
          </w:tcPr>
          <w:p w14:paraId="7EE7F98F"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LT.4</w:t>
            </w:r>
          </w:p>
        </w:tc>
        <w:tc>
          <w:tcPr>
            <w:tcW w:w="1605" w:type="dxa"/>
          </w:tcPr>
          <w:p w14:paraId="245DE7CD"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35361.688</w:t>
            </w:r>
          </w:p>
        </w:tc>
        <w:tc>
          <w:tcPr>
            <w:tcW w:w="1745" w:type="dxa"/>
          </w:tcPr>
          <w:p w14:paraId="419258E6"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80806.2498</w:t>
            </w:r>
          </w:p>
        </w:tc>
        <w:tc>
          <w:tcPr>
            <w:tcW w:w="1407" w:type="dxa"/>
          </w:tcPr>
          <w:p w14:paraId="26693697"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c>
          <w:tcPr>
            <w:tcW w:w="1746" w:type="dxa"/>
          </w:tcPr>
          <w:p w14:paraId="2D5FF9D3"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70446.05237</w:t>
            </w:r>
          </w:p>
        </w:tc>
        <w:tc>
          <w:tcPr>
            <w:tcW w:w="1386" w:type="dxa"/>
          </w:tcPr>
          <w:p w14:paraId="55FFEB9E"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r w:rsidR="00A16D7D" w:rsidRPr="00A16D7D" w14:paraId="661CFFB8" w14:textId="77777777" w:rsidTr="00A16D7D">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11" w:type="dxa"/>
          </w:tcPr>
          <w:p w14:paraId="303DB38A"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LT.3</w:t>
            </w:r>
          </w:p>
        </w:tc>
        <w:tc>
          <w:tcPr>
            <w:tcW w:w="1605" w:type="dxa"/>
          </w:tcPr>
          <w:p w14:paraId="4A1D79FE"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38346.992</w:t>
            </w:r>
          </w:p>
        </w:tc>
        <w:tc>
          <w:tcPr>
            <w:tcW w:w="1745" w:type="dxa"/>
          </w:tcPr>
          <w:p w14:paraId="67DDDC57"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21217.0128</w:t>
            </w:r>
          </w:p>
        </w:tc>
        <w:tc>
          <w:tcPr>
            <w:tcW w:w="1407" w:type="dxa"/>
          </w:tcPr>
          <w:p w14:paraId="455AD1FE"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6" w:type="dxa"/>
          </w:tcPr>
          <w:p w14:paraId="4836D5B0"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64120.10103</w:t>
            </w:r>
          </w:p>
        </w:tc>
        <w:tc>
          <w:tcPr>
            <w:tcW w:w="1386" w:type="dxa"/>
          </w:tcPr>
          <w:p w14:paraId="7AB0A7A9"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r w:rsidR="00A16D7D" w:rsidRPr="00A16D7D" w14:paraId="4F12D822" w14:textId="77777777" w:rsidTr="00A16D7D">
        <w:trPr>
          <w:trHeight w:val="20"/>
        </w:trPr>
        <w:tc>
          <w:tcPr>
            <w:cnfStyle w:val="001000000000" w:firstRow="0" w:lastRow="0" w:firstColumn="1" w:lastColumn="0" w:oddVBand="0" w:evenVBand="0" w:oddHBand="0" w:evenHBand="0" w:firstRowFirstColumn="0" w:firstRowLastColumn="0" w:lastRowFirstColumn="0" w:lastRowLastColumn="0"/>
            <w:tcW w:w="1511" w:type="dxa"/>
          </w:tcPr>
          <w:p w14:paraId="018B2378"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LT.2</w:t>
            </w:r>
          </w:p>
        </w:tc>
        <w:tc>
          <w:tcPr>
            <w:tcW w:w="1605" w:type="dxa"/>
          </w:tcPr>
          <w:p w14:paraId="51DC5C1A"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34682.903</w:t>
            </w:r>
          </w:p>
        </w:tc>
        <w:tc>
          <w:tcPr>
            <w:tcW w:w="1745" w:type="dxa"/>
          </w:tcPr>
          <w:p w14:paraId="0DC6436A"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23008.1952</w:t>
            </w:r>
          </w:p>
        </w:tc>
        <w:tc>
          <w:tcPr>
            <w:tcW w:w="1407" w:type="dxa"/>
          </w:tcPr>
          <w:p w14:paraId="0A150304"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6" w:type="dxa"/>
          </w:tcPr>
          <w:p w14:paraId="63216B32"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48623.3447</w:t>
            </w:r>
          </w:p>
        </w:tc>
        <w:tc>
          <w:tcPr>
            <w:tcW w:w="1386" w:type="dxa"/>
          </w:tcPr>
          <w:p w14:paraId="141A4697"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bl>
    <w:p w14:paraId="712B9A43" w14:textId="77777777" w:rsidR="00A16D7D" w:rsidRPr="00A16D7D" w:rsidRDefault="00A16D7D" w:rsidP="008C2A7C">
      <w:pPr>
        <w:widowControl/>
        <w:autoSpaceDE/>
        <w:autoSpaceDN/>
        <w:spacing w:after="160"/>
        <w:rPr>
          <w:rFonts w:eastAsia="Calibri"/>
          <w:kern w:val="2"/>
          <w:lang w:val="en-US"/>
          <w14:ligatures w14:val="standardContextual"/>
        </w:rPr>
      </w:pPr>
    </w:p>
    <w:p w14:paraId="30C9F979" w14:textId="77777777" w:rsidR="00A16D7D" w:rsidRPr="00A16D7D" w:rsidRDefault="00A16D7D" w:rsidP="008C2A7C">
      <w:pPr>
        <w:keepNext/>
        <w:widowControl/>
        <w:autoSpaceDE/>
        <w:autoSpaceDN/>
        <w:spacing w:after="160"/>
        <w:jc w:val="center"/>
        <w:rPr>
          <w:rFonts w:eastAsia="Calibri"/>
          <w:kern w:val="2"/>
          <w:lang w:val="en-US"/>
          <w14:ligatures w14:val="standardContextual"/>
        </w:rPr>
      </w:pPr>
      <w:r w:rsidRPr="00A16D7D">
        <w:rPr>
          <w:rFonts w:eastAsia="Calibri"/>
          <w:noProof/>
          <w:kern w:val="2"/>
          <w:lang w:val="en-US"/>
          <w14:ligatures w14:val="standardContextual"/>
        </w:rPr>
        <w:drawing>
          <wp:inline distT="0" distB="0" distL="0" distR="0" wp14:anchorId="2646AD6A" wp14:editId="68146DEF">
            <wp:extent cx="4572000" cy="2154346"/>
            <wp:effectExtent l="0" t="0" r="0" b="0"/>
            <wp:docPr id="98114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8815" name=""/>
                    <pic:cNvPicPr/>
                  </pic:nvPicPr>
                  <pic:blipFill>
                    <a:blip r:embed="rId16"/>
                    <a:stretch>
                      <a:fillRect/>
                    </a:stretch>
                  </pic:blipFill>
                  <pic:spPr>
                    <a:xfrm>
                      <a:off x="0" y="0"/>
                      <a:ext cx="4572000" cy="2154346"/>
                    </a:xfrm>
                    <a:prstGeom prst="rect">
                      <a:avLst/>
                    </a:prstGeom>
                  </pic:spPr>
                </pic:pic>
              </a:graphicData>
            </a:graphic>
          </wp:inline>
        </w:drawing>
      </w:r>
    </w:p>
    <w:p w14:paraId="4F74579F" w14:textId="7FFFF955" w:rsidR="00A16D7D" w:rsidRDefault="008C2A7C" w:rsidP="008C2A7C">
      <w:pPr>
        <w:widowControl/>
        <w:autoSpaceDE/>
        <w:autoSpaceDN/>
        <w:spacing w:after="160"/>
        <w:jc w:val="center"/>
        <w:rPr>
          <w:rFonts w:eastAsia="Calibri"/>
          <w:kern w:val="2"/>
          <w:lang w:val="en-US"/>
          <w14:ligatures w14:val="standardContextual"/>
        </w:rPr>
      </w:pPr>
      <w:r>
        <w:rPr>
          <w:rFonts w:eastAsia="Calibri"/>
          <w:kern w:val="2"/>
          <w:lang w:val="en-US"/>
          <w14:ligatures w14:val="standardContextual"/>
        </w:rPr>
        <w:t>Grafik 5.</w:t>
      </w:r>
      <w:r w:rsidR="00A16D7D" w:rsidRPr="00A16D7D">
        <w:rPr>
          <w:rFonts w:eastAsia="Calibri"/>
          <w:kern w:val="2"/>
          <w:lang w:val="en-US"/>
          <w14:ligatures w14:val="standardContextual"/>
        </w:rPr>
        <w:t xml:space="preserve">  Ketidakberaturan Vertikal Arah X Gempa Dinamik</w:t>
      </w:r>
    </w:p>
    <w:p w14:paraId="4829B00E" w14:textId="77777777" w:rsidR="00D97328" w:rsidRDefault="00D97328" w:rsidP="008C2A7C">
      <w:pPr>
        <w:widowControl/>
        <w:autoSpaceDE/>
        <w:autoSpaceDN/>
        <w:spacing w:after="160"/>
        <w:jc w:val="center"/>
        <w:rPr>
          <w:rFonts w:eastAsia="Calibri"/>
          <w:kern w:val="2"/>
          <w:lang w:val="en-US"/>
          <w14:ligatures w14:val="standardContextual"/>
        </w:rPr>
      </w:pPr>
    </w:p>
    <w:p w14:paraId="3D523F3C" w14:textId="66315D28" w:rsidR="00A16D7D" w:rsidRPr="00A16D7D" w:rsidRDefault="00A16D7D" w:rsidP="008C2A7C">
      <w:pPr>
        <w:widowControl/>
        <w:autoSpaceDE/>
        <w:autoSpaceDN/>
        <w:spacing w:after="160"/>
        <w:jc w:val="center"/>
        <w:rPr>
          <w:rFonts w:eastAsia="Calibri"/>
          <w:kern w:val="2"/>
          <w:lang w:val="en-US"/>
          <w14:ligatures w14:val="standardContextual"/>
        </w:rPr>
      </w:pPr>
      <w:bookmarkStart w:id="18" w:name="_Toc222980555"/>
      <w:r w:rsidRPr="00A16D7D">
        <w:rPr>
          <w:rFonts w:eastAsia="Calibri"/>
          <w:kern w:val="2"/>
          <w:lang w:val="en-US"/>
          <w14:ligatures w14:val="standardContextual"/>
        </w:rPr>
        <w:t xml:space="preserve">Tabel </w:t>
      </w:r>
      <w:r w:rsidR="008C2A7C">
        <w:rPr>
          <w:rFonts w:eastAsia="Calibri"/>
          <w:kern w:val="2"/>
          <w:lang w:val="en-US"/>
          <w14:ligatures w14:val="standardContextual"/>
        </w:rPr>
        <w:t xml:space="preserve">18. </w:t>
      </w:r>
      <w:r w:rsidRPr="00A16D7D">
        <w:rPr>
          <w:rFonts w:eastAsia="Calibri"/>
          <w:kern w:val="2"/>
          <w:lang w:val="en-US"/>
          <w14:ligatures w14:val="standardContextual"/>
        </w:rPr>
        <w:t>Rekapitulasi Perhitungan Ketidakberaturan Struktur Vertikal Lantai Arah Y</w:t>
      </w:r>
      <w:bookmarkEnd w:id="18"/>
    </w:p>
    <w:tbl>
      <w:tblPr>
        <w:tblStyle w:val="PlainTable2"/>
        <w:tblW w:w="9391" w:type="dxa"/>
        <w:tblLook w:val="04A0" w:firstRow="1" w:lastRow="0" w:firstColumn="1" w:lastColumn="0" w:noHBand="0" w:noVBand="1"/>
      </w:tblPr>
      <w:tblGrid>
        <w:gridCol w:w="1509"/>
        <w:gridCol w:w="1603"/>
        <w:gridCol w:w="1743"/>
        <w:gridCol w:w="1406"/>
        <w:gridCol w:w="1744"/>
        <w:gridCol w:w="1386"/>
      </w:tblGrid>
      <w:tr w:rsidR="00A16D7D" w:rsidRPr="00A16D7D" w14:paraId="0F8D8B75" w14:textId="77777777" w:rsidTr="00A16D7D">
        <w:trPr>
          <w:cnfStyle w:val="100000000000" w:firstRow="1" w:lastRow="0" w:firstColumn="0" w:lastColumn="0" w:oddVBand="0" w:evenVBand="0" w:oddHBand="0"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9391" w:type="dxa"/>
            <w:gridSpan w:val="6"/>
          </w:tcPr>
          <w:p w14:paraId="1750BDC9" w14:textId="77777777" w:rsidR="00A16D7D" w:rsidRPr="008C2A7C" w:rsidRDefault="00A16D7D" w:rsidP="008C2A7C">
            <w:pPr>
              <w:widowControl/>
              <w:autoSpaceDE/>
              <w:autoSpaceDN/>
              <w:jc w:val="center"/>
              <w:rPr>
                <w:rFonts w:eastAsia="Calibri"/>
                <w:kern w:val="2"/>
                <w:lang w:val="en-US"/>
                <w14:ligatures w14:val="standardContextual"/>
              </w:rPr>
            </w:pPr>
            <w:r w:rsidRPr="008C2A7C">
              <w:rPr>
                <w:rFonts w:eastAsia="Calibri"/>
                <w:kern w:val="2"/>
                <w:lang w:val="en-US"/>
                <w14:ligatures w14:val="standardContextual"/>
              </w:rPr>
              <w:t>Spektrum Arah Y</w:t>
            </w:r>
          </w:p>
        </w:tc>
      </w:tr>
      <w:tr w:rsidR="00A16D7D" w:rsidRPr="00A16D7D" w14:paraId="54326072" w14:textId="77777777" w:rsidTr="00A16D7D">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1509" w:type="dxa"/>
            <w:vMerge w:val="restart"/>
          </w:tcPr>
          <w:p w14:paraId="442BCD43" w14:textId="77777777" w:rsidR="00A16D7D" w:rsidRPr="008C2A7C" w:rsidRDefault="00A16D7D" w:rsidP="008C2A7C">
            <w:pPr>
              <w:widowControl/>
              <w:autoSpaceDE/>
              <w:autoSpaceDN/>
              <w:jc w:val="center"/>
              <w:rPr>
                <w:rFonts w:eastAsia="Calibri"/>
                <w:kern w:val="2"/>
                <w:lang w:val="en-US"/>
                <w14:ligatures w14:val="standardContextual"/>
              </w:rPr>
            </w:pPr>
            <w:r w:rsidRPr="008C2A7C">
              <w:rPr>
                <w:rFonts w:eastAsia="Calibri"/>
                <w:kern w:val="2"/>
                <w:lang w:val="en-US"/>
                <w14:ligatures w14:val="standardContextual"/>
              </w:rPr>
              <w:t>Tingkat</w:t>
            </w:r>
          </w:p>
        </w:tc>
        <w:tc>
          <w:tcPr>
            <w:tcW w:w="1603" w:type="dxa"/>
          </w:tcPr>
          <w:p w14:paraId="5F6E614C"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Kekakuan</w:t>
            </w:r>
          </w:p>
        </w:tc>
        <w:tc>
          <w:tcPr>
            <w:tcW w:w="1743" w:type="dxa"/>
            <w:vMerge w:val="restart"/>
          </w:tcPr>
          <w:p w14:paraId="28979846"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60%</w:t>
            </w:r>
          </w:p>
        </w:tc>
        <w:tc>
          <w:tcPr>
            <w:tcW w:w="1406" w:type="dxa"/>
            <w:vMerge w:val="restart"/>
          </w:tcPr>
          <w:p w14:paraId="5AB96BFA"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Cek</w:t>
            </w:r>
          </w:p>
        </w:tc>
        <w:tc>
          <w:tcPr>
            <w:tcW w:w="1744" w:type="dxa"/>
            <w:vMerge w:val="restart"/>
          </w:tcPr>
          <w:p w14:paraId="167038A7"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70%</w:t>
            </w:r>
          </w:p>
        </w:tc>
        <w:tc>
          <w:tcPr>
            <w:tcW w:w="1384" w:type="dxa"/>
            <w:vMerge w:val="restart"/>
          </w:tcPr>
          <w:p w14:paraId="6A3A288C" w14:textId="77777777" w:rsidR="00A16D7D" w:rsidRPr="008C2A7C"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b/>
                <w:bCs/>
                <w:kern w:val="2"/>
                <w:lang w:val="en-US"/>
                <w14:ligatures w14:val="standardContextual"/>
              </w:rPr>
            </w:pPr>
            <w:r w:rsidRPr="008C2A7C">
              <w:rPr>
                <w:rFonts w:eastAsia="Calibri"/>
                <w:b/>
                <w:bCs/>
                <w:kern w:val="2"/>
                <w:lang w:val="en-US"/>
                <w14:ligatures w14:val="standardContextual"/>
              </w:rPr>
              <w:t>Cek</w:t>
            </w:r>
          </w:p>
        </w:tc>
      </w:tr>
      <w:tr w:rsidR="00A16D7D" w:rsidRPr="00A16D7D" w14:paraId="7A3CCB3E" w14:textId="77777777" w:rsidTr="00A16D7D">
        <w:trPr>
          <w:trHeight w:val="19"/>
        </w:trPr>
        <w:tc>
          <w:tcPr>
            <w:cnfStyle w:val="001000000000" w:firstRow="0" w:lastRow="0" w:firstColumn="1" w:lastColumn="0" w:oddVBand="0" w:evenVBand="0" w:oddHBand="0" w:evenHBand="0" w:firstRowFirstColumn="0" w:firstRowLastColumn="0" w:lastRowFirstColumn="0" w:lastRowLastColumn="0"/>
            <w:tcW w:w="1509" w:type="dxa"/>
            <w:vMerge/>
          </w:tcPr>
          <w:p w14:paraId="2BAACA3C" w14:textId="77777777" w:rsidR="00A16D7D" w:rsidRPr="008C2A7C" w:rsidRDefault="00A16D7D" w:rsidP="008C2A7C">
            <w:pPr>
              <w:widowControl/>
              <w:autoSpaceDE/>
              <w:autoSpaceDN/>
              <w:jc w:val="center"/>
              <w:rPr>
                <w:rFonts w:eastAsia="Calibri"/>
                <w:b w:val="0"/>
                <w:bCs w:val="0"/>
                <w:kern w:val="2"/>
                <w:lang w:val="en-US"/>
                <w14:ligatures w14:val="standardContextual"/>
              </w:rPr>
            </w:pPr>
          </w:p>
        </w:tc>
        <w:tc>
          <w:tcPr>
            <w:tcW w:w="1603" w:type="dxa"/>
          </w:tcPr>
          <w:p w14:paraId="521D2AF3"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Kn/m</w:t>
            </w:r>
          </w:p>
        </w:tc>
        <w:tc>
          <w:tcPr>
            <w:tcW w:w="1743" w:type="dxa"/>
            <w:vMerge/>
          </w:tcPr>
          <w:p w14:paraId="44058D3C"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406" w:type="dxa"/>
            <w:vMerge/>
          </w:tcPr>
          <w:p w14:paraId="24081249"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744" w:type="dxa"/>
            <w:vMerge/>
          </w:tcPr>
          <w:p w14:paraId="64B24C0A"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c>
          <w:tcPr>
            <w:tcW w:w="1384" w:type="dxa"/>
            <w:vMerge/>
          </w:tcPr>
          <w:p w14:paraId="271C0D73"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p>
        </w:tc>
      </w:tr>
      <w:tr w:rsidR="00A16D7D" w:rsidRPr="00A16D7D" w14:paraId="5854BFBB" w14:textId="77777777" w:rsidTr="00A16D7D">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1509" w:type="dxa"/>
          </w:tcPr>
          <w:p w14:paraId="094DFAE5"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KOLOM ATAP</w:t>
            </w:r>
          </w:p>
        </w:tc>
        <w:tc>
          <w:tcPr>
            <w:tcW w:w="1603" w:type="dxa"/>
          </w:tcPr>
          <w:p w14:paraId="0F9ECFED"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31643.926</w:t>
            </w:r>
          </w:p>
        </w:tc>
        <w:tc>
          <w:tcPr>
            <w:tcW w:w="1743" w:type="dxa"/>
          </w:tcPr>
          <w:p w14:paraId="5A9B7B6E"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0</w:t>
            </w:r>
          </w:p>
        </w:tc>
        <w:tc>
          <w:tcPr>
            <w:tcW w:w="1406" w:type="dxa"/>
          </w:tcPr>
          <w:p w14:paraId="19DB1DFB"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4" w:type="dxa"/>
          </w:tcPr>
          <w:p w14:paraId="0619D2B2"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0</w:t>
            </w:r>
          </w:p>
        </w:tc>
        <w:tc>
          <w:tcPr>
            <w:tcW w:w="1384" w:type="dxa"/>
          </w:tcPr>
          <w:p w14:paraId="27B4A618"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386FFC43" w14:textId="77777777" w:rsidTr="00A16D7D">
        <w:trPr>
          <w:trHeight w:val="19"/>
        </w:trPr>
        <w:tc>
          <w:tcPr>
            <w:cnfStyle w:val="001000000000" w:firstRow="0" w:lastRow="0" w:firstColumn="1" w:lastColumn="0" w:oddVBand="0" w:evenVBand="0" w:oddHBand="0" w:evenHBand="0" w:firstRowFirstColumn="0" w:firstRowLastColumn="0" w:lastRowFirstColumn="0" w:lastRowLastColumn="0"/>
            <w:tcW w:w="1509" w:type="dxa"/>
          </w:tcPr>
          <w:p w14:paraId="464C610B"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lastRenderedPageBreak/>
              <w:t>KOLOM TRIBUN</w:t>
            </w:r>
          </w:p>
        </w:tc>
        <w:tc>
          <w:tcPr>
            <w:tcW w:w="1603" w:type="dxa"/>
          </w:tcPr>
          <w:p w14:paraId="7B33C35A"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68844.185</w:t>
            </w:r>
          </w:p>
        </w:tc>
        <w:tc>
          <w:tcPr>
            <w:tcW w:w="1743" w:type="dxa"/>
          </w:tcPr>
          <w:p w14:paraId="0BDA442B"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18986.3556</w:t>
            </w:r>
          </w:p>
        </w:tc>
        <w:tc>
          <w:tcPr>
            <w:tcW w:w="1406" w:type="dxa"/>
          </w:tcPr>
          <w:p w14:paraId="4F75CB76"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4" w:type="dxa"/>
          </w:tcPr>
          <w:p w14:paraId="750B3D4A"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7383.582733</w:t>
            </w:r>
          </w:p>
        </w:tc>
        <w:tc>
          <w:tcPr>
            <w:tcW w:w="1384" w:type="dxa"/>
          </w:tcPr>
          <w:p w14:paraId="4B3B2E67"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037836A4" w14:textId="77777777" w:rsidTr="00A16D7D">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1509" w:type="dxa"/>
          </w:tcPr>
          <w:p w14:paraId="3B2D5DD2"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 TRIBUN</w:t>
            </w:r>
          </w:p>
        </w:tc>
        <w:tc>
          <w:tcPr>
            <w:tcW w:w="1603" w:type="dxa"/>
          </w:tcPr>
          <w:p w14:paraId="56752611"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127944.831</w:t>
            </w:r>
          </w:p>
        </w:tc>
        <w:tc>
          <w:tcPr>
            <w:tcW w:w="1743" w:type="dxa"/>
          </w:tcPr>
          <w:p w14:paraId="67423FC7"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41306.511</w:t>
            </w:r>
          </w:p>
        </w:tc>
        <w:tc>
          <w:tcPr>
            <w:tcW w:w="1406" w:type="dxa"/>
          </w:tcPr>
          <w:p w14:paraId="73959AD1"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4" w:type="dxa"/>
          </w:tcPr>
          <w:p w14:paraId="4D6148D9"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23447.2259</w:t>
            </w:r>
          </w:p>
        </w:tc>
        <w:tc>
          <w:tcPr>
            <w:tcW w:w="1384" w:type="dxa"/>
          </w:tcPr>
          <w:p w14:paraId="28348FAA"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r>
      <w:tr w:rsidR="00A16D7D" w:rsidRPr="00A16D7D" w14:paraId="76992244" w14:textId="77777777" w:rsidTr="00A16D7D">
        <w:trPr>
          <w:trHeight w:val="19"/>
        </w:trPr>
        <w:tc>
          <w:tcPr>
            <w:cnfStyle w:val="001000000000" w:firstRow="0" w:lastRow="0" w:firstColumn="1" w:lastColumn="0" w:oddVBand="0" w:evenVBand="0" w:oddHBand="0" w:evenHBand="0" w:firstRowFirstColumn="0" w:firstRowLastColumn="0" w:lastRowFirstColumn="0" w:lastRowLastColumn="0"/>
            <w:tcW w:w="1509" w:type="dxa"/>
          </w:tcPr>
          <w:p w14:paraId="35D4E8CD"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LT.4</w:t>
            </w:r>
          </w:p>
        </w:tc>
        <w:tc>
          <w:tcPr>
            <w:tcW w:w="1603" w:type="dxa"/>
          </w:tcPr>
          <w:p w14:paraId="43F3D54B"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18826.913</w:t>
            </w:r>
          </w:p>
        </w:tc>
        <w:tc>
          <w:tcPr>
            <w:tcW w:w="1743" w:type="dxa"/>
          </w:tcPr>
          <w:p w14:paraId="7C4A6965"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76766.8986</w:t>
            </w:r>
          </w:p>
        </w:tc>
        <w:tc>
          <w:tcPr>
            <w:tcW w:w="1406" w:type="dxa"/>
          </w:tcPr>
          <w:p w14:paraId="4DBA4F03"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c>
          <w:tcPr>
            <w:tcW w:w="1744" w:type="dxa"/>
          </w:tcPr>
          <w:p w14:paraId="7F7601B9"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53301.0198</w:t>
            </w:r>
          </w:p>
        </w:tc>
        <w:tc>
          <w:tcPr>
            <w:tcW w:w="1384" w:type="dxa"/>
          </w:tcPr>
          <w:p w14:paraId="6D2D1C07"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r w:rsidR="00A16D7D" w:rsidRPr="00A16D7D" w14:paraId="2741FB93" w14:textId="77777777" w:rsidTr="00A16D7D">
        <w:trPr>
          <w:cnfStyle w:val="000000100000" w:firstRow="0" w:lastRow="0" w:firstColumn="0" w:lastColumn="0" w:oddVBand="0" w:evenVBand="0" w:oddHBand="1" w:evenHBand="0" w:firstRowFirstColumn="0" w:firstRowLastColumn="0" w:lastRowFirstColumn="0" w:lastRowLastColumn="0"/>
          <w:trHeight w:val="19"/>
        </w:trPr>
        <w:tc>
          <w:tcPr>
            <w:cnfStyle w:val="001000000000" w:firstRow="0" w:lastRow="0" w:firstColumn="1" w:lastColumn="0" w:oddVBand="0" w:evenVBand="0" w:oddHBand="0" w:evenHBand="0" w:firstRowFirstColumn="0" w:firstRowLastColumn="0" w:lastRowFirstColumn="0" w:lastRowLastColumn="0"/>
            <w:tcW w:w="1509" w:type="dxa"/>
          </w:tcPr>
          <w:p w14:paraId="6BC46FEE"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LT.3</w:t>
            </w:r>
          </w:p>
        </w:tc>
        <w:tc>
          <w:tcPr>
            <w:tcW w:w="1603" w:type="dxa"/>
          </w:tcPr>
          <w:p w14:paraId="6A06E695"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18715.957</w:t>
            </w:r>
          </w:p>
        </w:tc>
        <w:tc>
          <w:tcPr>
            <w:tcW w:w="1743" w:type="dxa"/>
          </w:tcPr>
          <w:p w14:paraId="25C8DC57"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11296.1478</w:t>
            </w:r>
          </w:p>
        </w:tc>
        <w:tc>
          <w:tcPr>
            <w:tcW w:w="1406" w:type="dxa"/>
          </w:tcPr>
          <w:p w14:paraId="25B9B2E6"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4" w:type="dxa"/>
          </w:tcPr>
          <w:p w14:paraId="6010EB5C"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50310.38343</w:t>
            </w:r>
          </w:p>
        </w:tc>
        <w:tc>
          <w:tcPr>
            <w:tcW w:w="1384" w:type="dxa"/>
          </w:tcPr>
          <w:p w14:paraId="0421FF0B" w14:textId="77777777" w:rsidR="00A16D7D" w:rsidRPr="00A16D7D" w:rsidRDefault="00A16D7D"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r w:rsidR="00A16D7D" w:rsidRPr="00A16D7D" w14:paraId="08071F42" w14:textId="77777777" w:rsidTr="00A16D7D">
        <w:trPr>
          <w:trHeight w:val="19"/>
        </w:trPr>
        <w:tc>
          <w:tcPr>
            <w:cnfStyle w:val="001000000000" w:firstRow="0" w:lastRow="0" w:firstColumn="1" w:lastColumn="0" w:oddVBand="0" w:evenVBand="0" w:oddHBand="0" w:evenHBand="0" w:firstRowFirstColumn="0" w:firstRowLastColumn="0" w:lastRowFirstColumn="0" w:lastRowLastColumn="0"/>
            <w:tcW w:w="1509" w:type="dxa"/>
          </w:tcPr>
          <w:p w14:paraId="295D012F" w14:textId="77777777" w:rsidR="00A16D7D" w:rsidRPr="008C2A7C" w:rsidRDefault="00A16D7D" w:rsidP="008C2A7C">
            <w:pPr>
              <w:widowControl/>
              <w:autoSpaceDE/>
              <w:autoSpaceDN/>
              <w:jc w:val="center"/>
              <w:rPr>
                <w:rFonts w:eastAsia="Calibri"/>
                <w:b w:val="0"/>
                <w:bCs w:val="0"/>
                <w:kern w:val="2"/>
                <w:lang w:val="en-US"/>
                <w14:ligatures w14:val="standardContextual"/>
              </w:rPr>
            </w:pPr>
            <w:r w:rsidRPr="008C2A7C">
              <w:rPr>
                <w:rFonts w:eastAsia="Calibri"/>
                <w:b w:val="0"/>
                <w:bCs w:val="0"/>
                <w:color w:val="000000"/>
                <w:kern w:val="2"/>
                <w:lang w:val="en-US"/>
                <w14:ligatures w14:val="standardContextual"/>
              </w:rPr>
              <w:t>LT.2</w:t>
            </w:r>
          </w:p>
        </w:tc>
        <w:tc>
          <w:tcPr>
            <w:tcW w:w="1603" w:type="dxa"/>
          </w:tcPr>
          <w:p w14:paraId="70032630"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17003.149</w:t>
            </w:r>
          </w:p>
        </w:tc>
        <w:tc>
          <w:tcPr>
            <w:tcW w:w="1743" w:type="dxa"/>
          </w:tcPr>
          <w:p w14:paraId="43DCEF88"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11229.5742</w:t>
            </w:r>
          </w:p>
        </w:tc>
        <w:tc>
          <w:tcPr>
            <w:tcW w:w="1406" w:type="dxa"/>
          </w:tcPr>
          <w:p w14:paraId="0DDE040F"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Tidak Ada</w:t>
            </w:r>
          </w:p>
        </w:tc>
        <w:tc>
          <w:tcPr>
            <w:tcW w:w="1744" w:type="dxa"/>
          </w:tcPr>
          <w:p w14:paraId="194E6A26"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38613.7969</w:t>
            </w:r>
          </w:p>
        </w:tc>
        <w:tc>
          <w:tcPr>
            <w:tcW w:w="1384" w:type="dxa"/>
          </w:tcPr>
          <w:p w14:paraId="704AFE35" w14:textId="77777777" w:rsidR="00A16D7D" w:rsidRPr="00A16D7D" w:rsidRDefault="00A16D7D"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eastAsia="Calibri"/>
                <w:kern w:val="2"/>
                <w:lang w:val="en-US"/>
                <w14:ligatures w14:val="standardContextual"/>
              </w:rPr>
            </w:pPr>
            <w:r w:rsidRPr="00A16D7D">
              <w:rPr>
                <w:rFonts w:eastAsia="Calibri"/>
                <w:kern w:val="2"/>
                <w:lang w:val="en-US"/>
                <w14:ligatures w14:val="standardContextual"/>
              </w:rPr>
              <w:t>Ada</w:t>
            </w:r>
          </w:p>
        </w:tc>
      </w:tr>
    </w:tbl>
    <w:p w14:paraId="1446DEF3" w14:textId="77777777" w:rsidR="00A16D7D" w:rsidRPr="00A16D7D" w:rsidRDefault="00A16D7D" w:rsidP="008C2A7C">
      <w:pPr>
        <w:widowControl/>
        <w:autoSpaceDE/>
        <w:autoSpaceDN/>
        <w:spacing w:after="160"/>
        <w:ind w:firstLine="360"/>
        <w:jc w:val="both"/>
        <w:rPr>
          <w:rFonts w:eastAsia="Calibri"/>
          <w:kern w:val="2"/>
          <w:lang w:val="en-US"/>
          <w14:ligatures w14:val="standardContextual"/>
        </w:rPr>
      </w:pPr>
    </w:p>
    <w:p w14:paraId="29CA8765" w14:textId="77777777" w:rsidR="00A16D7D" w:rsidRPr="00A16D7D" w:rsidRDefault="00A16D7D" w:rsidP="008C2A7C">
      <w:pPr>
        <w:widowControl/>
        <w:autoSpaceDE/>
        <w:autoSpaceDN/>
        <w:spacing w:after="160"/>
        <w:jc w:val="center"/>
        <w:rPr>
          <w:rFonts w:eastAsia="Calibri"/>
          <w:kern w:val="2"/>
          <w:lang w:val="en-US"/>
          <w14:ligatures w14:val="standardContextual"/>
        </w:rPr>
      </w:pPr>
      <w:r w:rsidRPr="00A16D7D">
        <w:rPr>
          <w:rFonts w:eastAsia="Calibri"/>
          <w:noProof/>
          <w:kern w:val="2"/>
          <w:lang w:val="en-US"/>
          <w14:ligatures w14:val="standardContextual"/>
        </w:rPr>
        <w:drawing>
          <wp:inline distT="0" distB="0" distL="0" distR="0" wp14:anchorId="02A9F70C" wp14:editId="516582BD">
            <wp:extent cx="4572000" cy="2129263"/>
            <wp:effectExtent l="0" t="0" r="0" b="4445"/>
            <wp:docPr id="20653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23490" name=""/>
                    <pic:cNvPicPr/>
                  </pic:nvPicPr>
                  <pic:blipFill>
                    <a:blip r:embed="rId17"/>
                    <a:stretch>
                      <a:fillRect/>
                    </a:stretch>
                  </pic:blipFill>
                  <pic:spPr>
                    <a:xfrm>
                      <a:off x="0" y="0"/>
                      <a:ext cx="4572000" cy="2129263"/>
                    </a:xfrm>
                    <a:prstGeom prst="rect">
                      <a:avLst/>
                    </a:prstGeom>
                  </pic:spPr>
                </pic:pic>
              </a:graphicData>
            </a:graphic>
          </wp:inline>
        </w:drawing>
      </w:r>
    </w:p>
    <w:p w14:paraId="6A99B25C" w14:textId="77394C9A" w:rsidR="00221962" w:rsidRDefault="008C2A7C" w:rsidP="008C2A7C">
      <w:pPr>
        <w:widowControl/>
        <w:autoSpaceDE/>
        <w:autoSpaceDN/>
        <w:spacing w:after="160"/>
        <w:jc w:val="center"/>
        <w:rPr>
          <w:rFonts w:eastAsia="Calibri"/>
          <w:kern w:val="2"/>
          <w:lang w:val="en-US"/>
          <w14:ligatures w14:val="standardContextual"/>
        </w:rPr>
      </w:pPr>
      <w:r>
        <w:rPr>
          <w:rFonts w:eastAsia="Calibri"/>
          <w:kern w:val="2"/>
          <w:lang w:val="en-US"/>
          <w14:ligatures w14:val="standardContextual"/>
        </w:rPr>
        <w:t>Grafik 6.</w:t>
      </w:r>
      <w:r w:rsidR="00A16D7D" w:rsidRPr="00A16D7D">
        <w:rPr>
          <w:rFonts w:eastAsia="Calibri"/>
          <w:kern w:val="2"/>
          <w:lang w:val="en-US"/>
          <w14:ligatures w14:val="standardContextual"/>
        </w:rPr>
        <w:t xml:space="preserve"> Ketidakberaturan Vertikal Arah Y Gempa Dinamik.</w:t>
      </w:r>
    </w:p>
    <w:p w14:paraId="11379AAA" w14:textId="77777777" w:rsidR="00A0459E" w:rsidRDefault="00A0459E" w:rsidP="00C77201">
      <w:pPr>
        <w:widowControl/>
        <w:autoSpaceDE/>
        <w:autoSpaceDN/>
        <w:spacing w:after="160"/>
        <w:ind w:firstLine="450"/>
        <w:jc w:val="both"/>
        <w:rPr>
          <w:rFonts w:eastAsia="Calibri"/>
          <w:kern w:val="2"/>
          <w:lang w:val="en-US"/>
          <w14:ligatures w14:val="standardContextual"/>
        </w:rPr>
        <w:sectPr w:rsidR="00A0459E" w:rsidSect="00972143">
          <w:type w:val="continuous"/>
          <w:pgSz w:w="11907" w:h="16840" w:code="9"/>
          <w:pgMar w:top="1134" w:right="1134" w:bottom="851" w:left="1418" w:header="340" w:footer="340" w:gutter="0"/>
          <w:cols w:space="720"/>
          <w:docGrid w:linePitch="299"/>
        </w:sectPr>
      </w:pPr>
    </w:p>
    <w:p w14:paraId="6EEDC221" w14:textId="77777777" w:rsidR="00C77201" w:rsidRPr="00C77201" w:rsidRDefault="00C77201" w:rsidP="00C77201">
      <w:pPr>
        <w:widowControl/>
        <w:autoSpaceDE/>
        <w:autoSpaceDN/>
        <w:spacing w:after="160"/>
        <w:ind w:firstLine="450"/>
        <w:jc w:val="both"/>
        <w:rPr>
          <w:rFonts w:eastAsia="Calibri"/>
          <w:kern w:val="2"/>
          <w:lang w:val="en-US"/>
          <w14:ligatures w14:val="standardContextual"/>
        </w:rPr>
      </w:pPr>
      <w:r w:rsidRPr="00C77201">
        <w:rPr>
          <w:rFonts w:eastAsia="Calibri"/>
          <w:kern w:val="2"/>
          <w:lang w:val="en-US"/>
          <w14:ligatures w14:val="standardContextual"/>
        </w:rPr>
        <w:t>Hasil evaluasi ketidakberaturan vertikal tipe tingkat lunak ekstrem (tipe 1b) menunjukkan bahwa baik pada analisis statik ekuivalen maupun respons spektrum, ketidakberaturan terjadi pada beberapa tingkat bangunan. Pada arah X dan Y, lantai 4 secara konsisten memenuhi kriteria ketidakberaturan dengan nilai kekakuan kurang dari 60% dan 70% terhadap lantai di atasnya, sehingga menjadi tingkat paling kritis.</w:t>
      </w:r>
    </w:p>
    <w:p w14:paraId="0C2FF358" w14:textId="7117E1EA" w:rsidR="006916B0" w:rsidRPr="00A16D7D" w:rsidRDefault="00C77201" w:rsidP="00C77201">
      <w:pPr>
        <w:widowControl/>
        <w:autoSpaceDE/>
        <w:autoSpaceDN/>
        <w:spacing w:after="160"/>
        <w:ind w:firstLine="450"/>
        <w:jc w:val="both"/>
        <w:rPr>
          <w:rFonts w:eastAsia="Calibri"/>
          <w:kern w:val="2"/>
          <w:lang w:val="en-US"/>
          <w14:ligatures w14:val="standardContextual"/>
        </w:rPr>
      </w:pPr>
      <w:r w:rsidRPr="00C77201">
        <w:rPr>
          <w:rFonts w:eastAsia="Calibri"/>
          <w:kern w:val="2"/>
          <w:lang w:val="en-US"/>
          <w14:ligatures w14:val="standardContextual"/>
        </w:rPr>
        <w:t>Selain itu, lantai 3 dan lantai 2 juga menunjukkan ketidakberaturan berdasarkan kriteria 70%, meskipun tidak memenuhi batas 60%. Pola yang konsisten pada kedua metode analisis mengindikasikan adanya penurunan kekakuan yang signifikan pada lantai bawah, sehingga berpotensi menyebabkan konsentrasi deformasi pada tingkat tersebut.</w:t>
      </w:r>
    </w:p>
    <w:p w14:paraId="1D3527B4" w14:textId="77777777" w:rsidR="00A0459E" w:rsidRDefault="00A0459E" w:rsidP="00C77201">
      <w:pPr>
        <w:pStyle w:val="BodyText"/>
        <w:adjustRightInd w:val="0"/>
        <w:snapToGrid w:val="0"/>
        <w:spacing w:line="276" w:lineRule="auto"/>
        <w:ind w:right="-1" w:firstLine="450"/>
        <w:jc w:val="both"/>
        <w:rPr>
          <w:b/>
          <w:bCs/>
          <w:sz w:val="22"/>
          <w:szCs w:val="22"/>
          <w:lang w:val="en-US"/>
        </w:rPr>
        <w:sectPr w:rsidR="00A0459E" w:rsidSect="00A0459E">
          <w:type w:val="continuous"/>
          <w:pgSz w:w="11907" w:h="16840" w:code="9"/>
          <w:pgMar w:top="1134" w:right="1134" w:bottom="851" w:left="1418" w:header="340" w:footer="340" w:gutter="0"/>
          <w:cols w:num="2" w:space="720"/>
          <w:docGrid w:linePitch="299"/>
        </w:sectPr>
      </w:pPr>
    </w:p>
    <w:p w14:paraId="3E168414" w14:textId="5170AC95" w:rsidR="00480C56" w:rsidRPr="00480C56" w:rsidRDefault="00480C56" w:rsidP="00C77201">
      <w:pPr>
        <w:pStyle w:val="BodyText"/>
        <w:adjustRightInd w:val="0"/>
        <w:snapToGrid w:val="0"/>
        <w:spacing w:line="276" w:lineRule="auto"/>
        <w:ind w:right="-1" w:firstLine="450"/>
        <w:jc w:val="both"/>
        <w:rPr>
          <w:b/>
          <w:bCs/>
          <w:sz w:val="22"/>
          <w:szCs w:val="22"/>
          <w:lang w:val="en-US"/>
        </w:rPr>
      </w:pPr>
      <w:r w:rsidRPr="00480C56">
        <w:rPr>
          <w:b/>
          <w:bCs/>
          <w:sz w:val="22"/>
          <w:szCs w:val="22"/>
          <w:lang w:val="en-US"/>
        </w:rPr>
        <w:t>5. Pengaruh P-Delta</w:t>
      </w:r>
    </w:p>
    <w:p w14:paraId="00D5C491" w14:textId="77777777" w:rsidR="00480C56" w:rsidRPr="00480C56" w:rsidRDefault="00480C56" w:rsidP="008C2A7C">
      <w:pPr>
        <w:pStyle w:val="BodyText"/>
        <w:adjustRightInd w:val="0"/>
        <w:snapToGrid w:val="0"/>
        <w:ind w:right="-1" w:firstLine="450"/>
        <w:jc w:val="both"/>
        <w:rPr>
          <w:sz w:val="22"/>
          <w:szCs w:val="22"/>
          <w:lang w:val="en-US"/>
        </w:rPr>
      </w:pPr>
      <w:r w:rsidRPr="00480C56">
        <w:rPr>
          <w:sz w:val="22"/>
          <w:szCs w:val="22"/>
          <w:lang w:val="en-US"/>
        </w:rPr>
        <w:t xml:space="preserve">Hasil analisis menunjukkan bahwa nilai koefisien stabilitas (θ) pada analisis dinamik berada pada kisaran 0,007–0,013, sedangkan pada analisis statik bernilai sekitar -0,01. Seluruh nilai tersebut berada di bawah batas maksimum </w:t>
      </w:r>
      <w:r w:rsidRPr="00480C56">
        <w:rPr>
          <w:sz w:val="22"/>
          <w:szCs w:val="22"/>
          <w:lang w:val="en-US"/>
        </w:rPr>
        <w:t xml:space="preserve">yang diizinkan (θ &lt; 0,09), sehingga efek </w:t>
      </w:r>
      <w:r w:rsidRPr="00480C56">
        <w:rPr>
          <w:i/>
          <w:iCs/>
          <w:sz w:val="22"/>
          <w:szCs w:val="22"/>
          <w:lang w:val="en-US"/>
        </w:rPr>
        <w:t>P-Delta</w:t>
      </w:r>
      <w:r w:rsidRPr="00480C56">
        <w:rPr>
          <w:sz w:val="22"/>
          <w:szCs w:val="22"/>
          <w:lang w:val="en-US"/>
        </w:rPr>
        <w:t xml:space="preserve"> tidak memberikan pengaruh signifikan terhadap stabilitas global struktur. Nilai negatif pada analisis statik menunjukkan adanya pengaruh konvensi tanda dalam perangkat lunak dan tidak mengindikasikan ketidakstabilan struktur.</w:t>
      </w:r>
    </w:p>
    <w:p w14:paraId="1B40E3DC" w14:textId="77777777" w:rsidR="00A0459E" w:rsidRDefault="00A0459E" w:rsidP="006916B0">
      <w:pPr>
        <w:pStyle w:val="BodyText"/>
        <w:adjustRightInd w:val="0"/>
        <w:snapToGrid w:val="0"/>
        <w:ind w:right="-1" w:firstLine="427"/>
        <w:jc w:val="both"/>
        <w:rPr>
          <w:sz w:val="22"/>
          <w:szCs w:val="22"/>
        </w:rPr>
        <w:sectPr w:rsidR="00A0459E" w:rsidSect="00A0459E">
          <w:type w:val="continuous"/>
          <w:pgSz w:w="11907" w:h="16840" w:code="9"/>
          <w:pgMar w:top="1134" w:right="1134" w:bottom="851" w:left="1418" w:header="340" w:footer="340" w:gutter="0"/>
          <w:cols w:num="2" w:space="720"/>
          <w:docGrid w:linePitch="299"/>
        </w:sectPr>
      </w:pPr>
    </w:p>
    <w:p w14:paraId="7F025B86" w14:textId="6986066C" w:rsidR="00656754" w:rsidRPr="007252CA" w:rsidRDefault="00BB4C09" w:rsidP="006916B0">
      <w:pPr>
        <w:pStyle w:val="BodyText"/>
        <w:adjustRightInd w:val="0"/>
        <w:snapToGrid w:val="0"/>
        <w:ind w:right="-1" w:firstLine="427"/>
        <w:jc w:val="both"/>
        <w:rPr>
          <w:sz w:val="22"/>
          <w:szCs w:val="22"/>
        </w:rPr>
      </w:pPr>
      <w:r w:rsidRPr="00026E79">
        <w:rPr>
          <w:sz w:val="22"/>
          <w:szCs w:val="22"/>
        </w:rPr>
        <w:t>.</w:t>
      </w:r>
    </w:p>
    <w:p w14:paraId="62867349" w14:textId="0D9724CF" w:rsidR="007252CA" w:rsidRPr="007252CA" w:rsidRDefault="007252CA" w:rsidP="008C2A7C">
      <w:pPr>
        <w:widowControl/>
        <w:autoSpaceDE/>
        <w:autoSpaceDN/>
        <w:spacing w:after="160"/>
        <w:jc w:val="center"/>
        <w:rPr>
          <w:rFonts w:eastAsia="Calibri"/>
          <w:kern w:val="2"/>
          <w:lang w:val="en-US"/>
          <w14:ligatures w14:val="standardContextual"/>
        </w:rPr>
      </w:pPr>
      <w:bookmarkStart w:id="19" w:name="_Toc222980557"/>
      <w:r w:rsidRPr="007252CA">
        <w:rPr>
          <w:rFonts w:eastAsia="Calibri"/>
          <w:kern w:val="2"/>
          <w:lang w:val="en-US"/>
          <w14:ligatures w14:val="standardContextual"/>
        </w:rPr>
        <w:t xml:space="preserve">Tabel </w:t>
      </w:r>
      <w:r w:rsidR="006916B0">
        <w:rPr>
          <w:rFonts w:eastAsia="Calibri"/>
          <w:kern w:val="2"/>
          <w:lang w:val="en-US"/>
          <w14:ligatures w14:val="standardContextual"/>
        </w:rPr>
        <w:t xml:space="preserve">19. </w:t>
      </w:r>
      <w:r w:rsidRPr="007252CA">
        <w:rPr>
          <w:rFonts w:eastAsia="Calibri"/>
          <w:kern w:val="2"/>
          <w:lang w:val="en-US"/>
          <w14:ligatures w14:val="standardContextual"/>
        </w:rPr>
        <w:t>Pengaruh P-Delta Arah-X Gempa Dinamik</w:t>
      </w:r>
      <w:bookmarkEnd w:id="19"/>
    </w:p>
    <w:tbl>
      <w:tblPr>
        <w:tblStyle w:val="PlainTable2"/>
        <w:tblW w:w="9325" w:type="dxa"/>
        <w:tblLook w:val="04A0" w:firstRow="1" w:lastRow="0" w:firstColumn="1" w:lastColumn="0" w:noHBand="0" w:noVBand="1"/>
      </w:tblPr>
      <w:tblGrid>
        <w:gridCol w:w="1083"/>
        <w:gridCol w:w="971"/>
        <w:gridCol w:w="850"/>
        <w:gridCol w:w="1256"/>
        <w:gridCol w:w="1278"/>
        <w:gridCol w:w="715"/>
        <w:gridCol w:w="580"/>
        <w:gridCol w:w="850"/>
        <w:gridCol w:w="858"/>
        <w:gridCol w:w="874"/>
        <w:gridCol w:w="10"/>
      </w:tblGrid>
      <w:tr w:rsidR="007252CA" w:rsidRPr="007252CA" w14:paraId="6B316E8B" w14:textId="77777777" w:rsidTr="007252C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325" w:type="dxa"/>
            <w:gridSpan w:val="11"/>
            <w:noWrap/>
            <w:vAlign w:val="center"/>
            <w:hideMark/>
          </w:tcPr>
          <w:p w14:paraId="5B01B2B3" w14:textId="77777777" w:rsidR="007252CA" w:rsidRPr="006916B0" w:rsidRDefault="007252CA" w:rsidP="008C2A7C">
            <w:pPr>
              <w:widowControl/>
              <w:autoSpaceDE/>
              <w:autoSpaceDN/>
              <w:jc w:val="center"/>
              <w:rPr>
                <w:lang w:val="en-US"/>
              </w:rPr>
            </w:pPr>
            <w:r w:rsidRPr="006916B0">
              <w:rPr>
                <w:lang w:val="en-US"/>
              </w:rPr>
              <w:t>Gempa Dinamik arah X</w:t>
            </w:r>
          </w:p>
        </w:tc>
      </w:tr>
      <w:tr w:rsidR="007252CA" w:rsidRPr="007252CA" w14:paraId="5533F4B8" w14:textId="77777777" w:rsidTr="007252CA">
        <w:trPr>
          <w:gridAfter w:val="1"/>
          <w:cnfStyle w:val="000000100000" w:firstRow="0" w:lastRow="0" w:firstColumn="0" w:lastColumn="0" w:oddVBand="0" w:evenVBand="0" w:oddHBand="1" w:evenHBand="0" w:firstRowFirstColumn="0" w:firstRowLastColumn="0" w:lastRowFirstColumn="0" w:lastRowLastColumn="0"/>
          <w:wAfter w:w="10" w:type="dxa"/>
          <w:trHeight w:val="20"/>
        </w:trPr>
        <w:tc>
          <w:tcPr>
            <w:cnfStyle w:val="001000000000" w:firstRow="0" w:lastRow="0" w:firstColumn="1" w:lastColumn="0" w:oddVBand="0" w:evenVBand="0" w:oddHBand="0" w:evenHBand="0" w:firstRowFirstColumn="0" w:firstRowLastColumn="0" w:lastRowFirstColumn="0" w:lastRowLastColumn="0"/>
            <w:tcW w:w="1083" w:type="dxa"/>
            <w:vMerge w:val="restart"/>
            <w:noWrap/>
            <w:vAlign w:val="center"/>
            <w:hideMark/>
          </w:tcPr>
          <w:p w14:paraId="626AAB74" w14:textId="77777777" w:rsidR="007252CA" w:rsidRPr="006916B0" w:rsidRDefault="007252CA" w:rsidP="008C2A7C">
            <w:pPr>
              <w:widowControl/>
              <w:autoSpaceDE/>
              <w:autoSpaceDN/>
              <w:jc w:val="center"/>
              <w:rPr>
                <w:color w:val="000000"/>
                <w:lang w:val="en-US"/>
              </w:rPr>
            </w:pPr>
            <w:r w:rsidRPr="006916B0">
              <w:rPr>
                <w:color w:val="000000"/>
                <w:lang w:val="en-US"/>
              </w:rPr>
              <w:t>Tingkat</w:t>
            </w:r>
          </w:p>
        </w:tc>
        <w:tc>
          <w:tcPr>
            <w:tcW w:w="971" w:type="dxa"/>
            <w:noWrap/>
            <w:vAlign w:val="center"/>
            <w:hideMark/>
          </w:tcPr>
          <w:p w14:paraId="31405CC7"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hsx</w:t>
            </w:r>
          </w:p>
        </w:tc>
        <w:tc>
          <w:tcPr>
            <w:tcW w:w="850" w:type="dxa"/>
            <w:noWrap/>
            <w:vAlign w:val="center"/>
            <w:hideMark/>
          </w:tcPr>
          <w:p w14:paraId="0D341DC1"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Delta (ΔX)</w:t>
            </w:r>
          </w:p>
        </w:tc>
        <w:tc>
          <w:tcPr>
            <w:tcW w:w="1256" w:type="dxa"/>
            <w:noWrap/>
            <w:vAlign w:val="center"/>
            <w:hideMark/>
          </w:tcPr>
          <w:p w14:paraId="23663853"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P</w:t>
            </w:r>
          </w:p>
        </w:tc>
        <w:tc>
          <w:tcPr>
            <w:tcW w:w="1278" w:type="dxa"/>
            <w:noWrap/>
            <w:vAlign w:val="center"/>
            <w:hideMark/>
          </w:tcPr>
          <w:p w14:paraId="238B9F5F"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Vx</w:t>
            </w:r>
          </w:p>
        </w:tc>
        <w:tc>
          <w:tcPr>
            <w:tcW w:w="715" w:type="dxa"/>
            <w:vMerge w:val="restart"/>
            <w:noWrap/>
            <w:vAlign w:val="center"/>
            <w:hideMark/>
          </w:tcPr>
          <w:p w14:paraId="3E6DC379"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Ie</w:t>
            </w:r>
          </w:p>
        </w:tc>
        <w:tc>
          <w:tcPr>
            <w:tcW w:w="580" w:type="dxa"/>
            <w:vMerge w:val="restart"/>
            <w:noWrap/>
            <w:vAlign w:val="center"/>
            <w:hideMark/>
          </w:tcPr>
          <w:p w14:paraId="13F0C922"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Cd</w:t>
            </w:r>
          </w:p>
        </w:tc>
        <w:tc>
          <w:tcPr>
            <w:tcW w:w="850" w:type="dxa"/>
            <w:vMerge w:val="restart"/>
            <w:noWrap/>
            <w:vAlign w:val="center"/>
            <w:hideMark/>
          </w:tcPr>
          <w:p w14:paraId="1760DE78"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Teta (Ѳ)</w:t>
            </w:r>
          </w:p>
        </w:tc>
        <w:tc>
          <w:tcPr>
            <w:tcW w:w="858" w:type="dxa"/>
            <w:noWrap/>
            <w:vAlign w:val="center"/>
            <w:hideMark/>
          </w:tcPr>
          <w:p w14:paraId="7A434F26" w14:textId="0B633F5D"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Teta Max</w:t>
            </w:r>
          </w:p>
        </w:tc>
        <w:tc>
          <w:tcPr>
            <w:tcW w:w="874" w:type="dxa"/>
            <w:vMerge w:val="restart"/>
            <w:noWrap/>
            <w:vAlign w:val="center"/>
            <w:hideMark/>
          </w:tcPr>
          <w:p w14:paraId="03404F6F"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Ket.</w:t>
            </w:r>
          </w:p>
        </w:tc>
      </w:tr>
      <w:tr w:rsidR="007252CA" w:rsidRPr="007252CA" w14:paraId="014694E8" w14:textId="77777777" w:rsidTr="007252CA">
        <w:trPr>
          <w:gridAfter w:val="1"/>
          <w:wAfter w:w="10" w:type="dxa"/>
          <w:trHeight w:val="20"/>
        </w:trPr>
        <w:tc>
          <w:tcPr>
            <w:cnfStyle w:val="001000000000" w:firstRow="0" w:lastRow="0" w:firstColumn="1" w:lastColumn="0" w:oddVBand="0" w:evenVBand="0" w:oddHBand="0" w:evenHBand="0" w:firstRowFirstColumn="0" w:firstRowLastColumn="0" w:lastRowFirstColumn="0" w:lastRowLastColumn="0"/>
            <w:tcW w:w="1083" w:type="dxa"/>
            <w:vMerge/>
            <w:vAlign w:val="center"/>
            <w:hideMark/>
          </w:tcPr>
          <w:p w14:paraId="454014CE" w14:textId="77777777" w:rsidR="007252CA" w:rsidRPr="006916B0" w:rsidRDefault="007252CA" w:rsidP="008C2A7C">
            <w:pPr>
              <w:widowControl/>
              <w:autoSpaceDE/>
              <w:autoSpaceDN/>
              <w:jc w:val="center"/>
              <w:rPr>
                <w:color w:val="000000"/>
                <w:lang w:val="en-US"/>
              </w:rPr>
            </w:pPr>
          </w:p>
        </w:tc>
        <w:tc>
          <w:tcPr>
            <w:tcW w:w="971" w:type="dxa"/>
            <w:noWrap/>
            <w:vAlign w:val="center"/>
            <w:hideMark/>
          </w:tcPr>
          <w:p w14:paraId="466B0B23"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m</w:t>
            </w:r>
          </w:p>
        </w:tc>
        <w:tc>
          <w:tcPr>
            <w:tcW w:w="850" w:type="dxa"/>
            <w:noWrap/>
            <w:vAlign w:val="center"/>
            <w:hideMark/>
          </w:tcPr>
          <w:p w14:paraId="13971190"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m</w:t>
            </w:r>
          </w:p>
        </w:tc>
        <w:tc>
          <w:tcPr>
            <w:tcW w:w="1256" w:type="dxa"/>
            <w:noWrap/>
            <w:vAlign w:val="center"/>
            <w:hideMark/>
          </w:tcPr>
          <w:p w14:paraId="25897E9B"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Kn</w:t>
            </w:r>
          </w:p>
        </w:tc>
        <w:tc>
          <w:tcPr>
            <w:tcW w:w="1278" w:type="dxa"/>
            <w:noWrap/>
            <w:vAlign w:val="center"/>
            <w:hideMark/>
          </w:tcPr>
          <w:p w14:paraId="26CACA1D"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Kn</w:t>
            </w:r>
          </w:p>
        </w:tc>
        <w:tc>
          <w:tcPr>
            <w:tcW w:w="715" w:type="dxa"/>
            <w:vMerge/>
            <w:vAlign w:val="center"/>
            <w:hideMark/>
          </w:tcPr>
          <w:p w14:paraId="4CB89127"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580" w:type="dxa"/>
            <w:vMerge/>
            <w:vAlign w:val="center"/>
            <w:hideMark/>
          </w:tcPr>
          <w:p w14:paraId="5FA55E1B"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850" w:type="dxa"/>
            <w:vMerge/>
            <w:vAlign w:val="center"/>
            <w:hideMark/>
          </w:tcPr>
          <w:p w14:paraId="661822F3"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858" w:type="dxa"/>
            <w:noWrap/>
            <w:vAlign w:val="center"/>
            <w:hideMark/>
          </w:tcPr>
          <w:p w14:paraId="4701A8C2"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(Ѳ max)</w:t>
            </w:r>
          </w:p>
        </w:tc>
        <w:tc>
          <w:tcPr>
            <w:tcW w:w="874" w:type="dxa"/>
            <w:vMerge/>
            <w:vAlign w:val="center"/>
            <w:hideMark/>
          </w:tcPr>
          <w:p w14:paraId="25B3E435"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p>
        </w:tc>
      </w:tr>
      <w:tr w:rsidR="007252CA" w:rsidRPr="007252CA" w14:paraId="53088F2F" w14:textId="77777777" w:rsidTr="007252CA">
        <w:trPr>
          <w:gridAfter w:val="1"/>
          <w:cnfStyle w:val="000000100000" w:firstRow="0" w:lastRow="0" w:firstColumn="0" w:lastColumn="0" w:oddVBand="0" w:evenVBand="0" w:oddHBand="1" w:evenHBand="0" w:firstRowFirstColumn="0" w:firstRowLastColumn="0" w:lastRowFirstColumn="0" w:lastRowLastColumn="0"/>
          <w:wAfter w:w="10" w:type="dxa"/>
          <w:trHeight w:val="20"/>
        </w:trPr>
        <w:tc>
          <w:tcPr>
            <w:cnfStyle w:val="001000000000" w:firstRow="0" w:lastRow="0" w:firstColumn="1" w:lastColumn="0" w:oddVBand="0" w:evenVBand="0" w:oddHBand="0" w:evenHBand="0" w:firstRowFirstColumn="0" w:firstRowLastColumn="0" w:lastRowFirstColumn="0" w:lastRowLastColumn="0"/>
            <w:tcW w:w="1083" w:type="dxa"/>
            <w:noWrap/>
            <w:vAlign w:val="center"/>
            <w:hideMark/>
          </w:tcPr>
          <w:p w14:paraId="0BCB3EFB" w14:textId="77777777" w:rsidR="007252CA" w:rsidRPr="006916B0" w:rsidRDefault="007252CA" w:rsidP="008C2A7C">
            <w:pPr>
              <w:widowControl/>
              <w:autoSpaceDE/>
              <w:autoSpaceDN/>
              <w:jc w:val="center"/>
              <w:rPr>
                <w:b w:val="0"/>
                <w:bCs w:val="0"/>
                <w:color w:val="000000"/>
                <w:lang w:val="en-US"/>
              </w:rPr>
            </w:pPr>
            <w:r w:rsidRPr="006916B0">
              <w:rPr>
                <w:b w:val="0"/>
                <w:bCs w:val="0"/>
                <w:color w:val="000000"/>
                <w:lang w:val="en-US"/>
              </w:rPr>
              <w:t>Trib</w:t>
            </w:r>
          </w:p>
        </w:tc>
        <w:tc>
          <w:tcPr>
            <w:tcW w:w="971" w:type="dxa"/>
            <w:noWrap/>
            <w:vAlign w:val="center"/>
            <w:hideMark/>
          </w:tcPr>
          <w:p w14:paraId="0F3BED98"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color w:val="000000"/>
                <w:lang w:val="en-US"/>
              </w:rPr>
              <w:t>4.150</w:t>
            </w:r>
          </w:p>
        </w:tc>
        <w:tc>
          <w:tcPr>
            <w:tcW w:w="850" w:type="dxa"/>
            <w:noWrap/>
            <w:vAlign w:val="center"/>
            <w:hideMark/>
          </w:tcPr>
          <w:p w14:paraId="091686FF"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0.022</w:t>
            </w:r>
          </w:p>
        </w:tc>
        <w:tc>
          <w:tcPr>
            <w:tcW w:w="1256" w:type="dxa"/>
            <w:noWrap/>
            <w:vAlign w:val="center"/>
            <w:hideMark/>
          </w:tcPr>
          <w:p w14:paraId="4045AB42"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3916.08</w:t>
            </w:r>
          </w:p>
        </w:tc>
        <w:tc>
          <w:tcPr>
            <w:tcW w:w="1278" w:type="dxa"/>
            <w:noWrap/>
            <w:vAlign w:val="center"/>
            <w:hideMark/>
          </w:tcPr>
          <w:p w14:paraId="4BC7D12A"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503.094</w:t>
            </w:r>
          </w:p>
        </w:tc>
        <w:tc>
          <w:tcPr>
            <w:tcW w:w="715" w:type="dxa"/>
            <w:noWrap/>
            <w:vAlign w:val="center"/>
            <w:hideMark/>
          </w:tcPr>
          <w:p w14:paraId="4BB013AC"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580" w:type="dxa"/>
            <w:noWrap/>
            <w:vAlign w:val="center"/>
            <w:hideMark/>
          </w:tcPr>
          <w:p w14:paraId="3CEF780A"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5.5</w:t>
            </w:r>
          </w:p>
        </w:tc>
        <w:tc>
          <w:tcPr>
            <w:tcW w:w="850" w:type="dxa"/>
            <w:noWrap/>
            <w:vAlign w:val="center"/>
            <w:hideMark/>
          </w:tcPr>
          <w:p w14:paraId="49DCE735"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0.009</w:t>
            </w:r>
          </w:p>
        </w:tc>
        <w:tc>
          <w:tcPr>
            <w:tcW w:w="858" w:type="dxa"/>
            <w:noWrap/>
            <w:vAlign w:val="center"/>
            <w:hideMark/>
          </w:tcPr>
          <w:p w14:paraId="3A9EB259"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4" w:type="dxa"/>
            <w:noWrap/>
            <w:vAlign w:val="center"/>
            <w:hideMark/>
          </w:tcPr>
          <w:p w14:paraId="752CCEDB"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1FE5D4C2" w14:textId="77777777" w:rsidTr="007252CA">
        <w:trPr>
          <w:gridAfter w:val="1"/>
          <w:wAfter w:w="10" w:type="dxa"/>
          <w:trHeight w:val="20"/>
        </w:trPr>
        <w:tc>
          <w:tcPr>
            <w:cnfStyle w:val="001000000000" w:firstRow="0" w:lastRow="0" w:firstColumn="1" w:lastColumn="0" w:oddVBand="0" w:evenVBand="0" w:oddHBand="0" w:evenHBand="0" w:firstRowFirstColumn="0" w:firstRowLastColumn="0" w:lastRowFirstColumn="0" w:lastRowLastColumn="0"/>
            <w:tcW w:w="1083" w:type="dxa"/>
            <w:noWrap/>
            <w:vAlign w:val="center"/>
            <w:hideMark/>
          </w:tcPr>
          <w:p w14:paraId="0A69E002" w14:textId="77777777" w:rsidR="007252CA" w:rsidRPr="006916B0" w:rsidRDefault="007252CA" w:rsidP="008C2A7C">
            <w:pPr>
              <w:widowControl/>
              <w:autoSpaceDE/>
              <w:autoSpaceDN/>
              <w:jc w:val="center"/>
              <w:rPr>
                <w:b w:val="0"/>
                <w:bCs w:val="0"/>
                <w:color w:val="000000"/>
                <w:lang w:val="en-US"/>
              </w:rPr>
            </w:pPr>
            <w:r w:rsidRPr="006916B0">
              <w:rPr>
                <w:b w:val="0"/>
                <w:bCs w:val="0"/>
                <w:color w:val="000000"/>
                <w:lang w:val="en-US"/>
              </w:rPr>
              <w:t>LT4</w:t>
            </w:r>
          </w:p>
        </w:tc>
        <w:tc>
          <w:tcPr>
            <w:tcW w:w="971" w:type="dxa"/>
            <w:noWrap/>
            <w:vAlign w:val="center"/>
            <w:hideMark/>
          </w:tcPr>
          <w:p w14:paraId="1AC36FB7"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color w:val="000000"/>
                <w:lang w:val="en-US"/>
              </w:rPr>
              <w:t>3.240</w:t>
            </w:r>
          </w:p>
        </w:tc>
        <w:tc>
          <w:tcPr>
            <w:tcW w:w="850" w:type="dxa"/>
            <w:noWrap/>
            <w:vAlign w:val="center"/>
            <w:hideMark/>
          </w:tcPr>
          <w:p w14:paraId="56A181CA"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0.011</w:t>
            </w:r>
          </w:p>
        </w:tc>
        <w:tc>
          <w:tcPr>
            <w:tcW w:w="1256" w:type="dxa"/>
            <w:noWrap/>
            <w:vAlign w:val="center"/>
            <w:hideMark/>
          </w:tcPr>
          <w:p w14:paraId="0CFD1913"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16458.74</w:t>
            </w:r>
          </w:p>
        </w:tc>
        <w:tc>
          <w:tcPr>
            <w:tcW w:w="1278" w:type="dxa"/>
            <w:noWrap/>
            <w:vAlign w:val="center"/>
            <w:hideMark/>
          </w:tcPr>
          <w:p w14:paraId="64B79696"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1146.665</w:t>
            </w:r>
          </w:p>
        </w:tc>
        <w:tc>
          <w:tcPr>
            <w:tcW w:w="715" w:type="dxa"/>
            <w:noWrap/>
            <w:vAlign w:val="center"/>
            <w:hideMark/>
          </w:tcPr>
          <w:p w14:paraId="7218EA88"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580" w:type="dxa"/>
            <w:noWrap/>
            <w:vAlign w:val="center"/>
            <w:hideMark/>
          </w:tcPr>
          <w:p w14:paraId="40EA4EC7"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5.5</w:t>
            </w:r>
          </w:p>
        </w:tc>
        <w:tc>
          <w:tcPr>
            <w:tcW w:w="850" w:type="dxa"/>
            <w:noWrap/>
            <w:vAlign w:val="center"/>
            <w:hideMark/>
          </w:tcPr>
          <w:p w14:paraId="77DD0D5E"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0.011</w:t>
            </w:r>
          </w:p>
        </w:tc>
        <w:tc>
          <w:tcPr>
            <w:tcW w:w="858" w:type="dxa"/>
            <w:noWrap/>
            <w:vAlign w:val="center"/>
            <w:hideMark/>
          </w:tcPr>
          <w:p w14:paraId="7656D09F"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4" w:type="dxa"/>
            <w:noWrap/>
            <w:vAlign w:val="center"/>
            <w:hideMark/>
          </w:tcPr>
          <w:p w14:paraId="7B8E5F2A"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4E0EF760" w14:textId="77777777" w:rsidTr="007252CA">
        <w:trPr>
          <w:gridAfter w:val="1"/>
          <w:cnfStyle w:val="000000100000" w:firstRow="0" w:lastRow="0" w:firstColumn="0" w:lastColumn="0" w:oddVBand="0" w:evenVBand="0" w:oddHBand="1" w:evenHBand="0" w:firstRowFirstColumn="0" w:firstRowLastColumn="0" w:lastRowFirstColumn="0" w:lastRowLastColumn="0"/>
          <w:wAfter w:w="10" w:type="dxa"/>
          <w:trHeight w:val="20"/>
        </w:trPr>
        <w:tc>
          <w:tcPr>
            <w:cnfStyle w:val="001000000000" w:firstRow="0" w:lastRow="0" w:firstColumn="1" w:lastColumn="0" w:oddVBand="0" w:evenVBand="0" w:oddHBand="0" w:evenHBand="0" w:firstRowFirstColumn="0" w:firstRowLastColumn="0" w:lastRowFirstColumn="0" w:lastRowLastColumn="0"/>
            <w:tcW w:w="1083" w:type="dxa"/>
            <w:noWrap/>
            <w:vAlign w:val="center"/>
            <w:hideMark/>
          </w:tcPr>
          <w:p w14:paraId="4F1FCBC0" w14:textId="77777777" w:rsidR="007252CA" w:rsidRPr="006916B0" w:rsidRDefault="007252CA" w:rsidP="008C2A7C">
            <w:pPr>
              <w:widowControl/>
              <w:autoSpaceDE/>
              <w:autoSpaceDN/>
              <w:jc w:val="center"/>
              <w:rPr>
                <w:b w:val="0"/>
                <w:bCs w:val="0"/>
                <w:color w:val="000000"/>
                <w:lang w:val="en-US"/>
              </w:rPr>
            </w:pPr>
            <w:r w:rsidRPr="006916B0">
              <w:rPr>
                <w:b w:val="0"/>
                <w:bCs w:val="0"/>
                <w:color w:val="000000"/>
                <w:lang w:val="en-US"/>
              </w:rPr>
              <w:t>LT3</w:t>
            </w:r>
          </w:p>
        </w:tc>
        <w:tc>
          <w:tcPr>
            <w:tcW w:w="971" w:type="dxa"/>
            <w:noWrap/>
            <w:vAlign w:val="center"/>
            <w:hideMark/>
          </w:tcPr>
          <w:p w14:paraId="11D86436"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color w:val="000000"/>
                <w:lang w:val="en-US"/>
              </w:rPr>
              <w:t>3.240</w:t>
            </w:r>
          </w:p>
        </w:tc>
        <w:tc>
          <w:tcPr>
            <w:tcW w:w="850" w:type="dxa"/>
            <w:noWrap/>
            <w:vAlign w:val="center"/>
            <w:hideMark/>
          </w:tcPr>
          <w:p w14:paraId="35892ED4"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0.008</w:t>
            </w:r>
          </w:p>
        </w:tc>
        <w:tc>
          <w:tcPr>
            <w:tcW w:w="1256" w:type="dxa"/>
            <w:noWrap/>
            <w:vAlign w:val="center"/>
            <w:hideMark/>
          </w:tcPr>
          <w:p w14:paraId="6AD6523B"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24758.02</w:t>
            </w:r>
          </w:p>
        </w:tc>
        <w:tc>
          <w:tcPr>
            <w:tcW w:w="1278" w:type="dxa"/>
            <w:noWrap/>
            <w:vAlign w:val="center"/>
            <w:hideMark/>
          </w:tcPr>
          <w:p w14:paraId="3B1D8BC2"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1448.346</w:t>
            </w:r>
          </w:p>
        </w:tc>
        <w:tc>
          <w:tcPr>
            <w:tcW w:w="715" w:type="dxa"/>
            <w:noWrap/>
            <w:vAlign w:val="center"/>
            <w:hideMark/>
          </w:tcPr>
          <w:p w14:paraId="778761B9"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580" w:type="dxa"/>
            <w:noWrap/>
            <w:vAlign w:val="center"/>
            <w:hideMark/>
          </w:tcPr>
          <w:p w14:paraId="1FBCE4A7"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5.5</w:t>
            </w:r>
          </w:p>
        </w:tc>
        <w:tc>
          <w:tcPr>
            <w:tcW w:w="850" w:type="dxa"/>
            <w:noWrap/>
            <w:vAlign w:val="center"/>
            <w:hideMark/>
          </w:tcPr>
          <w:p w14:paraId="2C9CAA9E"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0.010</w:t>
            </w:r>
          </w:p>
        </w:tc>
        <w:tc>
          <w:tcPr>
            <w:tcW w:w="858" w:type="dxa"/>
            <w:noWrap/>
            <w:vAlign w:val="center"/>
            <w:hideMark/>
          </w:tcPr>
          <w:p w14:paraId="114A41F9"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4" w:type="dxa"/>
            <w:noWrap/>
            <w:vAlign w:val="center"/>
            <w:hideMark/>
          </w:tcPr>
          <w:p w14:paraId="68D1A760"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4C7B191C" w14:textId="77777777" w:rsidTr="007252CA">
        <w:trPr>
          <w:gridAfter w:val="1"/>
          <w:wAfter w:w="10" w:type="dxa"/>
          <w:trHeight w:val="20"/>
        </w:trPr>
        <w:tc>
          <w:tcPr>
            <w:cnfStyle w:val="001000000000" w:firstRow="0" w:lastRow="0" w:firstColumn="1" w:lastColumn="0" w:oddVBand="0" w:evenVBand="0" w:oddHBand="0" w:evenHBand="0" w:firstRowFirstColumn="0" w:firstRowLastColumn="0" w:lastRowFirstColumn="0" w:lastRowLastColumn="0"/>
            <w:tcW w:w="1083" w:type="dxa"/>
            <w:noWrap/>
            <w:vAlign w:val="center"/>
            <w:hideMark/>
          </w:tcPr>
          <w:p w14:paraId="2F34EE20" w14:textId="77777777" w:rsidR="007252CA" w:rsidRPr="006916B0" w:rsidRDefault="007252CA" w:rsidP="008C2A7C">
            <w:pPr>
              <w:widowControl/>
              <w:autoSpaceDE/>
              <w:autoSpaceDN/>
              <w:jc w:val="center"/>
              <w:rPr>
                <w:b w:val="0"/>
                <w:bCs w:val="0"/>
                <w:color w:val="000000"/>
                <w:lang w:val="en-US"/>
              </w:rPr>
            </w:pPr>
            <w:r w:rsidRPr="006916B0">
              <w:rPr>
                <w:b w:val="0"/>
                <w:bCs w:val="0"/>
                <w:color w:val="000000"/>
                <w:lang w:val="en-US"/>
              </w:rPr>
              <w:t>LT2</w:t>
            </w:r>
          </w:p>
        </w:tc>
        <w:tc>
          <w:tcPr>
            <w:tcW w:w="971" w:type="dxa"/>
            <w:noWrap/>
            <w:vAlign w:val="center"/>
            <w:hideMark/>
          </w:tcPr>
          <w:p w14:paraId="1CA009B5"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color w:val="000000"/>
                <w:lang w:val="en-US"/>
              </w:rPr>
              <w:t>3.240</w:t>
            </w:r>
          </w:p>
        </w:tc>
        <w:tc>
          <w:tcPr>
            <w:tcW w:w="850" w:type="dxa"/>
            <w:noWrap/>
            <w:vAlign w:val="center"/>
            <w:hideMark/>
          </w:tcPr>
          <w:p w14:paraId="42A1348D"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0.005</w:t>
            </w:r>
          </w:p>
        </w:tc>
        <w:tc>
          <w:tcPr>
            <w:tcW w:w="1256" w:type="dxa"/>
            <w:noWrap/>
            <w:vAlign w:val="center"/>
            <w:hideMark/>
          </w:tcPr>
          <w:p w14:paraId="3D69F039"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34887.21</w:t>
            </w:r>
          </w:p>
        </w:tc>
        <w:tc>
          <w:tcPr>
            <w:tcW w:w="1278" w:type="dxa"/>
            <w:noWrap/>
            <w:vAlign w:val="center"/>
            <w:hideMark/>
          </w:tcPr>
          <w:p w14:paraId="24317CDF"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1525.089</w:t>
            </w:r>
          </w:p>
        </w:tc>
        <w:tc>
          <w:tcPr>
            <w:tcW w:w="715" w:type="dxa"/>
            <w:noWrap/>
            <w:vAlign w:val="center"/>
            <w:hideMark/>
          </w:tcPr>
          <w:p w14:paraId="19903967"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580" w:type="dxa"/>
            <w:noWrap/>
            <w:vAlign w:val="center"/>
            <w:hideMark/>
          </w:tcPr>
          <w:p w14:paraId="4CF6D558"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5.5</w:t>
            </w:r>
          </w:p>
        </w:tc>
        <w:tc>
          <w:tcPr>
            <w:tcW w:w="850" w:type="dxa"/>
            <w:noWrap/>
            <w:vAlign w:val="center"/>
            <w:hideMark/>
          </w:tcPr>
          <w:p w14:paraId="34638243"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0.009</w:t>
            </w:r>
          </w:p>
        </w:tc>
        <w:tc>
          <w:tcPr>
            <w:tcW w:w="858" w:type="dxa"/>
            <w:noWrap/>
            <w:vAlign w:val="center"/>
            <w:hideMark/>
          </w:tcPr>
          <w:p w14:paraId="68891064"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4" w:type="dxa"/>
            <w:noWrap/>
            <w:vAlign w:val="center"/>
            <w:hideMark/>
          </w:tcPr>
          <w:p w14:paraId="6D46B42D"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bl>
    <w:p w14:paraId="4206F3EB" w14:textId="77777777" w:rsidR="006916B0" w:rsidRDefault="006916B0" w:rsidP="00C77201">
      <w:pPr>
        <w:widowControl/>
        <w:autoSpaceDE/>
        <w:autoSpaceDN/>
        <w:spacing w:after="160"/>
        <w:rPr>
          <w:rFonts w:eastAsia="Calibri"/>
          <w:kern w:val="2"/>
          <w:lang w:val="en-US"/>
          <w14:ligatures w14:val="standardContextual"/>
        </w:rPr>
      </w:pPr>
      <w:bookmarkStart w:id="20" w:name="_Toc222980558"/>
    </w:p>
    <w:p w14:paraId="6D17BF61" w14:textId="77777777" w:rsidR="00D97328" w:rsidRDefault="00D97328" w:rsidP="008C2A7C">
      <w:pPr>
        <w:widowControl/>
        <w:autoSpaceDE/>
        <w:autoSpaceDN/>
        <w:spacing w:after="160"/>
        <w:jc w:val="center"/>
        <w:rPr>
          <w:rFonts w:eastAsia="Calibri"/>
          <w:kern w:val="2"/>
          <w:lang w:val="en-US"/>
          <w14:ligatures w14:val="standardContextual"/>
        </w:rPr>
      </w:pPr>
    </w:p>
    <w:p w14:paraId="3A3F26D5" w14:textId="77777777" w:rsidR="00D97328" w:rsidRDefault="00D97328" w:rsidP="008C2A7C">
      <w:pPr>
        <w:widowControl/>
        <w:autoSpaceDE/>
        <w:autoSpaceDN/>
        <w:spacing w:after="160"/>
        <w:jc w:val="center"/>
        <w:rPr>
          <w:rFonts w:eastAsia="Calibri"/>
          <w:kern w:val="2"/>
          <w:lang w:val="en-US"/>
          <w14:ligatures w14:val="standardContextual"/>
        </w:rPr>
      </w:pPr>
    </w:p>
    <w:p w14:paraId="0C92883B" w14:textId="4315E6AC" w:rsidR="007252CA" w:rsidRPr="007252CA" w:rsidRDefault="007252CA" w:rsidP="008C2A7C">
      <w:pPr>
        <w:widowControl/>
        <w:autoSpaceDE/>
        <w:autoSpaceDN/>
        <w:spacing w:after="160"/>
        <w:jc w:val="center"/>
        <w:rPr>
          <w:rFonts w:eastAsia="Calibri"/>
          <w:kern w:val="2"/>
          <w:lang w:val="en-US"/>
          <w14:ligatures w14:val="standardContextual"/>
        </w:rPr>
      </w:pPr>
      <w:r w:rsidRPr="007252CA">
        <w:rPr>
          <w:rFonts w:eastAsia="Calibri"/>
          <w:kern w:val="2"/>
          <w:lang w:val="en-US"/>
          <w14:ligatures w14:val="standardContextual"/>
        </w:rPr>
        <w:lastRenderedPageBreak/>
        <w:t xml:space="preserve">Tabel </w:t>
      </w:r>
      <w:r w:rsidR="006916B0">
        <w:rPr>
          <w:rFonts w:eastAsia="Calibri"/>
          <w:kern w:val="2"/>
          <w:lang w:val="en-US"/>
          <w14:ligatures w14:val="standardContextual"/>
        </w:rPr>
        <w:t xml:space="preserve">20. </w:t>
      </w:r>
      <w:r w:rsidRPr="007252CA">
        <w:rPr>
          <w:rFonts w:eastAsia="Calibri"/>
          <w:kern w:val="2"/>
          <w:lang w:val="en-US"/>
          <w14:ligatures w14:val="standardContextual"/>
        </w:rPr>
        <w:t>Pengaruh P-Delta Arah-Y Gempa Dinamik</w:t>
      </w:r>
      <w:bookmarkEnd w:id="20"/>
    </w:p>
    <w:tbl>
      <w:tblPr>
        <w:tblStyle w:val="PlainTable2"/>
        <w:tblW w:w="9294" w:type="dxa"/>
        <w:tblLook w:val="04A0" w:firstRow="1" w:lastRow="0" w:firstColumn="1" w:lastColumn="0" w:noHBand="0" w:noVBand="1"/>
      </w:tblPr>
      <w:tblGrid>
        <w:gridCol w:w="1080"/>
        <w:gridCol w:w="847"/>
        <w:gridCol w:w="958"/>
        <w:gridCol w:w="1250"/>
        <w:gridCol w:w="1250"/>
        <w:gridCol w:w="712"/>
        <w:gridCol w:w="578"/>
        <w:gridCol w:w="847"/>
        <w:gridCol w:w="892"/>
        <w:gridCol w:w="880"/>
      </w:tblGrid>
      <w:tr w:rsidR="007252CA" w:rsidRPr="007252CA" w14:paraId="2C048E86" w14:textId="77777777" w:rsidTr="007252CA">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9294" w:type="dxa"/>
            <w:gridSpan w:val="10"/>
            <w:noWrap/>
            <w:vAlign w:val="center"/>
            <w:hideMark/>
          </w:tcPr>
          <w:p w14:paraId="6C8100B2" w14:textId="77777777" w:rsidR="007252CA" w:rsidRPr="006916B0" w:rsidRDefault="007252CA" w:rsidP="008C2A7C">
            <w:pPr>
              <w:widowControl/>
              <w:autoSpaceDE/>
              <w:autoSpaceDN/>
              <w:jc w:val="center"/>
              <w:rPr>
                <w:lang w:val="en-US"/>
              </w:rPr>
            </w:pPr>
            <w:r w:rsidRPr="006916B0">
              <w:rPr>
                <w:lang w:val="en-US"/>
              </w:rPr>
              <w:t>Gempa Dinamik arah Y</w:t>
            </w:r>
          </w:p>
        </w:tc>
      </w:tr>
      <w:tr w:rsidR="007252CA" w:rsidRPr="007252CA" w14:paraId="01ABE4B3" w14:textId="77777777" w:rsidTr="007252C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080" w:type="dxa"/>
            <w:vMerge w:val="restart"/>
            <w:noWrap/>
            <w:vAlign w:val="center"/>
            <w:hideMark/>
          </w:tcPr>
          <w:p w14:paraId="45DC66D9" w14:textId="77777777" w:rsidR="007252CA" w:rsidRPr="006916B0" w:rsidRDefault="007252CA" w:rsidP="008C2A7C">
            <w:pPr>
              <w:widowControl/>
              <w:autoSpaceDE/>
              <w:autoSpaceDN/>
              <w:jc w:val="center"/>
              <w:rPr>
                <w:color w:val="000000"/>
                <w:lang w:val="en-US"/>
              </w:rPr>
            </w:pPr>
            <w:r w:rsidRPr="006916B0">
              <w:rPr>
                <w:color w:val="000000"/>
                <w:lang w:val="en-US"/>
              </w:rPr>
              <w:t>Tingkat</w:t>
            </w:r>
          </w:p>
        </w:tc>
        <w:tc>
          <w:tcPr>
            <w:tcW w:w="847" w:type="dxa"/>
            <w:noWrap/>
            <w:vAlign w:val="center"/>
            <w:hideMark/>
          </w:tcPr>
          <w:p w14:paraId="33626734"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hsx</w:t>
            </w:r>
          </w:p>
        </w:tc>
        <w:tc>
          <w:tcPr>
            <w:tcW w:w="958" w:type="dxa"/>
            <w:noWrap/>
            <w:vAlign w:val="center"/>
            <w:hideMark/>
          </w:tcPr>
          <w:p w14:paraId="611DFD98"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Delta (ΔY)</w:t>
            </w:r>
          </w:p>
        </w:tc>
        <w:tc>
          <w:tcPr>
            <w:tcW w:w="1250" w:type="dxa"/>
            <w:noWrap/>
            <w:vAlign w:val="center"/>
            <w:hideMark/>
          </w:tcPr>
          <w:p w14:paraId="5696A9E7"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P</w:t>
            </w:r>
          </w:p>
        </w:tc>
        <w:tc>
          <w:tcPr>
            <w:tcW w:w="1250" w:type="dxa"/>
            <w:noWrap/>
            <w:vAlign w:val="center"/>
            <w:hideMark/>
          </w:tcPr>
          <w:p w14:paraId="6D00DC28"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Vy</w:t>
            </w:r>
          </w:p>
        </w:tc>
        <w:tc>
          <w:tcPr>
            <w:tcW w:w="712" w:type="dxa"/>
            <w:vMerge w:val="restart"/>
            <w:noWrap/>
            <w:vAlign w:val="center"/>
            <w:hideMark/>
          </w:tcPr>
          <w:p w14:paraId="550AD12F"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Ie</w:t>
            </w:r>
          </w:p>
        </w:tc>
        <w:tc>
          <w:tcPr>
            <w:tcW w:w="578" w:type="dxa"/>
            <w:vMerge w:val="restart"/>
            <w:noWrap/>
            <w:vAlign w:val="center"/>
            <w:hideMark/>
          </w:tcPr>
          <w:p w14:paraId="1B07CC39"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Cd</w:t>
            </w:r>
          </w:p>
        </w:tc>
        <w:tc>
          <w:tcPr>
            <w:tcW w:w="847" w:type="dxa"/>
            <w:vMerge w:val="restart"/>
            <w:noWrap/>
            <w:vAlign w:val="center"/>
            <w:hideMark/>
          </w:tcPr>
          <w:p w14:paraId="15325983"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Teta (Ѳ)</w:t>
            </w:r>
          </w:p>
        </w:tc>
        <w:tc>
          <w:tcPr>
            <w:tcW w:w="892" w:type="dxa"/>
            <w:noWrap/>
            <w:vAlign w:val="center"/>
            <w:hideMark/>
          </w:tcPr>
          <w:p w14:paraId="47A0AFE9"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Teta Max</w:t>
            </w:r>
          </w:p>
        </w:tc>
        <w:tc>
          <w:tcPr>
            <w:tcW w:w="875" w:type="dxa"/>
            <w:vMerge w:val="restart"/>
            <w:noWrap/>
            <w:vAlign w:val="center"/>
            <w:hideMark/>
          </w:tcPr>
          <w:p w14:paraId="7A8955C2"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Ket.</w:t>
            </w:r>
          </w:p>
        </w:tc>
      </w:tr>
      <w:tr w:rsidR="007252CA" w:rsidRPr="007252CA" w14:paraId="55B33ABA" w14:textId="77777777" w:rsidTr="007252CA">
        <w:trPr>
          <w:trHeight w:val="144"/>
        </w:trPr>
        <w:tc>
          <w:tcPr>
            <w:cnfStyle w:val="001000000000" w:firstRow="0" w:lastRow="0" w:firstColumn="1" w:lastColumn="0" w:oddVBand="0" w:evenVBand="0" w:oddHBand="0" w:evenHBand="0" w:firstRowFirstColumn="0" w:firstRowLastColumn="0" w:lastRowFirstColumn="0" w:lastRowLastColumn="0"/>
            <w:tcW w:w="1080" w:type="dxa"/>
            <w:vMerge/>
            <w:vAlign w:val="center"/>
            <w:hideMark/>
          </w:tcPr>
          <w:p w14:paraId="3A7145D3" w14:textId="77777777" w:rsidR="007252CA" w:rsidRPr="007252CA" w:rsidRDefault="007252CA" w:rsidP="008C2A7C">
            <w:pPr>
              <w:widowControl/>
              <w:autoSpaceDE/>
              <w:autoSpaceDN/>
              <w:jc w:val="center"/>
              <w:rPr>
                <w:color w:val="000000"/>
                <w:lang w:val="en-US"/>
              </w:rPr>
            </w:pPr>
          </w:p>
        </w:tc>
        <w:tc>
          <w:tcPr>
            <w:tcW w:w="847" w:type="dxa"/>
            <w:noWrap/>
            <w:vAlign w:val="center"/>
            <w:hideMark/>
          </w:tcPr>
          <w:p w14:paraId="26907C3C"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m</w:t>
            </w:r>
          </w:p>
        </w:tc>
        <w:tc>
          <w:tcPr>
            <w:tcW w:w="958" w:type="dxa"/>
            <w:noWrap/>
            <w:vAlign w:val="center"/>
            <w:hideMark/>
          </w:tcPr>
          <w:p w14:paraId="0FFAC658"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m</w:t>
            </w:r>
          </w:p>
        </w:tc>
        <w:tc>
          <w:tcPr>
            <w:tcW w:w="1250" w:type="dxa"/>
            <w:noWrap/>
            <w:vAlign w:val="center"/>
            <w:hideMark/>
          </w:tcPr>
          <w:p w14:paraId="2297C875"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Kn</w:t>
            </w:r>
          </w:p>
        </w:tc>
        <w:tc>
          <w:tcPr>
            <w:tcW w:w="1250" w:type="dxa"/>
            <w:noWrap/>
            <w:vAlign w:val="center"/>
            <w:hideMark/>
          </w:tcPr>
          <w:p w14:paraId="33F1E39B"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Kn</w:t>
            </w:r>
          </w:p>
        </w:tc>
        <w:tc>
          <w:tcPr>
            <w:tcW w:w="712" w:type="dxa"/>
            <w:vMerge/>
            <w:vAlign w:val="center"/>
            <w:hideMark/>
          </w:tcPr>
          <w:p w14:paraId="61B58680"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578" w:type="dxa"/>
            <w:vMerge/>
            <w:vAlign w:val="center"/>
            <w:hideMark/>
          </w:tcPr>
          <w:p w14:paraId="0BF5CA80"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847" w:type="dxa"/>
            <w:vMerge/>
            <w:vAlign w:val="center"/>
            <w:hideMark/>
          </w:tcPr>
          <w:p w14:paraId="6F66367C"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892" w:type="dxa"/>
            <w:noWrap/>
            <w:vAlign w:val="center"/>
            <w:hideMark/>
          </w:tcPr>
          <w:p w14:paraId="3F4536C5"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(Ѳ max)</w:t>
            </w:r>
          </w:p>
        </w:tc>
        <w:tc>
          <w:tcPr>
            <w:tcW w:w="875" w:type="dxa"/>
            <w:vMerge/>
            <w:vAlign w:val="center"/>
            <w:hideMark/>
          </w:tcPr>
          <w:p w14:paraId="5D5309FE"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p>
        </w:tc>
      </w:tr>
      <w:tr w:rsidR="007252CA" w:rsidRPr="007252CA" w14:paraId="063EF5B9" w14:textId="77777777" w:rsidTr="007252C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080" w:type="dxa"/>
            <w:noWrap/>
            <w:vAlign w:val="center"/>
            <w:hideMark/>
          </w:tcPr>
          <w:p w14:paraId="57E0C929" w14:textId="58E8E18A" w:rsidR="007252CA" w:rsidRPr="00C77201" w:rsidRDefault="007252CA" w:rsidP="008C2A7C">
            <w:pPr>
              <w:widowControl/>
              <w:autoSpaceDE/>
              <w:autoSpaceDN/>
              <w:jc w:val="center"/>
              <w:rPr>
                <w:b w:val="0"/>
                <w:bCs w:val="0"/>
                <w:color w:val="000000"/>
                <w:lang w:val="en-US"/>
              </w:rPr>
            </w:pPr>
            <w:r w:rsidRPr="00C77201">
              <w:rPr>
                <w:b w:val="0"/>
                <w:bCs w:val="0"/>
                <w:color w:val="000000"/>
                <w:lang w:val="en-US"/>
              </w:rPr>
              <w:t>Trib</w:t>
            </w:r>
          </w:p>
        </w:tc>
        <w:tc>
          <w:tcPr>
            <w:tcW w:w="847" w:type="dxa"/>
            <w:noWrap/>
            <w:vAlign w:val="center"/>
            <w:hideMark/>
          </w:tcPr>
          <w:p w14:paraId="659210B2"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color w:val="000000"/>
                <w:lang w:val="en-US"/>
              </w:rPr>
              <w:t>4.150</w:t>
            </w:r>
          </w:p>
        </w:tc>
        <w:tc>
          <w:tcPr>
            <w:tcW w:w="958" w:type="dxa"/>
            <w:noWrap/>
            <w:vAlign w:val="center"/>
            <w:hideMark/>
          </w:tcPr>
          <w:p w14:paraId="2F975E99"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0.017</w:t>
            </w:r>
          </w:p>
        </w:tc>
        <w:tc>
          <w:tcPr>
            <w:tcW w:w="1250" w:type="dxa"/>
            <w:noWrap/>
            <w:vAlign w:val="center"/>
            <w:hideMark/>
          </w:tcPr>
          <w:p w14:paraId="5D14D691"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3916.08</w:t>
            </w:r>
          </w:p>
        </w:tc>
        <w:tc>
          <w:tcPr>
            <w:tcW w:w="1250" w:type="dxa"/>
            <w:noWrap/>
            <w:vAlign w:val="center"/>
            <w:hideMark/>
          </w:tcPr>
          <w:p w14:paraId="0378615B"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544.944</w:t>
            </w:r>
          </w:p>
        </w:tc>
        <w:tc>
          <w:tcPr>
            <w:tcW w:w="712" w:type="dxa"/>
            <w:noWrap/>
            <w:vAlign w:val="center"/>
            <w:hideMark/>
          </w:tcPr>
          <w:p w14:paraId="3C3B8A05"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578" w:type="dxa"/>
            <w:noWrap/>
            <w:vAlign w:val="center"/>
            <w:hideMark/>
          </w:tcPr>
          <w:p w14:paraId="532AB0DD"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5.5</w:t>
            </w:r>
          </w:p>
        </w:tc>
        <w:tc>
          <w:tcPr>
            <w:tcW w:w="847" w:type="dxa"/>
            <w:noWrap/>
            <w:vAlign w:val="center"/>
            <w:hideMark/>
          </w:tcPr>
          <w:p w14:paraId="27D00054"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0.007</w:t>
            </w:r>
          </w:p>
        </w:tc>
        <w:tc>
          <w:tcPr>
            <w:tcW w:w="892" w:type="dxa"/>
            <w:noWrap/>
            <w:vAlign w:val="center"/>
            <w:hideMark/>
          </w:tcPr>
          <w:p w14:paraId="71A95B86"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5" w:type="dxa"/>
            <w:noWrap/>
            <w:vAlign w:val="center"/>
            <w:hideMark/>
          </w:tcPr>
          <w:p w14:paraId="092908B0"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5243C591" w14:textId="77777777" w:rsidTr="007252CA">
        <w:trPr>
          <w:trHeight w:val="144"/>
        </w:trPr>
        <w:tc>
          <w:tcPr>
            <w:cnfStyle w:val="001000000000" w:firstRow="0" w:lastRow="0" w:firstColumn="1" w:lastColumn="0" w:oddVBand="0" w:evenVBand="0" w:oddHBand="0" w:evenHBand="0" w:firstRowFirstColumn="0" w:firstRowLastColumn="0" w:lastRowFirstColumn="0" w:lastRowLastColumn="0"/>
            <w:tcW w:w="1080" w:type="dxa"/>
            <w:noWrap/>
            <w:vAlign w:val="center"/>
            <w:hideMark/>
          </w:tcPr>
          <w:p w14:paraId="38656D02" w14:textId="77777777" w:rsidR="007252CA" w:rsidRPr="00C77201" w:rsidRDefault="007252CA" w:rsidP="008C2A7C">
            <w:pPr>
              <w:widowControl/>
              <w:autoSpaceDE/>
              <w:autoSpaceDN/>
              <w:jc w:val="center"/>
              <w:rPr>
                <w:b w:val="0"/>
                <w:bCs w:val="0"/>
                <w:color w:val="000000"/>
                <w:lang w:val="en-US"/>
              </w:rPr>
            </w:pPr>
            <w:r w:rsidRPr="00C77201">
              <w:rPr>
                <w:b w:val="0"/>
                <w:bCs w:val="0"/>
                <w:color w:val="000000"/>
                <w:lang w:val="en-US"/>
              </w:rPr>
              <w:t>LT4</w:t>
            </w:r>
          </w:p>
        </w:tc>
        <w:tc>
          <w:tcPr>
            <w:tcW w:w="847" w:type="dxa"/>
            <w:noWrap/>
            <w:vAlign w:val="center"/>
            <w:hideMark/>
          </w:tcPr>
          <w:p w14:paraId="2613C569"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color w:val="000000"/>
                <w:lang w:val="en-US"/>
              </w:rPr>
              <w:t>3.240</w:t>
            </w:r>
          </w:p>
        </w:tc>
        <w:tc>
          <w:tcPr>
            <w:tcW w:w="958" w:type="dxa"/>
            <w:noWrap/>
            <w:vAlign w:val="center"/>
            <w:hideMark/>
          </w:tcPr>
          <w:p w14:paraId="5F892542"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0.014</w:t>
            </w:r>
          </w:p>
        </w:tc>
        <w:tc>
          <w:tcPr>
            <w:tcW w:w="1250" w:type="dxa"/>
            <w:noWrap/>
            <w:vAlign w:val="center"/>
            <w:hideMark/>
          </w:tcPr>
          <w:p w14:paraId="2B674632"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16458.74</w:t>
            </w:r>
          </w:p>
        </w:tc>
        <w:tc>
          <w:tcPr>
            <w:tcW w:w="1250" w:type="dxa"/>
            <w:noWrap/>
            <w:vAlign w:val="center"/>
            <w:hideMark/>
          </w:tcPr>
          <w:p w14:paraId="33FCB140"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1363.348</w:t>
            </w:r>
          </w:p>
        </w:tc>
        <w:tc>
          <w:tcPr>
            <w:tcW w:w="712" w:type="dxa"/>
            <w:noWrap/>
            <w:vAlign w:val="center"/>
            <w:hideMark/>
          </w:tcPr>
          <w:p w14:paraId="0028A9DD"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578" w:type="dxa"/>
            <w:noWrap/>
            <w:vAlign w:val="center"/>
            <w:hideMark/>
          </w:tcPr>
          <w:p w14:paraId="33092CF2"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5.5</w:t>
            </w:r>
          </w:p>
        </w:tc>
        <w:tc>
          <w:tcPr>
            <w:tcW w:w="847" w:type="dxa"/>
            <w:noWrap/>
            <w:vAlign w:val="center"/>
            <w:hideMark/>
          </w:tcPr>
          <w:p w14:paraId="020E1975"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0.011</w:t>
            </w:r>
          </w:p>
        </w:tc>
        <w:tc>
          <w:tcPr>
            <w:tcW w:w="892" w:type="dxa"/>
            <w:noWrap/>
            <w:vAlign w:val="center"/>
            <w:hideMark/>
          </w:tcPr>
          <w:p w14:paraId="71F361B0"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5" w:type="dxa"/>
            <w:noWrap/>
            <w:vAlign w:val="center"/>
            <w:hideMark/>
          </w:tcPr>
          <w:p w14:paraId="20F78205"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16E26ABB" w14:textId="77777777" w:rsidTr="007252CA">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080" w:type="dxa"/>
            <w:noWrap/>
            <w:vAlign w:val="center"/>
            <w:hideMark/>
          </w:tcPr>
          <w:p w14:paraId="0CFF3E05" w14:textId="77777777" w:rsidR="007252CA" w:rsidRPr="00C77201" w:rsidRDefault="007252CA" w:rsidP="008C2A7C">
            <w:pPr>
              <w:widowControl/>
              <w:autoSpaceDE/>
              <w:autoSpaceDN/>
              <w:jc w:val="center"/>
              <w:rPr>
                <w:b w:val="0"/>
                <w:bCs w:val="0"/>
                <w:color w:val="000000"/>
                <w:lang w:val="en-US"/>
              </w:rPr>
            </w:pPr>
            <w:r w:rsidRPr="00C77201">
              <w:rPr>
                <w:b w:val="0"/>
                <w:bCs w:val="0"/>
                <w:color w:val="000000"/>
                <w:lang w:val="en-US"/>
              </w:rPr>
              <w:t>LT3</w:t>
            </w:r>
          </w:p>
        </w:tc>
        <w:tc>
          <w:tcPr>
            <w:tcW w:w="847" w:type="dxa"/>
            <w:noWrap/>
            <w:vAlign w:val="center"/>
            <w:hideMark/>
          </w:tcPr>
          <w:p w14:paraId="36FB0056"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color w:val="000000"/>
                <w:lang w:val="en-US"/>
              </w:rPr>
              <w:t>3.240</w:t>
            </w:r>
          </w:p>
        </w:tc>
        <w:tc>
          <w:tcPr>
            <w:tcW w:w="958" w:type="dxa"/>
            <w:noWrap/>
            <w:vAlign w:val="center"/>
            <w:hideMark/>
          </w:tcPr>
          <w:p w14:paraId="5648B7C3"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0.014</w:t>
            </w:r>
          </w:p>
        </w:tc>
        <w:tc>
          <w:tcPr>
            <w:tcW w:w="1250" w:type="dxa"/>
            <w:noWrap/>
            <w:vAlign w:val="center"/>
            <w:hideMark/>
          </w:tcPr>
          <w:p w14:paraId="3EBE897C"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24758.02</w:t>
            </w:r>
          </w:p>
        </w:tc>
        <w:tc>
          <w:tcPr>
            <w:tcW w:w="1250" w:type="dxa"/>
            <w:noWrap/>
            <w:vAlign w:val="center"/>
            <w:hideMark/>
          </w:tcPr>
          <w:p w14:paraId="2EAD2520"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1794.636</w:t>
            </w:r>
          </w:p>
        </w:tc>
        <w:tc>
          <w:tcPr>
            <w:tcW w:w="712" w:type="dxa"/>
            <w:noWrap/>
            <w:vAlign w:val="center"/>
            <w:hideMark/>
          </w:tcPr>
          <w:p w14:paraId="4376169D"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578" w:type="dxa"/>
            <w:noWrap/>
            <w:vAlign w:val="center"/>
            <w:hideMark/>
          </w:tcPr>
          <w:p w14:paraId="244E64A5"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5.5</w:t>
            </w:r>
          </w:p>
        </w:tc>
        <w:tc>
          <w:tcPr>
            <w:tcW w:w="847" w:type="dxa"/>
            <w:noWrap/>
            <w:vAlign w:val="center"/>
            <w:hideMark/>
          </w:tcPr>
          <w:p w14:paraId="6E77DF16"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0.013</w:t>
            </w:r>
          </w:p>
        </w:tc>
        <w:tc>
          <w:tcPr>
            <w:tcW w:w="892" w:type="dxa"/>
            <w:noWrap/>
            <w:vAlign w:val="center"/>
            <w:hideMark/>
          </w:tcPr>
          <w:p w14:paraId="07B64455"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5" w:type="dxa"/>
            <w:noWrap/>
            <w:vAlign w:val="center"/>
            <w:hideMark/>
          </w:tcPr>
          <w:p w14:paraId="766835BC"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7ADDE39F" w14:textId="77777777" w:rsidTr="007252CA">
        <w:trPr>
          <w:trHeight w:val="144"/>
        </w:trPr>
        <w:tc>
          <w:tcPr>
            <w:cnfStyle w:val="001000000000" w:firstRow="0" w:lastRow="0" w:firstColumn="1" w:lastColumn="0" w:oddVBand="0" w:evenVBand="0" w:oddHBand="0" w:evenHBand="0" w:firstRowFirstColumn="0" w:firstRowLastColumn="0" w:lastRowFirstColumn="0" w:lastRowLastColumn="0"/>
            <w:tcW w:w="1080" w:type="dxa"/>
            <w:noWrap/>
            <w:vAlign w:val="center"/>
            <w:hideMark/>
          </w:tcPr>
          <w:p w14:paraId="07253E1C" w14:textId="77777777" w:rsidR="007252CA" w:rsidRPr="00C77201" w:rsidRDefault="007252CA" w:rsidP="008C2A7C">
            <w:pPr>
              <w:widowControl/>
              <w:autoSpaceDE/>
              <w:autoSpaceDN/>
              <w:jc w:val="center"/>
              <w:rPr>
                <w:b w:val="0"/>
                <w:bCs w:val="0"/>
                <w:color w:val="000000"/>
                <w:lang w:val="en-US"/>
              </w:rPr>
            </w:pPr>
            <w:r w:rsidRPr="00C77201">
              <w:rPr>
                <w:b w:val="0"/>
                <w:bCs w:val="0"/>
                <w:color w:val="000000"/>
                <w:lang w:val="en-US"/>
              </w:rPr>
              <w:t>LT2</w:t>
            </w:r>
          </w:p>
        </w:tc>
        <w:tc>
          <w:tcPr>
            <w:tcW w:w="847" w:type="dxa"/>
            <w:noWrap/>
            <w:vAlign w:val="center"/>
            <w:hideMark/>
          </w:tcPr>
          <w:p w14:paraId="3ACC7829"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color w:val="000000"/>
                <w:lang w:val="en-US"/>
              </w:rPr>
              <w:t>3.240</w:t>
            </w:r>
          </w:p>
        </w:tc>
        <w:tc>
          <w:tcPr>
            <w:tcW w:w="958" w:type="dxa"/>
            <w:noWrap/>
            <w:vAlign w:val="center"/>
            <w:hideMark/>
          </w:tcPr>
          <w:p w14:paraId="512A9B61"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0.009</w:t>
            </w:r>
          </w:p>
        </w:tc>
        <w:tc>
          <w:tcPr>
            <w:tcW w:w="1250" w:type="dxa"/>
            <w:noWrap/>
            <w:vAlign w:val="center"/>
            <w:hideMark/>
          </w:tcPr>
          <w:p w14:paraId="6A97B3F3"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34887.21</w:t>
            </w:r>
          </w:p>
        </w:tc>
        <w:tc>
          <w:tcPr>
            <w:tcW w:w="1250" w:type="dxa"/>
            <w:noWrap/>
            <w:vAlign w:val="center"/>
            <w:hideMark/>
          </w:tcPr>
          <w:p w14:paraId="58DF57B4"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2016.825</w:t>
            </w:r>
          </w:p>
        </w:tc>
        <w:tc>
          <w:tcPr>
            <w:tcW w:w="712" w:type="dxa"/>
            <w:noWrap/>
            <w:vAlign w:val="center"/>
            <w:hideMark/>
          </w:tcPr>
          <w:p w14:paraId="0B3479D9"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578" w:type="dxa"/>
            <w:noWrap/>
            <w:vAlign w:val="center"/>
            <w:hideMark/>
          </w:tcPr>
          <w:p w14:paraId="77332B0F"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5.5</w:t>
            </w:r>
          </w:p>
        </w:tc>
        <w:tc>
          <w:tcPr>
            <w:tcW w:w="847" w:type="dxa"/>
            <w:noWrap/>
            <w:vAlign w:val="center"/>
            <w:hideMark/>
          </w:tcPr>
          <w:p w14:paraId="0107C541"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0.011</w:t>
            </w:r>
          </w:p>
        </w:tc>
        <w:tc>
          <w:tcPr>
            <w:tcW w:w="892" w:type="dxa"/>
            <w:noWrap/>
            <w:vAlign w:val="center"/>
            <w:hideMark/>
          </w:tcPr>
          <w:p w14:paraId="22270A2F"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5" w:type="dxa"/>
            <w:noWrap/>
            <w:vAlign w:val="center"/>
            <w:hideMark/>
          </w:tcPr>
          <w:p w14:paraId="4EBE7010"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bl>
    <w:p w14:paraId="2D725023" w14:textId="77777777" w:rsidR="007252CA" w:rsidRDefault="007252CA" w:rsidP="008C2A7C">
      <w:pPr>
        <w:widowControl/>
        <w:autoSpaceDE/>
        <w:autoSpaceDN/>
        <w:jc w:val="both"/>
        <w:rPr>
          <w:rFonts w:eastAsia="Batang"/>
          <w:lang w:val="en-ID"/>
        </w:rPr>
      </w:pPr>
    </w:p>
    <w:p w14:paraId="721696C5" w14:textId="77777777" w:rsidR="007252CA" w:rsidRPr="007252CA" w:rsidRDefault="007252CA" w:rsidP="008C2A7C">
      <w:pPr>
        <w:widowControl/>
        <w:autoSpaceDE/>
        <w:autoSpaceDN/>
        <w:spacing w:after="160"/>
        <w:jc w:val="center"/>
        <w:rPr>
          <w:rFonts w:eastAsia="Calibri"/>
          <w:kern w:val="2"/>
          <w:lang w:val="en-US"/>
          <w14:ligatures w14:val="standardContextual"/>
        </w:rPr>
      </w:pPr>
      <w:r w:rsidRPr="007252CA">
        <w:rPr>
          <w:rFonts w:eastAsia="Calibri"/>
          <w:noProof/>
          <w:kern w:val="2"/>
          <w:lang w:val="en-US"/>
          <w14:ligatures w14:val="standardContextual"/>
        </w:rPr>
        <w:drawing>
          <wp:inline distT="0" distB="0" distL="0" distR="0" wp14:anchorId="73A0B0A3" wp14:editId="00A4D430">
            <wp:extent cx="4572000" cy="2224144"/>
            <wp:effectExtent l="0" t="0" r="0" b="5080"/>
            <wp:docPr id="171052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27710" name=""/>
                    <pic:cNvPicPr/>
                  </pic:nvPicPr>
                  <pic:blipFill>
                    <a:blip r:embed="rId18"/>
                    <a:stretch>
                      <a:fillRect/>
                    </a:stretch>
                  </pic:blipFill>
                  <pic:spPr>
                    <a:xfrm>
                      <a:off x="0" y="0"/>
                      <a:ext cx="4572000" cy="2224144"/>
                    </a:xfrm>
                    <a:prstGeom prst="rect">
                      <a:avLst/>
                    </a:prstGeom>
                  </pic:spPr>
                </pic:pic>
              </a:graphicData>
            </a:graphic>
          </wp:inline>
        </w:drawing>
      </w:r>
    </w:p>
    <w:p w14:paraId="412AA6E9" w14:textId="792157B3" w:rsidR="006916B0" w:rsidRDefault="006916B0" w:rsidP="00C77201">
      <w:pPr>
        <w:widowControl/>
        <w:autoSpaceDE/>
        <w:autoSpaceDN/>
        <w:spacing w:after="160"/>
        <w:jc w:val="center"/>
        <w:rPr>
          <w:rFonts w:eastAsia="Calibri"/>
          <w:kern w:val="2"/>
          <w:lang w:val="en-US"/>
          <w14:ligatures w14:val="standardContextual"/>
        </w:rPr>
      </w:pPr>
      <w:bookmarkStart w:id="21" w:name="_Toc222980625"/>
      <w:r>
        <w:rPr>
          <w:rFonts w:eastAsia="Calibri"/>
          <w:kern w:val="2"/>
          <w:lang w:val="en-US"/>
          <w14:ligatures w14:val="standardContextual"/>
        </w:rPr>
        <w:t>Grafik 7.</w:t>
      </w:r>
      <w:r w:rsidR="007252CA" w:rsidRPr="007252CA">
        <w:rPr>
          <w:rFonts w:eastAsia="Calibri"/>
          <w:kern w:val="2"/>
          <w:lang w:val="en-US"/>
          <w14:ligatures w14:val="standardContextual"/>
        </w:rPr>
        <w:t xml:space="preserve"> Pengaruh P-Delta Gempa Dinamik</w:t>
      </w:r>
      <w:bookmarkEnd w:id="21"/>
    </w:p>
    <w:p w14:paraId="0469F20C" w14:textId="77777777" w:rsidR="00C77201" w:rsidRPr="007252CA" w:rsidRDefault="00C77201" w:rsidP="00C77201">
      <w:pPr>
        <w:widowControl/>
        <w:autoSpaceDE/>
        <w:autoSpaceDN/>
        <w:spacing w:after="160"/>
        <w:jc w:val="center"/>
        <w:rPr>
          <w:rFonts w:eastAsia="Calibri"/>
          <w:kern w:val="2"/>
          <w:lang w:val="en-US"/>
          <w14:ligatures w14:val="standardContextual"/>
        </w:rPr>
      </w:pPr>
    </w:p>
    <w:p w14:paraId="15790E7B" w14:textId="47F1813E" w:rsidR="007252CA" w:rsidRPr="007252CA" w:rsidRDefault="007252CA" w:rsidP="008C2A7C">
      <w:pPr>
        <w:widowControl/>
        <w:autoSpaceDE/>
        <w:autoSpaceDN/>
        <w:spacing w:after="160"/>
        <w:jc w:val="center"/>
        <w:rPr>
          <w:rFonts w:eastAsia="Calibri"/>
          <w:kern w:val="2"/>
          <w:lang w:val="en-US"/>
          <w14:ligatures w14:val="standardContextual"/>
        </w:rPr>
      </w:pPr>
      <w:bookmarkStart w:id="22" w:name="_Toc222980559"/>
      <w:r w:rsidRPr="007252CA">
        <w:rPr>
          <w:rFonts w:eastAsia="Calibri"/>
          <w:kern w:val="2"/>
          <w:lang w:val="en-US"/>
          <w14:ligatures w14:val="standardContextual"/>
        </w:rPr>
        <w:t xml:space="preserve">Tabel </w:t>
      </w:r>
      <w:r w:rsidR="006916B0">
        <w:rPr>
          <w:rFonts w:eastAsia="Calibri"/>
          <w:kern w:val="2"/>
          <w:lang w:val="en-US"/>
          <w14:ligatures w14:val="standardContextual"/>
        </w:rPr>
        <w:t xml:space="preserve">21. </w:t>
      </w:r>
      <w:r w:rsidRPr="007252CA">
        <w:rPr>
          <w:rFonts w:eastAsia="Calibri"/>
          <w:kern w:val="2"/>
          <w:lang w:val="en-US"/>
          <w14:ligatures w14:val="standardContextual"/>
        </w:rPr>
        <w:t>Pengaruh P-Delta Arah-X Gempa Statik</w:t>
      </w:r>
      <w:bookmarkEnd w:id="22"/>
    </w:p>
    <w:tbl>
      <w:tblPr>
        <w:tblStyle w:val="PlainTable2"/>
        <w:tblW w:w="9281" w:type="dxa"/>
        <w:tblLook w:val="04A0" w:firstRow="1" w:lastRow="0" w:firstColumn="1" w:lastColumn="0" w:noHBand="0" w:noVBand="1"/>
      </w:tblPr>
      <w:tblGrid>
        <w:gridCol w:w="1082"/>
        <w:gridCol w:w="850"/>
        <w:gridCol w:w="883"/>
        <w:gridCol w:w="1254"/>
        <w:gridCol w:w="1254"/>
        <w:gridCol w:w="715"/>
        <w:gridCol w:w="715"/>
        <w:gridCol w:w="850"/>
        <w:gridCol w:w="798"/>
        <w:gridCol w:w="880"/>
      </w:tblGrid>
      <w:tr w:rsidR="007252CA" w:rsidRPr="007252CA" w14:paraId="4520486A" w14:textId="77777777" w:rsidTr="007252C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281" w:type="dxa"/>
            <w:gridSpan w:val="10"/>
            <w:noWrap/>
            <w:vAlign w:val="center"/>
            <w:hideMark/>
          </w:tcPr>
          <w:p w14:paraId="602D4E43" w14:textId="77777777" w:rsidR="007252CA" w:rsidRPr="006916B0" w:rsidRDefault="007252CA" w:rsidP="008C2A7C">
            <w:pPr>
              <w:widowControl/>
              <w:autoSpaceDE/>
              <w:autoSpaceDN/>
              <w:jc w:val="center"/>
              <w:rPr>
                <w:lang w:val="en-US"/>
              </w:rPr>
            </w:pPr>
            <w:r w:rsidRPr="006916B0">
              <w:rPr>
                <w:lang w:val="en-US"/>
              </w:rPr>
              <w:t>Gempa Statik arah X</w:t>
            </w:r>
          </w:p>
        </w:tc>
      </w:tr>
      <w:tr w:rsidR="007252CA" w:rsidRPr="007252CA" w14:paraId="23508E49" w14:textId="77777777" w:rsidTr="007252C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2" w:type="dxa"/>
            <w:vMerge w:val="restart"/>
            <w:noWrap/>
            <w:vAlign w:val="center"/>
            <w:hideMark/>
          </w:tcPr>
          <w:p w14:paraId="0286EFD1" w14:textId="77777777" w:rsidR="007252CA" w:rsidRPr="006916B0" w:rsidRDefault="007252CA" w:rsidP="008C2A7C">
            <w:pPr>
              <w:widowControl/>
              <w:autoSpaceDE/>
              <w:autoSpaceDN/>
              <w:jc w:val="center"/>
              <w:rPr>
                <w:lang w:val="en-US"/>
              </w:rPr>
            </w:pPr>
            <w:r w:rsidRPr="006916B0">
              <w:rPr>
                <w:lang w:val="en-US"/>
              </w:rPr>
              <w:t>Tingkat</w:t>
            </w:r>
          </w:p>
        </w:tc>
        <w:tc>
          <w:tcPr>
            <w:tcW w:w="850" w:type="dxa"/>
            <w:noWrap/>
            <w:vAlign w:val="center"/>
            <w:hideMark/>
          </w:tcPr>
          <w:p w14:paraId="0DAAC838"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hsx</w:t>
            </w:r>
          </w:p>
        </w:tc>
        <w:tc>
          <w:tcPr>
            <w:tcW w:w="883" w:type="dxa"/>
            <w:noWrap/>
            <w:vAlign w:val="center"/>
            <w:hideMark/>
          </w:tcPr>
          <w:p w14:paraId="6BCFD506"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Delta (ΔX)</w:t>
            </w:r>
          </w:p>
        </w:tc>
        <w:tc>
          <w:tcPr>
            <w:tcW w:w="1254" w:type="dxa"/>
            <w:noWrap/>
            <w:vAlign w:val="center"/>
            <w:hideMark/>
          </w:tcPr>
          <w:p w14:paraId="1F2C3F5E"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P</w:t>
            </w:r>
          </w:p>
        </w:tc>
        <w:tc>
          <w:tcPr>
            <w:tcW w:w="1254" w:type="dxa"/>
            <w:noWrap/>
            <w:vAlign w:val="center"/>
            <w:hideMark/>
          </w:tcPr>
          <w:p w14:paraId="7F87BA1C"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Vx</w:t>
            </w:r>
          </w:p>
        </w:tc>
        <w:tc>
          <w:tcPr>
            <w:tcW w:w="715" w:type="dxa"/>
            <w:vMerge w:val="restart"/>
            <w:noWrap/>
            <w:vAlign w:val="center"/>
            <w:hideMark/>
          </w:tcPr>
          <w:p w14:paraId="14FBB085"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Ie</w:t>
            </w:r>
          </w:p>
        </w:tc>
        <w:tc>
          <w:tcPr>
            <w:tcW w:w="715" w:type="dxa"/>
            <w:vMerge w:val="restart"/>
            <w:noWrap/>
            <w:vAlign w:val="center"/>
            <w:hideMark/>
          </w:tcPr>
          <w:p w14:paraId="16AFAAF9"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Cd</w:t>
            </w:r>
          </w:p>
        </w:tc>
        <w:tc>
          <w:tcPr>
            <w:tcW w:w="850" w:type="dxa"/>
            <w:vMerge w:val="restart"/>
            <w:noWrap/>
            <w:vAlign w:val="center"/>
            <w:hideMark/>
          </w:tcPr>
          <w:p w14:paraId="6C3EBEF6"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Teta (Ѳ)</w:t>
            </w:r>
          </w:p>
        </w:tc>
        <w:tc>
          <w:tcPr>
            <w:tcW w:w="798" w:type="dxa"/>
            <w:noWrap/>
            <w:vAlign w:val="center"/>
            <w:hideMark/>
          </w:tcPr>
          <w:p w14:paraId="3E30DF86"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Teta Max</w:t>
            </w:r>
          </w:p>
        </w:tc>
        <w:tc>
          <w:tcPr>
            <w:tcW w:w="876" w:type="dxa"/>
            <w:vMerge w:val="restart"/>
            <w:noWrap/>
            <w:vAlign w:val="center"/>
            <w:hideMark/>
          </w:tcPr>
          <w:p w14:paraId="73FBF0C4"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Ket.</w:t>
            </w:r>
          </w:p>
        </w:tc>
      </w:tr>
      <w:tr w:rsidR="007252CA" w:rsidRPr="007252CA" w14:paraId="412241A0" w14:textId="77777777" w:rsidTr="007252CA">
        <w:trPr>
          <w:trHeight w:val="20"/>
        </w:trPr>
        <w:tc>
          <w:tcPr>
            <w:cnfStyle w:val="001000000000" w:firstRow="0" w:lastRow="0" w:firstColumn="1" w:lastColumn="0" w:oddVBand="0" w:evenVBand="0" w:oddHBand="0" w:evenHBand="0" w:firstRowFirstColumn="0" w:firstRowLastColumn="0" w:lastRowFirstColumn="0" w:lastRowLastColumn="0"/>
            <w:tcW w:w="1082" w:type="dxa"/>
            <w:vMerge/>
            <w:vAlign w:val="center"/>
            <w:hideMark/>
          </w:tcPr>
          <w:p w14:paraId="646F3C64" w14:textId="77777777" w:rsidR="007252CA" w:rsidRPr="007252CA" w:rsidRDefault="007252CA" w:rsidP="008C2A7C">
            <w:pPr>
              <w:widowControl/>
              <w:autoSpaceDE/>
              <w:autoSpaceDN/>
              <w:jc w:val="center"/>
              <w:rPr>
                <w:color w:val="000000"/>
                <w:lang w:val="en-US"/>
              </w:rPr>
            </w:pPr>
          </w:p>
        </w:tc>
        <w:tc>
          <w:tcPr>
            <w:tcW w:w="850" w:type="dxa"/>
            <w:noWrap/>
            <w:vAlign w:val="center"/>
            <w:hideMark/>
          </w:tcPr>
          <w:p w14:paraId="1A6CB92C"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m</w:t>
            </w:r>
          </w:p>
        </w:tc>
        <w:tc>
          <w:tcPr>
            <w:tcW w:w="883" w:type="dxa"/>
            <w:noWrap/>
            <w:vAlign w:val="center"/>
            <w:hideMark/>
          </w:tcPr>
          <w:p w14:paraId="58089597"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m</w:t>
            </w:r>
          </w:p>
        </w:tc>
        <w:tc>
          <w:tcPr>
            <w:tcW w:w="1254" w:type="dxa"/>
            <w:noWrap/>
            <w:vAlign w:val="center"/>
            <w:hideMark/>
          </w:tcPr>
          <w:p w14:paraId="5C5F9C11"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Kn</w:t>
            </w:r>
          </w:p>
        </w:tc>
        <w:tc>
          <w:tcPr>
            <w:tcW w:w="1254" w:type="dxa"/>
            <w:noWrap/>
            <w:vAlign w:val="center"/>
            <w:hideMark/>
          </w:tcPr>
          <w:p w14:paraId="5AF32CB0"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Kn</w:t>
            </w:r>
          </w:p>
        </w:tc>
        <w:tc>
          <w:tcPr>
            <w:tcW w:w="715" w:type="dxa"/>
            <w:vMerge/>
            <w:vAlign w:val="center"/>
            <w:hideMark/>
          </w:tcPr>
          <w:p w14:paraId="3E064716"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p>
        </w:tc>
        <w:tc>
          <w:tcPr>
            <w:tcW w:w="715" w:type="dxa"/>
            <w:vMerge/>
            <w:vAlign w:val="center"/>
            <w:hideMark/>
          </w:tcPr>
          <w:p w14:paraId="11E1E718"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p>
        </w:tc>
        <w:tc>
          <w:tcPr>
            <w:tcW w:w="850" w:type="dxa"/>
            <w:vMerge/>
            <w:vAlign w:val="center"/>
            <w:hideMark/>
          </w:tcPr>
          <w:p w14:paraId="226B3DDE"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p>
        </w:tc>
        <w:tc>
          <w:tcPr>
            <w:tcW w:w="798" w:type="dxa"/>
            <w:noWrap/>
            <w:vAlign w:val="center"/>
            <w:hideMark/>
          </w:tcPr>
          <w:p w14:paraId="07311F54"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(Ѳ max)</w:t>
            </w:r>
          </w:p>
        </w:tc>
        <w:tc>
          <w:tcPr>
            <w:tcW w:w="876" w:type="dxa"/>
            <w:vMerge/>
            <w:vAlign w:val="center"/>
            <w:hideMark/>
          </w:tcPr>
          <w:p w14:paraId="028B9D68"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p>
        </w:tc>
      </w:tr>
      <w:tr w:rsidR="007252CA" w:rsidRPr="007252CA" w14:paraId="4A09FE9C" w14:textId="77777777" w:rsidTr="007252C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2" w:type="dxa"/>
            <w:noWrap/>
            <w:vAlign w:val="center"/>
            <w:hideMark/>
          </w:tcPr>
          <w:p w14:paraId="5A3C5C5C" w14:textId="77777777" w:rsidR="007252CA" w:rsidRPr="006916B0" w:rsidRDefault="007252CA" w:rsidP="008C2A7C">
            <w:pPr>
              <w:widowControl/>
              <w:autoSpaceDE/>
              <w:autoSpaceDN/>
              <w:jc w:val="center"/>
              <w:rPr>
                <w:b w:val="0"/>
                <w:bCs w:val="0"/>
                <w:color w:val="000000"/>
                <w:lang w:val="en-US"/>
              </w:rPr>
            </w:pPr>
            <w:r w:rsidRPr="006916B0">
              <w:rPr>
                <w:b w:val="0"/>
                <w:bCs w:val="0"/>
                <w:color w:val="000000"/>
                <w:lang w:val="en-US"/>
              </w:rPr>
              <w:t>Trib</w:t>
            </w:r>
          </w:p>
        </w:tc>
        <w:tc>
          <w:tcPr>
            <w:tcW w:w="850" w:type="dxa"/>
            <w:noWrap/>
            <w:vAlign w:val="center"/>
            <w:hideMark/>
          </w:tcPr>
          <w:p w14:paraId="58B01FF8"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color w:val="000000"/>
                <w:lang w:val="en-US"/>
              </w:rPr>
              <w:t>4.150</w:t>
            </w:r>
          </w:p>
        </w:tc>
        <w:tc>
          <w:tcPr>
            <w:tcW w:w="883" w:type="dxa"/>
            <w:noWrap/>
            <w:vAlign w:val="center"/>
            <w:hideMark/>
          </w:tcPr>
          <w:p w14:paraId="77C7522B"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0.04</w:t>
            </w:r>
          </w:p>
        </w:tc>
        <w:tc>
          <w:tcPr>
            <w:tcW w:w="1254" w:type="dxa"/>
            <w:noWrap/>
            <w:vAlign w:val="center"/>
            <w:hideMark/>
          </w:tcPr>
          <w:p w14:paraId="34A83D19"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3916.08</w:t>
            </w:r>
          </w:p>
        </w:tc>
        <w:tc>
          <w:tcPr>
            <w:tcW w:w="1254" w:type="dxa"/>
            <w:noWrap/>
            <w:vAlign w:val="center"/>
            <w:hideMark/>
          </w:tcPr>
          <w:p w14:paraId="353CBD20"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-803.61</w:t>
            </w:r>
          </w:p>
        </w:tc>
        <w:tc>
          <w:tcPr>
            <w:tcW w:w="715" w:type="dxa"/>
            <w:noWrap/>
            <w:vAlign w:val="center"/>
            <w:hideMark/>
          </w:tcPr>
          <w:p w14:paraId="763054AE"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715" w:type="dxa"/>
            <w:noWrap/>
            <w:vAlign w:val="center"/>
            <w:hideMark/>
          </w:tcPr>
          <w:p w14:paraId="372D922B"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5.50</w:t>
            </w:r>
          </w:p>
        </w:tc>
        <w:tc>
          <w:tcPr>
            <w:tcW w:w="850" w:type="dxa"/>
            <w:noWrap/>
            <w:vAlign w:val="center"/>
            <w:hideMark/>
          </w:tcPr>
          <w:p w14:paraId="6A4D584E"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798" w:type="dxa"/>
            <w:noWrap/>
            <w:vAlign w:val="center"/>
            <w:hideMark/>
          </w:tcPr>
          <w:p w14:paraId="34419CA0"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6" w:type="dxa"/>
            <w:noWrap/>
            <w:vAlign w:val="center"/>
            <w:hideMark/>
          </w:tcPr>
          <w:p w14:paraId="54227C5E"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0717F3E5" w14:textId="77777777" w:rsidTr="007252CA">
        <w:trPr>
          <w:trHeight w:val="20"/>
        </w:trPr>
        <w:tc>
          <w:tcPr>
            <w:cnfStyle w:val="001000000000" w:firstRow="0" w:lastRow="0" w:firstColumn="1" w:lastColumn="0" w:oddVBand="0" w:evenVBand="0" w:oddHBand="0" w:evenHBand="0" w:firstRowFirstColumn="0" w:firstRowLastColumn="0" w:lastRowFirstColumn="0" w:lastRowLastColumn="0"/>
            <w:tcW w:w="1082" w:type="dxa"/>
            <w:noWrap/>
            <w:vAlign w:val="center"/>
            <w:hideMark/>
          </w:tcPr>
          <w:p w14:paraId="7C79860D" w14:textId="77777777" w:rsidR="007252CA" w:rsidRPr="006916B0" w:rsidRDefault="007252CA" w:rsidP="008C2A7C">
            <w:pPr>
              <w:widowControl/>
              <w:autoSpaceDE/>
              <w:autoSpaceDN/>
              <w:jc w:val="center"/>
              <w:rPr>
                <w:b w:val="0"/>
                <w:bCs w:val="0"/>
                <w:color w:val="000000"/>
                <w:lang w:val="en-US"/>
              </w:rPr>
            </w:pPr>
            <w:r w:rsidRPr="006916B0">
              <w:rPr>
                <w:b w:val="0"/>
                <w:bCs w:val="0"/>
                <w:color w:val="000000"/>
                <w:lang w:val="en-US"/>
              </w:rPr>
              <w:t>LT4</w:t>
            </w:r>
          </w:p>
        </w:tc>
        <w:tc>
          <w:tcPr>
            <w:tcW w:w="850" w:type="dxa"/>
            <w:noWrap/>
            <w:vAlign w:val="center"/>
            <w:hideMark/>
          </w:tcPr>
          <w:p w14:paraId="5D18A9B1"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color w:val="000000"/>
                <w:lang w:val="en-US"/>
              </w:rPr>
              <w:t>3.240</w:t>
            </w:r>
          </w:p>
        </w:tc>
        <w:tc>
          <w:tcPr>
            <w:tcW w:w="883" w:type="dxa"/>
            <w:noWrap/>
            <w:vAlign w:val="center"/>
            <w:hideMark/>
          </w:tcPr>
          <w:p w14:paraId="1632C6A4"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0.02</w:t>
            </w:r>
          </w:p>
        </w:tc>
        <w:tc>
          <w:tcPr>
            <w:tcW w:w="1254" w:type="dxa"/>
            <w:noWrap/>
            <w:vAlign w:val="center"/>
            <w:hideMark/>
          </w:tcPr>
          <w:p w14:paraId="34FB452A"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16458.74</w:t>
            </w:r>
          </w:p>
        </w:tc>
        <w:tc>
          <w:tcPr>
            <w:tcW w:w="1254" w:type="dxa"/>
            <w:noWrap/>
            <w:vAlign w:val="center"/>
            <w:hideMark/>
          </w:tcPr>
          <w:p w14:paraId="26992FF4"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-2108.84</w:t>
            </w:r>
          </w:p>
        </w:tc>
        <w:tc>
          <w:tcPr>
            <w:tcW w:w="715" w:type="dxa"/>
            <w:noWrap/>
            <w:vAlign w:val="center"/>
            <w:hideMark/>
          </w:tcPr>
          <w:p w14:paraId="5DD1795B"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715" w:type="dxa"/>
            <w:noWrap/>
            <w:vAlign w:val="center"/>
            <w:hideMark/>
          </w:tcPr>
          <w:p w14:paraId="48299078"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5.50</w:t>
            </w:r>
          </w:p>
        </w:tc>
        <w:tc>
          <w:tcPr>
            <w:tcW w:w="850" w:type="dxa"/>
            <w:noWrap/>
            <w:vAlign w:val="center"/>
            <w:hideMark/>
          </w:tcPr>
          <w:p w14:paraId="7D982175"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798" w:type="dxa"/>
            <w:noWrap/>
            <w:vAlign w:val="center"/>
            <w:hideMark/>
          </w:tcPr>
          <w:p w14:paraId="50488BDA"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6" w:type="dxa"/>
            <w:noWrap/>
            <w:vAlign w:val="center"/>
            <w:hideMark/>
          </w:tcPr>
          <w:p w14:paraId="0A29F7E6"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0402CD90" w14:textId="77777777" w:rsidTr="007252C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2" w:type="dxa"/>
            <w:noWrap/>
            <w:vAlign w:val="center"/>
            <w:hideMark/>
          </w:tcPr>
          <w:p w14:paraId="3CF45AA7" w14:textId="77777777" w:rsidR="007252CA" w:rsidRPr="006916B0" w:rsidRDefault="007252CA" w:rsidP="008C2A7C">
            <w:pPr>
              <w:widowControl/>
              <w:autoSpaceDE/>
              <w:autoSpaceDN/>
              <w:jc w:val="center"/>
              <w:rPr>
                <w:b w:val="0"/>
                <w:bCs w:val="0"/>
                <w:color w:val="000000"/>
                <w:lang w:val="en-US"/>
              </w:rPr>
            </w:pPr>
            <w:r w:rsidRPr="006916B0">
              <w:rPr>
                <w:b w:val="0"/>
                <w:bCs w:val="0"/>
                <w:color w:val="000000"/>
                <w:lang w:val="en-US"/>
              </w:rPr>
              <w:t>LT3</w:t>
            </w:r>
          </w:p>
        </w:tc>
        <w:tc>
          <w:tcPr>
            <w:tcW w:w="850" w:type="dxa"/>
            <w:noWrap/>
            <w:vAlign w:val="center"/>
            <w:hideMark/>
          </w:tcPr>
          <w:p w14:paraId="054696EF"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color w:val="000000"/>
                <w:lang w:val="en-US"/>
              </w:rPr>
              <w:t>3.240</w:t>
            </w:r>
          </w:p>
        </w:tc>
        <w:tc>
          <w:tcPr>
            <w:tcW w:w="883" w:type="dxa"/>
            <w:noWrap/>
            <w:vAlign w:val="center"/>
            <w:hideMark/>
          </w:tcPr>
          <w:p w14:paraId="0018EF46"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1254" w:type="dxa"/>
            <w:noWrap/>
            <w:vAlign w:val="center"/>
            <w:hideMark/>
          </w:tcPr>
          <w:p w14:paraId="579FF67E"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24758.02</w:t>
            </w:r>
          </w:p>
        </w:tc>
        <w:tc>
          <w:tcPr>
            <w:tcW w:w="1254" w:type="dxa"/>
            <w:noWrap/>
            <w:vAlign w:val="center"/>
            <w:hideMark/>
          </w:tcPr>
          <w:p w14:paraId="2EC0241B"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-2753.34</w:t>
            </w:r>
          </w:p>
        </w:tc>
        <w:tc>
          <w:tcPr>
            <w:tcW w:w="715" w:type="dxa"/>
            <w:noWrap/>
            <w:vAlign w:val="center"/>
            <w:hideMark/>
          </w:tcPr>
          <w:p w14:paraId="1C35E93E"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715" w:type="dxa"/>
            <w:noWrap/>
            <w:vAlign w:val="center"/>
            <w:hideMark/>
          </w:tcPr>
          <w:p w14:paraId="5B41A34C"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5.50</w:t>
            </w:r>
          </w:p>
        </w:tc>
        <w:tc>
          <w:tcPr>
            <w:tcW w:w="850" w:type="dxa"/>
            <w:noWrap/>
            <w:vAlign w:val="center"/>
            <w:hideMark/>
          </w:tcPr>
          <w:p w14:paraId="00228829"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798" w:type="dxa"/>
            <w:noWrap/>
            <w:vAlign w:val="center"/>
            <w:hideMark/>
          </w:tcPr>
          <w:p w14:paraId="47CE2F70"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6" w:type="dxa"/>
            <w:noWrap/>
            <w:vAlign w:val="center"/>
            <w:hideMark/>
          </w:tcPr>
          <w:p w14:paraId="4BFEAB6A"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6F7505A2" w14:textId="77777777" w:rsidTr="007252CA">
        <w:trPr>
          <w:trHeight w:val="20"/>
        </w:trPr>
        <w:tc>
          <w:tcPr>
            <w:cnfStyle w:val="001000000000" w:firstRow="0" w:lastRow="0" w:firstColumn="1" w:lastColumn="0" w:oddVBand="0" w:evenVBand="0" w:oddHBand="0" w:evenHBand="0" w:firstRowFirstColumn="0" w:firstRowLastColumn="0" w:lastRowFirstColumn="0" w:lastRowLastColumn="0"/>
            <w:tcW w:w="1082" w:type="dxa"/>
            <w:noWrap/>
            <w:vAlign w:val="center"/>
            <w:hideMark/>
          </w:tcPr>
          <w:p w14:paraId="7A94CECC" w14:textId="77777777" w:rsidR="007252CA" w:rsidRPr="006916B0" w:rsidRDefault="007252CA" w:rsidP="008C2A7C">
            <w:pPr>
              <w:widowControl/>
              <w:autoSpaceDE/>
              <w:autoSpaceDN/>
              <w:jc w:val="center"/>
              <w:rPr>
                <w:b w:val="0"/>
                <w:bCs w:val="0"/>
                <w:color w:val="000000"/>
                <w:lang w:val="en-US"/>
              </w:rPr>
            </w:pPr>
            <w:r w:rsidRPr="006916B0">
              <w:rPr>
                <w:b w:val="0"/>
                <w:bCs w:val="0"/>
                <w:color w:val="000000"/>
                <w:lang w:val="en-US"/>
              </w:rPr>
              <w:t>LT2</w:t>
            </w:r>
          </w:p>
        </w:tc>
        <w:tc>
          <w:tcPr>
            <w:tcW w:w="850" w:type="dxa"/>
            <w:noWrap/>
            <w:vAlign w:val="center"/>
            <w:hideMark/>
          </w:tcPr>
          <w:p w14:paraId="39CE5EDF"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color w:val="000000"/>
                <w:lang w:val="en-US"/>
              </w:rPr>
              <w:t>3.240</w:t>
            </w:r>
          </w:p>
        </w:tc>
        <w:tc>
          <w:tcPr>
            <w:tcW w:w="883" w:type="dxa"/>
            <w:noWrap/>
            <w:vAlign w:val="center"/>
            <w:hideMark/>
          </w:tcPr>
          <w:p w14:paraId="3D1A671B"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1254" w:type="dxa"/>
            <w:noWrap/>
            <w:vAlign w:val="center"/>
            <w:hideMark/>
          </w:tcPr>
          <w:p w14:paraId="38F24556"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34887.21</w:t>
            </w:r>
          </w:p>
        </w:tc>
        <w:tc>
          <w:tcPr>
            <w:tcW w:w="1254" w:type="dxa"/>
            <w:noWrap/>
            <w:vAlign w:val="center"/>
            <w:hideMark/>
          </w:tcPr>
          <w:p w14:paraId="415AB581"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-2785.38</w:t>
            </w:r>
          </w:p>
        </w:tc>
        <w:tc>
          <w:tcPr>
            <w:tcW w:w="715" w:type="dxa"/>
            <w:noWrap/>
            <w:vAlign w:val="center"/>
            <w:hideMark/>
          </w:tcPr>
          <w:p w14:paraId="4FF1F7B8"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715" w:type="dxa"/>
            <w:noWrap/>
            <w:vAlign w:val="center"/>
            <w:hideMark/>
          </w:tcPr>
          <w:p w14:paraId="10B9303A"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5.50</w:t>
            </w:r>
          </w:p>
        </w:tc>
        <w:tc>
          <w:tcPr>
            <w:tcW w:w="850" w:type="dxa"/>
            <w:noWrap/>
            <w:vAlign w:val="center"/>
            <w:hideMark/>
          </w:tcPr>
          <w:p w14:paraId="2B7BE781"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798" w:type="dxa"/>
            <w:noWrap/>
            <w:vAlign w:val="center"/>
            <w:hideMark/>
          </w:tcPr>
          <w:p w14:paraId="4B6D0FD0"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6" w:type="dxa"/>
            <w:noWrap/>
            <w:vAlign w:val="center"/>
            <w:hideMark/>
          </w:tcPr>
          <w:p w14:paraId="32047122"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bl>
    <w:p w14:paraId="0230964F" w14:textId="77777777" w:rsidR="007252CA" w:rsidRPr="007252CA" w:rsidRDefault="007252CA" w:rsidP="008C2A7C">
      <w:pPr>
        <w:widowControl/>
        <w:autoSpaceDE/>
        <w:autoSpaceDN/>
        <w:spacing w:after="160"/>
        <w:rPr>
          <w:rFonts w:eastAsia="Calibri"/>
          <w:kern w:val="2"/>
          <w:lang w:val="en-US"/>
          <w14:ligatures w14:val="standardContextual"/>
        </w:rPr>
      </w:pPr>
      <w:bookmarkStart w:id="23" w:name="_Toc222980560"/>
    </w:p>
    <w:p w14:paraId="1D031537" w14:textId="14EAF683" w:rsidR="007252CA" w:rsidRPr="007252CA" w:rsidRDefault="007252CA" w:rsidP="008C2A7C">
      <w:pPr>
        <w:widowControl/>
        <w:autoSpaceDE/>
        <w:autoSpaceDN/>
        <w:spacing w:after="160"/>
        <w:jc w:val="center"/>
        <w:rPr>
          <w:rFonts w:eastAsia="Calibri"/>
          <w:kern w:val="2"/>
          <w:lang w:val="en-US"/>
          <w14:ligatures w14:val="standardContextual"/>
        </w:rPr>
      </w:pPr>
      <w:r w:rsidRPr="007252CA">
        <w:rPr>
          <w:rFonts w:eastAsia="Calibri"/>
          <w:kern w:val="2"/>
          <w:lang w:val="en-US"/>
          <w14:ligatures w14:val="standardContextual"/>
        </w:rPr>
        <w:t xml:space="preserve">Tabel </w:t>
      </w:r>
      <w:r w:rsidR="006916B0">
        <w:rPr>
          <w:rFonts w:eastAsia="Calibri"/>
          <w:kern w:val="2"/>
          <w:lang w:val="en-US"/>
          <w14:ligatures w14:val="standardContextual"/>
        </w:rPr>
        <w:t xml:space="preserve">22. </w:t>
      </w:r>
      <w:r w:rsidRPr="007252CA">
        <w:rPr>
          <w:rFonts w:eastAsia="Calibri"/>
          <w:kern w:val="2"/>
          <w:lang w:val="en-US"/>
          <w14:ligatures w14:val="standardContextual"/>
        </w:rPr>
        <w:t>Pengaruh P-Delta Arah-Y Gempa Statik</w:t>
      </w:r>
      <w:bookmarkEnd w:id="23"/>
    </w:p>
    <w:tbl>
      <w:tblPr>
        <w:tblStyle w:val="PlainTable2"/>
        <w:tblW w:w="9282" w:type="dxa"/>
        <w:tblLook w:val="04A0" w:firstRow="1" w:lastRow="0" w:firstColumn="1" w:lastColumn="0" w:noHBand="0" w:noVBand="1"/>
      </w:tblPr>
      <w:tblGrid>
        <w:gridCol w:w="1083"/>
        <w:gridCol w:w="850"/>
        <w:gridCol w:w="883"/>
        <w:gridCol w:w="1255"/>
        <w:gridCol w:w="1255"/>
        <w:gridCol w:w="715"/>
        <w:gridCol w:w="715"/>
        <w:gridCol w:w="850"/>
        <w:gridCol w:w="798"/>
        <w:gridCol w:w="878"/>
      </w:tblGrid>
      <w:tr w:rsidR="007252CA" w:rsidRPr="007252CA" w14:paraId="48AE412F" w14:textId="77777777" w:rsidTr="007252C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282" w:type="dxa"/>
            <w:gridSpan w:val="10"/>
            <w:noWrap/>
            <w:vAlign w:val="center"/>
            <w:hideMark/>
          </w:tcPr>
          <w:p w14:paraId="1A51A186" w14:textId="77777777" w:rsidR="007252CA" w:rsidRPr="006916B0" w:rsidRDefault="007252CA" w:rsidP="008C2A7C">
            <w:pPr>
              <w:widowControl/>
              <w:autoSpaceDE/>
              <w:autoSpaceDN/>
              <w:jc w:val="center"/>
              <w:rPr>
                <w:lang w:val="en-US"/>
              </w:rPr>
            </w:pPr>
            <w:r w:rsidRPr="006916B0">
              <w:rPr>
                <w:lang w:val="en-US"/>
              </w:rPr>
              <w:t>Gempa Statik arah Y</w:t>
            </w:r>
          </w:p>
        </w:tc>
      </w:tr>
      <w:tr w:rsidR="007252CA" w:rsidRPr="007252CA" w14:paraId="576B3451" w14:textId="77777777" w:rsidTr="007252C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3" w:type="dxa"/>
            <w:vMerge w:val="restart"/>
            <w:noWrap/>
            <w:vAlign w:val="center"/>
            <w:hideMark/>
          </w:tcPr>
          <w:p w14:paraId="6007880E" w14:textId="77777777" w:rsidR="007252CA" w:rsidRPr="007252CA" w:rsidRDefault="007252CA" w:rsidP="008C2A7C">
            <w:pPr>
              <w:widowControl/>
              <w:autoSpaceDE/>
              <w:autoSpaceDN/>
              <w:jc w:val="center"/>
              <w:rPr>
                <w:color w:val="000000"/>
                <w:lang w:val="en-US"/>
              </w:rPr>
            </w:pPr>
            <w:r w:rsidRPr="007252CA">
              <w:rPr>
                <w:color w:val="000000"/>
                <w:lang w:val="en-US"/>
              </w:rPr>
              <w:t>Tingkat</w:t>
            </w:r>
          </w:p>
        </w:tc>
        <w:tc>
          <w:tcPr>
            <w:tcW w:w="850" w:type="dxa"/>
            <w:noWrap/>
            <w:vAlign w:val="center"/>
            <w:hideMark/>
          </w:tcPr>
          <w:p w14:paraId="1BFB7514"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hsx</w:t>
            </w:r>
          </w:p>
        </w:tc>
        <w:tc>
          <w:tcPr>
            <w:tcW w:w="883" w:type="dxa"/>
            <w:noWrap/>
            <w:vAlign w:val="center"/>
            <w:hideMark/>
          </w:tcPr>
          <w:p w14:paraId="18C73AA3"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Delta (ΔY)</w:t>
            </w:r>
          </w:p>
        </w:tc>
        <w:tc>
          <w:tcPr>
            <w:tcW w:w="1255" w:type="dxa"/>
            <w:noWrap/>
            <w:vAlign w:val="center"/>
            <w:hideMark/>
          </w:tcPr>
          <w:p w14:paraId="2E2145CC"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P</w:t>
            </w:r>
          </w:p>
        </w:tc>
        <w:tc>
          <w:tcPr>
            <w:tcW w:w="1255" w:type="dxa"/>
            <w:noWrap/>
            <w:vAlign w:val="center"/>
            <w:hideMark/>
          </w:tcPr>
          <w:p w14:paraId="4D7F80FE"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Vy</w:t>
            </w:r>
          </w:p>
        </w:tc>
        <w:tc>
          <w:tcPr>
            <w:tcW w:w="715" w:type="dxa"/>
            <w:vMerge w:val="restart"/>
            <w:noWrap/>
            <w:vAlign w:val="center"/>
            <w:hideMark/>
          </w:tcPr>
          <w:p w14:paraId="2F8480F8"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Ie</w:t>
            </w:r>
          </w:p>
        </w:tc>
        <w:tc>
          <w:tcPr>
            <w:tcW w:w="715" w:type="dxa"/>
            <w:vMerge w:val="restart"/>
            <w:noWrap/>
            <w:vAlign w:val="center"/>
            <w:hideMark/>
          </w:tcPr>
          <w:p w14:paraId="095464C4"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Cd</w:t>
            </w:r>
          </w:p>
        </w:tc>
        <w:tc>
          <w:tcPr>
            <w:tcW w:w="850" w:type="dxa"/>
            <w:vMerge w:val="restart"/>
            <w:noWrap/>
            <w:vAlign w:val="center"/>
            <w:hideMark/>
          </w:tcPr>
          <w:p w14:paraId="05AA6F4D"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Teta (Ѳ)</w:t>
            </w:r>
          </w:p>
        </w:tc>
        <w:tc>
          <w:tcPr>
            <w:tcW w:w="798" w:type="dxa"/>
            <w:noWrap/>
            <w:vAlign w:val="center"/>
            <w:hideMark/>
          </w:tcPr>
          <w:p w14:paraId="767C8402"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lang w:val="en-US"/>
              </w:rPr>
            </w:pPr>
            <w:r w:rsidRPr="006916B0">
              <w:rPr>
                <w:b/>
                <w:bCs/>
                <w:lang w:val="en-US"/>
              </w:rPr>
              <w:t>Teta Max</w:t>
            </w:r>
          </w:p>
        </w:tc>
        <w:tc>
          <w:tcPr>
            <w:tcW w:w="874" w:type="dxa"/>
            <w:vMerge w:val="restart"/>
            <w:noWrap/>
            <w:vAlign w:val="center"/>
            <w:hideMark/>
          </w:tcPr>
          <w:p w14:paraId="21E132EB" w14:textId="77777777" w:rsidR="007252CA" w:rsidRPr="006916B0"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b/>
                <w:bCs/>
                <w:color w:val="000000"/>
                <w:lang w:val="en-US"/>
              </w:rPr>
            </w:pPr>
            <w:r w:rsidRPr="006916B0">
              <w:rPr>
                <w:b/>
                <w:bCs/>
                <w:color w:val="000000"/>
                <w:lang w:val="en-US"/>
              </w:rPr>
              <w:t>Ket.</w:t>
            </w:r>
          </w:p>
        </w:tc>
      </w:tr>
      <w:tr w:rsidR="007252CA" w:rsidRPr="007252CA" w14:paraId="3BEE39DD" w14:textId="77777777" w:rsidTr="007252CA">
        <w:trPr>
          <w:trHeight w:val="20"/>
        </w:trPr>
        <w:tc>
          <w:tcPr>
            <w:cnfStyle w:val="001000000000" w:firstRow="0" w:lastRow="0" w:firstColumn="1" w:lastColumn="0" w:oddVBand="0" w:evenVBand="0" w:oddHBand="0" w:evenHBand="0" w:firstRowFirstColumn="0" w:firstRowLastColumn="0" w:lastRowFirstColumn="0" w:lastRowLastColumn="0"/>
            <w:tcW w:w="1083" w:type="dxa"/>
            <w:vMerge/>
            <w:vAlign w:val="center"/>
            <w:hideMark/>
          </w:tcPr>
          <w:p w14:paraId="46C2E430" w14:textId="77777777" w:rsidR="007252CA" w:rsidRPr="007252CA" w:rsidRDefault="007252CA" w:rsidP="008C2A7C">
            <w:pPr>
              <w:widowControl/>
              <w:autoSpaceDE/>
              <w:autoSpaceDN/>
              <w:jc w:val="center"/>
              <w:rPr>
                <w:color w:val="000000"/>
                <w:lang w:val="en-US"/>
              </w:rPr>
            </w:pPr>
          </w:p>
        </w:tc>
        <w:tc>
          <w:tcPr>
            <w:tcW w:w="850" w:type="dxa"/>
            <w:noWrap/>
            <w:vAlign w:val="center"/>
            <w:hideMark/>
          </w:tcPr>
          <w:p w14:paraId="3DB8DA55"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m</w:t>
            </w:r>
          </w:p>
        </w:tc>
        <w:tc>
          <w:tcPr>
            <w:tcW w:w="883" w:type="dxa"/>
            <w:noWrap/>
            <w:vAlign w:val="center"/>
            <w:hideMark/>
          </w:tcPr>
          <w:p w14:paraId="779CC0FF"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r w:rsidRPr="006916B0">
              <w:rPr>
                <w:b/>
                <w:bCs/>
                <w:color w:val="000000"/>
                <w:lang w:val="en-US"/>
              </w:rPr>
              <w:t>m</w:t>
            </w:r>
          </w:p>
        </w:tc>
        <w:tc>
          <w:tcPr>
            <w:tcW w:w="1255" w:type="dxa"/>
            <w:noWrap/>
            <w:vAlign w:val="center"/>
            <w:hideMark/>
          </w:tcPr>
          <w:p w14:paraId="53A4F9D6"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Kn</w:t>
            </w:r>
          </w:p>
        </w:tc>
        <w:tc>
          <w:tcPr>
            <w:tcW w:w="1255" w:type="dxa"/>
            <w:noWrap/>
            <w:vAlign w:val="center"/>
            <w:hideMark/>
          </w:tcPr>
          <w:p w14:paraId="7B1162AD"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Kn</w:t>
            </w:r>
          </w:p>
        </w:tc>
        <w:tc>
          <w:tcPr>
            <w:tcW w:w="715" w:type="dxa"/>
            <w:vMerge/>
            <w:vAlign w:val="center"/>
            <w:hideMark/>
          </w:tcPr>
          <w:p w14:paraId="6503822D"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715" w:type="dxa"/>
            <w:vMerge/>
            <w:vAlign w:val="center"/>
            <w:hideMark/>
          </w:tcPr>
          <w:p w14:paraId="52A5F7F3"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850" w:type="dxa"/>
            <w:vMerge/>
            <w:vAlign w:val="center"/>
            <w:hideMark/>
          </w:tcPr>
          <w:p w14:paraId="44260BEE"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p>
        </w:tc>
        <w:tc>
          <w:tcPr>
            <w:tcW w:w="798" w:type="dxa"/>
            <w:noWrap/>
            <w:vAlign w:val="center"/>
            <w:hideMark/>
          </w:tcPr>
          <w:p w14:paraId="02A47D76"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lang w:val="en-US"/>
              </w:rPr>
            </w:pPr>
            <w:r w:rsidRPr="006916B0">
              <w:rPr>
                <w:b/>
                <w:bCs/>
                <w:lang w:val="en-US"/>
              </w:rPr>
              <w:t>(Ѳ max)</w:t>
            </w:r>
          </w:p>
        </w:tc>
        <w:tc>
          <w:tcPr>
            <w:tcW w:w="874" w:type="dxa"/>
            <w:vMerge/>
            <w:vAlign w:val="center"/>
            <w:hideMark/>
          </w:tcPr>
          <w:p w14:paraId="7B6DBCBB" w14:textId="77777777" w:rsidR="007252CA" w:rsidRPr="006916B0"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b/>
                <w:bCs/>
                <w:color w:val="000000"/>
                <w:lang w:val="en-US"/>
              </w:rPr>
            </w:pPr>
          </w:p>
        </w:tc>
      </w:tr>
      <w:tr w:rsidR="007252CA" w:rsidRPr="007252CA" w14:paraId="7C60ED7F" w14:textId="77777777" w:rsidTr="007252C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3" w:type="dxa"/>
            <w:noWrap/>
            <w:vAlign w:val="center"/>
            <w:hideMark/>
          </w:tcPr>
          <w:p w14:paraId="3D2E9B4B" w14:textId="77777777" w:rsidR="007252CA" w:rsidRPr="007252CA" w:rsidRDefault="007252CA" w:rsidP="008C2A7C">
            <w:pPr>
              <w:widowControl/>
              <w:autoSpaceDE/>
              <w:autoSpaceDN/>
              <w:jc w:val="center"/>
              <w:rPr>
                <w:color w:val="000000"/>
                <w:lang w:val="en-US"/>
              </w:rPr>
            </w:pPr>
            <w:r w:rsidRPr="007252CA">
              <w:rPr>
                <w:color w:val="000000"/>
                <w:lang w:val="en-US"/>
              </w:rPr>
              <w:t>Trib</w:t>
            </w:r>
          </w:p>
        </w:tc>
        <w:tc>
          <w:tcPr>
            <w:tcW w:w="850" w:type="dxa"/>
            <w:noWrap/>
            <w:vAlign w:val="center"/>
            <w:hideMark/>
          </w:tcPr>
          <w:p w14:paraId="40085514"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color w:val="000000"/>
                <w:lang w:val="en-US"/>
              </w:rPr>
              <w:t>4.150</w:t>
            </w:r>
          </w:p>
        </w:tc>
        <w:tc>
          <w:tcPr>
            <w:tcW w:w="883" w:type="dxa"/>
            <w:noWrap/>
            <w:vAlign w:val="center"/>
            <w:hideMark/>
          </w:tcPr>
          <w:p w14:paraId="1AB4A906"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0.03</w:t>
            </w:r>
          </w:p>
        </w:tc>
        <w:tc>
          <w:tcPr>
            <w:tcW w:w="1255" w:type="dxa"/>
            <w:noWrap/>
            <w:vAlign w:val="center"/>
            <w:hideMark/>
          </w:tcPr>
          <w:p w14:paraId="1FC50CF8"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3916.08</w:t>
            </w:r>
          </w:p>
        </w:tc>
        <w:tc>
          <w:tcPr>
            <w:tcW w:w="1255" w:type="dxa"/>
            <w:noWrap/>
            <w:vAlign w:val="center"/>
            <w:hideMark/>
          </w:tcPr>
          <w:p w14:paraId="658F4C00"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-790.74</w:t>
            </w:r>
          </w:p>
        </w:tc>
        <w:tc>
          <w:tcPr>
            <w:tcW w:w="715" w:type="dxa"/>
            <w:noWrap/>
            <w:vAlign w:val="center"/>
            <w:hideMark/>
          </w:tcPr>
          <w:p w14:paraId="456387E6"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715" w:type="dxa"/>
            <w:noWrap/>
            <w:vAlign w:val="center"/>
            <w:hideMark/>
          </w:tcPr>
          <w:p w14:paraId="16614B9D"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5.50</w:t>
            </w:r>
          </w:p>
        </w:tc>
        <w:tc>
          <w:tcPr>
            <w:tcW w:w="850" w:type="dxa"/>
            <w:noWrap/>
            <w:vAlign w:val="center"/>
            <w:hideMark/>
          </w:tcPr>
          <w:p w14:paraId="2D9E7D55"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798" w:type="dxa"/>
            <w:noWrap/>
            <w:vAlign w:val="center"/>
            <w:hideMark/>
          </w:tcPr>
          <w:p w14:paraId="343B01AB"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4" w:type="dxa"/>
            <w:noWrap/>
            <w:vAlign w:val="center"/>
            <w:hideMark/>
          </w:tcPr>
          <w:p w14:paraId="56BBC427"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5EEB3478" w14:textId="77777777" w:rsidTr="007252CA">
        <w:trPr>
          <w:trHeight w:val="20"/>
        </w:trPr>
        <w:tc>
          <w:tcPr>
            <w:cnfStyle w:val="001000000000" w:firstRow="0" w:lastRow="0" w:firstColumn="1" w:lastColumn="0" w:oddVBand="0" w:evenVBand="0" w:oddHBand="0" w:evenHBand="0" w:firstRowFirstColumn="0" w:firstRowLastColumn="0" w:lastRowFirstColumn="0" w:lastRowLastColumn="0"/>
            <w:tcW w:w="1083" w:type="dxa"/>
            <w:noWrap/>
            <w:vAlign w:val="center"/>
            <w:hideMark/>
          </w:tcPr>
          <w:p w14:paraId="2D841F78" w14:textId="77777777" w:rsidR="007252CA" w:rsidRPr="007252CA" w:rsidRDefault="007252CA" w:rsidP="008C2A7C">
            <w:pPr>
              <w:widowControl/>
              <w:autoSpaceDE/>
              <w:autoSpaceDN/>
              <w:jc w:val="center"/>
              <w:rPr>
                <w:color w:val="000000"/>
                <w:lang w:val="en-US"/>
              </w:rPr>
            </w:pPr>
            <w:r w:rsidRPr="007252CA">
              <w:rPr>
                <w:color w:val="000000"/>
                <w:lang w:val="en-US"/>
              </w:rPr>
              <w:t>LT4</w:t>
            </w:r>
          </w:p>
        </w:tc>
        <w:tc>
          <w:tcPr>
            <w:tcW w:w="850" w:type="dxa"/>
            <w:noWrap/>
            <w:vAlign w:val="center"/>
            <w:hideMark/>
          </w:tcPr>
          <w:p w14:paraId="40B7FBA9"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color w:val="000000"/>
                <w:lang w:val="en-US"/>
              </w:rPr>
              <w:t>3.240</w:t>
            </w:r>
          </w:p>
        </w:tc>
        <w:tc>
          <w:tcPr>
            <w:tcW w:w="883" w:type="dxa"/>
            <w:noWrap/>
            <w:vAlign w:val="center"/>
            <w:hideMark/>
          </w:tcPr>
          <w:p w14:paraId="6D3E5DA8"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0.02</w:t>
            </w:r>
          </w:p>
        </w:tc>
        <w:tc>
          <w:tcPr>
            <w:tcW w:w="1255" w:type="dxa"/>
            <w:noWrap/>
            <w:vAlign w:val="center"/>
            <w:hideMark/>
          </w:tcPr>
          <w:p w14:paraId="0C9BD904"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16458.74</w:t>
            </w:r>
          </w:p>
        </w:tc>
        <w:tc>
          <w:tcPr>
            <w:tcW w:w="1255" w:type="dxa"/>
            <w:noWrap/>
            <w:vAlign w:val="center"/>
            <w:hideMark/>
          </w:tcPr>
          <w:p w14:paraId="51E11FFB"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-2092.42</w:t>
            </w:r>
          </w:p>
        </w:tc>
        <w:tc>
          <w:tcPr>
            <w:tcW w:w="715" w:type="dxa"/>
            <w:noWrap/>
            <w:vAlign w:val="center"/>
            <w:hideMark/>
          </w:tcPr>
          <w:p w14:paraId="4494BC7F"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715" w:type="dxa"/>
            <w:noWrap/>
            <w:vAlign w:val="center"/>
            <w:hideMark/>
          </w:tcPr>
          <w:p w14:paraId="19102596"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5.50</w:t>
            </w:r>
          </w:p>
        </w:tc>
        <w:tc>
          <w:tcPr>
            <w:tcW w:w="850" w:type="dxa"/>
            <w:noWrap/>
            <w:vAlign w:val="center"/>
            <w:hideMark/>
          </w:tcPr>
          <w:p w14:paraId="1B7EAFFB"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798" w:type="dxa"/>
            <w:noWrap/>
            <w:vAlign w:val="center"/>
            <w:hideMark/>
          </w:tcPr>
          <w:p w14:paraId="6631E468"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4" w:type="dxa"/>
            <w:noWrap/>
            <w:vAlign w:val="center"/>
            <w:hideMark/>
          </w:tcPr>
          <w:p w14:paraId="23145AC6"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1AD0A2A4" w14:textId="77777777" w:rsidTr="007252C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83" w:type="dxa"/>
            <w:noWrap/>
            <w:vAlign w:val="center"/>
            <w:hideMark/>
          </w:tcPr>
          <w:p w14:paraId="0048D7EF" w14:textId="77777777" w:rsidR="007252CA" w:rsidRPr="007252CA" w:rsidRDefault="007252CA" w:rsidP="008C2A7C">
            <w:pPr>
              <w:widowControl/>
              <w:autoSpaceDE/>
              <w:autoSpaceDN/>
              <w:jc w:val="center"/>
              <w:rPr>
                <w:color w:val="000000"/>
                <w:lang w:val="en-US"/>
              </w:rPr>
            </w:pPr>
            <w:r w:rsidRPr="007252CA">
              <w:rPr>
                <w:color w:val="000000"/>
                <w:lang w:val="en-US"/>
              </w:rPr>
              <w:t>LT3</w:t>
            </w:r>
          </w:p>
        </w:tc>
        <w:tc>
          <w:tcPr>
            <w:tcW w:w="850" w:type="dxa"/>
            <w:noWrap/>
            <w:vAlign w:val="center"/>
            <w:hideMark/>
          </w:tcPr>
          <w:p w14:paraId="0590945D"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color w:val="000000"/>
                <w:lang w:val="en-US"/>
              </w:rPr>
              <w:t>3.240</w:t>
            </w:r>
          </w:p>
        </w:tc>
        <w:tc>
          <w:tcPr>
            <w:tcW w:w="883" w:type="dxa"/>
            <w:noWrap/>
            <w:vAlign w:val="center"/>
            <w:hideMark/>
          </w:tcPr>
          <w:p w14:paraId="16987188"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0.02</w:t>
            </w:r>
          </w:p>
        </w:tc>
        <w:tc>
          <w:tcPr>
            <w:tcW w:w="1255" w:type="dxa"/>
            <w:noWrap/>
            <w:vAlign w:val="center"/>
            <w:hideMark/>
          </w:tcPr>
          <w:p w14:paraId="714823AA"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24758.02</w:t>
            </w:r>
          </w:p>
        </w:tc>
        <w:tc>
          <w:tcPr>
            <w:tcW w:w="1255" w:type="dxa"/>
            <w:noWrap/>
            <w:vAlign w:val="center"/>
            <w:hideMark/>
          </w:tcPr>
          <w:p w14:paraId="778D1FB0"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-2743.42</w:t>
            </w:r>
          </w:p>
        </w:tc>
        <w:tc>
          <w:tcPr>
            <w:tcW w:w="715" w:type="dxa"/>
            <w:noWrap/>
            <w:vAlign w:val="center"/>
            <w:hideMark/>
          </w:tcPr>
          <w:p w14:paraId="7C058CF5"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715" w:type="dxa"/>
            <w:noWrap/>
            <w:vAlign w:val="center"/>
            <w:hideMark/>
          </w:tcPr>
          <w:p w14:paraId="7BFD941A"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5.50</w:t>
            </w:r>
          </w:p>
        </w:tc>
        <w:tc>
          <w:tcPr>
            <w:tcW w:w="850" w:type="dxa"/>
            <w:noWrap/>
            <w:vAlign w:val="center"/>
            <w:hideMark/>
          </w:tcPr>
          <w:p w14:paraId="4A27A873"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798" w:type="dxa"/>
            <w:noWrap/>
            <w:vAlign w:val="center"/>
            <w:hideMark/>
          </w:tcPr>
          <w:p w14:paraId="6E76191E"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4" w:type="dxa"/>
            <w:noWrap/>
            <w:vAlign w:val="center"/>
            <w:hideMark/>
          </w:tcPr>
          <w:p w14:paraId="43AE8FD4" w14:textId="77777777" w:rsidR="007252CA" w:rsidRPr="007252CA" w:rsidRDefault="007252CA" w:rsidP="008C2A7C">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r w:rsidR="007252CA" w:rsidRPr="007252CA" w14:paraId="56E7FD40" w14:textId="77777777" w:rsidTr="007252CA">
        <w:trPr>
          <w:trHeight w:val="20"/>
        </w:trPr>
        <w:tc>
          <w:tcPr>
            <w:cnfStyle w:val="001000000000" w:firstRow="0" w:lastRow="0" w:firstColumn="1" w:lastColumn="0" w:oddVBand="0" w:evenVBand="0" w:oddHBand="0" w:evenHBand="0" w:firstRowFirstColumn="0" w:firstRowLastColumn="0" w:lastRowFirstColumn="0" w:lastRowLastColumn="0"/>
            <w:tcW w:w="1083" w:type="dxa"/>
            <w:noWrap/>
            <w:vAlign w:val="center"/>
            <w:hideMark/>
          </w:tcPr>
          <w:p w14:paraId="50FC3343" w14:textId="77777777" w:rsidR="007252CA" w:rsidRPr="007252CA" w:rsidRDefault="007252CA" w:rsidP="008C2A7C">
            <w:pPr>
              <w:widowControl/>
              <w:autoSpaceDE/>
              <w:autoSpaceDN/>
              <w:jc w:val="center"/>
              <w:rPr>
                <w:color w:val="000000"/>
                <w:lang w:val="en-US"/>
              </w:rPr>
            </w:pPr>
            <w:r w:rsidRPr="007252CA">
              <w:rPr>
                <w:color w:val="000000"/>
                <w:lang w:val="en-US"/>
              </w:rPr>
              <w:t>LT2</w:t>
            </w:r>
          </w:p>
        </w:tc>
        <w:tc>
          <w:tcPr>
            <w:tcW w:w="850" w:type="dxa"/>
            <w:noWrap/>
            <w:vAlign w:val="center"/>
            <w:hideMark/>
          </w:tcPr>
          <w:p w14:paraId="76476854"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color w:val="000000"/>
                <w:lang w:val="en-US"/>
              </w:rPr>
              <w:t>3.240</w:t>
            </w:r>
          </w:p>
        </w:tc>
        <w:tc>
          <w:tcPr>
            <w:tcW w:w="883" w:type="dxa"/>
            <w:noWrap/>
            <w:vAlign w:val="center"/>
            <w:hideMark/>
          </w:tcPr>
          <w:p w14:paraId="2C7A5A4C"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1255" w:type="dxa"/>
            <w:noWrap/>
            <w:vAlign w:val="center"/>
            <w:hideMark/>
          </w:tcPr>
          <w:p w14:paraId="6CE6F225"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34887.21</w:t>
            </w:r>
          </w:p>
        </w:tc>
        <w:tc>
          <w:tcPr>
            <w:tcW w:w="1255" w:type="dxa"/>
            <w:noWrap/>
            <w:vAlign w:val="center"/>
            <w:hideMark/>
          </w:tcPr>
          <w:p w14:paraId="72E45BCA"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-3054.20</w:t>
            </w:r>
          </w:p>
        </w:tc>
        <w:tc>
          <w:tcPr>
            <w:tcW w:w="715" w:type="dxa"/>
            <w:noWrap/>
            <w:vAlign w:val="center"/>
            <w:hideMark/>
          </w:tcPr>
          <w:p w14:paraId="3DA25962"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1.25</w:t>
            </w:r>
          </w:p>
        </w:tc>
        <w:tc>
          <w:tcPr>
            <w:tcW w:w="715" w:type="dxa"/>
            <w:noWrap/>
            <w:vAlign w:val="center"/>
            <w:hideMark/>
          </w:tcPr>
          <w:p w14:paraId="184BC7F7"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5.50</w:t>
            </w:r>
          </w:p>
        </w:tc>
        <w:tc>
          <w:tcPr>
            <w:tcW w:w="850" w:type="dxa"/>
            <w:noWrap/>
            <w:vAlign w:val="center"/>
            <w:hideMark/>
          </w:tcPr>
          <w:p w14:paraId="2E430D86"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-0.01</w:t>
            </w:r>
          </w:p>
        </w:tc>
        <w:tc>
          <w:tcPr>
            <w:tcW w:w="798" w:type="dxa"/>
            <w:noWrap/>
            <w:vAlign w:val="center"/>
            <w:hideMark/>
          </w:tcPr>
          <w:p w14:paraId="5D6A8965"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0.09</w:t>
            </w:r>
          </w:p>
        </w:tc>
        <w:tc>
          <w:tcPr>
            <w:tcW w:w="874" w:type="dxa"/>
            <w:noWrap/>
            <w:vAlign w:val="center"/>
            <w:hideMark/>
          </w:tcPr>
          <w:p w14:paraId="5B25DEFA" w14:textId="77777777" w:rsidR="007252CA" w:rsidRPr="007252CA" w:rsidRDefault="007252CA" w:rsidP="008C2A7C">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000000"/>
                <w:lang w:val="en-US"/>
              </w:rPr>
            </w:pPr>
            <w:r w:rsidRPr="007252CA">
              <w:rPr>
                <w:rFonts w:eastAsia="Calibri"/>
                <w:kern w:val="2"/>
                <w:lang w:val="en-US"/>
                <w14:ligatures w14:val="standardContextual"/>
              </w:rPr>
              <w:t>Stabil</w:t>
            </w:r>
          </w:p>
        </w:tc>
      </w:tr>
    </w:tbl>
    <w:p w14:paraId="1CEB77B0" w14:textId="77777777" w:rsidR="007252CA" w:rsidRPr="007252CA" w:rsidRDefault="007252CA" w:rsidP="008C2A7C">
      <w:pPr>
        <w:widowControl/>
        <w:autoSpaceDE/>
        <w:autoSpaceDN/>
        <w:jc w:val="both"/>
        <w:rPr>
          <w:rFonts w:eastAsia="Batang"/>
          <w:lang w:val="en-ID"/>
        </w:rPr>
      </w:pPr>
    </w:p>
    <w:p w14:paraId="38D54335" w14:textId="77777777" w:rsidR="007252CA" w:rsidRPr="007252CA" w:rsidRDefault="007252CA" w:rsidP="008C2A7C">
      <w:pPr>
        <w:keepNext/>
        <w:widowControl/>
        <w:autoSpaceDE/>
        <w:autoSpaceDN/>
        <w:jc w:val="center"/>
        <w:rPr>
          <w:rFonts w:eastAsia="Calibri"/>
          <w:kern w:val="2"/>
          <w:sz w:val="24"/>
          <w:szCs w:val="24"/>
          <w:lang w:val="en-US"/>
          <w14:ligatures w14:val="standardContextual"/>
        </w:rPr>
      </w:pPr>
      <w:r w:rsidRPr="007252CA">
        <w:rPr>
          <w:rFonts w:eastAsia="Calibri"/>
          <w:noProof/>
          <w:kern w:val="2"/>
          <w:sz w:val="24"/>
          <w:szCs w:val="24"/>
          <w:lang w:val="en-US"/>
          <w14:ligatures w14:val="standardContextual"/>
        </w:rPr>
        <w:lastRenderedPageBreak/>
        <w:drawing>
          <wp:inline distT="0" distB="0" distL="0" distR="0" wp14:anchorId="1604EBC4" wp14:editId="1E33A6F2">
            <wp:extent cx="4572000" cy="2059780"/>
            <wp:effectExtent l="0" t="0" r="0" b="0"/>
            <wp:docPr id="87904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44286" name=""/>
                    <pic:cNvPicPr/>
                  </pic:nvPicPr>
                  <pic:blipFill>
                    <a:blip r:embed="rId19"/>
                    <a:stretch>
                      <a:fillRect/>
                    </a:stretch>
                  </pic:blipFill>
                  <pic:spPr>
                    <a:xfrm>
                      <a:off x="0" y="0"/>
                      <a:ext cx="4572000" cy="2059780"/>
                    </a:xfrm>
                    <a:prstGeom prst="rect">
                      <a:avLst/>
                    </a:prstGeom>
                  </pic:spPr>
                </pic:pic>
              </a:graphicData>
            </a:graphic>
          </wp:inline>
        </w:drawing>
      </w:r>
    </w:p>
    <w:p w14:paraId="3E1B050D" w14:textId="5E0C1509" w:rsidR="00C66636" w:rsidRPr="00C77201" w:rsidRDefault="00C9504B" w:rsidP="00C77201">
      <w:pPr>
        <w:widowControl/>
        <w:autoSpaceDE/>
        <w:autoSpaceDN/>
        <w:spacing w:after="160"/>
        <w:jc w:val="center"/>
        <w:rPr>
          <w:rFonts w:eastAsia="Calibri"/>
          <w:kern w:val="2"/>
          <w:lang w:val="en-US"/>
          <w14:ligatures w14:val="standardContextual"/>
        </w:rPr>
      </w:pPr>
      <w:bookmarkStart w:id="24" w:name="_Toc222980626"/>
      <w:r>
        <w:rPr>
          <w:rFonts w:eastAsia="Calibri"/>
          <w:kern w:val="2"/>
          <w:lang w:val="en-US"/>
          <w14:ligatures w14:val="standardContextual"/>
        </w:rPr>
        <w:t>Grafik 8.</w:t>
      </w:r>
      <w:r w:rsidR="007252CA" w:rsidRPr="007252CA">
        <w:rPr>
          <w:rFonts w:eastAsia="Calibri"/>
          <w:kern w:val="2"/>
          <w:lang w:val="en-US"/>
          <w14:ligatures w14:val="standardContextual"/>
        </w:rPr>
        <w:t xml:space="preserve"> Pengaruh P-Delta Gempa Statik</w:t>
      </w:r>
      <w:bookmarkEnd w:id="24"/>
    </w:p>
    <w:p w14:paraId="3BE88D31" w14:textId="77777777" w:rsidR="00A0459E" w:rsidRDefault="00A0459E" w:rsidP="00C77201">
      <w:pPr>
        <w:ind w:firstLine="450"/>
        <w:jc w:val="both"/>
        <w:rPr>
          <w:lang w:val="en-US"/>
        </w:rPr>
        <w:sectPr w:rsidR="00A0459E" w:rsidSect="00972143">
          <w:type w:val="continuous"/>
          <w:pgSz w:w="11907" w:h="16840" w:code="9"/>
          <w:pgMar w:top="1134" w:right="1134" w:bottom="851" w:left="1418" w:header="340" w:footer="340" w:gutter="0"/>
          <w:cols w:space="720"/>
          <w:docGrid w:linePitch="299"/>
        </w:sectPr>
      </w:pPr>
    </w:p>
    <w:p w14:paraId="74D3CEE3" w14:textId="77777777" w:rsidR="00C77201" w:rsidRPr="00C77201" w:rsidRDefault="00C77201" w:rsidP="00C77201">
      <w:pPr>
        <w:ind w:firstLine="450"/>
        <w:jc w:val="both"/>
        <w:rPr>
          <w:lang w:val="en-US"/>
        </w:rPr>
      </w:pPr>
      <w:r w:rsidRPr="00C77201">
        <w:rPr>
          <w:lang w:val="en-US"/>
        </w:rPr>
        <w:t xml:space="preserve">Hasil evaluasi pengaruh P-Delta menunjukkan bahwa nilai koefisien stabilitas (θ) pada seluruh tingkat bangunan, baik untuk analisis dinamik maupun statik pada arah X dan Y, berada di bawah batas maksimum yang diizinkan (θ_max = 0,09). Nilai θ terbesar pada analisis dinamik terjadi pada arah Y sebesar 0,013, sedangkan pada analisis statik bernilai </w:t>
      </w:r>
      <w:r w:rsidRPr="00C77201">
        <w:rPr>
          <w:lang w:val="en-US"/>
        </w:rPr>
        <w:t>sekitar ±0,01.</w:t>
      </w:r>
    </w:p>
    <w:p w14:paraId="7CB4BE31" w14:textId="77777777" w:rsidR="00C77201" w:rsidRPr="00C77201" w:rsidRDefault="00C77201" w:rsidP="00C77201">
      <w:pPr>
        <w:ind w:firstLine="450"/>
        <w:jc w:val="both"/>
        <w:rPr>
          <w:lang w:val="en-US"/>
        </w:rPr>
      </w:pPr>
      <w:r w:rsidRPr="00C77201">
        <w:rPr>
          <w:lang w:val="en-US"/>
        </w:rPr>
        <w:t>Hal ini menunjukkan bahwa pengaruh P-Delta terhadap struktur relatif kecil dan tidak menyebabkan ketidakstabilan. Dengan demikian, struktur masih berada dalam kondisi stabil terhadap efek sekunder akibat beban aksial dan simpangan lateral.</w:t>
      </w:r>
    </w:p>
    <w:p w14:paraId="637D6E16" w14:textId="77777777" w:rsidR="00A0459E" w:rsidRDefault="00A0459E" w:rsidP="00C7616C">
      <w:pPr>
        <w:adjustRightInd w:val="0"/>
        <w:snapToGrid w:val="0"/>
        <w:rPr>
          <w:b/>
          <w:sz w:val="24"/>
          <w:szCs w:val="24"/>
        </w:rPr>
        <w:sectPr w:rsidR="00A0459E" w:rsidSect="00A0459E">
          <w:type w:val="continuous"/>
          <w:pgSz w:w="11907" w:h="16840" w:code="9"/>
          <w:pgMar w:top="1134" w:right="1134" w:bottom="851" w:left="1418" w:header="340" w:footer="340" w:gutter="0"/>
          <w:cols w:num="2" w:space="720"/>
          <w:docGrid w:linePitch="299"/>
        </w:sectPr>
      </w:pPr>
    </w:p>
    <w:p w14:paraId="0E0A13DB" w14:textId="77777777" w:rsidR="006916B0" w:rsidRDefault="006916B0" w:rsidP="00C7616C">
      <w:pPr>
        <w:adjustRightInd w:val="0"/>
        <w:snapToGrid w:val="0"/>
        <w:rPr>
          <w:b/>
          <w:sz w:val="24"/>
          <w:szCs w:val="24"/>
        </w:rPr>
      </w:pPr>
    </w:p>
    <w:p w14:paraId="31461D18" w14:textId="77777777" w:rsidR="00C77201" w:rsidRDefault="00C77201" w:rsidP="00C7616C">
      <w:pPr>
        <w:adjustRightInd w:val="0"/>
        <w:snapToGrid w:val="0"/>
        <w:rPr>
          <w:b/>
          <w:sz w:val="24"/>
          <w:szCs w:val="24"/>
        </w:rPr>
        <w:sectPr w:rsidR="00C77201" w:rsidSect="00972143">
          <w:type w:val="continuous"/>
          <w:pgSz w:w="11907" w:h="16840" w:code="9"/>
          <w:pgMar w:top="1134" w:right="1134" w:bottom="851" w:left="1418" w:header="340" w:footer="340" w:gutter="0"/>
          <w:cols w:space="720"/>
          <w:docGrid w:linePitch="299"/>
        </w:sectPr>
      </w:pPr>
    </w:p>
    <w:p w14:paraId="187E1460" w14:textId="6877BED3" w:rsidR="00656754" w:rsidRDefault="00AF0F86" w:rsidP="006916B0">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6916B0">
      <w:pPr>
        <w:adjustRightInd w:val="0"/>
        <w:snapToGrid w:val="0"/>
      </w:pPr>
    </w:p>
    <w:p w14:paraId="69E04E3F" w14:textId="52A5EEE8" w:rsidR="00480C56" w:rsidRPr="00480C56" w:rsidRDefault="00480C56" w:rsidP="006916B0">
      <w:pPr>
        <w:adjustRightInd w:val="0"/>
        <w:snapToGrid w:val="0"/>
        <w:ind w:firstLine="450"/>
        <w:jc w:val="both"/>
        <w:rPr>
          <w:lang w:val="en-US"/>
        </w:rPr>
      </w:pPr>
      <w:r w:rsidRPr="00480C56">
        <w:rPr>
          <w:lang w:val="en-US"/>
        </w:rPr>
        <w:t xml:space="preserve">Berdasarkan hasil analisis dan perbandingan metode statik ekivalen dan dinamik respons spektrum terhadap struktur Gedung Sport Center Kejaksaan Tinggi Sumatera Selatan, diperoleh bahwa kedua metode menghasilkan nilai </w:t>
      </w:r>
      <w:r w:rsidRPr="00480C56">
        <w:rPr>
          <w:i/>
          <w:iCs/>
          <w:lang w:val="en-US"/>
        </w:rPr>
        <w:t>base shear</w:t>
      </w:r>
      <w:r w:rsidRPr="00480C56">
        <w:rPr>
          <w:lang w:val="en-US"/>
        </w:rPr>
        <w:t xml:space="preserve"> yang memenuhi ketentuan SNI 1726:2019, di mana hasil analisis dinamik telah memenuhi persyaratan minimal ≥ 85% dari analisis statik. Nilai </w:t>
      </w:r>
      <w:r w:rsidRPr="00480C56">
        <w:rPr>
          <w:i/>
          <w:iCs/>
          <w:lang w:val="en-US"/>
        </w:rPr>
        <w:t>base shear</w:t>
      </w:r>
      <w:r w:rsidRPr="00480C56">
        <w:rPr>
          <w:lang w:val="en-US"/>
        </w:rPr>
        <w:t xml:space="preserve"> yang lebih besar pada arah Y menunjukkan adanya pengaruh ketidakberaturan distribusi massa dan kekakuan struktur. Simpangan antar lantai (</w:t>
      </w:r>
      <w:r w:rsidRPr="00480C56">
        <w:rPr>
          <w:i/>
          <w:iCs/>
          <w:lang w:val="en-US"/>
        </w:rPr>
        <w:t>story drift</w:t>
      </w:r>
      <w:r w:rsidRPr="00480C56">
        <w:rPr>
          <w:lang w:val="en-US"/>
        </w:rPr>
        <w:t>) maksimum terjadi pada lantai 4 dan masih berada di bawah batas izin, sehingga deformasi lateral dinyatakan memenuhi persyaratan.</w:t>
      </w:r>
    </w:p>
    <w:p w14:paraId="5D26B854" w14:textId="59EE0647" w:rsidR="00480C56" w:rsidRPr="00480C56" w:rsidRDefault="00480C56" w:rsidP="006916B0">
      <w:pPr>
        <w:adjustRightInd w:val="0"/>
        <w:snapToGrid w:val="0"/>
        <w:ind w:firstLine="450"/>
        <w:jc w:val="both"/>
        <w:rPr>
          <w:lang w:val="en-US"/>
        </w:rPr>
      </w:pPr>
      <w:r w:rsidRPr="00480C56">
        <w:rPr>
          <w:lang w:val="en-US"/>
        </w:rPr>
        <w:t xml:space="preserve">Namun demikian, struktur teridentifikasi memiliki ketidakberaturan baik secara horizontal maupun vertikal, ditunjukkan oleh rasio torsi yang termasuk kategori ekstrem serta adanya </w:t>
      </w:r>
      <w:r w:rsidRPr="00480C56">
        <w:rPr>
          <w:i/>
          <w:iCs/>
          <w:lang w:val="en-US"/>
        </w:rPr>
        <w:t>soft story</w:t>
      </w:r>
      <w:r w:rsidRPr="00480C56">
        <w:rPr>
          <w:lang w:val="en-US"/>
        </w:rPr>
        <w:t xml:space="preserve"> dan </w:t>
      </w:r>
      <w:r w:rsidRPr="00480C56">
        <w:rPr>
          <w:i/>
          <w:iCs/>
          <w:lang w:val="en-US"/>
        </w:rPr>
        <w:t>extreme soft story</w:t>
      </w:r>
      <w:r w:rsidRPr="00480C56">
        <w:rPr>
          <w:lang w:val="en-US"/>
        </w:rPr>
        <w:t xml:space="preserve"> </w:t>
      </w:r>
      <w:r w:rsidR="00CA43A9">
        <w:rPr>
          <w:lang w:val="en-US"/>
        </w:rPr>
        <w:t>pada</w:t>
      </w:r>
      <w:r w:rsidRPr="00480C56">
        <w:rPr>
          <w:lang w:val="en-US"/>
        </w:rPr>
        <w:t xml:space="preserve"> beberapa lantai, yang berpotensi meningkatkan kerentanan terhadap beban gempa. Evaluasi pengaruh </w:t>
      </w:r>
      <w:r w:rsidRPr="00480C56">
        <w:rPr>
          <w:i/>
          <w:iCs/>
          <w:lang w:val="en-US"/>
        </w:rPr>
        <w:t>P-Delta</w:t>
      </w:r>
      <w:r w:rsidRPr="00480C56">
        <w:rPr>
          <w:lang w:val="en-US"/>
        </w:rPr>
        <w:t xml:space="preserve"> menunjukkan bahwa nilai koefisien stabilitas berada di bawah batas yang ditentukan, sehingga tidak memberikan pengaruh signifikan terhadap stabilitas struktur. Secara keseluruhan, meskipun kedua metode memenuhi ketentuan yang berlaku, analisis dinamik respons spektrum terbukti lebih mampu menangkap pengaruh ketidakberaturan struktur, sehingga lebih tepat digunakan </w:t>
      </w:r>
      <w:r w:rsidR="00D97328">
        <w:rPr>
          <w:lang w:val="en-US"/>
        </w:rPr>
        <w:t xml:space="preserve">di </w:t>
      </w:r>
      <w:r w:rsidRPr="00480C56">
        <w:rPr>
          <w:lang w:val="en-US"/>
        </w:rPr>
        <w:t>bangunan tidak beraturan.</w:t>
      </w:r>
    </w:p>
    <w:p w14:paraId="5D3DA50A" w14:textId="3E97AF7B" w:rsidR="00656754" w:rsidRDefault="00AF0F86" w:rsidP="006916B0">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6916B0">
      <w:pPr>
        <w:adjustRightInd w:val="0"/>
        <w:snapToGrid w:val="0"/>
      </w:pPr>
    </w:p>
    <w:p w14:paraId="0A9796D8" w14:textId="77777777" w:rsidR="000D7EE0" w:rsidRPr="000D7EE0" w:rsidRDefault="000D7EE0" w:rsidP="00A0459E">
      <w:pPr>
        <w:widowControl/>
        <w:autoSpaceDE/>
        <w:autoSpaceDN/>
        <w:ind w:left="547" w:hanging="547"/>
        <w:jc w:val="both"/>
        <w:rPr>
          <w:rFonts w:eastAsia="Calibri"/>
          <w:kern w:val="2"/>
          <w:lang w:val="en-US"/>
          <w14:ligatures w14:val="standardContextual"/>
        </w:rPr>
      </w:pPr>
      <w:r w:rsidRPr="000D7EE0">
        <w:rPr>
          <w:rFonts w:eastAsia="Calibri"/>
          <w:kern w:val="2"/>
          <w:lang w:val="en-US"/>
          <w14:ligatures w14:val="standardContextual"/>
        </w:rPr>
        <w:t xml:space="preserve">American Society of Civil Engineers. (2016). ASCE/SEI 7-16. </w:t>
      </w:r>
      <w:r w:rsidRPr="000D7EE0">
        <w:rPr>
          <w:rFonts w:eastAsia="Calibri"/>
          <w:i/>
          <w:iCs/>
          <w:kern w:val="2"/>
          <w:lang w:val="en-US"/>
          <w14:ligatures w14:val="standardContextual"/>
        </w:rPr>
        <w:t>Minimum Design Loads and Associated Criteria for Buildings and Other Structures</w:t>
      </w:r>
      <w:r w:rsidRPr="000D7EE0">
        <w:rPr>
          <w:rFonts w:eastAsia="Calibri"/>
          <w:kern w:val="2"/>
          <w:lang w:val="en-US"/>
          <w14:ligatures w14:val="standardContextual"/>
        </w:rPr>
        <w:t>. Reston, Virginia: ASCE.</w:t>
      </w:r>
    </w:p>
    <w:p w14:paraId="74828A2C" w14:textId="77777777" w:rsidR="000D7EE0" w:rsidRPr="000D7EE0" w:rsidRDefault="000D7EE0" w:rsidP="00A0459E">
      <w:pPr>
        <w:widowControl/>
        <w:autoSpaceDE/>
        <w:autoSpaceDN/>
        <w:ind w:left="547" w:hanging="547"/>
        <w:jc w:val="both"/>
        <w:rPr>
          <w:rFonts w:eastAsia="Calibri"/>
          <w:kern w:val="2"/>
          <w:lang w:val="en-US"/>
          <w14:ligatures w14:val="standardContextual"/>
        </w:rPr>
      </w:pPr>
    </w:p>
    <w:p w14:paraId="4EFBB28B" w14:textId="77777777" w:rsidR="000D7EE0" w:rsidRPr="000D7EE0" w:rsidRDefault="000D7EE0" w:rsidP="00A0459E">
      <w:pPr>
        <w:widowControl/>
        <w:autoSpaceDE/>
        <w:autoSpaceDN/>
        <w:ind w:left="547" w:hanging="547"/>
        <w:jc w:val="both"/>
        <w:rPr>
          <w:rFonts w:eastAsia="Calibri"/>
          <w:kern w:val="2"/>
          <w:lang w:val="en-US"/>
          <w14:ligatures w14:val="standardContextual"/>
        </w:rPr>
      </w:pPr>
      <w:r w:rsidRPr="000D7EE0">
        <w:rPr>
          <w:rFonts w:eastAsia="Calibri"/>
          <w:kern w:val="2"/>
          <w:lang w:val="en-US"/>
          <w14:ligatures w14:val="standardContextual"/>
        </w:rPr>
        <w:t xml:space="preserve">American Society of Civil Engineers. (2022). ASCE/SEI 7-22. </w:t>
      </w:r>
      <w:r w:rsidRPr="000D7EE0">
        <w:rPr>
          <w:rFonts w:eastAsia="Calibri"/>
          <w:i/>
          <w:iCs/>
          <w:kern w:val="2"/>
          <w:lang w:val="en-US"/>
          <w14:ligatures w14:val="standardContextual"/>
        </w:rPr>
        <w:t>Minimum Design Loads and Associated Criteria for Buildings and Other Structures.</w:t>
      </w:r>
      <w:r w:rsidRPr="000D7EE0">
        <w:rPr>
          <w:rFonts w:eastAsia="Calibri"/>
          <w:kern w:val="2"/>
          <w:lang w:val="en-US"/>
          <w14:ligatures w14:val="standardContextual"/>
        </w:rPr>
        <w:t xml:space="preserve"> Reston, Virginia: ASCE.</w:t>
      </w:r>
    </w:p>
    <w:p w14:paraId="28FD6261" w14:textId="77777777" w:rsidR="000D7EE0" w:rsidRPr="000D7EE0" w:rsidRDefault="000D7EE0" w:rsidP="00A0459E">
      <w:pPr>
        <w:widowControl/>
        <w:autoSpaceDE/>
        <w:autoSpaceDN/>
        <w:ind w:left="547" w:hanging="547"/>
        <w:jc w:val="both"/>
        <w:rPr>
          <w:rFonts w:eastAsia="Calibri"/>
          <w:kern w:val="2"/>
          <w:lang w:val="en-US"/>
          <w14:ligatures w14:val="standardContextual"/>
        </w:rPr>
      </w:pPr>
    </w:p>
    <w:p w14:paraId="1BB3DB96" w14:textId="77777777" w:rsidR="000D7EE0" w:rsidRPr="000D7EE0" w:rsidRDefault="000D7EE0" w:rsidP="00A0459E">
      <w:pPr>
        <w:widowControl/>
        <w:autoSpaceDE/>
        <w:autoSpaceDN/>
        <w:ind w:left="547" w:hanging="547"/>
        <w:jc w:val="both"/>
        <w:rPr>
          <w:rFonts w:eastAsia="Calibri"/>
          <w:kern w:val="2"/>
          <w:lang w:val="en-US"/>
          <w14:ligatures w14:val="standardContextual"/>
        </w:rPr>
      </w:pPr>
      <w:r w:rsidRPr="000D7EE0">
        <w:rPr>
          <w:rFonts w:eastAsia="Calibri"/>
          <w:kern w:val="2"/>
          <w:lang w:val="en-US"/>
          <w14:ligatures w14:val="standardContextual"/>
        </w:rPr>
        <w:t xml:space="preserve">Amira Sunarto. (2018). </w:t>
      </w:r>
      <w:r w:rsidRPr="000D7EE0">
        <w:rPr>
          <w:rFonts w:eastAsia="Calibri"/>
          <w:i/>
          <w:iCs/>
          <w:kern w:val="2"/>
          <w:lang w:val="en-US"/>
          <w14:ligatures w14:val="standardContextual"/>
        </w:rPr>
        <w:t xml:space="preserve">Perbandingan Respons Struktur Gedung Tidak Beraturan Horizontal Akibat Gempa dengan Analisis Statik dan Dinamik. </w:t>
      </w:r>
      <w:r w:rsidRPr="000D7EE0">
        <w:rPr>
          <w:rFonts w:eastAsia="Calibri"/>
          <w:kern w:val="2"/>
          <w:lang w:val="en-US"/>
          <w14:ligatures w14:val="standardContextual"/>
        </w:rPr>
        <w:t>Yogyakarta: UII: dspace uii.</w:t>
      </w:r>
    </w:p>
    <w:p w14:paraId="5DFBD3BF" w14:textId="77777777" w:rsidR="000D7EE0" w:rsidRPr="000D7EE0" w:rsidRDefault="000D7EE0" w:rsidP="00A0459E">
      <w:pPr>
        <w:widowControl/>
        <w:autoSpaceDE/>
        <w:autoSpaceDN/>
        <w:ind w:left="540" w:hanging="540"/>
        <w:jc w:val="both"/>
        <w:rPr>
          <w:rFonts w:eastAsia="Calibri"/>
          <w:kern w:val="2"/>
          <w:lang w:val="en-US"/>
          <w14:ligatures w14:val="standardContextual"/>
        </w:rPr>
      </w:pPr>
    </w:p>
    <w:p w14:paraId="20F72074" w14:textId="77777777" w:rsidR="000D7EE0" w:rsidRP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Badan Standar Nasional. (2019). </w:t>
      </w:r>
      <w:r w:rsidRPr="000D7EE0">
        <w:rPr>
          <w:rFonts w:eastAsia="Calibri"/>
          <w:i/>
          <w:iCs/>
          <w:kern w:val="2"/>
          <w:lang w:val="en-US"/>
          <w14:ligatures w14:val="standardContextual"/>
        </w:rPr>
        <w:t>Tata Cara Perencanaan Ketahanan Gempa untuk Struktur Bangunan Gedung dan Non Gedung</w:t>
      </w:r>
      <w:r w:rsidRPr="000D7EE0">
        <w:rPr>
          <w:rFonts w:eastAsia="Calibri"/>
          <w:kern w:val="2"/>
          <w:lang w:val="en-US"/>
          <w14:ligatures w14:val="standardContextual"/>
        </w:rPr>
        <w:t>. SNI-1726-2019. Jakarta: Badan Standarisasi Nasional.</w:t>
      </w:r>
    </w:p>
    <w:p w14:paraId="43A4C25B" w14:textId="77777777" w:rsidR="000D7EE0" w:rsidRPr="000D7EE0" w:rsidRDefault="000D7EE0" w:rsidP="00A0459E">
      <w:pPr>
        <w:widowControl/>
        <w:autoSpaceDE/>
        <w:autoSpaceDN/>
        <w:ind w:left="540" w:hanging="540"/>
        <w:jc w:val="both"/>
        <w:rPr>
          <w:rFonts w:eastAsia="Calibri"/>
          <w:kern w:val="2"/>
          <w:lang w:val="en-US"/>
          <w14:ligatures w14:val="standardContextual"/>
        </w:rPr>
      </w:pPr>
    </w:p>
    <w:p w14:paraId="5DE11D57" w14:textId="63488D09" w:rsid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Badan Standar Nasional. (2019). </w:t>
      </w:r>
      <w:r w:rsidRPr="000D7EE0">
        <w:rPr>
          <w:rFonts w:eastAsia="Calibri"/>
          <w:i/>
          <w:iCs/>
          <w:kern w:val="2"/>
          <w:lang w:val="en-US"/>
          <w14:ligatures w14:val="standardContextual"/>
        </w:rPr>
        <w:t>Persyaratan Beton Struktural untuk Bangunan Gedung</w:t>
      </w:r>
      <w:r w:rsidRPr="000D7EE0">
        <w:rPr>
          <w:rFonts w:eastAsia="Calibri"/>
          <w:kern w:val="2"/>
          <w:lang w:val="en-US"/>
          <w14:ligatures w14:val="standardContextual"/>
        </w:rPr>
        <w:t>. SNI-2847-2019. Jakarta: Badan Standarisasi Nasional.</w:t>
      </w:r>
    </w:p>
    <w:p w14:paraId="438D4C51" w14:textId="77777777" w:rsidR="006916B0" w:rsidRPr="000D7EE0" w:rsidRDefault="006916B0" w:rsidP="00A0459E">
      <w:pPr>
        <w:widowControl/>
        <w:autoSpaceDE/>
        <w:autoSpaceDN/>
        <w:ind w:left="540" w:hanging="540"/>
        <w:jc w:val="both"/>
        <w:rPr>
          <w:rFonts w:eastAsia="Calibri"/>
          <w:kern w:val="2"/>
          <w:lang w:val="en-US"/>
          <w14:ligatures w14:val="standardContextual"/>
        </w:rPr>
      </w:pPr>
    </w:p>
    <w:p w14:paraId="586E2B6B" w14:textId="7F474043" w:rsid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Badan Standar Nasional. (2020). </w:t>
      </w:r>
      <w:r w:rsidRPr="000D7EE0">
        <w:rPr>
          <w:rFonts w:eastAsia="Calibri"/>
          <w:i/>
          <w:iCs/>
          <w:kern w:val="2"/>
          <w:lang w:val="en-US"/>
          <w14:ligatures w14:val="standardContextual"/>
        </w:rPr>
        <w:t>Beban Desain Minimum dan Kriteria Terkait untuk Bangunan Gedung dan Struktur Lain</w:t>
      </w:r>
      <w:r w:rsidRPr="000D7EE0">
        <w:rPr>
          <w:rFonts w:eastAsia="Calibri"/>
          <w:kern w:val="2"/>
          <w:lang w:val="en-US"/>
          <w14:ligatures w14:val="standardContextual"/>
        </w:rPr>
        <w:t>. SNI-</w:t>
      </w:r>
      <w:r w:rsidRPr="000D7EE0">
        <w:rPr>
          <w:rFonts w:eastAsia="Calibri"/>
          <w:kern w:val="2"/>
          <w:lang w:val="en-US"/>
          <w14:ligatures w14:val="standardContextual"/>
        </w:rPr>
        <w:lastRenderedPageBreak/>
        <w:t>1727-2020. Jakarta: Badan Standarisasi Nasional.</w:t>
      </w:r>
    </w:p>
    <w:p w14:paraId="24FA2198" w14:textId="77777777" w:rsidR="00C66636" w:rsidRPr="000D7EE0" w:rsidRDefault="00C66636" w:rsidP="00A0459E">
      <w:pPr>
        <w:widowControl/>
        <w:autoSpaceDE/>
        <w:autoSpaceDN/>
        <w:ind w:left="540" w:hanging="540"/>
        <w:jc w:val="both"/>
        <w:rPr>
          <w:rFonts w:eastAsia="Calibri"/>
          <w:kern w:val="2"/>
          <w:lang w:val="en-US"/>
          <w14:ligatures w14:val="standardContextual"/>
        </w:rPr>
      </w:pPr>
    </w:p>
    <w:p w14:paraId="15848E60" w14:textId="77777777" w:rsidR="000D7EE0" w:rsidRP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Badan Standar Nasional. (2024). </w:t>
      </w:r>
      <w:r w:rsidRPr="000D7EE0">
        <w:rPr>
          <w:rFonts w:eastAsia="Calibri"/>
          <w:i/>
          <w:iCs/>
          <w:kern w:val="2"/>
          <w:lang w:val="en-US"/>
          <w14:ligatures w14:val="standardContextual"/>
        </w:rPr>
        <w:t xml:space="preserve">Baja Tulangan Beton, </w:t>
      </w:r>
      <w:r w:rsidRPr="000D7EE0">
        <w:rPr>
          <w:rFonts w:eastAsia="Calibri"/>
          <w:kern w:val="2"/>
          <w:lang w:val="en-US"/>
          <w14:ligatures w14:val="standardContextual"/>
        </w:rPr>
        <w:t>RSNI-2052-2024. Jakarta: Badan Standarisasi Nasional.</w:t>
      </w:r>
    </w:p>
    <w:p w14:paraId="1956BEF0" w14:textId="77777777" w:rsidR="000D7EE0" w:rsidRPr="000D7EE0" w:rsidRDefault="000D7EE0" w:rsidP="00A0459E">
      <w:pPr>
        <w:widowControl/>
        <w:autoSpaceDE/>
        <w:autoSpaceDN/>
        <w:ind w:left="540" w:hanging="540"/>
        <w:jc w:val="both"/>
        <w:rPr>
          <w:rFonts w:eastAsia="Calibri"/>
          <w:kern w:val="2"/>
          <w:lang w:val="en-US"/>
          <w14:ligatures w14:val="standardContextual"/>
        </w:rPr>
      </w:pPr>
    </w:p>
    <w:p w14:paraId="2FE7AA4C" w14:textId="77777777" w:rsidR="000D7EE0" w:rsidRP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Chopra, A. K. (2017). </w:t>
      </w:r>
      <w:r w:rsidRPr="000D7EE0">
        <w:rPr>
          <w:rFonts w:eastAsia="Calibri"/>
          <w:i/>
          <w:iCs/>
          <w:kern w:val="2"/>
          <w:lang w:val="en-US"/>
          <w14:ligatures w14:val="standardContextual"/>
        </w:rPr>
        <w:t xml:space="preserve">Dynamics of Structures: Theory and Applications to Earthquake Engineering (5th ed.). </w:t>
      </w:r>
      <w:r w:rsidRPr="000D7EE0">
        <w:rPr>
          <w:rFonts w:eastAsia="Calibri"/>
          <w:kern w:val="2"/>
          <w:lang w:val="en-US"/>
          <w14:ligatures w14:val="standardContextual"/>
        </w:rPr>
        <w:t>Upper Saddle River, NJ: Prentice Hall.</w:t>
      </w:r>
    </w:p>
    <w:p w14:paraId="657CE66C" w14:textId="77777777" w:rsidR="000D7EE0" w:rsidRPr="000D7EE0" w:rsidRDefault="000D7EE0" w:rsidP="00A0459E">
      <w:pPr>
        <w:widowControl/>
        <w:autoSpaceDE/>
        <w:autoSpaceDN/>
        <w:ind w:left="540" w:hanging="540"/>
        <w:jc w:val="both"/>
        <w:rPr>
          <w:rFonts w:eastAsia="Calibri"/>
          <w:kern w:val="2"/>
          <w:lang w:val="en-US"/>
          <w14:ligatures w14:val="standardContextual"/>
        </w:rPr>
      </w:pPr>
    </w:p>
    <w:p w14:paraId="03A09BA6" w14:textId="77777777" w:rsidR="000D7EE0" w:rsidRP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Computers and Structures Inc. (2018). </w:t>
      </w:r>
      <w:r w:rsidRPr="000D7EE0">
        <w:rPr>
          <w:rFonts w:eastAsia="Calibri"/>
          <w:i/>
          <w:iCs/>
          <w:kern w:val="2"/>
          <w:lang w:val="en-US"/>
          <w14:ligatures w14:val="standardContextual"/>
        </w:rPr>
        <w:t xml:space="preserve">ETABS Integrated Building Design Software – User’s Manual. </w:t>
      </w:r>
      <w:r w:rsidRPr="000D7EE0">
        <w:rPr>
          <w:rFonts w:eastAsia="Calibri"/>
          <w:kern w:val="2"/>
          <w:lang w:val="en-US"/>
          <w14:ligatures w14:val="standardContextual"/>
        </w:rPr>
        <w:t>Berkeley, California: CSI.</w:t>
      </w:r>
    </w:p>
    <w:p w14:paraId="437FDDAF" w14:textId="77777777" w:rsidR="000D7EE0" w:rsidRP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Computers and Structures Inc. (2018). </w:t>
      </w:r>
      <w:r w:rsidRPr="000D7EE0">
        <w:rPr>
          <w:rFonts w:eastAsia="Calibri"/>
          <w:i/>
          <w:iCs/>
          <w:kern w:val="2"/>
          <w:lang w:val="en-US"/>
          <w14:ligatures w14:val="standardContextual"/>
        </w:rPr>
        <w:t>ETABS Theory Reference Manual</w:t>
      </w:r>
      <w:r w:rsidRPr="000D7EE0">
        <w:rPr>
          <w:rFonts w:eastAsia="Calibri"/>
          <w:kern w:val="2"/>
          <w:lang w:val="en-US"/>
          <w14:ligatures w14:val="standardContextual"/>
        </w:rPr>
        <w:t>. Berkeley, California: CSI.</w:t>
      </w:r>
    </w:p>
    <w:p w14:paraId="1B686D20" w14:textId="77777777" w:rsidR="000D7EE0" w:rsidRPr="000D7EE0" w:rsidRDefault="000D7EE0" w:rsidP="00A0459E">
      <w:pPr>
        <w:widowControl/>
        <w:autoSpaceDE/>
        <w:autoSpaceDN/>
        <w:ind w:left="540" w:hanging="540"/>
        <w:jc w:val="both"/>
        <w:rPr>
          <w:rFonts w:eastAsia="Calibri"/>
          <w:kern w:val="2"/>
          <w:lang w:val="en-US"/>
          <w14:ligatures w14:val="standardContextual"/>
        </w:rPr>
      </w:pPr>
    </w:p>
    <w:p w14:paraId="102F2358" w14:textId="77777777" w:rsidR="000D7EE0" w:rsidRP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Federal Emergency Management Agency. (2022). </w:t>
      </w:r>
      <w:r w:rsidRPr="000D7EE0">
        <w:rPr>
          <w:rFonts w:eastAsia="Calibri"/>
          <w:i/>
          <w:iCs/>
          <w:kern w:val="2"/>
          <w:lang w:val="en-US"/>
          <w14:ligatures w14:val="standardContextual"/>
        </w:rPr>
        <w:t xml:space="preserve">FEMA P-1050 – NEHRP Recommended Seismic Provisions for New Buildings and Other Structures. </w:t>
      </w:r>
      <w:r w:rsidRPr="000D7EE0">
        <w:rPr>
          <w:rFonts w:eastAsia="Calibri"/>
          <w:kern w:val="2"/>
          <w:lang w:val="en-US"/>
          <w14:ligatures w14:val="standardContextual"/>
        </w:rPr>
        <w:t>Washington, D.C.: FEMA.</w:t>
      </w:r>
    </w:p>
    <w:p w14:paraId="7B6B9BB7" w14:textId="77777777" w:rsidR="000D7EE0" w:rsidRPr="000D7EE0" w:rsidRDefault="000D7EE0" w:rsidP="00A0459E">
      <w:pPr>
        <w:widowControl/>
        <w:autoSpaceDE/>
        <w:autoSpaceDN/>
        <w:ind w:left="540" w:hanging="540"/>
        <w:jc w:val="both"/>
        <w:rPr>
          <w:rFonts w:eastAsia="Calibri"/>
          <w:kern w:val="2"/>
          <w:lang w:val="en-US"/>
          <w14:ligatures w14:val="standardContextual"/>
        </w:rPr>
      </w:pPr>
    </w:p>
    <w:p w14:paraId="6A41B6E3" w14:textId="77777777" w:rsidR="000D7EE0" w:rsidRP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M. Rifano Anggara. (2025). </w:t>
      </w:r>
      <w:r w:rsidRPr="000D7EE0">
        <w:rPr>
          <w:rFonts w:eastAsia="Calibri"/>
          <w:i/>
          <w:iCs/>
          <w:kern w:val="2"/>
          <w:lang w:val="en-US"/>
          <w14:ligatures w14:val="standardContextual"/>
        </w:rPr>
        <w:t xml:space="preserve">Analisis Beban Gempa pada Gedung Rumah Sakit Menggunakan Metode Statik dan Dinamik. </w:t>
      </w:r>
      <w:r w:rsidRPr="000D7EE0">
        <w:rPr>
          <w:rFonts w:eastAsia="Calibri"/>
          <w:kern w:val="2"/>
          <w:lang w:val="en-US"/>
          <w14:ligatures w14:val="standardContextual"/>
        </w:rPr>
        <w:t>Palembang: repository-univ-tridinanti.</w:t>
      </w:r>
    </w:p>
    <w:p w14:paraId="76120298" w14:textId="77777777" w:rsidR="000D7EE0" w:rsidRPr="000D7EE0" w:rsidRDefault="000D7EE0" w:rsidP="00A0459E">
      <w:pPr>
        <w:widowControl/>
        <w:autoSpaceDE/>
        <w:autoSpaceDN/>
        <w:ind w:left="540" w:hanging="540"/>
        <w:jc w:val="both"/>
        <w:rPr>
          <w:rFonts w:eastAsia="Calibri"/>
          <w:kern w:val="2"/>
          <w:lang w:val="en-US"/>
          <w14:ligatures w14:val="standardContextual"/>
        </w:rPr>
      </w:pPr>
    </w:p>
    <w:p w14:paraId="2BFA8325" w14:textId="77777777" w:rsidR="000D7EE0" w:rsidRPr="000D7EE0" w:rsidRDefault="000D7EE0" w:rsidP="00A0459E">
      <w:pPr>
        <w:widowControl/>
        <w:autoSpaceDE/>
        <w:autoSpaceDN/>
        <w:ind w:left="540" w:hanging="540"/>
        <w:jc w:val="both"/>
        <w:rPr>
          <w:rFonts w:eastAsia="Calibri"/>
          <w:kern w:val="2"/>
          <w:lang w:val="en-US"/>
          <w14:ligatures w14:val="standardContextual"/>
        </w:rPr>
      </w:pPr>
      <w:r w:rsidRPr="000D7EE0">
        <w:rPr>
          <w:rFonts w:eastAsia="Calibri"/>
          <w:kern w:val="2"/>
          <w:lang w:val="en-US"/>
          <w14:ligatures w14:val="standardContextual"/>
        </w:rPr>
        <w:t xml:space="preserve">Rizki Abil Nurkhusnaedi. (2025). </w:t>
      </w:r>
      <w:r w:rsidRPr="000D7EE0">
        <w:rPr>
          <w:rFonts w:eastAsia="Calibri"/>
          <w:i/>
          <w:iCs/>
          <w:kern w:val="2"/>
          <w:lang w:val="en-US"/>
          <w14:ligatures w14:val="standardContextual"/>
        </w:rPr>
        <w:t xml:space="preserve">Perbandingan Respon Struktur dengan Penerapan Beban Gempa Statik Ekivalen, Respon Spektrum dan Time History. </w:t>
      </w:r>
      <w:r w:rsidRPr="000D7EE0">
        <w:rPr>
          <w:rFonts w:eastAsia="Calibri"/>
          <w:kern w:val="2"/>
          <w:lang w:val="en-US"/>
          <w14:ligatures w14:val="standardContextual"/>
        </w:rPr>
        <w:t>Yogyakarta: UII: dspace uii.</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C66636">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DC93" w14:textId="77777777" w:rsidR="00D2789F" w:rsidRDefault="00D2789F" w:rsidP="002858BB">
      <w:r>
        <w:separator/>
      </w:r>
    </w:p>
  </w:endnote>
  <w:endnote w:type="continuationSeparator" w:id="0">
    <w:p w14:paraId="72C2EB3C" w14:textId="77777777" w:rsidR="00D2789F" w:rsidRDefault="00D2789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3AD5C636" w:rsidR="00570720" w:rsidRPr="00D019DF" w:rsidRDefault="00180764" w:rsidP="00197EF5">
        <w:pPr>
          <w:pStyle w:val="Footer"/>
          <w:rPr>
            <w:sz w:val="18"/>
            <w:szCs w:val="18"/>
          </w:rPr>
        </w:pPr>
        <w:r>
          <w:rPr>
            <w:rFonts w:ascii="Arial" w:hAnsi="Arial" w:cs="Arial"/>
            <w:b/>
            <w:bCs/>
            <w:i/>
            <w:iCs/>
            <w:sz w:val="16"/>
            <w:szCs w:val="16"/>
            <w:lang w:val="en-US"/>
          </w:rPr>
          <w:t>Parnandoh</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E9989" w14:textId="77777777" w:rsidR="00D2789F" w:rsidRDefault="00D2789F" w:rsidP="002858BB">
      <w:r>
        <w:separator/>
      </w:r>
    </w:p>
  </w:footnote>
  <w:footnote w:type="continuationSeparator" w:id="0">
    <w:p w14:paraId="773BF1D2" w14:textId="77777777" w:rsidR="00D2789F" w:rsidRDefault="00D2789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71D86057"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221962">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71D86057"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221962">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994722002"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42919"/>
    <w:multiLevelType w:val="hybridMultilevel"/>
    <w:tmpl w:val="4A786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C40BA6"/>
    <w:multiLevelType w:val="multilevel"/>
    <w:tmpl w:val="48FC5CD2"/>
    <w:lvl w:ilvl="0">
      <w:start w:val="1"/>
      <w:numFmt w:val="lowerLetter"/>
      <w:lvlText w:val="%1)"/>
      <w:lvlJc w:val="left"/>
      <w:pPr>
        <w:ind w:left="360" w:hanging="360"/>
      </w:pPr>
      <w:rPr>
        <w:rFonts w:hint="default"/>
      </w:rPr>
    </w:lvl>
    <w:lvl w:ilvl="1">
      <w:start w:val="2"/>
      <w:numFmt w:val="decimal"/>
      <w:lvlText w:val="%1.%2"/>
      <w:lvlJc w:val="left"/>
      <w:pPr>
        <w:ind w:left="787" w:hanging="360"/>
      </w:pPr>
      <w:rPr>
        <w:rFonts w:hint="default"/>
      </w:rPr>
    </w:lvl>
    <w:lvl w:ilvl="2">
      <w:start w:val="1"/>
      <w:numFmt w:val="decimal"/>
      <w:lvlText w:val="%1.%2.%3"/>
      <w:lvlJc w:val="left"/>
      <w:pPr>
        <w:ind w:left="1574" w:hanging="720"/>
      </w:pPr>
      <w:rPr>
        <w:rFonts w:hint="default"/>
      </w:rPr>
    </w:lvl>
    <w:lvl w:ilvl="3">
      <w:start w:val="1"/>
      <w:numFmt w:val="decimal"/>
      <w:lvlText w:val="%1.%2.%3.%4"/>
      <w:lvlJc w:val="left"/>
      <w:pPr>
        <w:ind w:left="2001" w:hanging="72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215" w:hanging="108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429" w:hanging="1440"/>
      </w:pPr>
      <w:rPr>
        <w:rFonts w:hint="default"/>
      </w:rPr>
    </w:lvl>
    <w:lvl w:ilvl="8">
      <w:start w:val="1"/>
      <w:numFmt w:val="decimal"/>
      <w:lvlText w:val="%1.%2.%3.%4.%5.%6.%7.%8.%9"/>
      <w:lvlJc w:val="left"/>
      <w:pPr>
        <w:ind w:left="5216" w:hanging="1800"/>
      </w:pPr>
      <w:rPr>
        <w:rFonts w:hint="default"/>
      </w:rPr>
    </w:lvl>
  </w:abstractNum>
  <w:abstractNum w:abstractNumId="2" w15:restartNumberingAfterBreak="0">
    <w:nsid w:val="35344C98"/>
    <w:multiLevelType w:val="hybridMultilevel"/>
    <w:tmpl w:val="7786B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F83004"/>
    <w:multiLevelType w:val="hybridMultilevel"/>
    <w:tmpl w:val="86AAA3F8"/>
    <w:lvl w:ilvl="0" w:tplc="DF60229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4F5E7D64"/>
    <w:multiLevelType w:val="multilevel"/>
    <w:tmpl w:val="570CC640"/>
    <w:lvl w:ilvl="0">
      <w:start w:val="4"/>
      <w:numFmt w:val="decimal"/>
      <w:lvlText w:val="%1"/>
      <w:lvlJc w:val="left"/>
      <w:pPr>
        <w:ind w:left="360" w:hanging="360"/>
      </w:pPr>
      <w:rPr>
        <w:rFonts w:hint="default"/>
      </w:rPr>
    </w:lvl>
    <w:lvl w:ilvl="1">
      <w:start w:val="2"/>
      <w:numFmt w:val="decimal"/>
      <w:lvlText w:val="%1.%2"/>
      <w:lvlJc w:val="left"/>
      <w:pPr>
        <w:ind w:left="787" w:hanging="360"/>
      </w:pPr>
      <w:rPr>
        <w:rFonts w:hint="default"/>
      </w:rPr>
    </w:lvl>
    <w:lvl w:ilvl="2">
      <w:start w:val="1"/>
      <w:numFmt w:val="decimal"/>
      <w:lvlText w:val="%1.%2.%3"/>
      <w:lvlJc w:val="left"/>
      <w:pPr>
        <w:ind w:left="1574" w:hanging="720"/>
      </w:pPr>
      <w:rPr>
        <w:rFonts w:hint="default"/>
      </w:rPr>
    </w:lvl>
    <w:lvl w:ilvl="3">
      <w:start w:val="1"/>
      <w:numFmt w:val="decimal"/>
      <w:lvlText w:val="%1.%2.%3.%4"/>
      <w:lvlJc w:val="left"/>
      <w:pPr>
        <w:ind w:left="2001" w:hanging="72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215" w:hanging="108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429" w:hanging="1440"/>
      </w:pPr>
      <w:rPr>
        <w:rFonts w:hint="default"/>
      </w:rPr>
    </w:lvl>
    <w:lvl w:ilvl="8">
      <w:start w:val="1"/>
      <w:numFmt w:val="decimal"/>
      <w:lvlText w:val="%1.%2.%3.%4.%5.%6.%7.%8.%9"/>
      <w:lvlJc w:val="left"/>
      <w:pPr>
        <w:ind w:left="5216" w:hanging="1800"/>
      </w:pPr>
      <w:rPr>
        <w:rFonts w:hint="default"/>
      </w:rPr>
    </w:lvl>
  </w:abstractNum>
  <w:abstractNum w:abstractNumId="5" w15:restartNumberingAfterBreak="0">
    <w:nsid w:val="50BA3489"/>
    <w:multiLevelType w:val="multilevel"/>
    <w:tmpl w:val="570CC640"/>
    <w:lvl w:ilvl="0">
      <w:start w:val="4"/>
      <w:numFmt w:val="decimal"/>
      <w:lvlText w:val="%1"/>
      <w:lvlJc w:val="left"/>
      <w:pPr>
        <w:ind w:left="360" w:hanging="360"/>
      </w:pPr>
      <w:rPr>
        <w:rFonts w:hint="default"/>
      </w:rPr>
    </w:lvl>
    <w:lvl w:ilvl="1">
      <w:start w:val="2"/>
      <w:numFmt w:val="decimal"/>
      <w:lvlText w:val="%1.%2"/>
      <w:lvlJc w:val="left"/>
      <w:pPr>
        <w:ind w:left="787" w:hanging="360"/>
      </w:pPr>
      <w:rPr>
        <w:rFonts w:hint="default"/>
      </w:rPr>
    </w:lvl>
    <w:lvl w:ilvl="2">
      <w:start w:val="1"/>
      <w:numFmt w:val="decimal"/>
      <w:lvlText w:val="%1.%2.%3"/>
      <w:lvlJc w:val="left"/>
      <w:pPr>
        <w:ind w:left="1574" w:hanging="720"/>
      </w:pPr>
      <w:rPr>
        <w:rFonts w:hint="default"/>
      </w:rPr>
    </w:lvl>
    <w:lvl w:ilvl="3">
      <w:start w:val="1"/>
      <w:numFmt w:val="decimal"/>
      <w:lvlText w:val="%1.%2.%3.%4"/>
      <w:lvlJc w:val="left"/>
      <w:pPr>
        <w:ind w:left="2001" w:hanging="72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215" w:hanging="108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429" w:hanging="1440"/>
      </w:pPr>
      <w:rPr>
        <w:rFonts w:hint="default"/>
      </w:rPr>
    </w:lvl>
    <w:lvl w:ilvl="8">
      <w:start w:val="1"/>
      <w:numFmt w:val="decimal"/>
      <w:lvlText w:val="%1.%2.%3.%4.%5.%6.%7.%8.%9"/>
      <w:lvlJc w:val="left"/>
      <w:pPr>
        <w:ind w:left="5216" w:hanging="1800"/>
      </w:pPr>
      <w:rPr>
        <w:rFonts w:hint="default"/>
      </w:rPr>
    </w:lvl>
  </w:abstractNum>
  <w:abstractNum w:abstractNumId="6" w15:restartNumberingAfterBreak="0">
    <w:nsid w:val="50FE5728"/>
    <w:multiLevelType w:val="hybridMultilevel"/>
    <w:tmpl w:val="CADE29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D437E6"/>
    <w:multiLevelType w:val="hybridMultilevel"/>
    <w:tmpl w:val="BAB8A7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4C7A03"/>
    <w:multiLevelType w:val="multilevel"/>
    <w:tmpl w:val="10E0B15E"/>
    <w:lvl w:ilvl="0">
      <w:start w:val="4"/>
      <w:numFmt w:val="decimal"/>
      <w:lvlText w:val="%1."/>
      <w:lvlJc w:val="left"/>
      <w:pPr>
        <w:ind w:left="540" w:hanging="540"/>
      </w:pPr>
      <w:rPr>
        <w:rFonts w:hint="default"/>
      </w:rPr>
    </w:lvl>
    <w:lvl w:ilvl="1">
      <w:start w:val="2"/>
      <w:numFmt w:val="decimal"/>
      <w:lvlText w:val="%1.%2."/>
      <w:lvlJc w:val="left"/>
      <w:pPr>
        <w:ind w:left="1327" w:hanging="540"/>
      </w:pPr>
      <w:rPr>
        <w:rFonts w:hint="default"/>
      </w:rPr>
    </w:lvl>
    <w:lvl w:ilvl="2">
      <w:start w:val="2"/>
      <w:numFmt w:val="decimal"/>
      <w:lvlText w:val="%1.%2.%3."/>
      <w:lvlJc w:val="left"/>
      <w:pPr>
        <w:ind w:left="2294" w:hanging="720"/>
      </w:pPr>
      <w:rPr>
        <w:rFonts w:hint="default"/>
      </w:rPr>
    </w:lvl>
    <w:lvl w:ilvl="3">
      <w:start w:val="1"/>
      <w:numFmt w:val="decimal"/>
      <w:lvlText w:val="%1.%2.%3.%4."/>
      <w:lvlJc w:val="left"/>
      <w:pPr>
        <w:ind w:left="3081" w:hanging="720"/>
      </w:pPr>
      <w:rPr>
        <w:rFonts w:hint="default"/>
      </w:rPr>
    </w:lvl>
    <w:lvl w:ilvl="4">
      <w:start w:val="1"/>
      <w:numFmt w:val="decimal"/>
      <w:lvlText w:val="%1.%2.%3.%4.%5."/>
      <w:lvlJc w:val="left"/>
      <w:pPr>
        <w:ind w:left="4228" w:hanging="1080"/>
      </w:pPr>
      <w:rPr>
        <w:rFonts w:hint="default"/>
      </w:rPr>
    </w:lvl>
    <w:lvl w:ilvl="5">
      <w:start w:val="1"/>
      <w:numFmt w:val="decimal"/>
      <w:lvlText w:val="%1.%2.%3.%4.%5.%6."/>
      <w:lvlJc w:val="left"/>
      <w:pPr>
        <w:ind w:left="5015" w:hanging="1080"/>
      </w:pPr>
      <w:rPr>
        <w:rFonts w:hint="default"/>
      </w:rPr>
    </w:lvl>
    <w:lvl w:ilvl="6">
      <w:start w:val="1"/>
      <w:numFmt w:val="decimal"/>
      <w:lvlText w:val="%1.%2.%3.%4.%5.%6.%7."/>
      <w:lvlJc w:val="left"/>
      <w:pPr>
        <w:ind w:left="6162" w:hanging="1440"/>
      </w:pPr>
      <w:rPr>
        <w:rFonts w:hint="default"/>
      </w:rPr>
    </w:lvl>
    <w:lvl w:ilvl="7">
      <w:start w:val="1"/>
      <w:numFmt w:val="decimal"/>
      <w:lvlText w:val="%1.%2.%3.%4.%5.%6.%7.%8."/>
      <w:lvlJc w:val="left"/>
      <w:pPr>
        <w:ind w:left="6949" w:hanging="1440"/>
      </w:pPr>
      <w:rPr>
        <w:rFonts w:hint="default"/>
      </w:rPr>
    </w:lvl>
    <w:lvl w:ilvl="8">
      <w:start w:val="1"/>
      <w:numFmt w:val="decimal"/>
      <w:lvlText w:val="%1.%2.%3.%4.%5.%6.%7.%8.%9."/>
      <w:lvlJc w:val="left"/>
      <w:pPr>
        <w:ind w:left="8096" w:hanging="1800"/>
      </w:pPr>
      <w:rPr>
        <w:rFonts w:hint="default"/>
      </w:rPr>
    </w:lvl>
  </w:abstractNum>
  <w:num w:numId="1" w16cid:durableId="238949345">
    <w:abstractNumId w:val="6"/>
  </w:num>
  <w:num w:numId="2" w16cid:durableId="1279752154">
    <w:abstractNumId w:val="0"/>
  </w:num>
  <w:num w:numId="3" w16cid:durableId="304631043">
    <w:abstractNumId w:val="5"/>
  </w:num>
  <w:num w:numId="4" w16cid:durableId="278682544">
    <w:abstractNumId w:val="2"/>
  </w:num>
  <w:num w:numId="5" w16cid:durableId="117797843">
    <w:abstractNumId w:val="1"/>
  </w:num>
  <w:num w:numId="6" w16cid:durableId="965739731">
    <w:abstractNumId w:val="4"/>
  </w:num>
  <w:num w:numId="7" w16cid:durableId="208299225">
    <w:abstractNumId w:val="8"/>
  </w:num>
  <w:num w:numId="8" w16cid:durableId="495147486">
    <w:abstractNumId w:val="3"/>
  </w:num>
  <w:num w:numId="9" w16cid:durableId="216363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02FE"/>
    <w:rsid w:val="00021A0D"/>
    <w:rsid w:val="00023449"/>
    <w:rsid w:val="000257B4"/>
    <w:rsid w:val="00026E79"/>
    <w:rsid w:val="00073E89"/>
    <w:rsid w:val="000B7693"/>
    <w:rsid w:val="000D716F"/>
    <w:rsid w:val="000D7EE0"/>
    <w:rsid w:val="000E0448"/>
    <w:rsid w:val="0011702F"/>
    <w:rsid w:val="001516FF"/>
    <w:rsid w:val="001540EB"/>
    <w:rsid w:val="00155C0E"/>
    <w:rsid w:val="0016690B"/>
    <w:rsid w:val="00180764"/>
    <w:rsid w:val="00197EF5"/>
    <w:rsid w:val="001D2DA4"/>
    <w:rsid w:val="00221962"/>
    <w:rsid w:val="0022686A"/>
    <w:rsid w:val="00244990"/>
    <w:rsid w:val="00272403"/>
    <w:rsid w:val="0028326B"/>
    <w:rsid w:val="002858BB"/>
    <w:rsid w:val="00285EBA"/>
    <w:rsid w:val="00292E00"/>
    <w:rsid w:val="002971A1"/>
    <w:rsid w:val="002A1120"/>
    <w:rsid w:val="002C2DEA"/>
    <w:rsid w:val="002F6577"/>
    <w:rsid w:val="00307A3C"/>
    <w:rsid w:val="00325861"/>
    <w:rsid w:val="00343D79"/>
    <w:rsid w:val="00362805"/>
    <w:rsid w:val="00377172"/>
    <w:rsid w:val="003974E4"/>
    <w:rsid w:val="00397B32"/>
    <w:rsid w:val="003A79BF"/>
    <w:rsid w:val="003C4FBB"/>
    <w:rsid w:val="00415F56"/>
    <w:rsid w:val="00416885"/>
    <w:rsid w:val="00480C56"/>
    <w:rsid w:val="004B05B4"/>
    <w:rsid w:val="004B4F33"/>
    <w:rsid w:val="004C1D9D"/>
    <w:rsid w:val="00507133"/>
    <w:rsid w:val="00554E14"/>
    <w:rsid w:val="00570720"/>
    <w:rsid w:val="005B2F45"/>
    <w:rsid w:val="005E3953"/>
    <w:rsid w:val="005F6AA4"/>
    <w:rsid w:val="006057FC"/>
    <w:rsid w:val="00631718"/>
    <w:rsid w:val="006523D7"/>
    <w:rsid w:val="00656754"/>
    <w:rsid w:val="006916B0"/>
    <w:rsid w:val="00696D9A"/>
    <w:rsid w:val="006A77DB"/>
    <w:rsid w:val="006B4565"/>
    <w:rsid w:val="006C5699"/>
    <w:rsid w:val="006D44FE"/>
    <w:rsid w:val="007252CA"/>
    <w:rsid w:val="00747AFA"/>
    <w:rsid w:val="007536A7"/>
    <w:rsid w:val="007A730C"/>
    <w:rsid w:val="007C0353"/>
    <w:rsid w:val="007C59EB"/>
    <w:rsid w:val="007F74FE"/>
    <w:rsid w:val="00821DFD"/>
    <w:rsid w:val="0085126F"/>
    <w:rsid w:val="0085634E"/>
    <w:rsid w:val="00864F6D"/>
    <w:rsid w:val="00873B8F"/>
    <w:rsid w:val="008C2A7C"/>
    <w:rsid w:val="008C2D83"/>
    <w:rsid w:val="008C6ACF"/>
    <w:rsid w:val="008D2F9A"/>
    <w:rsid w:val="009060E8"/>
    <w:rsid w:val="00972143"/>
    <w:rsid w:val="009839BB"/>
    <w:rsid w:val="00983A73"/>
    <w:rsid w:val="009B1C0F"/>
    <w:rsid w:val="00A03098"/>
    <w:rsid w:val="00A0459E"/>
    <w:rsid w:val="00A16D7D"/>
    <w:rsid w:val="00A2434C"/>
    <w:rsid w:val="00A30373"/>
    <w:rsid w:val="00A35A64"/>
    <w:rsid w:val="00A53768"/>
    <w:rsid w:val="00A61AB4"/>
    <w:rsid w:val="00AC64AF"/>
    <w:rsid w:val="00AE0802"/>
    <w:rsid w:val="00AE3654"/>
    <w:rsid w:val="00AF0F86"/>
    <w:rsid w:val="00B328B5"/>
    <w:rsid w:val="00B6279B"/>
    <w:rsid w:val="00B82FA0"/>
    <w:rsid w:val="00B9541C"/>
    <w:rsid w:val="00B9740F"/>
    <w:rsid w:val="00BB4C09"/>
    <w:rsid w:val="00BB4F2C"/>
    <w:rsid w:val="00C3742A"/>
    <w:rsid w:val="00C60869"/>
    <w:rsid w:val="00C60BB3"/>
    <w:rsid w:val="00C66636"/>
    <w:rsid w:val="00C7616C"/>
    <w:rsid w:val="00C77201"/>
    <w:rsid w:val="00C83FDE"/>
    <w:rsid w:val="00C9504B"/>
    <w:rsid w:val="00CA1A6F"/>
    <w:rsid w:val="00CA43A9"/>
    <w:rsid w:val="00CB115C"/>
    <w:rsid w:val="00CB3A45"/>
    <w:rsid w:val="00CD7C71"/>
    <w:rsid w:val="00D019DF"/>
    <w:rsid w:val="00D06980"/>
    <w:rsid w:val="00D26361"/>
    <w:rsid w:val="00D2789F"/>
    <w:rsid w:val="00D36040"/>
    <w:rsid w:val="00D5206F"/>
    <w:rsid w:val="00D97328"/>
    <w:rsid w:val="00DA3F4E"/>
    <w:rsid w:val="00DB47B1"/>
    <w:rsid w:val="00DC4B42"/>
    <w:rsid w:val="00DC59AF"/>
    <w:rsid w:val="00DD5A05"/>
    <w:rsid w:val="00DD661E"/>
    <w:rsid w:val="00DE4ECE"/>
    <w:rsid w:val="00E050AC"/>
    <w:rsid w:val="00E41DDB"/>
    <w:rsid w:val="00E64FF1"/>
    <w:rsid w:val="00E73320"/>
    <w:rsid w:val="00E82882"/>
    <w:rsid w:val="00EA7844"/>
    <w:rsid w:val="00EC02C8"/>
    <w:rsid w:val="00EE5426"/>
    <w:rsid w:val="00F87EDC"/>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eGrid1">
    <w:name w:val="Table Grid1"/>
    <w:basedOn w:val="TableNormal"/>
    <w:next w:val="TableGrid"/>
    <w:uiPriority w:val="39"/>
    <w:rsid w:val="00480C56"/>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30373"/>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72143"/>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72143"/>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21962"/>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21962"/>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21962"/>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16D7D"/>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16D7D"/>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B8CF1-FD00-41A9-B737-E6A04BF26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4339</Words>
  <Characters>24734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Ramadhani</cp:lastModifiedBy>
  <cp:revision>3</cp:revision>
  <dcterms:created xsi:type="dcterms:W3CDTF">2026-04-16T01:14:00Z</dcterms:created>
  <dcterms:modified xsi:type="dcterms:W3CDTF">2026-04-16T06:19:00Z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