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972FA" w14:textId="222B7A82" w:rsidR="00304DDC" w:rsidRPr="0067227E" w:rsidRDefault="008D35CF" w:rsidP="008D35CF">
      <w:pPr>
        <w:spacing w:line="360" w:lineRule="auto"/>
        <w:jc w:val="center"/>
        <w:rPr>
          <w:rFonts w:cs="Times New Roman"/>
          <w:b/>
          <w:bCs/>
          <w:sz w:val="24"/>
          <w:szCs w:val="24"/>
          <w:lang w:val="id-ID"/>
        </w:rPr>
      </w:pPr>
      <w:r w:rsidRPr="0067227E">
        <w:rPr>
          <w:rFonts w:cs="Times New Roman"/>
          <w:b/>
          <w:bCs/>
          <w:sz w:val="24"/>
          <w:szCs w:val="24"/>
          <w:lang w:val="id-ID"/>
        </w:rPr>
        <w:t xml:space="preserve">PENGARUH UKURAN PERUSAHAAN, STRUKTUR ASET DAN PROFITABILITAS TERHADAP STRUKTUR MODAL PADA SUBSEKTOR PERBANKAN </w:t>
      </w:r>
    </w:p>
    <w:p w14:paraId="06DCC2AE" w14:textId="77777777" w:rsidR="0016759A" w:rsidRPr="0067227E" w:rsidRDefault="0016759A" w:rsidP="0030586B">
      <w:pPr>
        <w:jc w:val="center"/>
        <w:rPr>
          <w:b/>
          <w:lang w:val="id-ID"/>
        </w:rPr>
      </w:pPr>
    </w:p>
    <w:p w14:paraId="5E25493A" w14:textId="5A6AC750" w:rsidR="0030586B" w:rsidRPr="0067227E" w:rsidRDefault="008D35CF" w:rsidP="0030586B">
      <w:pPr>
        <w:jc w:val="center"/>
        <w:rPr>
          <w:b/>
          <w:lang w:val="id-ID"/>
        </w:rPr>
      </w:pPr>
      <w:r w:rsidRPr="0067227E">
        <w:rPr>
          <w:b/>
          <w:lang w:val="id-ID"/>
        </w:rPr>
        <w:t>Rudiansyah</w:t>
      </w:r>
      <w:r w:rsidR="0030586B" w:rsidRPr="0067227E">
        <w:rPr>
          <w:b/>
          <w:lang w:val="id-ID"/>
        </w:rPr>
        <w:t xml:space="preserve">, </w:t>
      </w:r>
      <w:r w:rsidRPr="0067227E">
        <w:rPr>
          <w:b/>
          <w:lang w:val="id-ID"/>
        </w:rPr>
        <w:t>Sasiska Rani</w:t>
      </w:r>
      <w:r w:rsidR="0030586B" w:rsidRPr="0067227E">
        <w:rPr>
          <w:b/>
          <w:lang w:val="id-ID"/>
        </w:rPr>
        <w:t>,</w:t>
      </w:r>
      <w:r w:rsidRPr="0067227E">
        <w:rPr>
          <w:b/>
          <w:lang w:val="id-ID"/>
        </w:rPr>
        <w:t xml:space="preserve"> Rosalina Pebrica Mayasari</w:t>
      </w:r>
      <w:r w:rsidR="0030586B" w:rsidRPr="0067227E">
        <w:rPr>
          <w:b/>
          <w:lang w:val="id-ID"/>
        </w:rPr>
        <w:t xml:space="preserve">  </w:t>
      </w:r>
    </w:p>
    <w:p w14:paraId="577722DD" w14:textId="77777777" w:rsidR="00444DA5" w:rsidRPr="0067227E" w:rsidRDefault="00444DA5" w:rsidP="0030586B">
      <w:pPr>
        <w:jc w:val="center"/>
        <w:rPr>
          <w:b/>
          <w:lang w:val="id-ID"/>
        </w:rPr>
      </w:pPr>
    </w:p>
    <w:p w14:paraId="2883019B" w14:textId="77777777" w:rsidR="008D35CF" w:rsidRPr="0067227E" w:rsidRDefault="00A77931" w:rsidP="008D35CF">
      <w:pPr>
        <w:jc w:val="center"/>
        <w:rPr>
          <w:lang w:val="id-ID"/>
        </w:rPr>
      </w:pPr>
      <w:r w:rsidRPr="0067227E">
        <w:rPr>
          <w:lang w:val="id-ID"/>
        </w:rPr>
        <w:t>Departemen, Fakultas, Institusi</w:t>
      </w:r>
    </w:p>
    <w:p w14:paraId="0CC7203E" w14:textId="4A2F4277" w:rsidR="008D35CF" w:rsidRPr="0067227E" w:rsidRDefault="008D35CF" w:rsidP="008D35CF">
      <w:pPr>
        <w:jc w:val="center"/>
        <w:rPr>
          <w:lang w:val="id-ID"/>
        </w:rPr>
      </w:pPr>
      <w:r w:rsidRPr="0067227E">
        <w:rPr>
          <w:lang w:val="id-ID"/>
        </w:rPr>
        <w:t>Program Studi Akuntansi, Fakultas Ekonomi dan Bisnis</w:t>
      </w:r>
    </w:p>
    <w:p w14:paraId="61D3626D" w14:textId="4B9C1159" w:rsidR="008D35CF" w:rsidRPr="0067227E" w:rsidRDefault="008D35CF" w:rsidP="008D35CF">
      <w:pPr>
        <w:jc w:val="center"/>
        <w:rPr>
          <w:lang w:val="id-ID"/>
        </w:rPr>
      </w:pPr>
      <w:r w:rsidRPr="0067227E">
        <w:rPr>
          <w:lang w:val="id-ID"/>
        </w:rPr>
        <w:t>Universitas Tridinanti</w:t>
      </w:r>
    </w:p>
    <w:p w14:paraId="507CB627" w14:textId="014A5092" w:rsidR="00A77931" w:rsidRPr="0067227E" w:rsidRDefault="008D35CF" w:rsidP="0030586B">
      <w:pPr>
        <w:jc w:val="center"/>
        <w:rPr>
          <w:lang w:val="id-ID"/>
        </w:rPr>
      </w:pPr>
      <w:r w:rsidRPr="0067227E">
        <w:rPr>
          <w:lang w:val="id-ID"/>
        </w:rPr>
        <w:t xml:space="preserve">Jalan Kapten Marzuki No. 2446 Kamboja Palembang </w:t>
      </w:r>
    </w:p>
    <w:p w14:paraId="70B0E18E" w14:textId="7F221169" w:rsidR="00782B42" w:rsidRPr="0067227E" w:rsidRDefault="00782B42" w:rsidP="00782B42">
      <w:pPr>
        <w:jc w:val="center"/>
        <w:rPr>
          <w:lang w:val="id-ID"/>
        </w:rPr>
      </w:pPr>
      <w:hyperlink r:id="rId8" w:history="1">
        <w:r w:rsidRPr="0067227E">
          <w:rPr>
            <w:rStyle w:val="Hyperlink"/>
            <w:lang w:val="id-ID"/>
          </w:rPr>
          <w:t>eydenlie2002@gmail.com</w:t>
        </w:r>
      </w:hyperlink>
    </w:p>
    <w:p w14:paraId="4683E347" w14:textId="137A98E3" w:rsidR="00EB5AAA" w:rsidRPr="0067227E" w:rsidRDefault="00782B42" w:rsidP="0030586B">
      <w:pPr>
        <w:jc w:val="center"/>
        <w:rPr>
          <w:lang w:val="id-ID"/>
        </w:rPr>
      </w:pPr>
      <w:hyperlink r:id="rId9" w:history="1">
        <w:r w:rsidRPr="0067227E">
          <w:rPr>
            <w:rStyle w:val="Hyperlink"/>
            <w:lang w:val="id-ID"/>
          </w:rPr>
          <w:t>sasiska_rani@univ-tridinanti.ac.id</w:t>
        </w:r>
      </w:hyperlink>
    </w:p>
    <w:p w14:paraId="4CB2EB0A" w14:textId="1331F422" w:rsidR="00EB5AAA" w:rsidRPr="0067227E" w:rsidRDefault="00782B42" w:rsidP="0030586B">
      <w:pPr>
        <w:jc w:val="center"/>
        <w:rPr>
          <w:lang w:val="id-ID"/>
        </w:rPr>
      </w:pPr>
      <w:hyperlink r:id="rId10" w:history="1">
        <w:r w:rsidRPr="0067227E">
          <w:rPr>
            <w:rStyle w:val="Hyperlink"/>
            <w:lang w:val="id-ID"/>
          </w:rPr>
          <w:t>rosalina_mayasari@yahoo.com</w:t>
        </w:r>
      </w:hyperlink>
    </w:p>
    <w:p w14:paraId="396B0C5F" w14:textId="77777777" w:rsidR="00782B42" w:rsidRPr="0067227E" w:rsidRDefault="00782B42" w:rsidP="0030586B">
      <w:pPr>
        <w:jc w:val="center"/>
        <w:rPr>
          <w:lang w:val="id-ID"/>
        </w:rPr>
      </w:pPr>
    </w:p>
    <w:p w14:paraId="382878D0" w14:textId="7B0AC4E2" w:rsidR="00EB5AAA" w:rsidRPr="0067227E" w:rsidRDefault="00EB5AAA" w:rsidP="008D35CF">
      <w:pPr>
        <w:jc w:val="center"/>
        <w:rPr>
          <w:lang w:val="id-ID"/>
        </w:rPr>
      </w:pPr>
      <w:r w:rsidRPr="0067227E">
        <w:rPr>
          <w:vertAlign w:val="superscript"/>
          <w:lang w:val="id-ID"/>
        </w:rPr>
        <w:t>3</w:t>
      </w:r>
    </w:p>
    <w:p w14:paraId="03AF85BA" w14:textId="77777777" w:rsidR="00EB5AAA" w:rsidRPr="0067227E" w:rsidRDefault="00EB5AAA" w:rsidP="0030586B">
      <w:pPr>
        <w:jc w:val="center"/>
        <w:rPr>
          <w:lang w:val="id-ID"/>
        </w:rPr>
      </w:pPr>
    </w:p>
    <w:p w14:paraId="7FA9F2F4" w14:textId="77777777" w:rsidR="00EB5AAA" w:rsidRPr="0067227E" w:rsidRDefault="00C73E7A" w:rsidP="00C73E7A">
      <w:pPr>
        <w:jc w:val="center"/>
        <w:rPr>
          <w:b/>
          <w:lang w:val="id-ID"/>
        </w:rPr>
      </w:pPr>
      <w:r w:rsidRPr="0067227E">
        <w:rPr>
          <w:b/>
          <w:lang w:val="id-ID"/>
        </w:rPr>
        <w:t>Abstrak</w:t>
      </w:r>
    </w:p>
    <w:p w14:paraId="6B0C1741" w14:textId="77777777" w:rsidR="00522943" w:rsidRPr="0067227E" w:rsidRDefault="00522943" w:rsidP="00522943">
      <w:pPr>
        <w:rPr>
          <w:lang w:val="id-ID"/>
        </w:rPr>
      </w:pPr>
      <w:r w:rsidRPr="00522943">
        <w:rPr>
          <w:lang w:val="id-ID"/>
        </w:rPr>
        <w:t>Penelitian ini dilatarbelakangi oleh pentingnya keputusan struktur modal dalam menentukan keseimbangan antara risiko dan pengembalian pada perusahaan perbankan. Tujuan penelitian ini adalah untuk menganalisis pengaruh ukuran perusahaan, struktur aset, dan profitabilitas terhadap struktur modal pada perusahaan perbankan yang terdaftar di Bursa Efek Indonesia periode 2022–2024. Penelitian ini menggunakan metode kuantitatif dengan data sekunder yang diperoleh dari laporan keuangan tahunan. Sampel penelitian ditentukan menggunakan teknik purposive sampling dengan jumlah 44 perusahaan. Teknik analisis data meliputi analisis statistik deskriptif, uji asumsi klasik, analisis regresi linier berganda, uji t, uji F, serta koefisien determinasi. Hasil penelitian menunjukkan bahwa secara simultan ukuran perusahaan, struktur aset, dan profitabilitas berpengaruh signifikan terhadap struktur modal. Secara parsial, ukuran perusahaan berpengaruh negatif signifikan terhadap struktur modal, sedangkan struktur aset dan profitabilitas tidak berpengaruh signifikan. Kesimpulan penelitian ini menunjukkan bahwa ukuran perusahaan menjadi faktor utama dalam menentukan struktur modal pada subsektor perbankan.</w:t>
      </w:r>
    </w:p>
    <w:p w14:paraId="23F24773" w14:textId="77777777" w:rsidR="00522943" w:rsidRPr="00522943" w:rsidRDefault="00522943" w:rsidP="00522943">
      <w:pPr>
        <w:rPr>
          <w:lang w:val="id-ID"/>
        </w:rPr>
      </w:pPr>
    </w:p>
    <w:p w14:paraId="49E51A04" w14:textId="77777777" w:rsidR="00522943" w:rsidRPr="00522943" w:rsidRDefault="00522943" w:rsidP="00522943">
      <w:pPr>
        <w:rPr>
          <w:lang w:val="id-ID"/>
        </w:rPr>
      </w:pPr>
      <w:r w:rsidRPr="00522943">
        <w:rPr>
          <w:b/>
          <w:bCs/>
          <w:lang w:val="id-ID"/>
        </w:rPr>
        <w:t>Kata kunci:</w:t>
      </w:r>
      <w:r w:rsidRPr="00522943">
        <w:rPr>
          <w:lang w:val="id-ID"/>
        </w:rPr>
        <w:t xml:space="preserve"> Ukuran Perusahaan, Struktur Aset, Profitabilitas, Struktur Modal</w:t>
      </w:r>
    </w:p>
    <w:p w14:paraId="719624D0" w14:textId="77777777" w:rsidR="00445103" w:rsidRPr="0067227E" w:rsidRDefault="00445103" w:rsidP="00E80AF3">
      <w:pPr>
        <w:rPr>
          <w:lang w:val="id-ID"/>
        </w:rPr>
      </w:pPr>
    </w:p>
    <w:p w14:paraId="280F36B3" w14:textId="77777777" w:rsidR="00445103" w:rsidRPr="0067227E" w:rsidRDefault="00445103" w:rsidP="00E80AF3">
      <w:pPr>
        <w:rPr>
          <w:lang w:val="id-ID"/>
        </w:rPr>
      </w:pPr>
    </w:p>
    <w:p w14:paraId="6AB243AC" w14:textId="77777777" w:rsidR="00445103" w:rsidRPr="0067227E" w:rsidRDefault="00445103" w:rsidP="00445103">
      <w:pPr>
        <w:jc w:val="center"/>
        <w:rPr>
          <w:b/>
          <w:i/>
          <w:lang w:val="id-ID"/>
        </w:rPr>
      </w:pPr>
      <w:r w:rsidRPr="0067227E">
        <w:rPr>
          <w:b/>
          <w:i/>
          <w:lang w:val="id-ID"/>
        </w:rPr>
        <w:t>Abstract</w:t>
      </w:r>
    </w:p>
    <w:p w14:paraId="4BABFFEF" w14:textId="77777777" w:rsidR="00522943" w:rsidRPr="0067227E" w:rsidRDefault="00522943" w:rsidP="00522943">
      <w:pPr>
        <w:rPr>
          <w:i/>
          <w:lang w:val="id-ID"/>
        </w:rPr>
      </w:pPr>
      <w:r w:rsidRPr="00522943">
        <w:rPr>
          <w:i/>
          <w:lang w:val="id-ID"/>
        </w:rPr>
        <w:t>This study is motivated by the importance of capital structure decisions in determining the balance between risk and return in banking companies. The objective of this study is to analyze the effect of firm size, asset structure, and profitability on capital structure in banking companies listed on the Indonesia Stock Exchange during the 2022–2024 period. This research uses a quantitative method with secondary data obtained from annual financial statements. The sample is determined using purposive sampling, resulting in 44 companies. Data analysis techniques include descriptive statistical analysis, classical assumption tests, multiple linear regression analysis, t-test, F-test, and coefficient of determination. The results show that simultaneously firm size, asset structure, and profitability have a significant effect on capital structure. Partially, firm size has a significant negative effect on capital structure, while asset structure and profitability do not have a significant effect. The conclusion indicates that firm size is the main factor influencing capital structure in the banking subsector.</w:t>
      </w:r>
    </w:p>
    <w:p w14:paraId="797965BC" w14:textId="77777777" w:rsidR="00522943" w:rsidRPr="00522943" w:rsidRDefault="00522943" w:rsidP="00522943">
      <w:pPr>
        <w:rPr>
          <w:i/>
          <w:lang w:val="id-ID"/>
        </w:rPr>
      </w:pPr>
    </w:p>
    <w:p w14:paraId="20864C04" w14:textId="77777777" w:rsidR="00522943" w:rsidRPr="00522943" w:rsidRDefault="00522943" w:rsidP="00522943">
      <w:pPr>
        <w:rPr>
          <w:i/>
          <w:lang w:val="id-ID"/>
        </w:rPr>
      </w:pPr>
      <w:r w:rsidRPr="00522943">
        <w:rPr>
          <w:b/>
          <w:bCs/>
          <w:i/>
          <w:lang w:val="id-ID"/>
        </w:rPr>
        <w:t>Keywords:</w:t>
      </w:r>
      <w:r w:rsidRPr="00522943">
        <w:rPr>
          <w:i/>
          <w:lang w:val="id-ID"/>
        </w:rPr>
        <w:t xml:space="preserve"> Firm Size, Asset Structure, Profitability, Capital Structure</w:t>
      </w:r>
    </w:p>
    <w:p w14:paraId="2DF13583" w14:textId="77777777" w:rsidR="00A34F3F" w:rsidRPr="0067227E" w:rsidRDefault="00A34F3F" w:rsidP="008B4ED5">
      <w:pPr>
        <w:rPr>
          <w:lang w:val="id-ID"/>
        </w:rPr>
      </w:pPr>
    </w:p>
    <w:p w14:paraId="199EA91A" w14:textId="77777777" w:rsidR="001405D7" w:rsidRPr="0067227E" w:rsidRDefault="00A34F3F" w:rsidP="00204A1D">
      <w:pPr>
        <w:pStyle w:val="Heading1"/>
        <w:rPr>
          <w:lang w:val="id-ID"/>
        </w:rPr>
      </w:pPr>
      <w:r w:rsidRPr="0067227E">
        <w:rPr>
          <w:lang w:val="id-ID"/>
        </w:rPr>
        <w:lastRenderedPageBreak/>
        <w:t>pendahuluan</w:t>
      </w:r>
    </w:p>
    <w:p w14:paraId="4E8D686A" w14:textId="77777777" w:rsidR="00ED4708" w:rsidRPr="00387F72" w:rsidRDefault="00522943" w:rsidP="00ED4708">
      <w:pPr>
        <w:pStyle w:val="NormalWeb"/>
        <w:spacing w:before="0" w:beforeAutospacing="0" w:after="0" w:afterAutospacing="0"/>
        <w:jc w:val="both"/>
        <w:rPr>
          <w:sz w:val="22"/>
          <w:szCs w:val="22"/>
          <w:lang w:val="id-ID"/>
        </w:rPr>
      </w:pPr>
      <w:r w:rsidRPr="0067227E">
        <w:rPr>
          <w:lang w:val="id-ID"/>
        </w:rPr>
        <w:t xml:space="preserve">       </w:t>
      </w:r>
      <w:r w:rsidRPr="00387F72">
        <w:rPr>
          <w:sz w:val="22"/>
          <w:szCs w:val="22"/>
          <w:lang w:val="id-ID"/>
        </w:rPr>
        <w:t>Pada era globalisasi saat ini, setiap perusahaan dituntut untuk mampu beradaptasi dalam menghadapi persaingan yang semakin ketat melalui pengelolaan keuangan yang efektif. Salah satu aspek penting dalam manajemen keuangan adalah keputusan pendanaan yang berkaitan dengan struktur modal. Struktur modal merupakan perbandingan antara penggunaan utang jangka panjang dan modal sendiri yang digunakan perusahaan dalam menjalankan operasionalnya. Struktur modal yang optimal akan menciptakan keseimbangan antara risiko dan pengembalian sehingga mampu memaksimalkan nilai perusahaan.</w:t>
      </w:r>
    </w:p>
    <w:p w14:paraId="743A8E3A" w14:textId="7D5F87A1" w:rsidR="00522943" w:rsidRPr="00387F72" w:rsidRDefault="00522943" w:rsidP="00ED4708">
      <w:pPr>
        <w:pStyle w:val="NormalWeb"/>
        <w:spacing w:before="0" w:beforeAutospacing="0" w:after="0" w:afterAutospacing="0"/>
        <w:ind w:firstLine="720"/>
        <w:jc w:val="both"/>
        <w:rPr>
          <w:sz w:val="22"/>
          <w:szCs w:val="22"/>
          <w:lang w:val="id-ID"/>
        </w:rPr>
      </w:pPr>
      <w:r w:rsidRPr="00387F72">
        <w:rPr>
          <w:sz w:val="22"/>
          <w:szCs w:val="22"/>
          <w:lang w:val="id-ID"/>
        </w:rPr>
        <w:t>Menurut</w:t>
      </w:r>
      <w:r w:rsidR="00A2595C" w:rsidRPr="00387F72">
        <w:rPr>
          <w:sz w:val="22"/>
          <w:szCs w:val="22"/>
          <w:lang w:val="id-ID"/>
        </w:rPr>
        <w:t xml:space="preserve"> </w:t>
      </w:r>
      <w:r w:rsidR="00A2595C" w:rsidRPr="00387F72">
        <w:rPr>
          <w:sz w:val="22"/>
          <w:szCs w:val="22"/>
          <w:lang w:val="id-ID"/>
        </w:rPr>
        <w:fldChar w:fldCharType="begin" w:fldLock="1"/>
      </w:r>
      <w:r w:rsidR="00A2595C" w:rsidRPr="00387F72">
        <w:rPr>
          <w:sz w:val="22"/>
          <w:szCs w:val="22"/>
          <w:lang w:val="id-ID"/>
        </w:rPr>
        <w:instrText>ADDIN CSL_CITATION {"citationItems":[{"id":"ITEM-1","itemData":{"author":[{"dropping-particle":"","family":"Brigham","given":"Eugene F","non-dropping-particle":"","parse-names":false,"suffix":""},{"dropping-particle":"","family":"Houston","given":"Joel F","non-dropping-particle":"","parse-names":false,"suffix":""}],"edition":"15","id":"ITEM-1","issued":{"date-parts":[["2019"]]},"publisher":"Cengage Learning","publisher-place":"Boston","title":"Fundamentals of Financial Management","type":"book"},"uris":["http://www.mendeley.com/documents/?uuid=26ad8121-691b-45df-8093-826e3273a818"]}],"mendeley":{"formattedCitation":"(Brigham &amp; Houston, 2019)","plainTextFormattedCitation":"(Brigham &amp; Houston, 2019)","previouslyFormattedCitation":"(Brigham &amp; Houston, 2019)"},"properties":{"noteIndex":0},"schema":"https://github.com/citation-style-language/schema/raw/master/csl-citation.json"}</w:instrText>
      </w:r>
      <w:r w:rsidR="00A2595C" w:rsidRPr="00387F72">
        <w:rPr>
          <w:sz w:val="22"/>
          <w:szCs w:val="22"/>
          <w:lang w:val="id-ID"/>
        </w:rPr>
        <w:fldChar w:fldCharType="separate"/>
      </w:r>
      <w:r w:rsidR="00A2595C" w:rsidRPr="00387F72">
        <w:rPr>
          <w:noProof/>
          <w:sz w:val="22"/>
          <w:szCs w:val="22"/>
          <w:lang w:val="id-ID"/>
        </w:rPr>
        <w:t>(Brigham &amp; Houston, 2019)</w:t>
      </w:r>
      <w:r w:rsidR="00A2595C" w:rsidRPr="00387F72">
        <w:rPr>
          <w:sz w:val="22"/>
          <w:szCs w:val="22"/>
          <w:lang w:val="id-ID"/>
        </w:rPr>
        <w:fldChar w:fldCharType="end"/>
      </w:r>
      <w:r w:rsidR="00A2595C" w:rsidRPr="00387F72">
        <w:rPr>
          <w:sz w:val="22"/>
          <w:szCs w:val="22"/>
          <w:lang w:val="id-ID"/>
        </w:rPr>
        <w:t xml:space="preserve">, </w:t>
      </w:r>
      <w:r w:rsidRPr="00387F72">
        <w:rPr>
          <w:sz w:val="22"/>
          <w:szCs w:val="22"/>
          <w:lang w:val="id-ID"/>
        </w:rPr>
        <w:t>struktur modal adalah kombinasi antara utang jangka panjang, saham preferen, dan ekuitas biasa yang digunakan perusahaan untuk membiayai operasional dan investasinya. Dalam praktiknya, penentuan struktur modal dipengaruhi oleh berbagai faktor, di antaranya ukuran perusahaan, struktur aset, dan profitabilitas. Ukuran perusahaan mencerminkan besar kecilnya aset yang dimiliki perusahaan, yang akan mempengaruhi kemudahan perusahaan dalam memperoleh sumber pendanaan. Struktur aset menunjukkan komposisi aset tetap dan aset lancar yang dimiliki perusahaan, yang dapat digunakan sebagai jaminan dalam memperoleh pinjaman. Sementara itu, profitabilitas mencerminkan kemampuan perusahaan dalam menghasilkan laba, yang akan mempengaruhi preferensi penggunaan dana internal dibandingkan dengan dana eksternal.</w:t>
      </w:r>
    </w:p>
    <w:p w14:paraId="056F4F85" w14:textId="3B8757F9" w:rsidR="00522943" w:rsidRPr="00387F72" w:rsidRDefault="00522943" w:rsidP="00ED4708">
      <w:pPr>
        <w:pStyle w:val="NormalWeb"/>
        <w:spacing w:before="0" w:beforeAutospacing="0" w:after="0" w:afterAutospacing="0"/>
        <w:jc w:val="both"/>
        <w:rPr>
          <w:sz w:val="22"/>
          <w:szCs w:val="22"/>
          <w:lang w:val="id-ID"/>
        </w:rPr>
      </w:pPr>
      <w:r w:rsidRPr="00387F72">
        <w:rPr>
          <w:sz w:val="22"/>
          <w:szCs w:val="22"/>
          <w:lang w:val="id-ID"/>
        </w:rPr>
        <w:t xml:space="preserve">       </w:t>
      </w:r>
      <w:r w:rsidRPr="00387F72">
        <w:rPr>
          <w:sz w:val="22"/>
          <w:szCs w:val="22"/>
          <w:lang w:val="id-ID"/>
        </w:rPr>
        <w:t>Penelitian terdahulu menunjukkan hasil yang tidak konsisten terkait pengaruh ukuran perusahaan, struktur aset, dan profitabilitas terhadap struktur modal. Beberapa penelitian menyatakan bahwa variabel-variabel tersebut berpengaruh signifikan, sementara penelitian lain menunjukkan hasil yang berbeda. Perbedaan hasil tersebut menimbulkan adanya research gap yang menjadi dasar penting untuk dilakukan penelitian kembali, khususnya pada subsektor perbankan.</w:t>
      </w:r>
    </w:p>
    <w:p w14:paraId="1A4A4BF4" w14:textId="2A0A18C9" w:rsidR="00522943" w:rsidRPr="00387F72" w:rsidRDefault="00522943" w:rsidP="00ED4708">
      <w:pPr>
        <w:pStyle w:val="NormalWeb"/>
        <w:spacing w:before="0" w:beforeAutospacing="0" w:after="0" w:afterAutospacing="0"/>
        <w:jc w:val="both"/>
        <w:rPr>
          <w:sz w:val="22"/>
          <w:szCs w:val="22"/>
          <w:lang w:val="id-ID"/>
        </w:rPr>
      </w:pPr>
      <w:r w:rsidRPr="00387F72">
        <w:rPr>
          <w:sz w:val="22"/>
          <w:szCs w:val="22"/>
          <w:lang w:val="id-ID"/>
        </w:rPr>
        <w:t xml:space="preserve">       </w:t>
      </w:r>
      <w:r w:rsidRPr="00387F72">
        <w:rPr>
          <w:sz w:val="22"/>
          <w:szCs w:val="22"/>
          <w:lang w:val="id-ID"/>
        </w:rPr>
        <w:t xml:space="preserve">Subsektor perbankan memiliki karakteristik yang berbeda dibandingkan sektor lainnya, karena sebagian besar sumber pendanaannya berasal dari dana pihak ketiga sehingga tingkat </w:t>
      </w:r>
      <w:r w:rsidRPr="00387F72">
        <w:rPr>
          <w:i/>
          <w:iCs/>
          <w:sz w:val="22"/>
          <w:szCs w:val="22"/>
          <w:lang w:val="id-ID"/>
        </w:rPr>
        <w:t>leverage</w:t>
      </w:r>
      <w:r w:rsidRPr="00387F72">
        <w:rPr>
          <w:sz w:val="22"/>
          <w:szCs w:val="22"/>
          <w:lang w:val="id-ID"/>
        </w:rPr>
        <w:t xml:space="preserve"> relatif tinggi. Kondisi ini menjadikan struktur modal pada perusahaan perbankan lebih kompleks dan rentan terhadap risiko keuangan. Oleh karena itu, diperlukan analisis lebih lanjut mengenai faktor-faktor yang mempengaruhi struktur modal pada subsektor perbankan.</w:t>
      </w:r>
    </w:p>
    <w:p w14:paraId="2F5090AE" w14:textId="5136BBCA" w:rsidR="00522943" w:rsidRPr="00387F72" w:rsidRDefault="00522943" w:rsidP="00ED4708">
      <w:pPr>
        <w:pStyle w:val="NormalWeb"/>
        <w:spacing w:before="0" w:beforeAutospacing="0" w:after="0" w:afterAutospacing="0"/>
        <w:jc w:val="both"/>
        <w:rPr>
          <w:sz w:val="22"/>
          <w:szCs w:val="22"/>
          <w:lang w:val="id-ID"/>
        </w:rPr>
      </w:pPr>
      <w:r w:rsidRPr="00387F72">
        <w:rPr>
          <w:sz w:val="22"/>
          <w:szCs w:val="22"/>
          <w:lang w:val="id-ID"/>
        </w:rPr>
        <w:t xml:space="preserve">       </w:t>
      </w:r>
      <w:r w:rsidRPr="00387F72">
        <w:rPr>
          <w:sz w:val="22"/>
          <w:szCs w:val="22"/>
          <w:lang w:val="id-ID"/>
        </w:rPr>
        <w:t>Berdasarkan permasalahan tersebut, penelitian ini bertujuan untuk menganalisis pengaruh ukuran perusahaan, struktur aset, dan profitabilitas terhadap struktur modal pada perusahaan perbankan yang terdaftar di Bursa Efek Indonesia periode 2022–2024. Penelitian ini menggunakan metode kuantitatif dengan data sekunder yang diperoleh dari laporan keuangan perusahaan, serta dianalisis menggunakan regresi linier berganda. Metode ini dipilih karena mampu menguji hubungan dan pengaruh antara beberapa variabel independen terhadap variabel dependen secara simultan maupun parsial.</w:t>
      </w:r>
    </w:p>
    <w:p w14:paraId="64244920" w14:textId="77777777" w:rsidR="00522943" w:rsidRPr="0067227E" w:rsidRDefault="00522943" w:rsidP="00522943">
      <w:pPr>
        <w:rPr>
          <w:lang w:val="id-ID"/>
        </w:rPr>
      </w:pPr>
    </w:p>
    <w:p w14:paraId="6695C6E3" w14:textId="77777777" w:rsidR="00ED4708" w:rsidRPr="0067227E" w:rsidRDefault="00ED4708" w:rsidP="00522943">
      <w:pPr>
        <w:rPr>
          <w:lang w:val="id-ID"/>
        </w:rPr>
      </w:pPr>
    </w:p>
    <w:p w14:paraId="6F70D5C2" w14:textId="77777777" w:rsidR="00DE7984" w:rsidRPr="0067227E" w:rsidRDefault="00DE7984" w:rsidP="00DE7984">
      <w:pPr>
        <w:pStyle w:val="Heading1"/>
        <w:rPr>
          <w:lang w:val="id-ID"/>
        </w:rPr>
      </w:pPr>
      <w:r w:rsidRPr="0067227E">
        <w:rPr>
          <w:lang w:val="id-ID"/>
        </w:rPr>
        <w:t>tinjauan pustaka</w:t>
      </w:r>
    </w:p>
    <w:p w14:paraId="06D88EA2" w14:textId="77777777" w:rsidR="00522943" w:rsidRPr="0067227E" w:rsidRDefault="00522943" w:rsidP="00522943">
      <w:pPr>
        <w:rPr>
          <w:b/>
          <w:bCs/>
          <w:lang w:val="id-ID"/>
        </w:rPr>
      </w:pPr>
    </w:p>
    <w:p w14:paraId="0C752C48" w14:textId="51A2E85F" w:rsidR="00522943" w:rsidRPr="00522943" w:rsidRDefault="008609C0" w:rsidP="00522943">
      <w:pPr>
        <w:rPr>
          <w:b/>
          <w:bCs/>
          <w:lang w:val="id-ID"/>
        </w:rPr>
      </w:pPr>
      <w:r w:rsidRPr="0067227E">
        <w:rPr>
          <w:b/>
          <w:bCs/>
          <w:lang w:val="id-ID"/>
        </w:rPr>
        <w:t xml:space="preserve">2.1 </w:t>
      </w:r>
      <w:r w:rsidR="00522943" w:rsidRPr="00522943">
        <w:rPr>
          <w:b/>
          <w:bCs/>
          <w:lang w:val="id-ID"/>
        </w:rPr>
        <w:t>Teori Pecking Order</w:t>
      </w:r>
    </w:p>
    <w:p w14:paraId="06307C42" w14:textId="46CF919D" w:rsidR="00522943" w:rsidRPr="0067227E" w:rsidRDefault="00522943" w:rsidP="00522943">
      <w:pPr>
        <w:rPr>
          <w:lang w:val="id-ID"/>
        </w:rPr>
      </w:pPr>
      <w:r w:rsidRPr="0067227E">
        <w:rPr>
          <w:lang w:val="id-ID"/>
        </w:rPr>
        <w:t xml:space="preserve">       </w:t>
      </w:r>
      <w:r w:rsidRPr="00522943">
        <w:rPr>
          <w:lang w:val="id-ID"/>
        </w:rPr>
        <w:t>Pecking Order Theory menjelaskan bahwa perusahaan memiliki urutan preferensi dalam memilih sumber pendanaan, yaitu menggunakan dana internal terlebih dahulu, kemudian utang, dan terakhir menerbitkan saham. Teori ini menyatakan bahwa perusahaan yang memiliki profitabilitas tinggi cenderung menggunakan laba ditahan untuk membiayai operasionalnya sebelum menggunakan utang.</w:t>
      </w:r>
    </w:p>
    <w:p w14:paraId="68D0D023" w14:textId="77777777" w:rsidR="00522943" w:rsidRPr="00522943" w:rsidRDefault="00522943" w:rsidP="00522943">
      <w:pPr>
        <w:rPr>
          <w:lang w:val="id-ID"/>
        </w:rPr>
      </w:pPr>
    </w:p>
    <w:p w14:paraId="0D1BA900" w14:textId="71489517" w:rsidR="00522943" w:rsidRPr="00522943" w:rsidRDefault="008609C0" w:rsidP="00522943">
      <w:pPr>
        <w:rPr>
          <w:b/>
          <w:bCs/>
          <w:i/>
          <w:iCs/>
          <w:lang w:val="id-ID"/>
        </w:rPr>
      </w:pPr>
      <w:r w:rsidRPr="0067227E">
        <w:rPr>
          <w:b/>
          <w:bCs/>
          <w:lang w:val="id-ID"/>
        </w:rPr>
        <w:t xml:space="preserve">2.2 </w:t>
      </w:r>
      <w:r w:rsidR="00522943" w:rsidRPr="00522943">
        <w:rPr>
          <w:b/>
          <w:bCs/>
          <w:lang w:val="id-ID"/>
        </w:rPr>
        <w:t xml:space="preserve">Teori </w:t>
      </w:r>
      <w:r w:rsidR="00522943" w:rsidRPr="00522943">
        <w:rPr>
          <w:b/>
          <w:bCs/>
          <w:i/>
          <w:iCs/>
          <w:lang w:val="id-ID"/>
        </w:rPr>
        <w:t>Agency</w:t>
      </w:r>
    </w:p>
    <w:p w14:paraId="792F213D" w14:textId="2EFF4616" w:rsidR="00522943" w:rsidRPr="00522943" w:rsidRDefault="00522943" w:rsidP="00522943">
      <w:pPr>
        <w:rPr>
          <w:lang w:val="id-ID"/>
        </w:rPr>
      </w:pPr>
      <w:r w:rsidRPr="00A2595C">
        <w:rPr>
          <w:i/>
          <w:iCs/>
          <w:lang w:val="id-ID"/>
        </w:rPr>
        <w:t xml:space="preserve">       </w:t>
      </w:r>
      <w:r w:rsidRPr="00522943">
        <w:rPr>
          <w:i/>
          <w:iCs/>
          <w:lang w:val="id-ID"/>
        </w:rPr>
        <w:t>Agency Theory</w:t>
      </w:r>
      <w:r w:rsidRPr="00522943">
        <w:rPr>
          <w:lang w:val="id-ID"/>
        </w:rPr>
        <w:t xml:space="preserve"> menjelaskan hubungan antara pemilik perusahaan (</w:t>
      </w:r>
      <w:r w:rsidRPr="00522943">
        <w:rPr>
          <w:i/>
          <w:iCs/>
          <w:lang w:val="id-ID"/>
        </w:rPr>
        <w:t>principal</w:t>
      </w:r>
      <w:r w:rsidRPr="00522943">
        <w:rPr>
          <w:lang w:val="id-ID"/>
        </w:rPr>
        <w:t>) dan manajer (agent). Konflik kepentingan antara kedua pihak dapat mempengaruhi keputusan pendanaan perusahaan. Penggunaan utang dalam struktur modal dapat menjadi salah satu mekanisme untuk mengurangi konflik keagenan dengan meningkatkan disiplin manajemen.</w:t>
      </w:r>
    </w:p>
    <w:p w14:paraId="056EABA1" w14:textId="77777777" w:rsidR="00522943" w:rsidRPr="0067227E" w:rsidRDefault="00522943" w:rsidP="00522943">
      <w:pPr>
        <w:rPr>
          <w:lang w:val="id-ID"/>
        </w:rPr>
      </w:pPr>
    </w:p>
    <w:p w14:paraId="5F827A0C" w14:textId="09BCDF9E" w:rsidR="00522943" w:rsidRPr="00522943" w:rsidRDefault="008609C0" w:rsidP="00522943">
      <w:pPr>
        <w:rPr>
          <w:b/>
          <w:bCs/>
          <w:lang w:val="id-ID"/>
        </w:rPr>
      </w:pPr>
      <w:r w:rsidRPr="0067227E">
        <w:rPr>
          <w:b/>
          <w:bCs/>
          <w:lang w:val="id-ID"/>
        </w:rPr>
        <w:lastRenderedPageBreak/>
        <w:t xml:space="preserve">2.3 </w:t>
      </w:r>
      <w:r w:rsidR="00522943" w:rsidRPr="00522943">
        <w:rPr>
          <w:b/>
          <w:bCs/>
          <w:lang w:val="id-ID"/>
        </w:rPr>
        <w:t>Struktur Modal</w:t>
      </w:r>
    </w:p>
    <w:p w14:paraId="2B910A2F" w14:textId="3D998EAA" w:rsidR="00522943" w:rsidRPr="0067227E" w:rsidRDefault="00522943" w:rsidP="00522943">
      <w:pPr>
        <w:ind w:firstLine="284"/>
        <w:rPr>
          <w:lang w:val="id-ID"/>
        </w:rPr>
      </w:pPr>
      <w:r w:rsidRPr="00522943">
        <w:rPr>
          <w:lang w:val="id-ID"/>
        </w:rPr>
        <w:t xml:space="preserve">Struktur modal merupakan kombinasi antara utang jangka panjang dan modal sendiri yang digunakan perusahaan untuk membiayai kegiatan operasionalnya. Menurut </w:t>
      </w:r>
      <w:r w:rsidR="00A2595C">
        <w:rPr>
          <w:lang w:val="id-ID"/>
        </w:rPr>
        <w:fldChar w:fldCharType="begin" w:fldLock="1"/>
      </w:r>
      <w:r w:rsidR="00A2595C">
        <w:rPr>
          <w:lang w:val="id-ID"/>
        </w:rPr>
        <w:instrText>ADDIN CSL_CITATION {"citationItems":[{"id":"ITEM-1","itemData":{"author":[{"dropping-particle":"","family":"Brigham","given":"Eugene F","non-dropping-particle":"","parse-names":false,"suffix":""},{"dropping-particle":"","family":"Houston","given":"Joel F","non-dropping-particle":"","parse-names":false,"suffix":""}],"edition":"15","id":"ITEM-1","issued":{"date-parts":[["2019"]]},"publisher":"Cengage Learning","publisher-place":"Boston","title":"Fundamentals of Financial Management","type":"book"},"uris":["http://www.mendeley.com/documents/?uuid=26ad8121-691b-45df-8093-826e3273a818"]}],"mendeley":{"formattedCitation":"(Brigham &amp; Houston, 2019)","plainTextFormattedCitation":"(Brigham &amp; Houston, 2019)","previouslyFormattedCitation":"(Brigham &amp; Houston, 2019)"},"properties":{"noteIndex":0},"schema":"https://github.com/citation-style-language/schema/raw/master/csl-citation.json"}</w:instrText>
      </w:r>
      <w:r w:rsidR="00A2595C">
        <w:rPr>
          <w:lang w:val="id-ID"/>
        </w:rPr>
        <w:fldChar w:fldCharType="separate"/>
      </w:r>
      <w:r w:rsidR="00A2595C" w:rsidRPr="00A2595C">
        <w:rPr>
          <w:noProof/>
          <w:lang w:val="id-ID"/>
        </w:rPr>
        <w:t>(Brigham &amp; Houston, 2019)</w:t>
      </w:r>
      <w:r w:rsidR="00A2595C">
        <w:rPr>
          <w:lang w:val="id-ID"/>
        </w:rPr>
        <w:fldChar w:fldCharType="end"/>
      </w:r>
      <w:r w:rsidRPr="00522943">
        <w:rPr>
          <w:lang w:val="id-ID"/>
        </w:rPr>
        <w:t>, struktur modal adalah perpaduan antara utang jangka panjang, saham preferen, dan ekuitas biasa yang digunakan perusahaan. Struktur modal yang optimal akan memaksimalkan nilai perusahaan dengan mempertimbangkan keseimbangan antara risiko dan tingkat pengembalian.</w:t>
      </w:r>
    </w:p>
    <w:p w14:paraId="4F77D05B" w14:textId="77777777" w:rsidR="00522943" w:rsidRPr="00522943" w:rsidRDefault="00522943" w:rsidP="00522943">
      <w:pPr>
        <w:ind w:firstLine="284"/>
        <w:rPr>
          <w:lang w:val="id-ID"/>
        </w:rPr>
      </w:pPr>
    </w:p>
    <w:p w14:paraId="76406F28" w14:textId="0AA85FA5" w:rsidR="00522943" w:rsidRPr="00522943" w:rsidRDefault="008609C0" w:rsidP="00522943">
      <w:pPr>
        <w:rPr>
          <w:b/>
          <w:bCs/>
          <w:lang w:val="id-ID"/>
        </w:rPr>
      </w:pPr>
      <w:r w:rsidRPr="0067227E">
        <w:rPr>
          <w:b/>
          <w:bCs/>
          <w:lang w:val="id-ID"/>
        </w:rPr>
        <w:t xml:space="preserve">2.4 </w:t>
      </w:r>
      <w:r w:rsidR="00522943" w:rsidRPr="00522943">
        <w:rPr>
          <w:b/>
          <w:bCs/>
          <w:lang w:val="id-ID"/>
        </w:rPr>
        <w:t>Ukuran Perusahaan</w:t>
      </w:r>
    </w:p>
    <w:p w14:paraId="20F559AE" w14:textId="12C0FC75" w:rsidR="00522943" w:rsidRPr="00522943" w:rsidRDefault="00522943" w:rsidP="00522943">
      <w:pPr>
        <w:ind w:firstLine="284"/>
        <w:rPr>
          <w:lang w:val="id-ID"/>
        </w:rPr>
      </w:pPr>
      <w:r w:rsidRPr="00522943">
        <w:rPr>
          <w:lang w:val="id-ID"/>
        </w:rPr>
        <w:t xml:space="preserve">Ukuran perusahaan menggambarkan besar kecilnya suatu perusahaan yang dapat diukur melalui total aset, total penjualan, maupun kapitalisasi pasar. Perusahaan dengan ukuran besar cenderung memiliki akses yang lebih luas terhadap sumber pendanaan dibandingkan perusahaan kecil. Menurut </w:t>
      </w:r>
      <w:r w:rsidR="00A2595C">
        <w:rPr>
          <w:lang w:val="id-ID"/>
        </w:rPr>
        <w:fldChar w:fldCharType="begin" w:fldLock="1"/>
      </w:r>
      <w:r w:rsidR="00A2595C">
        <w:rPr>
          <w:lang w:val="id-ID"/>
        </w:rPr>
        <w:instrText>ADDIN CSL_CITATION {"citationItems":[{"id":"ITEM-1","itemData":{"author":[{"dropping-particle":"","family":"Brigham","given":"Eugene F","non-dropping-particle":"","parse-names":false,"suffix":""},{"dropping-particle":"","family":"Houston","given":"Joel F","non-dropping-particle":"","parse-names":false,"suffix":""}],"edition":"15","id":"ITEM-1","issued":{"date-parts":[["2019"]]},"publisher":"Cengage Learning","publisher-place":"Boston","title":"Fundamentals of Financial Management","type":"book"},"uris":["http://www.mendeley.com/documents/?uuid=26ad8121-691b-45df-8093-826e3273a818"]}],"mendeley":{"formattedCitation":"(Brigham &amp; Houston, 2019)","plainTextFormattedCitation":"(Brigham &amp; Houston, 2019)","previouslyFormattedCitation":"(Brigham &amp; Houston, 2019)"},"properties":{"noteIndex":0},"schema":"https://github.com/citation-style-language/schema/raw/master/csl-citation.json"}</w:instrText>
      </w:r>
      <w:r w:rsidR="00A2595C">
        <w:rPr>
          <w:lang w:val="id-ID"/>
        </w:rPr>
        <w:fldChar w:fldCharType="separate"/>
      </w:r>
      <w:r w:rsidR="00A2595C" w:rsidRPr="00A2595C">
        <w:rPr>
          <w:noProof/>
          <w:lang w:val="id-ID"/>
        </w:rPr>
        <w:t>(Brigham &amp; Houston, 2019)</w:t>
      </w:r>
      <w:r w:rsidR="00A2595C">
        <w:rPr>
          <w:lang w:val="id-ID"/>
        </w:rPr>
        <w:fldChar w:fldCharType="end"/>
      </w:r>
      <w:r w:rsidRPr="00522943">
        <w:rPr>
          <w:lang w:val="id-ID"/>
        </w:rPr>
        <w:t>, perusahaan besar memiliki kemudahan dalam memperoleh dana eksternal karena tingkat kepercayaan yang lebih tinggi dari kreditur maupun investor.</w:t>
      </w:r>
    </w:p>
    <w:p w14:paraId="7F7E1D55" w14:textId="77777777" w:rsidR="00522943" w:rsidRPr="0067227E" w:rsidRDefault="00522943" w:rsidP="00522943">
      <w:pPr>
        <w:ind w:firstLine="284"/>
        <w:rPr>
          <w:lang w:val="id-ID"/>
        </w:rPr>
      </w:pPr>
      <w:r w:rsidRPr="00522943">
        <w:rPr>
          <w:lang w:val="id-ID"/>
        </w:rPr>
        <w:t>Ukuran perusahaan juga mencerminkan kemampuan perusahaan dalam menjalankan operasionalnya. Semakin besar ukuran perusahaan, maka kebutuhan dana untuk operasional juga semakin besar, sehingga mempengaruhi keputusan dalam menentukan struktur modal.</w:t>
      </w:r>
    </w:p>
    <w:p w14:paraId="4E507651" w14:textId="77777777" w:rsidR="00522943" w:rsidRPr="00522943" w:rsidRDefault="00522943" w:rsidP="00522943">
      <w:pPr>
        <w:ind w:firstLine="284"/>
        <w:rPr>
          <w:lang w:val="id-ID"/>
        </w:rPr>
      </w:pPr>
    </w:p>
    <w:p w14:paraId="72971E10" w14:textId="72E9EE71" w:rsidR="00522943" w:rsidRPr="00522943" w:rsidRDefault="008609C0" w:rsidP="00522943">
      <w:pPr>
        <w:rPr>
          <w:b/>
          <w:bCs/>
          <w:lang w:val="id-ID"/>
        </w:rPr>
      </w:pPr>
      <w:r w:rsidRPr="0067227E">
        <w:rPr>
          <w:b/>
          <w:bCs/>
          <w:lang w:val="id-ID"/>
        </w:rPr>
        <w:t xml:space="preserve">2.5 </w:t>
      </w:r>
      <w:r w:rsidR="00522943" w:rsidRPr="00522943">
        <w:rPr>
          <w:b/>
          <w:bCs/>
          <w:lang w:val="id-ID"/>
        </w:rPr>
        <w:t>Struktur Aset</w:t>
      </w:r>
    </w:p>
    <w:p w14:paraId="1CA653A9" w14:textId="77777777" w:rsidR="00522943" w:rsidRPr="00522943" w:rsidRDefault="00522943" w:rsidP="00522943">
      <w:pPr>
        <w:ind w:firstLine="284"/>
        <w:rPr>
          <w:lang w:val="id-ID"/>
        </w:rPr>
      </w:pPr>
      <w:r w:rsidRPr="00522943">
        <w:rPr>
          <w:lang w:val="id-ID"/>
        </w:rPr>
        <w:t>Struktur aset merupakan perbandingan antara aset tetap dengan total aset yang dimiliki perusahaan. Struktur aset menunjukkan komposisi kekayaan perusahaan yang dapat digunakan sebagai jaminan dalam memperoleh pendanaan. Perusahaan dengan proporsi aset tetap yang tinggi cenderung lebih mudah memperoleh pinjaman karena memiliki jaminan yang cukup.</w:t>
      </w:r>
    </w:p>
    <w:p w14:paraId="30EE038F" w14:textId="0D443FC3" w:rsidR="00522943" w:rsidRPr="0067227E" w:rsidRDefault="00522943" w:rsidP="00522943">
      <w:pPr>
        <w:ind w:firstLine="284"/>
        <w:rPr>
          <w:lang w:val="id-ID"/>
        </w:rPr>
      </w:pPr>
      <w:r w:rsidRPr="00522943">
        <w:rPr>
          <w:lang w:val="id-ID"/>
        </w:rPr>
        <w:t xml:space="preserve">Menurut </w:t>
      </w:r>
      <w:r w:rsidR="00A2595C">
        <w:rPr>
          <w:lang w:val="id-ID"/>
        </w:rPr>
        <w:fldChar w:fldCharType="begin" w:fldLock="1"/>
      </w:r>
      <w:r w:rsidR="00A2595C">
        <w:rPr>
          <w:lang w:val="id-ID"/>
        </w:rPr>
        <w:instrText>ADDIN CSL_CITATION {"citationItems":[{"id":"ITEM-1","itemData":{"author":[{"dropping-particle":"","family":"Brigham","given":"Eugene F","non-dropping-particle":"","parse-names":false,"suffix":""},{"dropping-particle":"","family":"Houston","given":"Joel F","non-dropping-particle":"","parse-names":false,"suffix":""}],"edition":"15","id":"ITEM-1","issued":{"date-parts":[["2019"]]},"publisher":"Cengage Learning","publisher-place":"Boston","title":"Fundamentals of Financial Management","type":"book"},"uris":["http://www.mendeley.com/documents/?uuid=26ad8121-691b-45df-8093-826e3273a818"]}],"mendeley":{"formattedCitation":"(Brigham &amp; Houston, 2019)","plainTextFormattedCitation":"(Brigham &amp; Houston, 2019)","previouslyFormattedCitation":"(Brigham &amp; Houston, 2019)"},"properties":{"noteIndex":0},"schema":"https://github.com/citation-style-language/schema/raw/master/csl-citation.json"}</w:instrText>
      </w:r>
      <w:r w:rsidR="00A2595C">
        <w:rPr>
          <w:lang w:val="id-ID"/>
        </w:rPr>
        <w:fldChar w:fldCharType="separate"/>
      </w:r>
      <w:r w:rsidR="00A2595C" w:rsidRPr="00A2595C">
        <w:rPr>
          <w:noProof/>
          <w:lang w:val="id-ID"/>
        </w:rPr>
        <w:t>(Brigham &amp; Houston, 2019)</w:t>
      </w:r>
      <w:r w:rsidR="00A2595C">
        <w:rPr>
          <w:lang w:val="id-ID"/>
        </w:rPr>
        <w:fldChar w:fldCharType="end"/>
      </w:r>
      <w:r w:rsidRPr="00522943">
        <w:rPr>
          <w:lang w:val="id-ID"/>
        </w:rPr>
        <w:t>, struktur aset berkaitan dengan komposisi aktiva perusahaan yang terdiri dari aktiva lancar dan aktiva tetap. Komposisi tersebut mempengaruhi kebutuhan pendanaan perusahaan, terutama dalam menentukan penggunaan utang jangka panjang.</w:t>
      </w:r>
    </w:p>
    <w:p w14:paraId="6556D16E" w14:textId="77777777" w:rsidR="008609C0" w:rsidRPr="0067227E" w:rsidRDefault="008609C0" w:rsidP="00522943">
      <w:pPr>
        <w:ind w:firstLine="284"/>
        <w:rPr>
          <w:lang w:val="id-ID"/>
        </w:rPr>
      </w:pPr>
    </w:p>
    <w:p w14:paraId="533F3B81" w14:textId="3512C5E6" w:rsidR="00522943" w:rsidRPr="00522943" w:rsidRDefault="008609C0" w:rsidP="008609C0">
      <w:pPr>
        <w:rPr>
          <w:lang w:val="id-ID"/>
        </w:rPr>
      </w:pPr>
      <w:r w:rsidRPr="0067227E">
        <w:rPr>
          <w:b/>
          <w:bCs/>
          <w:lang w:val="id-ID"/>
        </w:rPr>
        <w:t xml:space="preserve">2.6 </w:t>
      </w:r>
      <w:r w:rsidR="00522943" w:rsidRPr="00522943">
        <w:rPr>
          <w:b/>
          <w:bCs/>
          <w:lang w:val="id-ID"/>
        </w:rPr>
        <w:t>Profitabilitas</w:t>
      </w:r>
    </w:p>
    <w:p w14:paraId="3BDA96E2" w14:textId="100F2EA0" w:rsidR="00522943" w:rsidRPr="00522943" w:rsidRDefault="00522943" w:rsidP="00522943">
      <w:pPr>
        <w:ind w:firstLine="284"/>
        <w:rPr>
          <w:i/>
          <w:iCs/>
          <w:lang w:val="id-ID"/>
        </w:rPr>
      </w:pPr>
      <w:r w:rsidRPr="00522943">
        <w:rPr>
          <w:lang w:val="id-ID"/>
        </w:rPr>
        <w:t xml:space="preserve">Profitabilitas adalah kemampuan perusahaan dalam menghasilkan laba dari kegiatan operasionalnya. Profitabilitas merupakan indikator penting dalam menilai kinerja perusahaan. Menurut </w:t>
      </w:r>
      <w:r w:rsidR="00A2595C">
        <w:rPr>
          <w:lang w:val="id-ID"/>
        </w:rPr>
        <w:fldChar w:fldCharType="begin" w:fldLock="1"/>
      </w:r>
      <w:r w:rsidR="00A2595C">
        <w:rPr>
          <w:lang w:val="id-ID"/>
        </w:rPr>
        <w:instrText>ADDIN CSL_CITATION {"citationItems":[{"id":"ITEM-1","itemData":{"author":[{"dropping-particle":"","family":"Brigham","given":"Eugene F","non-dropping-particle":"","parse-names":false,"suffix":""},{"dropping-particle":"","family":"Houston","given":"Joel F","non-dropping-particle":"","parse-names":false,"suffix":""}],"edition":"15","id":"ITEM-1","issued":{"date-parts":[["2019"]]},"publisher":"Cengage Learning","publisher-place":"Boston","title":"Fundamentals of Financial Management","type":"book"},"uris":["http://www.mendeley.com/documents/?uuid=26ad8121-691b-45df-8093-826e3273a818"]}],"mendeley":{"formattedCitation":"(Brigham &amp; Houston, 2019)","plainTextFormattedCitation":"(Brigham &amp; Houston, 2019)","previouslyFormattedCitation":"(Brigham &amp; Houston, 2019)"},"properties":{"noteIndex":0},"schema":"https://github.com/citation-style-language/schema/raw/master/csl-citation.json"}</w:instrText>
      </w:r>
      <w:r w:rsidR="00A2595C">
        <w:rPr>
          <w:lang w:val="id-ID"/>
        </w:rPr>
        <w:fldChar w:fldCharType="separate"/>
      </w:r>
      <w:r w:rsidR="00A2595C" w:rsidRPr="00A2595C">
        <w:rPr>
          <w:noProof/>
          <w:lang w:val="id-ID"/>
        </w:rPr>
        <w:t>(Brigham &amp; Houston, 2019)</w:t>
      </w:r>
      <w:r w:rsidR="00A2595C">
        <w:rPr>
          <w:lang w:val="id-ID"/>
        </w:rPr>
        <w:fldChar w:fldCharType="end"/>
      </w:r>
      <w:r w:rsidR="00A2595C">
        <w:rPr>
          <w:lang w:val="id-ID"/>
        </w:rPr>
        <w:t>,</w:t>
      </w:r>
      <w:r w:rsidRPr="00522943">
        <w:rPr>
          <w:lang w:val="id-ID"/>
        </w:rPr>
        <w:t xml:space="preserve"> profitabilitas dapat diukur menggunakan rasio keuangan seperti </w:t>
      </w:r>
      <w:r w:rsidRPr="00522943">
        <w:rPr>
          <w:i/>
          <w:iCs/>
          <w:lang w:val="id-ID"/>
        </w:rPr>
        <w:t>Return on Assets (ROA), Return on Equity (ROE), dan Net Profit Margin.</w:t>
      </w:r>
    </w:p>
    <w:p w14:paraId="4BDB3FD5" w14:textId="77777777" w:rsidR="00522943" w:rsidRPr="0067227E" w:rsidRDefault="00522943" w:rsidP="00522943">
      <w:pPr>
        <w:ind w:firstLine="284"/>
        <w:rPr>
          <w:lang w:val="id-ID"/>
        </w:rPr>
      </w:pPr>
      <w:r w:rsidRPr="00522943">
        <w:rPr>
          <w:lang w:val="id-ID"/>
        </w:rPr>
        <w:t>Perusahaan dengan tingkat profitabilitas yang tinggi cenderung lebih mengandalkan pendanaan internal dibandingkan dengan pendanaan eksternal, sehingga dapat mengurangi penggunaan utang dalam struktur modal.</w:t>
      </w:r>
    </w:p>
    <w:p w14:paraId="7E834916" w14:textId="77777777" w:rsidR="008609C0" w:rsidRPr="0067227E" w:rsidRDefault="008609C0" w:rsidP="008609C0">
      <w:pPr>
        <w:rPr>
          <w:lang w:val="id-ID"/>
        </w:rPr>
      </w:pPr>
    </w:p>
    <w:p w14:paraId="142FFDB1" w14:textId="7CF9305E" w:rsidR="008609C0" w:rsidRPr="0067227E" w:rsidRDefault="008609C0" w:rsidP="008609C0">
      <w:pPr>
        <w:rPr>
          <w:b/>
          <w:bCs/>
          <w:lang w:val="id-ID"/>
        </w:rPr>
      </w:pPr>
      <w:r w:rsidRPr="0067227E">
        <w:rPr>
          <w:b/>
          <w:bCs/>
          <w:lang w:val="id-ID"/>
        </w:rPr>
        <w:t>2.7 Hipotesis</w:t>
      </w:r>
    </w:p>
    <w:p w14:paraId="71EE44A6" w14:textId="51728267" w:rsidR="00ED4708" w:rsidRPr="0067227E" w:rsidRDefault="00ED4708" w:rsidP="00ED4708">
      <w:pPr>
        <w:rPr>
          <w:b/>
          <w:bCs/>
          <w:lang w:val="id-ID"/>
        </w:rPr>
      </w:pPr>
      <w:r w:rsidRPr="0067227E">
        <w:rPr>
          <w:b/>
          <w:bCs/>
          <w:lang w:val="id-ID"/>
        </w:rPr>
        <w:t>2.7.1 P</w:t>
      </w:r>
      <w:r w:rsidRPr="0067227E">
        <w:rPr>
          <w:b/>
          <w:bCs/>
          <w:lang w:val="id-ID"/>
        </w:rPr>
        <w:t>engaruh Ukuran Perusahaan, Struktur Aset, dan Profitabilitas terhadap Struktur Modal</w:t>
      </w:r>
    </w:p>
    <w:p w14:paraId="5CCC957B" w14:textId="1A81600F" w:rsidR="00ED4708" w:rsidRPr="00ED4708" w:rsidRDefault="00ED4708" w:rsidP="00ED4708">
      <w:pPr>
        <w:rPr>
          <w:lang w:val="id-ID"/>
        </w:rPr>
      </w:pPr>
      <w:r w:rsidRPr="00ED4708">
        <w:rPr>
          <w:lang w:val="id-ID"/>
        </w:rPr>
        <w:t xml:space="preserve">Ukuran perusahaan menggambarkan besar kecilnya aset yang dimiliki perusahaan dan menjadi salah satu faktor dalam menentukan keputusan pendanaan </w:t>
      </w:r>
      <w:r w:rsidR="00A2595C">
        <w:rPr>
          <w:lang w:val="id-ID"/>
        </w:rPr>
        <w:fldChar w:fldCharType="begin" w:fldLock="1"/>
      </w:r>
      <w:r w:rsidR="00A2595C">
        <w:rPr>
          <w:lang w:val="id-ID"/>
        </w:rPr>
        <w:instrText>ADDIN CSL_CITATION {"citationItems":[{"id":"ITEM-1","itemData":{"author":[{"dropping-particle":"","family":"Ardiani","given":"N K","non-dropping-particle":"","parse-names":false,"suffix":""},{"dropping-particle":"","family":"Sulistyawati","given":"A I","non-dropping-particle":"","parse-names":false,"suffix":""}],"container-title":"Solusi","id":"ITEM-1","issue":"3","issued":{"date-parts":[["2020"]]},"title":"Pengaruh pertumbuhan penjualan, struktur aktiva, ukuran perusahaan dan profitabilitas terhadap struktur modal","type":"article-journal","volume":"18"},"uris":["http://www.mendeley.com/documents/?uuid=987a9574-5cab-4e17-944a-51633d1a3243"]}],"mendeley":{"formattedCitation":"(Ardiani &amp; Sulistyawati, 2020)","plainTextFormattedCitation":"(Ardiani &amp; Sulistyawati, 2020)","previouslyFormattedCitation":"(Ardiani &amp; Sulistyawati, 2020)"},"properties":{"noteIndex":0},"schema":"https://github.com/citation-style-language/schema/raw/master/csl-citation.json"}</w:instrText>
      </w:r>
      <w:r w:rsidR="00A2595C">
        <w:rPr>
          <w:lang w:val="id-ID"/>
        </w:rPr>
        <w:fldChar w:fldCharType="separate"/>
      </w:r>
      <w:r w:rsidR="00A2595C" w:rsidRPr="00A2595C">
        <w:rPr>
          <w:noProof/>
          <w:lang w:val="id-ID"/>
        </w:rPr>
        <w:t>(Ardiani &amp; Sulistyawati, 2020)</w:t>
      </w:r>
      <w:r w:rsidR="00A2595C">
        <w:rPr>
          <w:lang w:val="id-ID"/>
        </w:rPr>
        <w:fldChar w:fldCharType="end"/>
      </w:r>
      <w:r w:rsidRPr="00ED4708">
        <w:rPr>
          <w:lang w:val="id-ID"/>
        </w:rPr>
        <w:t xml:space="preserve">. Perusahaan dengan ukuran besar cenderung memiliki risiko yang lebih rendah di mata investor sehingga lebih mudah memperoleh sumber pendanaan. Penelitian oleh </w:t>
      </w:r>
      <w:r w:rsidR="00A2595C">
        <w:rPr>
          <w:lang w:val="id-ID"/>
        </w:rPr>
        <w:fldChar w:fldCharType="begin" w:fldLock="1"/>
      </w:r>
      <w:r w:rsidR="00C545EB">
        <w:rPr>
          <w:lang w:val="id-ID"/>
        </w:rPr>
        <w:instrText>ADDIN CSL_CITATION {"citationItems":[{"id":"ITEM-1","itemData":{"abstract":"Penelitian ini bertujuan untuk mengetahui pengaruh Ukuran Perusahaan, Profitabilitas, dan Struktur Aktiva terhadap Struktur Modal perusahaan pada perusahaan sektor dasar dan kimia yang terdaftar di Bursa Efek Indonesia (BEI) tahun 2017 – 2021. Populasi pada penelitian ini ialah perusahaan sektor dasar dan kimia yang terdaftar di Bursa Efek Indonesia (BEI) tahun 2017 -2021. Teknik pengambilan sampel dengan teknik purposive sampling. Sampel yang digunakan 59 perusahaan sektor dasr dan kimia yang terdaftar di Bursa Efek Indonesia (BEI). Teknik analisis data yang digunakan ialah analisis Statistik Deskriptif. Berdasarkan hasil dari penelitian ini menunjukkan bahwa Ukuran Perusahaan memiliki pengaruh negatif yang signifikan terhadap struktur modal, Profitabilitas berpengaruh negatif dan signifikan terhadap struktur modal,Struktur Aktiva tidak signifikan terhadap struktur modal. Ukuran Perusahaan, Profitabilitas, dan Struktur Aset secara bersama – sama berpengaruh terhadap Struktur Modal.","author":[{"dropping-particle":"","family":"Putri","given":"Yurike Natasya","non-dropping-particle":"","parse-names":false,"suffix":""},{"dropping-particle":"","family":"Meirisa","given":"Faradila","non-dropping-particle":"","parse-names":false,"suffix":""}],"container-title":"Jurnal Ilmiah Ekonomi Dan Bisnis Universitas Multi Data Palembang","id":"ITEM-1","issue":"2","issued":{"date-parts":[["2023"]]},"page":"393-402","title":"Analisis Pengaruh Ukuran Perusahaan, Profitabilitas, Dan Struktur Aktiva Terhadap Struktur Modal Perusahaan (Studi Pada Perusahaan Sektor Dasar Dan Kimia)","type":"article-journal","volume":"12"},"uris":["http://www.mendeley.com/documents/?uuid=0486ff2f-510d-4d71-b6a6-546826eaade4"]}],"mendeley":{"formattedCitation":"(Putri &amp; Meirisa, 2023)","plainTextFormattedCitation":"(Putri &amp; Meirisa, 2023)","previouslyFormattedCitation":"(Putri &amp; Meirisa, 2023)"},"properties":{"noteIndex":0},"schema":"https://github.com/citation-style-language/schema/raw/master/csl-citation.json"}</w:instrText>
      </w:r>
      <w:r w:rsidR="00A2595C">
        <w:rPr>
          <w:lang w:val="id-ID"/>
        </w:rPr>
        <w:fldChar w:fldCharType="separate"/>
      </w:r>
      <w:r w:rsidR="00A2595C" w:rsidRPr="00A2595C">
        <w:rPr>
          <w:noProof/>
          <w:lang w:val="id-ID"/>
        </w:rPr>
        <w:t>(Putri &amp; Meirisa, 2023)</w:t>
      </w:r>
      <w:r w:rsidR="00A2595C">
        <w:rPr>
          <w:lang w:val="id-ID"/>
        </w:rPr>
        <w:fldChar w:fldCharType="end"/>
      </w:r>
      <w:r w:rsidRPr="00ED4708">
        <w:rPr>
          <w:lang w:val="id-ID"/>
        </w:rPr>
        <w:t xml:space="preserve"> serta </w:t>
      </w:r>
      <w:r w:rsidR="00C545EB">
        <w:rPr>
          <w:lang w:val="id-ID"/>
        </w:rPr>
        <w:fldChar w:fldCharType="begin" w:fldLock="1"/>
      </w:r>
      <w:r w:rsidR="00C545EB">
        <w:rPr>
          <w:lang w:val="id-ID"/>
        </w:rPr>
        <w:instrText>ADDIN CSL_CITATION {"citationItems":[{"id":"ITEM-1","itemData":{"ISSN":"2597-4599","abstract":"Business growth and production expansion are basically the basis for companies to seek sources of income for their capital. This research aims to obtain empirical evidence and test related to how asset structure, profitability, and company size influence capital structure. By involving non-cyclical consumption sub-sector companies for 2019-2022 and registered on the IDX, 111 data were obtained using the purposive sampling method. The data analysis technique used is multiple linear regression with Spss 26. The research results show that asset structure and company size have a effect on capital structure. Meanwhile, the profitability variable has no effect on capital structure. The low adjusted r square in this study makes it have to be reviewed with other variables. The results showed that the companies taken preferred the use of external funds, namely debt.","author":[{"dropping-particle":"","family":"Budiarti","given":"Dinar","non-dropping-particle":"","parse-names":false,"suffix":""},{"dropping-particle":"","family":"Wikan Kinasih","given":"Hayu","non-dropping-particle":"","parse-names":false,"suffix":""},{"dropping-particle":"","family":"Dian Pratiwi","given":"Ririh","non-dropping-particle":"","parse-names":false,"suffix":""},{"dropping-particle":"","family":"Prajanto","given":"Agung","non-dropping-particle":"","parse-names":false,"suffix":""},{"dropping-particle":"","family":"Studi Akuntansi","given":"Program","non-dropping-particle":"","parse-names":false,"suffix":""},{"dropping-particle":"","family":"Dian Nuswantoro","given":"Universitas","non-dropping-particle":"","parse-names":false,"suffix":""}],"container-title":"Jurnal Maneksi","id":"ITEM-1","issue":"1","issued":{"date-parts":[["2024"]]},"page":"145-155","title":"Pengaruh Struktur Aset, Profitabilitas dan Ukuran Perusahaan terhadap Struktur Modal (Studi Kasus pada Sub Sektor Barang Konsumsi Non Cyclical 2019-2022)","type":"article-journal","volume":"13"},"uris":["http://www.mendeley.com/documents/?uuid=59a5f626-5a96-4764-b03c-8f7f5fa2b5b3"]}],"mendeley":{"formattedCitation":"(Budiarti et al., 2024)","plainTextFormattedCitation":"(Budiarti et al., 2024)","previouslyFormattedCitation":"(Budiarti et al., 2024)"},"properties":{"noteIndex":0},"schema":"https://github.com/citation-style-language/schema/raw/master/csl-citation.json"}</w:instrText>
      </w:r>
      <w:r w:rsidR="00C545EB">
        <w:rPr>
          <w:lang w:val="id-ID"/>
        </w:rPr>
        <w:fldChar w:fldCharType="separate"/>
      </w:r>
      <w:r w:rsidR="00C545EB" w:rsidRPr="00C545EB">
        <w:rPr>
          <w:noProof/>
          <w:lang w:val="id-ID"/>
        </w:rPr>
        <w:t>(Budiarti et al., 2024)</w:t>
      </w:r>
      <w:r w:rsidR="00C545EB">
        <w:rPr>
          <w:lang w:val="id-ID"/>
        </w:rPr>
        <w:fldChar w:fldCharType="end"/>
      </w:r>
      <w:r w:rsidRPr="00ED4708">
        <w:rPr>
          <w:lang w:val="id-ID"/>
        </w:rPr>
        <w:t xml:space="preserve"> menunjukkan bahwa ukuran perusahaan berpengaruh signifikan terhadap struktur modal.</w:t>
      </w:r>
    </w:p>
    <w:p w14:paraId="2F8F6F38" w14:textId="6020E788" w:rsidR="00ED4708" w:rsidRPr="00ED4708" w:rsidRDefault="00ED4708" w:rsidP="00ED4708">
      <w:pPr>
        <w:rPr>
          <w:lang w:val="id-ID"/>
        </w:rPr>
      </w:pPr>
      <w:r w:rsidRPr="00ED4708">
        <w:rPr>
          <w:lang w:val="id-ID"/>
        </w:rPr>
        <w:t xml:space="preserve">Struktur aset menunjukkan proporsi aset yang dapat dijadikan jaminan dalam memperoleh utang. Semakin besar struktur aset, maka semakin tinggi kepercayaan kreditur dalam memberikan pinjaman </w:t>
      </w:r>
      <w:r w:rsidR="00C545EB">
        <w:rPr>
          <w:lang w:val="id-ID"/>
        </w:rPr>
        <w:fldChar w:fldCharType="begin" w:fldLock="1"/>
      </w:r>
      <w:r w:rsidR="00C545EB">
        <w:rPr>
          <w:lang w:val="id-ID"/>
        </w:rPr>
        <w:instrText>ADDIN CSL_CITATION {"citationItems":[{"id":"ITEM-1","itemData":{"author":[{"dropping-particle":"","family":"Nabila","given":"D T","non-dropping-particle":"","parse-names":false,"suffix":""},{"dropping-particle":"","family":"Rahmawati","given":"M I","non-dropping-particle":"","parse-names":false,"suffix":""}],"container-title":"Jurnal Ilmu dan Riset Akuntansi (JIRA)","id":"ITEM-1","issue":"9","issued":{"date-parts":[["2023"]]},"title":"Pengaruh Profitabilitas, Struktur aktiva dan ukuran perusahaan terhadap struktur modal","type":"article-journal","volume":"12"},"uris":["http://www.mendeley.com/documents/?uuid=0f01f06b-34d3-47bb-8f4e-53f7dfcb6b78"]}],"mendeley":{"formattedCitation":"(Nabila &amp; Rahmawati, 2023)","plainTextFormattedCitation":"(Nabila &amp; Rahmawati, 2023)","previouslyFormattedCitation":"(Nabila &amp; Rahmawati, 2023)"},"properties":{"noteIndex":0},"schema":"https://github.com/citation-style-language/schema/raw/master/csl-citation.json"}</w:instrText>
      </w:r>
      <w:r w:rsidR="00C545EB">
        <w:rPr>
          <w:lang w:val="id-ID"/>
        </w:rPr>
        <w:fldChar w:fldCharType="separate"/>
      </w:r>
      <w:r w:rsidR="00C545EB" w:rsidRPr="00C545EB">
        <w:rPr>
          <w:noProof/>
          <w:lang w:val="id-ID"/>
        </w:rPr>
        <w:t>(Nabila &amp; Rahmawati, 2023)</w:t>
      </w:r>
      <w:r w:rsidR="00C545EB">
        <w:rPr>
          <w:lang w:val="id-ID"/>
        </w:rPr>
        <w:fldChar w:fldCharType="end"/>
      </w:r>
      <w:r w:rsidR="00C545EB">
        <w:rPr>
          <w:lang w:val="id-ID"/>
        </w:rPr>
        <w:t>.</w:t>
      </w:r>
      <w:r w:rsidRPr="00ED4708">
        <w:rPr>
          <w:lang w:val="id-ID"/>
        </w:rPr>
        <w:t xml:space="preserve"> Penelitian </w:t>
      </w:r>
      <w:r w:rsidR="00C545EB">
        <w:rPr>
          <w:lang w:val="id-ID"/>
        </w:rPr>
        <w:fldChar w:fldCharType="begin" w:fldLock="1"/>
      </w:r>
      <w:r w:rsidR="00C545EB">
        <w:rPr>
          <w:lang w:val="id-ID"/>
        </w:rPr>
        <w:instrText>ADDIN CSL_CITATION {"citationItems":[{"id":"ITEM-1","itemData":{"author":[{"dropping-particle":"","family":"Maryanti","given":"L","non-dropping-particle":"","parse-names":false,"suffix":""},{"dropping-particle":"","family":"Hardika","given":"A L","non-dropping-particle":"","parse-names":false,"suffix":""},{"dropping-particle":"","family":"Saleh","given":"S A","non-dropping-particle":"","parse-names":false,"suffix":""}],"container-title":"Jurnal Ekuilnomi","id":"ITEM-1","issue":"2","issued":{"date-parts":[["2023"]]},"page":"374-387","title":"Pengaruh profitabilitas, struktur aset, dan pertumbuhan aset terhadap struktur modal (Studi empiris pada perusahaan transportasi yang terdaftar di Bursa Efek Indonesia periode 2017-2021)","type":"article-journal","volume":"5"},"uris":["http://www.mendeley.com/documents/?uuid=d3a9c16b-5549-4f13-950e-d63eba28a6bf"]}],"mendeley":{"formattedCitation":"(Maryanti et al., 2023a)","plainTextFormattedCitation":"(Maryanti et al., 2023a)","previouslyFormattedCitation":"(Maryanti et al., 2023a)"},"properties":{"noteIndex":0},"schema":"https://github.com/citation-style-language/schema/raw/master/csl-citation.json"}</w:instrText>
      </w:r>
      <w:r w:rsidR="00C545EB">
        <w:rPr>
          <w:lang w:val="id-ID"/>
        </w:rPr>
        <w:fldChar w:fldCharType="separate"/>
      </w:r>
      <w:r w:rsidR="00C545EB" w:rsidRPr="00C545EB">
        <w:rPr>
          <w:noProof/>
          <w:lang w:val="id-ID"/>
        </w:rPr>
        <w:t>(Maryanti et al., 2023a)</w:t>
      </w:r>
      <w:r w:rsidR="00C545EB">
        <w:rPr>
          <w:lang w:val="id-ID"/>
        </w:rPr>
        <w:fldChar w:fldCharType="end"/>
      </w:r>
      <w:r w:rsidRPr="00ED4708">
        <w:rPr>
          <w:lang w:val="id-ID"/>
        </w:rPr>
        <w:t xml:space="preserve"> juga menunjukkan bahwa struktur aset berpengaruh terhadap struktur modal.</w:t>
      </w:r>
    </w:p>
    <w:p w14:paraId="2CAA8186" w14:textId="23080F18" w:rsidR="00ED4708" w:rsidRPr="00ED4708" w:rsidRDefault="00ED4708" w:rsidP="00ED4708">
      <w:pPr>
        <w:rPr>
          <w:lang w:val="id-ID"/>
        </w:rPr>
      </w:pPr>
      <w:r w:rsidRPr="00ED4708">
        <w:rPr>
          <w:lang w:val="id-ID"/>
        </w:rPr>
        <w:t xml:space="preserve">Profitabilitas merupakan kemampuan perusahaan dalam menghasilkan laba. Perusahaan dengan tingkat profitabilitas tinggi cenderung menggunakan dana internal sehingga mengurangi </w:t>
      </w:r>
      <w:r w:rsidRPr="00ED4708">
        <w:rPr>
          <w:lang w:val="id-ID"/>
        </w:rPr>
        <w:lastRenderedPageBreak/>
        <w:t xml:space="preserve">penggunaan utang. Penelitian </w:t>
      </w:r>
      <w:r w:rsidR="00C545EB">
        <w:rPr>
          <w:lang w:val="id-ID"/>
        </w:rPr>
        <w:fldChar w:fldCharType="begin" w:fldLock="1"/>
      </w:r>
      <w:r w:rsidR="00C545EB">
        <w:rPr>
          <w:lang w:val="id-ID"/>
        </w:rPr>
        <w:instrText>ADDIN CSL_CITATION {"citationItems":[{"id":"ITEM-1","itemData":{"author":[{"dropping-particle":"","family":"Maryanti","given":"L","non-dropping-particle":"","parse-names":false,"suffix":""},{"dropping-particle":"","family":"Hardika","given":"A L","non-dropping-particle":"","parse-names":false,"suffix":""},{"dropping-particle":"","family":"Saleh","given":"S A","non-dropping-particle":"","parse-names":false,"suffix":""}],"container-title":"Jurnal Ekuilnomi","id":"ITEM-1","issue":"2","issued":{"date-parts":[["2023"]]},"page":"374-387","title":"Pengaruh profitabilitas, struktur aset, dan pertumbuhan aset terhadap struktur modal (Studi empiris pada perusahaan transportasi yang terdaftar di Bursa Efek Indonesia periode 2017-2021)","type":"article-journal","volume":"5"},"uris":["http://www.mendeley.com/documents/?uuid=d3a9c16b-5549-4f13-950e-d63eba28a6bf"]}],"mendeley":{"formattedCitation":"(Maryanti et al., 2023a)","plainTextFormattedCitation":"(Maryanti et al., 2023a)","previouslyFormattedCitation":"(Maryanti et al., 2023a)"},"properties":{"noteIndex":0},"schema":"https://github.com/citation-style-language/schema/raw/master/csl-citation.json"}</w:instrText>
      </w:r>
      <w:r w:rsidR="00C545EB">
        <w:rPr>
          <w:lang w:val="id-ID"/>
        </w:rPr>
        <w:fldChar w:fldCharType="separate"/>
      </w:r>
      <w:r w:rsidR="00C545EB" w:rsidRPr="00C545EB">
        <w:rPr>
          <w:noProof/>
          <w:lang w:val="id-ID"/>
        </w:rPr>
        <w:t>(Maryanti et al., 2023a)</w:t>
      </w:r>
      <w:r w:rsidR="00C545EB">
        <w:rPr>
          <w:lang w:val="id-ID"/>
        </w:rPr>
        <w:fldChar w:fldCharType="end"/>
      </w:r>
      <w:r w:rsidRPr="00ED4708">
        <w:rPr>
          <w:lang w:val="id-ID"/>
        </w:rPr>
        <w:t xml:space="preserve"> dan </w:t>
      </w:r>
      <w:r w:rsidR="00C545EB">
        <w:rPr>
          <w:lang w:val="id-ID"/>
        </w:rPr>
        <w:fldChar w:fldCharType="begin" w:fldLock="1"/>
      </w:r>
      <w:r w:rsidR="00C545EB">
        <w:rPr>
          <w:lang w:val="id-ID"/>
        </w:rPr>
        <w:instrText>ADDIN CSL_CITATION {"citationItems":[{"id":"ITEM-1","itemData":{"abstract":"Penelitian ini bertujuan untuk mengetahui pengaruh Ukuran Perusahaan, Profitabilitas, dan Struktur Aktiva terhadap Struktur Modal perusahaan pada perusahaan sektor dasar dan kimia yang terdaftar di Bursa Efek Indonesia (BEI) tahun 2017 – 2021. Populasi pada penelitian ini ialah perusahaan sektor dasar dan kimia yang terdaftar di Bursa Efek Indonesia (BEI) tahun 2017 -2021. Teknik pengambilan sampel dengan teknik purposive sampling. Sampel yang digunakan 59 perusahaan sektor dasr dan kimia yang terdaftar di Bursa Efek Indonesia (BEI). Teknik analisis data yang digunakan ialah analisis Statistik Deskriptif. Berdasarkan hasil dari penelitian ini menunjukkan bahwa Ukuran Perusahaan memiliki pengaruh negatif yang signifikan terhadap struktur modal, Profitabilitas berpengaruh negatif dan signifikan terhadap struktur modal,Struktur Aktiva tidak signifikan terhadap struktur modal. Ukuran Perusahaan, Profitabilitas, dan Struktur Aset secara bersama – sama berpengaruh terhadap Struktur Modal.","author":[{"dropping-particle":"","family":"Putri","given":"Yurike Natasya","non-dropping-particle":"","parse-names":false,"suffix":""},{"dropping-particle":"","family":"Meirisa","given":"Faradila","non-dropping-particle":"","parse-names":false,"suffix":""}],"container-title":"Jurnal Ilmiah Ekonomi Dan Bisnis Universitas Multi Data Palembang","id":"ITEM-1","issue":"2","issued":{"date-parts":[["2023"]]},"page":"393-402","title":"Analisis Pengaruh Ukuran Perusahaan, Profitabilitas, Dan Struktur Aktiva Terhadap Struktur Modal Perusahaan (Studi Pada Perusahaan Sektor Dasar Dan Kimia)","type":"article-journal","volume":"12"},"uris":["http://www.mendeley.com/documents/?uuid=0486ff2f-510d-4d71-b6a6-546826eaade4"]}],"mendeley":{"formattedCitation":"(Putri &amp; Meirisa, 2023)","plainTextFormattedCitation":"(Putri &amp; Meirisa, 2023)","previouslyFormattedCitation":"(Putri &amp; Meirisa, 2023)"},"properties":{"noteIndex":0},"schema":"https://github.com/citation-style-language/schema/raw/master/csl-citation.json"}</w:instrText>
      </w:r>
      <w:r w:rsidR="00C545EB">
        <w:rPr>
          <w:lang w:val="id-ID"/>
        </w:rPr>
        <w:fldChar w:fldCharType="separate"/>
      </w:r>
      <w:r w:rsidR="00C545EB" w:rsidRPr="00C545EB">
        <w:rPr>
          <w:noProof/>
          <w:lang w:val="id-ID"/>
        </w:rPr>
        <w:t>(Putri &amp; Meirisa, 2023)</w:t>
      </w:r>
      <w:r w:rsidR="00C545EB">
        <w:rPr>
          <w:lang w:val="id-ID"/>
        </w:rPr>
        <w:fldChar w:fldCharType="end"/>
      </w:r>
      <w:r w:rsidRPr="00ED4708">
        <w:rPr>
          <w:lang w:val="id-ID"/>
        </w:rPr>
        <w:t xml:space="preserve"> menunjukkan bahwa profitabilitas berpengaruh signifikan terhadap struktur modal.</w:t>
      </w:r>
    </w:p>
    <w:p w14:paraId="2437C4C7" w14:textId="0A5E5D4F" w:rsidR="00ED4708" w:rsidRPr="0067227E" w:rsidRDefault="00ED4708" w:rsidP="00ED4708">
      <w:pPr>
        <w:rPr>
          <w:lang w:val="id-ID"/>
        </w:rPr>
      </w:pPr>
      <w:r w:rsidRPr="00ED4708">
        <w:rPr>
          <w:lang w:val="id-ID"/>
        </w:rPr>
        <w:t xml:space="preserve">Menurut </w:t>
      </w:r>
      <w:r w:rsidR="00C545EB">
        <w:rPr>
          <w:lang w:val="id-ID"/>
        </w:rPr>
        <w:fldChar w:fldCharType="begin" w:fldLock="1"/>
      </w:r>
      <w:r w:rsidR="00C545EB">
        <w:rPr>
          <w:lang w:val="id-ID"/>
        </w:rPr>
        <w:instrText>ADDIN CSL_CITATION {"citationItems":[{"id":"ITEM-1","itemData":{"author":[{"dropping-particle":"","family":"Brigham","given":"Eugene F","non-dropping-particle":"","parse-names":false,"suffix":""},{"dropping-particle":"","family":"Houston","given":"Joel F","non-dropping-particle":"","parse-names":false,"suffix":""}],"edition":"8","id":"ITEM-1","issued":{"date-parts":[["2001"]]},"publisher":"Erlangga","publisher-place":"Jakarta","title":"Manajemen Keuangan","type":"book"},"uris":["http://www.mendeley.com/documents/?uuid=0f32683a-ea28-4ef1-aada-b39a387944d1"]}],"mendeley":{"formattedCitation":"(Brigham &amp; Houston, 2001)","plainTextFormattedCitation":"(Brigham &amp; Houston, 2001)","previouslyFormattedCitation":"(Brigham &amp; Houston, 2001)"},"properties":{"noteIndex":0},"schema":"https://github.com/citation-style-language/schema/raw/master/csl-citation.json"}</w:instrText>
      </w:r>
      <w:r w:rsidR="00C545EB">
        <w:rPr>
          <w:lang w:val="id-ID"/>
        </w:rPr>
        <w:fldChar w:fldCharType="separate"/>
      </w:r>
      <w:r w:rsidR="00C545EB" w:rsidRPr="00C545EB">
        <w:rPr>
          <w:noProof/>
          <w:lang w:val="id-ID"/>
        </w:rPr>
        <w:t>(Brigham &amp; Houston, 2001)</w:t>
      </w:r>
      <w:r w:rsidR="00C545EB">
        <w:rPr>
          <w:lang w:val="id-ID"/>
        </w:rPr>
        <w:fldChar w:fldCharType="end"/>
      </w:r>
      <w:r w:rsidR="00C545EB">
        <w:rPr>
          <w:lang w:val="id-ID"/>
        </w:rPr>
        <w:t>,</w:t>
      </w:r>
      <w:r w:rsidRPr="00ED4708">
        <w:rPr>
          <w:lang w:val="id-ID"/>
        </w:rPr>
        <w:t xml:space="preserve"> faktor-faktor yang mempengaruhi struktur modal antara lain ukuran perusahaan, struktur aset, dan profitabilitas. Berdasarkan uraian tersebut, maka hipotesis yang diajukan adalah:</w:t>
      </w:r>
    </w:p>
    <w:p w14:paraId="72D14E31" w14:textId="77777777" w:rsidR="00ED4708" w:rsidRPr="00ED4708" w:rsidRDefault="00ED4708" w:rsidP="00ED4708">
      <w:pPr>
        <w:rPr>
          <w:lang w:val="id-ID"/>
        </w:rPr>
      </w:pPr>
    </w:p>
    <w:p w14:paraId="0A84CAA2" w14:textId="77777777" w:rsidR="00ED4708" w:rsidRPr="00ED4708" w:rsidRDefault="00ED4708" w:rsidP="00ED4708">
      <w:pPr>
        <w:rPr>
          <w:b/>
          <w:bCs/>
          <w:lang w:val="id-ID"/>
        </w:rPr>
      </w:pPr>
      <w:r w:rsidRPr="00ED4708">
        <w:rPr>
          <w:b/>
          <w:bCs/>
          <w:lang w:val="id-ID"/>
        </w:rPr>
        <w:t>H1 : Ukuran Perusahaan, Struktur Aset, dan Profitabilitas berpengaruh simultan terhadap Struktur Modal pada subsektor perbankan yang terdaftar di Bursa Efek Indonesia.</w:t>
      </w:r>
    </w:p>
    <w:p w14:paraId="5FBF4E4A" w14:textId="235E4F24" w:rsidR="008609C0" w:rsidRPr="00522943" w:rsidRDefault="008609C0" w:rsidP="008609C0">
      <w:pPr>
        <w:rPr>
          <w:b/>
          <w:bCs/>
          <w:lang w:val="id-ID"/>
        </w:rPr>
      </w:pPr>
    </w:p>
    <w:p w14:paraId="5030EC3D" w14:textId="77777777" w:rsidR="00ED4708" w:rsidRPr="0067227E" w:rsidRDefault="00ED4708" w:rsidP="00ED4708">
      <w:pPr>
        <w:rPr>
          <w:b/>
          <w:bCs/>
          <w:lang w:val="id-ID"/>
        </w:rPr>
      </w:pPr>
      <w:r w:rsidRPr="0067227E">
        <w:rPr>
          <w:b/>
          <w:bCs/>
          <w:lang w:val="id-ID"/>
        </w:rPr>
        <w:t xml:space="preserve">2.7.2 </w:t>
      </w:r>
      <w:r w:rsidRPr="0067227E">
        <w:rPr>
          <w:b/>
          <w:bCs/>
          <w:lang w:val="id-ID"/>
        </w:rPr>
        <w:t>Pengaruh Ukuran Perusahaan terhadap Struktur Modal</w:t>
      </w:r>
    </w:p>
    <w:p w14:paraId="7FE3AD42" w14:textId="77777777" w:rsidR="00ED4708" w:rsidRPr="00ED4708" w:rsidRDefault="00ED4708" w:rsidP="00ED4708">
      <w:pPr>
        <w:rPr>
          <w:lang w:val="id-ID"/>
        </w:rPr>
      </w:pPr>
      <w:r w:rsidRPr="00ED4708">
        <w:rPr>
          <w:lang w:val="id-ID"/>
        </w:rPr>
        <w:t xml:space="preserve">Ukuran perusahaan merupakan faktor yang mempengaruhi struktur modal karena semakin besar perusahaan, semakin besar pula kebutuhan dana untuk kegiatan operasional dan investasi. Berdasarkan </w:t>
      </w:r>
      <w:r w:rsidRPr="00ED4708">
        <w:rPr>
          <w:i/>
          <w:iCs/>
          <w:lang w:val="id-ID"/>
        </w:rPr>
        <w:t>Pecking Order Theory</w:t>
      </w:r>
      <w:r w:rsidRPr="00ED4708">
        <w:rPr>
          <w:lang w:val="id-ID"/>
        </w:rPr>
        <w:t>, perusahaan akan menggunakan dana internal terlebih dahulu sebelum menggunakan utang.</w:t>
      </w:r>
    </w:p>
    <w:p w14:paraId="5C7AB9A8" w14:textId="1C14255B" w:rsidR="00ED4708" w:rsidRPr="00ED4708" w:rsidRDefault="00ED4708" w:rsidP="00ED4708">
      <w:pPr>
        <w:rPr>
          <w:lang w:val="id-ID"/>
        </w:rPr>
      </w:pPr>
      <w:r w:rsidRPr="00ED4708">
        <w:rPr>
          <w:lang w:val="id-ID"/>
        </w:rPr>
        <w:t xml:space="preserve">Penelitian </w:t>
      </w:r>
      <w:r w:rsidR="00C545EB">
        <w:rPr>
          <w:lang w:val="id-ID"/>
        </w:rPr>
        <w:fldChar w:fldCharType="begin" w:fldLock="1"/>
      </w:r>
      <w:r w:rsidR="00C545EB">
        <w:rPr>
          <w:lang w:val="id-ID"/>
        </w:rPr>
        <w:instrText>ADDIN CSL_CITATION {"citationItems":[{"id":"ITEM-1","itemData":{"author":[{"dropping-particle":"","family":"Munafi'ah","given":"I","non-dropping-particle":"","parse-names":false,"suffix":""},{"dropping-particle":"","family":"Suprijanto","given":"A","non-dropping-particle":"","parse-names":false,"suffix":""},{"dropping-particle":"","family":"Hartono","given":"","non-dropping-particle":"","parse-names":false,"suffix":""}],"id":"ITEM-1","issued":{"date-parts":[["2017"]]},"title":"Pengaruh Profitabilitas, Likuiditas, Ukuran perusahaan, pertumbuhan penjualan, struktur aktiva dan risiko bisnis terhadap Struktur Modal pada Perusahaan Manufaktur sektor industri barang konsumsi yang terdaftar di BEI Tahun 2011-2015","type":"article-journal"},"uris":["http://www.mendeley.com/documents/?uuid=7875f506-d795-424a-b553-4c8570cd5469"]}],"mendeley":{"formattedCitation":"(Munafi’ah et al., 2017)","plainTextFormattedCitation":"(Munafi’ah et al., 2017)","previouslyFormattedCitation":"(Munafi’ah et al., 2017)"},"properties":{"noteIndex":0},"schema":"https://github.com/citation-style-language/schema/raw/master/csl-citation.json"}</w:instrText>
      </w:r>
      <w:r w:rsidR="00C545EB">
        <w:rPr>
          <w:lang w:val="id-ID"/>
        </w:rPr>
        <w:fldChar w:fldCharType="separate"/>
      </w:r>
      <w:r w:rsidR="00C545EB" w:rsidRPr="00C545EB">
        <w:rPr>
          <w:noProof/>
          <w:lang w:val="id-ID"/>
        </w:rPr>
        <w:t>(Munafi’ah et al., 2017)</w:t>
      </w:r>
      <w:r w:rsidR="00C545EB">
        <w:rPr>
          <w:lang w:val="id-ID"/>
        </w:rPr>
        <w:fldChar w:fldCharType="end"/>
      </w:r>
      <w:r w:rsidRPr="00ED4708">
        <w:rPr>
          <w:lang w:val="id-ID"/>
        </w:rPr>
        <w:t xml:space="preserve"> menunjukkan bahwa ukuran perusahaan berpengaruh terhadap struktur modal. Penelitian lain oleh </w:t>
      </w:r>
      <w:r w:rsidR="00C545EB">
        <w:rPr>
          <w:lang w:val="id-ID"/>
        </w:rPr>
        <w:fldChar w:fldCharType="begin" w:fldLock="1"/>
      </w:r>
      <w:r w:rsidR="00C545EB">
        <w:rPr>
          <w:lang w:val="id-ID"/>
        </w:rPr>
        <w:instrText>ADDIN CSL_CITATION {"citationItems":[{"id":"ITEM-1","itemData":{"author":[{"dropping-particle":"","family":"Zahro","given":"E O","non-dropping-particle":"","parse-names":false,"suffix":""},{"dropping-particle":"","family":"Hidayati","given":"A N","non-dropping-particle":"","parse-names":false,"suffix":""},{"dropping-particle":"","family":"Habib","given":"M A F","non-dropping-particle":"","parse-names":false,"suffix":""}],"container-title":"Jurnal Sinar Manajemen","id":"ITEM-1","issue":"2","issued":{"date-parts":[["2022"]]},"page":"315-324","title":"The Effect of Profitability, Company Size, Assets Structure, and Business Risk on Capital Structure in the Food and Beverage Manufacturing Companies Listed on the Indonesia Stock Exchange for the 2016--2018 Period","type":"article-journal","volume":"9"},"uris":["http://www.mendeley.com/documents/?uuid=1992cd65-e70d-4b94-864c-ad181d11b0c9"]}],"mendeley":{"formattedCitation":"(Zahro et al., 2022)","plainTextFormattedCitation":"(Zahro et al., 2022)","previouslyFormattedCitation":"(Zahro et al., 2022)"},"properties":{"noteIndex":0},"schema":"https://github.com/citation-style-language/schema/raw/master/csl-citation.json"}</w:instrText>
      </w:r>
      <w:r w:rsidR="00C545EB">
        <w:rPr>
          <w:lang w:val="id-ID"/>
        </w:rPr>
        <w:fldChar w:fldCharType="separate"/>
      </w:r>
      <w:r w:rsidR="00C545EB" w:rsidRPr="00C545EB">
        <w:rPr>
          <w:noProof/>
          <w:lang w:val="id-ID"/>
        </w:rPr>
        <w:t>(Zahro et al., 2022)</w:t>
      </w:r>
      <w:r w:rsidR="00C545EB">
        <w:rPr>
          <w:lang w:val="id-ID"/>
        </w:rPr>
        <w:fldChar w:fldCharType="end"/>
      </w:r>
      <w:r w:rsidRPr="00ED4708">
        <w:rPr>
          <w:lang w:val="id-ID"/>
        </w:rPr>
        <w:t xml:space="preserve"> serta </w:t>
      </w:r>
      <w:r w:rsidR="00C545EB">
        <w:rPr>
          <w:lang w:val="id-ID"/>
        </w:rPr>
        <w:fldChar w:fldCharType="begin" w:fldLock="1"/>
      </w:r>
      <w:r w:rsidR="00C545EB">
        <w:rPr>
          <w:lang w:val="id-ID"/>
        </w:rPr>
        <w:instrText>ADDIN CSL_CITATION {"citationItems":[{"id":"ITEM-1","itemData":{"abstract":"Penelitian ini bertujuan untuk mengetahui pengaruh Ukuran Perusahaan, Profitabilitas, dan Struktur Aktiva terhadap Struktur Modal perusahaan pada perusahaan sektor dasar dan kimia yang terdaftar di Bursa Efek Indonesia (BEI) tahun 2017 – 2021. Populasi pada penelitian ini ialah perusahaan sektor dasar dan kimia yang terdaftar di Bursa Efek Indonesia (BEI) tahun 2017 -2021. Teknik pengambilan sampel dengan teknik purposive sampling. Sampel yang digunakan 59 perusahaan sektor dasr dan kimia yang terdaftar di Bursa Efek Indonesia (BEI). Teknik analisis data yang digunakan ialah analisis Statistik Deskriptif. Berdasarkan hasil dari penelitian ini menunjukkan bahwa Ukuran Perusahaan memiliki pengaruh negatif yang signifikan terhadap struktur modal, Profitabilitas berpengaruh negatif dan signifikan terhadap struktur modal,Struktur Aktiva tidak signifikan terhadap struktur modal. Ukuran Perusahaan, Profitabilitas, dan Struktur Aset secara bersama – sama berpengaruh terhadap Struktur Modal.","author":[{"dropping-particle":"","family":"Putri","given":"Yurike Natasya","non-dropping-particle":"","parse-names":false,"suffix":""},{"dropping-particle":"","family":"Meirisa","given":"Faradila","non-dropping-particle":"","parse-names":false,"suffix":""}],"container-title":"Jurnal Ilmiah Ekonomi Dan Bisnis Universitas Multi Data Palembang","id":"ITEM-1","issue":"2","issued":{"date-parts":[["2023"]]},"page":"393-402","title":"Analisis Pengaruh Ukuran Perusahaan, Profitabilitas, Dan Struktur Aktiva Terhadap Struktur Modal Perusahaan (Studi Pada Perusahaan Sektor Dasar Dan Kimia)","type":"article-journal","volume":"12"},"uris":["http://www.mendeley.com/documents/?uuid=0486ff2f-510d-4d71-b6a6-546826eaade4"]}],"mendeley":{"formattedCitation":"(Putri &amp; Meirisa, 2023)","plainTextFormattedCitation":"(Putri &amp; Meirisa, 2023)","previouslyFormattedCitation":"(Putri &amp; Meirisa, 2023)"},"properties":{"noteIndex":0},"schema":"https://github.com/citation-style-language/schema/raw/master/csl-citation.json"}</w:instrText>
      </w:r>
      <w:r w:rsidR="00C545EB">
        <w:rPr>
          <w:lang w:val="id-ID"/>
        </w:rPr>
        <w:fldChar w:fldCharType="separate"/>
      </w:r>
      <w:r w:rsidR="00C545EB" w:rsidRPr="00C545EB">
        <w:rPr>
          <w:noProof/>
          <w:lang w:val="id-ID"/>
        </w:rPr>
        <w:t>(Putri &amp; Meirisa, 2023)</w:t>
      </w:r>
      <w:r w:rsidR="00C545EB">
        <w:rPr>
          <w:lang w:val="id-ID"/>
        </w:rPr>
        <w:fldChar w:fldCharType="end"/>
      </w:r>
      <w:r w:rsidRPr="00ED4708">
        <w:rPr>
          <w:lang w:val="id-ID"/>
        </w:rPr>
        <w:t xml:space="preserve"> juga menunjukkan bahwa ukuran perusahaan memiliki pengaruh signifikan terhadap struktur modal. Perusahaan dengan ukuran besar cenderung menggunakan utang dalam jumlah lebih besar karena memiliki akses yang lebih mudah terhadap sumber pendanaan.</w:t>
      </w:r>
    </w:p>
    <w:p w14:paraId="6B314575" w14:textId="77777777" w:rsidR="00ED4708" w:rsidRPr="0067227E" w:rsidRDefault="00ED4708" w:rsidP="00ED4708">
      <w:pPr>
        <w:rPr>
          <w:lang w:val="id-ID"/>
        </w:rPr>
      </w:pPr>
      <w:r w:rsidRPr="00ED4708">
        <w:rPr>
          <w:lang w:val="id-ID"/>
        </w:rPr>
        <w:t>Berdasarkan uraian tersebut, maka hipotesis yang diajukan adalah:</w:t>
      </w:r>
    </w:p>
    <w:p w14:paraId="79AC157A" w14:textId="77777777" w:rsidR="00ED4708" w:rsidRPr="00ED4708" w:rsidRDefault="00ED4708" w:rsidP="00ED4708">
      <w:pPr>
        <w:rPr>
          <w:lang w:val="id-ID"/>
        </w:rPr>
      </w:pPr>
    </w:p>
    <w:p w14:paraId="5C429B21" w14:textId="77777777" w:rsidR="00ED4708" w:rsidRPr="00ED4708" w:rsidRDefault="00ED4708" w:rsidP="00ED4708">
      <w:pPr>
        <w:rPr>
          <w:b/>
          <w:bCs/>
          <w:lang w:val="id-ID"/>
        </w:rPr>
      </w:pPr>
      <w:r w:rsidRPr="00ED4708">
        <w:rPr>
          <w:b/>
          <w:bCs/>
          <w:lang w:val="id-ID"/>
        </w:rPr>
        <w:t>H2 : Ukuran Perusahaan berpengaruh terhadap Struktur Modal pada subsektor perbankan yang terdaftar di Bursa Efek Indonesia.</w:t>
      </w:r>
    </w:p>
    <w:p w14:paraId="6C08792A" w14:textId="0246241F" w:rsidR="00F265A3" w:rsidRPr="0067227E" w:rsidRDefault="00F265A3" w:rsidP="00ED4708">
      <w:pPr>
        <w:rPr>
          <w:b/>
          <w:bCs/>
          <w:lang w:val="id-ID"/>
        </w:rPr>
      </w:pPr>
    </w:p>
    <w:p w14:paraId="6681251A" w14:textId="77777777" w:rsidR="00ED4708" w:rsidRPr="0067227E" w:rsidRDefault="00ED4708" w:rsidP="00ED4708">
      <w:pPr>
        <w:rPr>
          <w:b/>
          <w:bCs/>
          <w:lang w:val="id-ID"/>
        </w:rPr>
      </w:pPr>
      <w:r w:rsidRPr="0067227E">
        <w:rPr>
          <w:b/>
          <w:bCs/>
          <w:lang w:val="id-ID"/>
        </w:rPr>
        <w:t xml:space="preserve">2.7.3 </w:t>
      </w:r>
      <w:r w:rsidRPr="0067227E">
        <w:rPr>
          <w:b/>
          <w:bCs/>
          <w:lang w:val="id-ID"/>
        </w:rPr>
        <w:t>Pengaruh Struktur Aset terhadap Struktur Modal</w:t>
      </w:r>
    </w:p>
    <w:p w14:paraId="037945CB" w14:textId="4D6C6553" w:rsidR="00ED4708" w:rsidRPr="00ED4708" w:rsidRDefault="00ED4708" w:rsidP="00ED4708">
      <w:pPr>
        <w:rPr>
          <w:lang w:val="id-ID"/>
        </w:rPr>
      </w:pPr>
      <w:r w:rsidRPr="00ED4708">
        <w:rPr>
          <w:lang w:val="id-ID"/>
        </w:rPr>
        <w:t xml:space="preserve">Struktur aset merupakan perbandingan antara aset tetap dengan total aset yang dimiliki perusahaan </w:t>
      </w:r>
      <w:r w:rsidR="00C545EB">
        <w:rPr>
          <w:lang w:val="id-ID"/>
        </w:rPr>
        <w:fldChar w:fldCharType="begin" w:fldLock="1"/>
      </w:r>
      <w:r w:rsidR="00C545EB">
        <w:rPr>
          <w:lang w:val="id-ID"/>
        </w:rPr>
        <w:instrText>ADDIN CSL_CITATION {"citationItems":[{"id":"ITEM-1","itemData":{"author":[{"dropping-particle":"","family":"Lianto","given":"Velda","non-dropping-particle":"","parse-names":false,"suffix":""},{"dropping-particle":"","family":"Sinaga","given":"Annisa Nauli","non-dropping-particle":"","parse-names":false,"suffix":""},{"dropping-particle":"","family":"Susanti","given":"Evi","non-dropping-particle":"","parse-names":false,"suffix":""},{"dropping-particle":"","family":"Yaputra","given":"Christina","non-dropping-particle":"","parse-names":false,"suffix":""},{"dropping-particle":"","family":"Veronica","given":"Veronica","non-dropping-particle":"","parse-names":false,"suffix":""}],"container-title":"Jurnal Costing: Jurnal of Economic, Business and Accounting","id":"ITEM-1","issue":"2","issued":{"date-parts":[["2020"]]},"title":"Analisis Profitabilitas, Ukuran perusahaan, Struktur Aset, Likuiditas dan Resiko Bisnis terhadap Struktur Modal perusahaan Manufaktur di Indonesia","type":"article-journal","volume":"3"},"uris":["http://www.mendeley.com/documents/?uuid=1e7cc492-83a1-4c9a-ba98-6207829e7dae"]}],"mendeley":{"formattedCitation":"(Lianto et al., 2020)","plainTextFormattedCitation":"(Lianto et al., 2020)","previouslyFormattedCitation":"(Lianto et al., 2020)"},"properties":{"noteIndex":0},"schema":"https://github.com/citation-style-language/schema/raw/master/csl-citation.json"}</w:instrText>
      </w:r>
      <w:r w:rsidR="00C545EB">
        <w:rPr>
          <w:lang w:val="id-ID"/>
        </w:rPr>
        <w:fldChar w:fldCharType="separate"/>
      </w:r>
      <w:r w:rsidR="00C545EB" w:rsidRPr="00C545EB">
        <w:rPr>
          <w:noProof/>
          <w:lang w:val="id-ID"/>
        </w:rPr>
        <w:t>(Lianto et al., 2020)</w:t>
      </w:r>
      <w:r w:rsidR="00C545EB">
        <w:rPr>
          <w:lang w:val="id-ID"/>
        </w:rPr>
        <w:fldChar w:fldCharType="end"/>
      </w:r>
      <w:r w:rsidRPr="00ED4708">
        <w:rPr>
          <w:lang w:val="id-ID"/>
        </w:rPr>
        <w:t>. Perusahaan dengan aset tetap yang tinggi cenderung menggunakan utang dalam jumlah besar karena memiliki jaminan yang dapat meningkatkan kepercayaan kreditur.</w:t>
      </w:r>
    </w:p>
    <w:p w14:paraId="5E772D13" w14:textId="7674E1A6" w:rsidR="00ED4708" w:rsidRPr="00ED4708" w:rsidRDefault="00ED4708" w:rsidP="00ED4708">
      <w:pPr>
        <w:rPr>
          <w:lang w:val="id-ID"/>
        </w:rPr>
      </w:pPr>
      <w:r w:rsidRPr="00ED4708">
        <w:rPr>
          <w:lang w:val="id-ID"/>
        </w:rPr>
        <w:t xml:space="preserve">Menurut </w:t>
      </w:r>
      <w:r w:rsidR="00C545EB">
        <w:rPr>
          <w:lang w:val="id-ID"/>
        </w:rPr>
        <w:fldChar w:fldCharType="begin" w:fldLock="1"/>
      </w:r>
      <w:r w:rsidR="00C545EB">
        <w:rPr>
          <w:lang w:val="id-ID"/>
        </w:rPr>
        <w:instrText>ADDIN CSL_CITATION {"citationItems":[{"id":"ITEM-1","itemData":{"author":[{"dropping-particle":"","family":"Nabila","given":"D T","non-dropping-particle":"","parse-names":false,"suffix":""},{"dropping-particle":"","family":"Rahmawati","given":"M I","non-dropping-particle":"","parse-names":false,"suffix":""}],"container-title":"Jurnal Ilmu dan Riset Akuntansi (JIRA)","id":"ITEM-1","issue":"9","issued":{"date-parts":[["2023"]]},"title":"Pengaruh Profitabilitas, Struktur aktiva dan ukuran perusahaan terhadap struktur modal","type":"article-journal","volume":"12"},"uris":["http://www.mendeley.com/documents/?uuid=0f01f06b-34d3-47bb-8f4e-53f7dfcb6b78"]}],"mendeley":{"formattedCitation":"(Nabila &amp; Rahmawati, 2023)","plainTextFormattedCitation":"(Nabila &amp; Rahmawati, 2023)","previouslyFormattedCitation":"(Nabila &amp; Rahmawati, 2023)"},"properties":{"noteIndex":0},"schema":"https://github.com/citation-style-language/schema/raw/master/csl-citation.json"}</w:instrText>
      </w:r>
      <w:r w:rsidR="00C545EB">
        <w:rPr>
          <w:lang w:val="id-ID"/>
        </w:rPr>
        <w:fldChar w:fldCharType="separate"/>
      </w:r>
      <w:r w:rsidR="00C545EB" w:rsidRPr="00C545EB">
        <w:rPr>
          <w:noProof/>
          <w:lang w:val="id-ID"/>
        </w:rPr>
        <w:t>(Nabila &amp; Rahmawati, 2023)</w:t>
      </w:r>
      <w:r w:rsidR="00C545EB">
        <w:rPr>
          <w:lang w:val="id-ID"/>
        </w:rPr>
        <w:fldChar w:fldCharType="end"/>
      </w:r>
      <w:r w:rsidR="00C545EB">
        <w:rPr>
          <w:lang w:val="id-ID"/>
        </w:rPr>
        <w:t>,</w:t>
      </w:r>
      <w:r w:rsidRPr="00ED4708">
        <w:rPr>
          <w:lang w:val="id-ID"/>
        </w:rPr>
        <w:t xml:space="preserve"> semakin besar struktur aset maka semakin tinggi kemungkinan perusahaan memperoleh pendanaan dari pihak eksternal. Penelitian </w:t>
      </w:r>
      <w:r w:rsidR="00C545EB">
        <w:rPr>
          <w:lang w:val="id-ID"/>
        </w:rPr>
        <w:fldChar w:fldCharType="begin" w:fldLock="1"/>
      </w:r>
      <w:r w:rsidR="00C545EB">
        <w:rPr>
          <w:lang w:val="id-ID"/>
        </w:rPr>
        <w:instrText>ADDIN CSL_CITATION {"citationItems":[{"id":"ITEM-1","itemData":{"abstract":"Utang merupakan salah satu pendorong utama dalam sektor bisnis. Namun, jika tidak dikelola dengan cermat agar dapat menghasilkan modal kerja yang produktif dan menguntungkan, beban dari tanggungan utang dapat berubah menjadi masalah serius. Penelitian ini melibatkan 150 laporan keuangan perusahaan transportasi yang terdaftar di Bursa Efek Indonesia selama periode 2017-2021. Pendekatan analisis yang digunakan adalah regresi data panel, dengan uji hipotesis parsial menggunakan uji t pada tingkat kepercayaan 5%. Hasil penelitian menunjukkan bahwa Profitabilitas (ROE) dan Struktur Aset (FAR) berpengaruh negatif terhadap Struktur Modal (DER), sementara Pertumbuhan Aset (AG) tidak memiliki pengaruh terhadap Struktur Modal (DER)","author":[{"dropping-particle":"","family":"Maryanti","given":"Lilis","non-dropping-particle":"","parse-names":false,"suffix":""},{"dropping-particle":"","family":"Hardika","given":"Andhika Ligar","non-dropping-particle":"","parse-names":false,"suffix":""},{"dropping-particle":"","family":"Saleh","given":"Suji Abdullah","non-dropping-particle":"","parse-names":false,"suffix":""}],"container-title":"Jurnal Ekuilnomi","id":"ITEM-1","issue":"2","issued":{"date-parts":[["2023"]]},"page":"374-387","title":"Pengaruh Profitabilitas, Struktur Aset Dan Pertumbuhan Aset Terhadap Struktur Modal","type":"article-journal","volume":"5"},"uris":["http://www.mendeley.com/documents/?uuid=6edc3dc2-276f-459a-97c6-bb858c3b7d75"]}],"mendeley":{"formattedCitation":"(Maryanti et al., 2023b)","manualFormatting":"(Maryanti et al., 2023)","plainTextFormattedCitation":"(Maryanti et al., 2023b)","previouslyFormattedCitation":"(Maryanti et al., 2023b)"},"properties":{"noteIndex":0},"schema":"https://github.com/citation-style-language/schema/raw/master/csl-citation.json"}</w:instrText>
      </w:r>
      <w:r w:rsidR="00C545EB">
        <w:rPr>
          <w:lang w:val="id-ID"/>
        </w:rPr>
        <w:fldChar w:fldCharType="separate"/>
      </w:r>
      <w:r w:rsidR="00C545EB" w:rsidRPr="00C545EB">
        <w:rPr>
          <w:noProof/>
          <w:lang w:val="id-ID"/>
        </w:rPr>
        <w:t>(Maryanti et al., 2023)</w:t>
      </w:r>
      <w:r w:rsidR="00C545EB">
        <w:rPr>
          <w:lang w:val="id-ID"/>
        </w:rPr>
        <w:fldChar w:fldCharType="end"/>
      </w:r>
      <w:r w:rsidRPr="00ED4708">
        <w:rPr>
          <w:lang w:val="id-ID"/>
        </w:rPr>
        <w:t xml:space="preserve"> juga menunjukkan bahwa struktur aset berpengaruh terhadap struktur modal.</w:t>
      </w:r>
    </w:p>
    <w:p w14:paraId="1D0911D0" w14:textId="6565A1B8" w:rsidR="00ED4708" w:rsidRPr="00ED4708" w:rsidRDefault="00ED4708" w:rsidP="00ED4708">
      <w:pPr>
        <w:rPr>
          <w:lang w:val="id-ID"/>
        </w:rPr>
      </w:pPr>
      <w:r w:rsidRPr="00ED4708">
        <w:rPr>
          <w:lang w:val="id-ID"/>
        </w:rPr>
        <w:t xml:space="preserve">Namun, dalam </w:t>
      </w:r>
      <w:r w:rsidRPr="00ED4708">
        <w:rPr>
          <w:i/>
          <w:iCs/>
          <w:lang w:val="id-ID"/>
        </w:rPr>
        <w:t>Pecking Order Theory</w:t>
      </w:r>
      <w:r w:rsidRPr="00ED4708">
        <w:rPr>
          <w:lang w:val="id-ID"/>
        </w:rPr>
        <w:t xml:space="preserve"> dijelaskan bahwa perusahaan dengan aset tetap tinggi cenderung menggunakan modal sendiri, sedangkan perusahaan dengan aset lancar tinggi lebih cenderung menggunakan utang </w:t>
      </w:r>
      <w:r w:rsidR="00C545EB">
        <w:rPr>
          <w:lang w:val="id-ID"/>
        </w:rPr>
        <w:fldChar w:fldCharType="begin" w:fldLock="1"/>
      </w:r>
      <w:r w:rsidR="00116F63">
        <w:rPr>
          <w:lang w:val="id-ID"/>
        </w:rPr>
        <w:instrText>ADDIN CSL_CITATION {"citationItems":[{"id":"ITEM-1","itemData":{"author":[{"dropping-particle":"","family":"Sarnowo","given":"H","non-dropping-particle":"","parse-names":false,"suffix":""},{"dropping-particle":"","family":"Budiman","given":"A","non-dropping-particle":"","parse-names":false,"suffix":""}],"container-title":"Jurnal Ilmu dan Riset Akuntansi (JIRA)","id":"ITEM-1","issue":"2","issued":{"date-parts":[["2014"]]},"title":"Pengaruh profitabilitas, struktur aktiva, ukuran perusahaan, dan likuiditas terhadap struktur modal pada perusahaan manufaktur yang terdaftar di Bursa Efek Indonesia","type":"article-journal","volume":"3"},"uris":["http://www.mendeley.com/documents/?uuid=9226b9a4-e7e0-48ec-a32d-c0bed9ee4cd6"]}],"mendeley":{"formattedCitation":"(Sarnowo &amp; Budiman, 2014)","plainTextFormattedCitation":"(Sarnowo &amp; Budiman, 2014)","previouslyFormattedCitation":"(Sarnowo &amp; Budiman, 2014)"},"properties":{"noteIndex":0},"schema":"https://github.com/citation-style-language/schema/raw/master/csl-citation.json"}</w:instrText>
      </w:r>
      <w:r w:rsidR="00C545EB">
        <w:rPr>
          <w:lang w:val="id-ID"/>
        </w:rPr>
        <w:fldChar w:fldCharType="separate"/>
      </w:r>
      <w:r w:rsidR="00C545EB" w:rsidRPr="00C545EB">
        <w:rPr>
          <w:noProof/>
          <w:lang w:val="id-ID"/>
        </w:rPr>
        <w:t>(Sarnowo &amp; Budiman, 2014)</w:t>
      </w:r>
      <w:r w:rsidR="00C545EB">
        <w:rPr>
          <w:lang w:val="id-ID"/>
        </w:rPr>
        <w:fldChar w:fldCharType="end"/>
      </w:r>
    </w:p>
    <w:p w14:paraId="7FFD1F37" w14:textId="77777777" w:rsidR="00ED4708" w:rsidRPr="0067227E" w:rsidRDefault="00ED4708" w:rsidP="00ED4708">
      <w:pPr>
        <w:rPr>
          <w:lang w:val="id-ID"/>
        </w:rPr>
      </w:pPr>
      <w:r w:rsidRPr="00ED4708">
        <w:rPr>
          <w:lang w:val="id-ID"/>
        </w:rPr>
        <w:t>Berdasarkan uraian tersebut, maka hipotesis yang diajukan adalah:</w:t>
      </w:r>
    </w:p>
    <w:p w14:paraId="40AC6C44" w14:textId="77777777" w:rsidR="00ED4708" w:rsidRPr="00ED4708" w:rsidRDefault="00ED4708" w:rsidP="00ED4708">
      <w:pPr>
        <w:rPr>
          <w:lang w:val="id-ID"/>
        </w:rPr>
      </w:pPr>
    </w:p>
    <w:p w14:paraId="2CA38C33" w14:textId="77777777" w:rsidR="00ED4708" w:rsidRPr="00ED4708" w:rsidRDefault="00ED4708" w:rsidP="00ED4708">
      <w:pPr>
        <w:rPr>
          <w:b/>
          <w:bCs/>
          <w:lang w:val="id-ID"/>
        </w:rPr>
      </w:pPr>
      <w:r w:rsidRPr="00ED4708">
        <w:rPr>
          <w:b/>
          <w:bCs/>
          <w:lang w:val="id-ID"/>
        </w:rPr>
        <w:t>H3 : Struktur Aset berpengaruh terhadap Struktur Modal pada subsektor perbankan yang terdaftar di Bursa Efek Indonesia.</w:t>
      </w:r>
    </w:p>
    <w:p w14:paraId="5633893A" w14:textId="194646E3" w:rsidR="00ED4708" w:rsidRPr="0067227E" w:rsidRDefault="00ED4708" w:rsidP="00ED4708">
      <w:pPr>
        <w:rPr>
          <w:b/>
          <w:bCs/>
          <w:lang w:val="id-ID"/>
        </w:rPr>
      </w:pPr>
    </w:p>
    <w:p w14:paraId="710F8B57" w14:textId="77777777" w:rsidR="00ED4708" w:rsidRPr="0067227E" w:rsidRDefault="00ED4708" w:rsidP="00ED4708">
      <w:pPr>
        <w:rPr>
          <w:b/>
          <w:bCs/>
          <w:lang w:val="id-ID"/>
        </w:rPr>
      </w:pPr>
      <w:r w:rsidRPr="0067227E">
        <w:rPr>
          <w:b/>
          <w:bCs/>
          <w:lang w:val="id-ID"/>
        </w:rPr>
        <w:t xml:space="preserve">2.7.4 </w:t>
      </w:r>
      <w:r w:rsidRPr="0067227E">
        <w:rPr>
          <w:b/>
          <w:bCs/>
          <w:lang w:val="id-ID"/>
        </w:rPr>
        <w:t>Pengaruh Profitabilitas terhadap Struktur Modal</w:t>
      </w:r>
    </w:p>
    <w:p w14:paraId="7C618EB0" w14:textId="77777777" w:rsidR="00ED4708" w:rsidRPr="00ED4708" w:rsidRDefault="00ED4708" w:rsidP="00ED4708">
      <w:pPr>
        <w:rPr>
          <w:lang w:val="id-ID"/>
        </w:rPr>
      </w:pPr>
      <w:r w:rsidRPr="00ED4708">
        <w:rPr>
          <w:lang w:val="id-ID"/>
        </w:rPr>
        <w:t xml:space="preserve">Profitabilitas merupakan kemampuan perusahaan dalam menghasilkan laba. Berdasarkan </w:t>
      </w:r>
      <w:r w:rsidRPr="00ED4708">
        <w:rPr>
          <w:i/>
          <w:iCs/>
          <w:lang w:val="id-ID"/>
        </w:rPr>
        <w:t>Pecking Order Theory</w:t>
      </w:r>
      <w:r w:rsidRPr="00ED4708">
        <w:rPr>
          <w:lang w:val="id-ID"/>
        </w:rPr>
        <w:t>, perusahaan dengan tingkat profitabilitas tinggi cenderung menggunakan dana internal sehingga mengurangi penggunaan utang.</w:t>
      </w:r>
    </w:p>
    <w:p w14:paraId="45ABE4C2" w14:textId="533C16C4" w:rsidR="00ED4708" w:rsidRPr="00ED4708" w:rsidRDefault="00ED4708" w:rsidP="00ED4708">
      <w:pPr>
        <w:rPr>
          <w:lang w:val="id-ID"/>
        </w:rPr>
      </w:pPr>
      <w:r w:rsidRPr="00ED4708">
        <w:rPr>
          <w:lang w:val="id-ID"/>
        </w:rPr>
        <w:t xml:space="preserve">Penelitian </w:t>
      </w:r>
      <w:r w:rsidR="00116F63">
        <w:rPr>
          <w:lang w:val="id-ID"/>
        </w:rPr>
        <w:fldChar w:fldCharType="begin" w:fldLock="1"/>
      </w:r>
      <w:r w:rsidR="00116F63">
        <w:rPr>
          <w:lang w:val="id-ID"/>
        </w:rPr>
        <w:instrText>ADDIN CSL_CITATION {"citationItems":[{"id":"ITEM-1","itemData":{"author":[{"dropping-particle":"","family":"Setyawati","given":"L","non-dropping-particle":"","parse-names":false,"suffix":""},{"dropping-particle":"","family":"Riduwan","given":"A","non-dropping-particle":"","parse-names":false,"suffix":""}],"container-title":"Jurnal Ilmu dan Riset Akuntansi (JIRA)","id":"ITEM-1","issue":"4","issued":{"date-parts":[["2018"]]},"title":"Pengaruh profitabilitas, ukuran perusahaan, likuiditas, dan kebijakan dividen terhadap struktur modal pada perusahaan property dan real estate yang terdaftar di Bursa Efek Indonesia periode 2013-2015","type":"article-journal","volume":"7"},"uris":["http://www.mendeley.com/documents/?uuid=50942360-6265-4b47-bd7a-04277d84eca3"]}],"mendeley":{"formattedCitation":"(Setyawati &amp; Riduwan, 2018)","plainTextFormattedCitation":"(Setyawati &amp; Riduwan, 2018)","previouslyFormattedCitation":"(Setyawati &amp; Riduwan, 2018)"},"properties":{"noteIndex":0},"schema":"https://github.com/citation-style-language/schema/raw/master/csl-citation.json"}</w:instrText>
      </w:r>
      <w:r w:rsidR="00116F63">
        <w:rPr>
          <w:lang w:val="id-ID"/>
        </w:rPr>
        <w:fldChar w:fldCharType="separate"/>
      </w:r>
      <w:r w:rsidR="00116F63" w:rsidRPr="00116F63">
        <w:rPr>
          <w:noProof/>
          <w:lang w:val="id-ID"/>
        </w:rPr>
        <w:t>(Setyawati &amp; Riduwan, 2018)</w:t>
      </w:r>
      <w:r w:rsidR="00116F63">
        <w:rPr>
          <w:lang w:val="id-ID"/>
        </w:rPr>
        <w:fldChar w:fldCharType="end"/>
      </w:r>
      <w:r w:rsidRPr="00ED4708">
        <w:rPr>
          <w:lang w:val="id-ID"/>
        </w:rPr>
        <w:t xml:space="preserve"> menunjukkan bahwa profitabilitas berpengaruh terhadap struktur modal dengan arah negatif, dimana semakin tinggi profitabilitas maka penggunaan utang semakin rendah. Sebaliknya, ketika profitabilitas menurun, perusahaan cenderung menggunakan utang untuk memenuhi kebutuhan pendanaan.</w:t>
      </w:r>
    </w:p>
    <w:p w14:paraId="6E73B2D3" w14:textId="33961278" w:rsidR="00ED4708" w:rsidRPr="00ED4708" w:rsidRDefault="00ED4708" w:rsidP="00ED4708">
      <w:pPr>
        <w:rPr>
          <w:lang w:val="id-ID"/>
        </w:rPr>
      </w:pPr>
      <w:r w:rsidRPr="00ED4708">
        <w:rPr>
          <w:lang w:val="id-ID"/>
        </w:rPr>
        <w:t xml:space="preserve">Penelitian </w:t>
      </w:r>
      <w:r w:rsidR="00116F63">
        <w:rPr>
          <w:lang w:val="id-ID"/>
        </w:rPr>
        <w:fldChar w:fldCharType="begin" w:fldLock="1"/>
      </w:r>
      <w:r w:rsidR="00116F63">
        <w:rPr>
          <w:lang w:val="id-ID"/>
        </w:rPr>
        <w:instrText>ADDIN CSL_CITATION {"citationItems":[{"id":"ITEM-1","itemData":{"author":[{"dropping-particle":"","family":"Zahro","given":"E O","non-dropping-particle":"","parse-names":false,"suffix":""},{"dropping-particle":"","family":"Hidayati","given":"A N","non-dropping-particle":"","parse-names":false,"suffix":""},{"dropping-particle":"","family":"Habib","given":"M A F","non-dropping-particle":"","parse-names":false,"suffix":""}],"container-title":"Jurnal Sinar Manajemen","id":"ITEM-1","issue":"2","issued":{"date-parts":[["2022"]]},"page":"315-324","title":"The Effect of Profitability, Company Size, Assets Structure, and Business Risk on Capital Structure in the Food and Beverage Manufacturing Companies Listed on the Indonesia Stock Exchange for the 2016--2018 Period","type":"article-journal","volume":"9"},"uris":["http://www.mendeley.com/documents/?uuid=1992cd65-e70d-4b94-864c-ad181d11b0c9"]}],"mendeley":{"formattedCitation":"(Zahro et al., 2022)","plainTextFormattedCitation":"(Zahro et al., 2022)","previouslyFormattedCitation":"(Zahro et al., 2022)"},"properties":{"noteIndex":0},"schema":"https://github.com/citation-style-language/schema/raw/master/csl-citation.json"}</w:instrText>
      </w:r>
      <w:r w:rsidR="00116F63">
        <w:rPr>
          <w:lang w:val="id-ID"/>
        </w:rPr>
        <w:fldChar w:fldCharType="separate"/>
      </w:r>
      <w:r w:rsidR="00116F63" w:rsidRPr="00116F63">
        <w:rPr>
          <w:noProof/>
          <w:lang w:val="id-ID"/>
        </w:rPr>
        <w:t>(Zahro et al., 2022)</w:t>
      </w:r>
      <w:r w:rsidR="00116F63">
        <w:rPr>
          <w:lang w:val="id-ID"/>
        </w:rPr>
        <w:fldChar w:fldCharType="end"/>
      </w:r>
      <w:r w:rsidR="00116F63">
        <w:rPr>
          <w:lang w:val="id-ID"/>
        </w:rPr>
        <w:t>,</w:t>
      </w:r>
      <w:r w:rsidRPr="00ED4708">
        <w:rPr>
          <w:lang w:val="id-ID"/>
        </w:rPr>
        <w:t xml:space="preserve"> </w:t>
      </w:r>
      <w:r w:rsidR="00116F63">
        <w:rPr>
          <w:lang w:val="id-ID"/>
        </w:rPr>
        <w:fldChar w:fldCharType="begin" w:fldLock="1"/>
      </w:r>
      <w:r w:rsidR="00116F63">
        <w:rPr>
          <w:lang w:val="id-ID"/>
        </w:rPr>
        <w:instrText>ADDIN CSL_CITATION {"citationItems":[{"id":"ITEM-1","itemData":{"abstract":"Penelitian ini bertujuan untuk mengetahui pengaruh Ukuran Perusahaan, Profitabilitas, dan Struktur Aktiva terhadap Struktur Modal perusahaan pada perusahaan sektor dasar dan kimia yang terdaftar di Bursa Efek Indonesia (BEI) tahun 2017 – 2021. Populasi pada penelitian ini ialah perusahaan sektor dasar dan kimia yang terdaftar di Bursa Efek Indonesia (BEI) tahun 2017 -2021. Teknik pengambilan sampel dengan teknik purposive sampling. Sampel yang digunakan 59 perusahaan sektor dasr dan kimia yang terdaftar di Bursa Efek Indonesia (BEI). Teknik analisis data yang digunakan ialah analisis Statistik Deskriptif. Berdasarkan hasil dari penelitian ini menunjukkan bahwa Ukuran Perusahaan memiliki pengaruh negatif yang signifikan terhadap struktur modal, Profitabilitas berpengaruh negatif dan signifikan terhadap struktur modal,Struktur Aktiva tidak signifikan terhadap struktur modal. Ukuran Perusahaan, Profitabilitas, dan Struktur Aset secara bersama – sama berpengaruh terhadap Struktur Modal.","author":[{"dropping-particle":"","family":"Putri","given":"Yurike Natasya","non-dropping-particle":"","parse-names":false,"suffix":""},{"dropping-particle":"","family":"Meirisa","given":"Faradila","non-dropping-particle":"","parse-names":false,"suffix":""}],"container-title":"Jurnal Ilmiah Ekonomi Dan Bisnis Universitas Multi Data Palembang","id":"ITEM-1","issue":"2","issued":{"date-parts":[["2023"]]},"page":"393-402","title":"Analisis Pengaruh Ukuran Perusahaan, Profitabilitas, Dan Struktur Aktiva Terhadap Struktur Modal Perusahaan (Studi Pada Perusahaan Sektor Dasar Dan Kimia)","type":"article-journal","volume":"12"},"uris":["http://www.mendeley.com/documents/?uuid=0486ff2f-510d-4d71-b6a6-546826eaade4"]}],"mendeley":{"formattedCitation":"(Putri &amp; Meirisa, 2023)","plainTextFormattedCitation":"(Putri &amp; Meirisa, 2023)","previouslyFormattedCitation":"(Putri &amp; Meirisa, 2023)"},"properties":{"noteIndex":0},"schema":"https://github.com/citation-style-language/schema/raw/master/csl-citation.json"}</w:instrText>
      </w:r>
      <w:r w:rsidR="00116F63">
        <w:rPr>
          <w:lang w:val="id-ID"/>
        </w:rPr>
        <w:fldChar w:fldCharType="separate"/>
      </w:r>
      <w:r w:rsidR="00116F63" w:rsidRPr="00116F63">
        <w:rPr>
          <w:noProof/>
          <w:lang w:val="id-ID"/>
        </w:rPr>
        <w:t>(Putri &amp; Meirisa, 2023)</w:t>
      </w:r>
      <w:r w:rsidR="00116F63">
        <w:rPr>
          <w:lang w:val="id-ID"/>
        </w:rPr>
        <w:fldChar w:fldCharType="end"/>
      </w:r>
      <w:r w:rsidRPr="00ED4708">
        <w:rPr>
          <w:lang w:val="id-ID"/>
        </w:rPr>
        <w:t xml:space="preserve">, serta </w:t>
      </w:r>
      <w:r w:rsidR="00116F63">
        <w:rPr>
          <w:lang w:val="id-ID"/>
        </w:rPr>
        <w:fldChar w:fldCharType="begin" w:fldLock="1"/>
      </w:r>
      <w:r w:rsidR="00116F63">
        <w:rPr>
          <w:lang w:val="id-ID"/>
        </w:rPr>
        <w:instrText>ADDIN CSL_CITATION {"citationItems":[{"id":"ITEM-1","itemData":{"author":[{"dropping-particle":"","family":"Lianto","given":"Velda","non-dropping-particle":"","parse-names":false,"suffix":""},{"dropping-particle":"","family":"Sinaga","given":"Annisa Nauli","non-dropping-particle":"","parse-names":false,"suffix":""},{"dropping-particle":"","family":"Susanti","given":"Evi","non-dropping-particle":"","parse-names":false,"suffix":""},{"dropping-particle":"","family":"Yaputra","given":"Christina","non-dropping-particle":"","parse-names":false,"suffix":""},{"dropping-particle":"","family":"Veronica","given":"Veronica","non-dropping-particle":"","parse-names":false,"suffix":""}],"container-title":"Jurnal Costing: Jurnal of Economic, Business and Accounting","id":"ITEM-1","issue":"2","issued":{"date-parts":[["2020"]]},"title":"Analisis Profitabilitas, Ukuran perusahaan, Struktur Aset, Likuiditas dan Resiko Bisnis terhadap Struktur Modal perusahaan Manufaktur di Indonesia","type":"article-journal","volume":"3"},"uris":["http://www.mendeley.com/documents/?uuid=1e7cc492-83a1-4c9a-ba98-6207829e7dae"]}],"mendeley":{"formattedCitation":"(Lianto et al., 2020)","plainTextFormattedCitation":"(Lianto et al., 2020)","previouslyFormattedCitation":"(Lianto et al., 2020)"},"properties":{"noteIndex":0},"schema":"https://github.com/citation-style-language/schema/raw/master/csl-citation.json"}</w:instrText>
      </w:r>
      <w:r w:rsidR="00116F63">
        <w:rPr>
          <w:lang w:val="id-ID"/>
        </w:rPr>
        <w:fldChar w:fldCharType="separate"/>
      </w:r>
      <w:r w:rsidR="00116F63" w:rsidRPr="00116F63">
        <w:rPr>
          <w:noProof/>
          <w:lang w:val="id-ID"/>
        </w:rPr>
        <w:t>(Lianto et al., 2020)</w:t>
      </w:r>
      <w:r w:rsidR="00116F63">
        <w:rPr>
          <w:lang w:val="id-ID"/>
        </w:rPr>
        <w:fldChar w:fldCharType="end"/>
      </w:r>
      <w:r w:rsidRPr="00ED4708">
        <w:rPr>
          <w:lang w:val="id-ID"/>
        </w:rPr>
        <w:t xml:space="preserve"> menunjukkan bahwa profitabilitas berpengaruh terhadap struktur modal.</w:t>
      </w:r>
    </w:p>
    <w:p w14:paraId="67A04C60" w14:textId="77777777" w:rsidR="00ED4708" w:rsidRPr="0067227E" w:rsidRDefault="00ED4708" w:rsidP="00ED4708">
      <w:pPr>
        <w:rPr>
          <w:lang w:val="id-ID"/>
        </w:rPr>
      </w:pPr>
      <w:r w:rsidRPr="00ED4708">
        <w:rPr>
          <w:lang w:val="id-ID"/>
        </w:rPr>
        <w:t>Berdasarkan uraian tersebut, maka hipotesis yang diajukan adalah:</w:t>
      </w:r>
    </w:p>
    <w:p w14:paraId="3E01883D" w14:textId="77777777" w:rsidR="00ED4708" w:rsidRPr="00ED4708" w:rsidRDefault="00ED4708" w:rsidP="00ED4708">
      <w:pPr>
        <w:rPr>
          <w:lang w:val="id-ID"/>
        </w:rPr>
      </w:pPr>
    </w:p>
    <w:p w14:paraId="0B9EE54E" w14:textId="1E95DA6C" w:rsidR="00ED4708" w:rsidRPr="00ED4708" w:rsidRDefault="00ED4708" w:rsidP="00ED4708">
      <w:pPr>
        <w:rPr>
          <w:b/>
          <w:bCs/>
          <w:lang w:val="id-ID"/>
        </w:rPr>
      </w:pPr>
      <w:r w:rsidRPr="00ED4708">
        <w:rPr>
          <w:b/>
          <w:bCs/>
          <w:lang w:val="id-ID"/>
        </w:rPr>
        <w:lastRenderedPageBreak/>
        <w:t>H4 : Profitabilitas berpengaruh terhadap Struktur Modal pada subsektor perbankan yang terdaftar di Bursa Efek Indonesia.</w:t>
      </w:r>
    </w:p>
    <w:p w14:paraId="5BB03704" w14:textId="3A9FAE52" w:rsidR="00ED4708" w:rsidRPr="0067227E" w:rsidRDefault="00ED4708" w:rsidP="00ED4708">
      <w:pPr>
        <w:rPr>
          <w:b/>
          <w:bCs/>
          <w:lang w:val="id-ID"/>
        </w:rPr>
      </w:pPr>
    </w:p>
    <w:p w14:paraId="0FD1A497" w14:textId="75E924D1" w:rsidR="00ED4708" w:rsidRPr="0067227E" w:rsidRDefault="00ED4708" w:rsidP="00ED4708">
      <w:pPr>
        <w:rPr>
          <w:b/>
          <w:bCs/>
          <w:lang w:val="id-ID"/>
        </w:rPr>
      </w:pPr>
      <w:r w:rsidRPr="0067227E">
        <w:rPr>
          <w:b/>
          <w:bCs/>
          <w:lang w:val="id-ID"/>
        </w:rPr>
        <w:drawing>
          <wp:anchor distT="0" distB="0" distL="114300" distR="114300" simplePos="0" relativeHeight="251658240" behindDoc="0" locked="0" layoutInCell="1" allowOverlap="1" wp14:anchorId="1447730B" wp14:editId="678C6F8A">
            <wp:simplePos x="0" y="0"/>
            <wp:positionH relativeFrom="column">
              <wp:posOffset>910590</wp:posOffset>
            </wp:positionH>
            <wp:positionV relativeFrom="paragraph">
              <wp:posOffset>85725</wp:posOffset>
            </wp:positionV>
            <wp:extent cx="3495675" cy="2333625"/>
            <wp:effectExtent l="0" t="0" r="9525" b="9525"/>
            <wp:wrapNone/>
            <wp:docPr id="1082109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09204" name=""/>
                    <pic:cNvPicPr/>
                  </pic:nvPicPr>
                  <pic:blipFill>
                    <a:blip r:embed="rId11">
                      <a:extLst>
                        <a:ext uri="{28A0092B-C50C-407E-A947-70E740481C1C}">
                          <a14:useLocalDpi xmlns:a14="http://schemas.microsoft.com/office/drawing/2010/main" val="0"/>
                        </a:ext>
                      </a:extLst>
                    </a:blip>
                    <a:stretch>
                      <a:fillRect/>
                    </a:stretch>
                  </pic:blipFill>
                  <pic:spPr>
                    <a:xfrm>
                      <a:off x="0" y="0"/>
                      <a:ext cx="3495675" cy="2333625"/>
                    </a:xfrm>
                    <a:prstGeom prst="rect">
                      <a:avLst/>
                    </a:prstGeom>
                  </pic:spPr>
                </pic:pic>
              </a:graphicData>
            </a:graphic>
            <wp14:sizeRelH relativeFrom="page">
              <wp14:pctWidth>0</wp14:pctWidth>
            </wp14:sizeRelH>
            <wp14:sizeRelV relativeFrom="page">
              <wp14:pctHeight>0</wp14:pctHeight>
            </wp14:sizeRelV>
          </wp:anchor>
        </w:drawing>
      </w:r>
    </w:p>
    <w:p w14:paraId="43D84DC2" w14:textId="77777777" w:rsidR="00ED4708" w:rsidRPr="0067227E" w:rsidRDefault="00ED4708" w:rsidP="00ED4708">
      <w:pPr>
        <w:rPr>
          <w:b/>
          <w:bCs/>
          <w:lang w:val="id-ID"/>
        </w:rPr>
      </w:pPr>
    </w:p>
    <w:p w14:paraId="193D3ACB" w14:textId="77777777" w:rsidR="00ED4708" w:rsidRPr="0067227E" w:rsidRDefault="00ED4708" w:rsidP="00ED4708">
      <w:pPr>
        <w:rPr>
          <w:b/>
          <w:bCs/>
          <w:lang w:val="id-ID"/>
        </w:rPr>
      </w:pPr>
    </w:p>
    <w:p w14:paraId="2C40DDBE" w14:textId="77777777" w:rsidR="00ED4708" w:rsidRPr="0067227E" w:rsidRDefault="00ED4708" w:rsidP="00ED4708">
      <w:pPr>
        <w:rPr>
          <w:b/>
          <w:bCs/>
          <w:lang w:val="id-ID"/>
        </w:rPr>
      </w:pPr>
    </w:p>
    <w:p w14:paraId="1C8AEBF7" w14:textId="77777777" w:rsidR="00ED4708" w:rsidRPr="0067227E" w:rsidRDefault="00ED4708" w:rsidP="00ED4708">
      <w:pPr>
        <w:rPr>
          <w:b/>
          <w:bCs/>
          <w:lang w:val="id-ID"/>
        </w:rPr>
      </w:pPr>
    </w:p>
    <w:p w14:paraId="2D01E85B" w14:textId="77777777" w:rsidR="00ED4708" w:rsidRPr="0067227E" w:rsidRDefault="00ED4708" w:rsidP="00ED4708">
      <w:pPr>
        <w:rPr>
          <w:b/>
          <w:bCs/>
          <w:lang w:val="id-ID"/>
        </w:rPr>
      </w:pPr>
    </w:p>
    <w:p w14:paraId="6B6BA335" w14:textId="77777777" w:rsidR="00ED4708" w:rsidRPr="0067227E" w:rsidRDefault="00ED4708" w:rsidP="00ED4708">
      <w:pPr>
        <w:rPr>
          <w:b/>
          <w:bCs/>
          <w:lang w:val="id-ID"/>
        </w:rPr>
      </w:pPr>
    </w:p>
    <w:p w14:paraId="7AD89A47" w14:textId="77777777" w:rsidR="00ED4708" w:rsidRPr="0067227E" w:rsidRDefault="00ED4708" w:rsidP="00ED4708">
      <w:pPr>
        <w:rPr>
          <w:b/>
          <w:bCs/>
          <w:lang w:val="id-ID"/>
        </w:rPr>
      </w:pPr>
    </w:p>
    <w:p w14:paraId="38456ED1" w14:textId="77777777" w:rsidR="00ED4708" w:rsidRPr="0067227E" w:rsidRDefault="00ED4708" w:rsidP="00ED4708">
      <w:pPr>
        <w:rPr>
          <w:b/>
          <w:bCs/>
          <w:lang w:val="id-ID"/>
        </w:rPr>
      </w:pPr>
    </w:p>
    <w:p w14:paraId="097CA2F5" w14:textId="77777777" w:rsidR="00ED4708" w:rsidRPr="0067227E" w:rsidRDefault="00ED4708" w:rsidP="00ED4708">
      <w:pPr>
        <w:rPr>
          <w:b/>
          <w:bCs/>
          <w:lang w:val="id-ID"/>
        </w:rPr>
      </w:pPr>
    </w:p>
    <w:p w14:paraId="2920F361" w14:textId="77777777" w:rsidR="00ED4708" w:rsidRPr="0067227E" w:rsidRDefault="00ED4708" w:rsidP="00ED4708">
      <w:pPr>
        <w:rPr>
          <w:b/>
          <w:bCs/>
          <w:lang w:val="id-ID"/>
        </w:rPr>
      </w:pPr>
    </w:p>
    <w:p w14:paraId="6DA78DB5" w14:textId="77777777" w:rsidR="00ED4708" w:rsidRPr="0067227E" w:rsidRDefault="00ED4708" w:rsidP="00ED4708">
      <w:pPr>
        <w:rPr>
          <w:b/>
          <w:bCs/>
          <w:lang w:val="id-ID"/>
        </w:rPr>
      </w:pPr>
    </w:p>
    <w:p w14:paraId="679333F6" w14:textId="77777777" w:rsidR="00ED4708" w:rsidRPr="0067227E" w:rsidRDefault="00ED4708" w:rsidP="00ED4708">
      <w:pPr>
        <w:rPr>
          <w:b/>
          <w:bCs/>
          <w:lang w:val="id-ID"/>
        </w:rPr>
      </w:pPr>
    </w:p>
    <w:p w14:paraId="6D9BB9FA" w14:textId="77777777" w:rsidR="00ED4708" w:rsidRPr="0067227E" w:rsidRDefault="00ED4708" w:rsidP="00ED4708">
      <w:pPr>
        <w:rPr>
          <w:b/>
          <w:bCs/>
          <w:lang w:val="id-ID"/>
        </w:rPr>
      </w:pPr>
    </w:p>
    <w:p w14:paraId="07DD943E" w14:textId="77777777" w:rsidR="00ED4708" w:rsidRPr="0067227E" w:rsidRDefault="00ED4708" w:rsidP="00ED4708">
      <w:pPr>
        <w:rPr>
          <w:b/>
          <w:bCs/>
          <w:lang w:val="id-ID"/>
        </w:rPr>
      </w:pPr>
    </w:p>
    <w:p w14:paraId="1D0D1C58" w14:textId="171E8E6F" w:rsidR="00ED4708" w:rsidRPr="0067227E" w:rsidRDefault="00ED4708" w:rsidP="00ED4708">
      <w:pPr>
        <w:jc w:val="center"/>
        <w:rPr>
          <w:lang w:val="id-ID"/>
        </w:rPr>
      </w:pPr>
      <w:r w:rsidRPr="0067227E">
        <w:rPr>
          <w:lang w:val="id-ID"/>
        </w:rPr>
        <w:t>Gambar 1. Kerangka Berpikir</w:t>
      </w:r>
    </w:p>
    <w:p w14:paraId="2C0EBB83" w14:textId="77777777" w:rsidR="00ED4708" w:rsidRPr="0067227E" w:rsidRDefault="00ED4708" w:rsidP="00ED4708">
      <w:pPr>
        <w:rPr>
          <w:b/>
          <w:bCs/>
          <w:lang w:val="id-ID"/>
        </w:rPr>
      </w:pPr>
    </w:p>
    <w:p w14:paraId="40062699" w14:textId="77777777" w:rsidR="00ED4708" w:rsidRPr="0067227E" w:rsidRDefault="00ED4708" w:rsidP="00ED4708">
      <w:pPr>
        <w:rPr>
          <w:b/>
          <w:bCs/>
          <w:lang w:val="id-ID"/>
        </w:rPr>
      </w:pPr>
    </w:p>
    <w:p w14:paraId="6D7A1992" w14:textId="77777777" w:rsidR="00ED4708" w:rsidRPr="0067227E" w:rsidRDefault="00ED4708" w:rsidP="00ED4708">
      <w:pPr>
        <w:rPr>
          <w:b/>
          <w:bCs/>
          <w:lang w:val="id-ID"/>
        </w:rPr>
      </w:pPr>
    </w:p>
    <w:p w14:paraId="66C4571B" w14:textId="77777777" w:rsidR="00ED4708" w:rsidRPr="0067227E" w:rsidRDefault="00ED4708" w:rsidP="00ED4708">
      <w:pPr>
        <w:rPr>
          <w:b/>
          <w:bCs/>
          <w:lang w:val="id-ID"/>
        </w:rPr>
      </w:pPr>
    </w:p>
    <w:p w14:paraId="6DCF551E" w14:textId="77777777" w:rsidR="00BB276B" w:rsidRPr="0067227E" w:rsidRDefault="00BB276B" w:rsidP="00BB276B">
      <w:pPr>
        <w:rPr>
          <w:lang w:val="id-ID"/>
        </w:rPr>
      </w:pPr>
    </w:p>
    <w:p w14:paraId="46015D67" w14:textId="77777777" w:rsidR="00BB276B" w:rsidRPr="0067227E" w:rsidRDefault="00BB276B" w:rsidP="00ED4708">
      <w:pPr>
        <w:pStyle w:val="Heading1"/>
        <w:rPr>
          <w:lang w:val="id-ID"/>
        </w:rPr>
      </w:pPr>
      <w:r w:rsidRPr="0067227E">
        <w:rPr>
          <w:lang w:val="id-ID"/>
        </w:rPr>
        <w:t>METODE Penelitian</w:t>
      </w:r>
    </w:p>
    <w:p w14:paraId="27CCE130" w14:textId="6488FB67" w:rsidR="00ED4708" w:rsidRPr="00116F63" w:rsidRDefault="00ED4708" w:rsidP="00ED4708">
      <w:pPr>
        <w:pStyle w:val="NormalWeb"/>
        <w:spacing w:before="0" w:beforeAutospacing="0" w:after="0" w:afterAutospacing="0"/>
        <w:ind w:firstLine="357"/>
        <w:jc w:val="both"/>
        <w:rPr>
          <w:sz w:val="22"/>
          <w:szCs w:val="22"/>
          <w:lang w:val="id-ID"/>
        </w:rPr>
      </w:pPr>
      <w:r w:rsidRPr="00116F63">
        <w:rPr>
          <w:sz w:val="22"/>
          <w:szCs w:val="22"/>
          <w:lang w:val="id-ID"/>
        </w:rPr>
        <w:t>Penelitian ini menggunakan pendekatan kuantitatif dengan tujuan untuk menguji pengaruh ukuran perusahaan, struktur aset, dan profitabilitas terhadap struktur modal. Data yang digunakan dalam penelitian ini adalah data sekunder yang diperoleh dari laporan keuangan tahunan perusahaan perbankan yang terdaftar di Bursa Efek Indonesia periode 2022–2024.</w:t>
      </w:r>
      <w:r w:rsidRPr="00116F63">
        <w:rPr>
          <w:sz w:val="22"/>
          <w:szCs w:val="22"/>
          <w:lang w:val="id-ID"/>
        </w:rPr>
        <w:t xml:space="preserve"> </w:t>
      </w:r>
      <w:r w:rsidRPr="00116F63">
        <w:rPr>
          <w:sz w:val="22"/>
          <w:szCs w:val="22"/>
          <w:lang w:val="id-ID"/>
        </w:rPr>
        <w:t>Populasi dalam penelitian ini adalah seluruh perusahaan subsektor perbankan yang terdaftar di Bursa Efek Indonesia. Teknik pengambilan sampel menggunakan metode purposive sampling, yaitu pemilihan sampel berdasarkan kriteria tertentu yang telah ditetapkan. Adapun kriteria yang digunakan antara lain perusahaan perbankan yang terdaftar secara berturut-turut selama periode penelitian dan memiliki laporan keuangan yang lengkap. Berdasarkan kriteria tersebut diperoleh sampel sebanyak 44 perusahaan.</w:t>
      </w:r>
    </w:p>
    <w:p w14:paraId="79E7AB93" w14:textId="77777777" w:rsidR="00ED4708" w:rsidRPr="00116F63" w:rsidRDefault="00ED4708" w:rsidP="00ED4708">
      <w:pPr>
        <w:pStyle w:val="NormalWeb"/>
        <w:spacing w:before="0" w:beforeAutospacing="0" w:after="0" w:afterAutospacing="0"/>
        <w:ind w:firstLine="357"/>
        <w:jc w:val="both"/>
        <w:rPr>
          <w:sz w:val="22"/>
          <w:szCs w:val="22"/>
          <w:lang w:val="id-ID"/>
        </w:rPr>
      </w:pPr>
      <w:r w:rsidRPr="00116F63">
        <w:rPr>
          <w:sz w:val="22"/>
          <w:szCs w:val="22"/>
          <w:lang w:val="id-ID"/>
        </w:rPr>
        <w:t xml:space="preserve">Variabel dalam penelitian ini terdiri dari variabel independen yaitu ukuran perusahaan, struktur aset, dan profitabilitas, serta variabel dependen yaitu struktur modal. Ukuran perusahaan diukur menggunakan logaritma natural total aset, struktur aset diukur dengan perbandingan aset tetap terhadap total aset, profitabilitas diukur menggunakan rasio keuangan, sedangkan struktur modal diukur menggunakan </w:t>
      </w:r>
      <w:r w:rsidRPr="00116F63">
        <w:rPr>
          <w:i/>
          <w:iCs/>
          <w:sz w:val="22"/>
          <w:szCs w:val="22"/>
          <w:lang w:val="id-ID"/>
        </w:rPr>
        <w:t>Debt to Equity Ratio (DER).</w:t>
      </w:r>
    </w:p>
    <w:p w14:paraId="004DCB93" w14:textId="7F7951D7" w:rsidR="00ED4708" w:rsidRPr="00116F63" w:rsidRDefault="00ED4708" w:rsidP="00ED4708">
      <w:pPr>
        <w:pStyle w:val="NormalWeb"/>
        <w:spacing w:before="0" w:beforeAutospacing="0" w:after="0" w:afterAutospacing="0"/>
        <w:ind w:firstLine="357"/>
        <w:jc w:val="both"/>
        <w:rPr>
          <w:sz w:val="22"/>
          <w:szCs w:val="22"/>
          <w:lang w:val="id-ID"/>
        </w:rPr>
      </w:pPr>
      <w:r w:rsidRPr="00116F63">
        <w:rPr>
          <w:sz w:val="22"/>
          <w:szCs w:val="22"/>
          <w:lang w:val="id-ID"/>
        </w:rPr>
        <w:t>Teknik analisis data yang digunakan meliputi analisis statistik deskriptif untuk menggambarkan karakteristik data, uji asumsi klasik yang terdiri dari uji normalitas, multikolinearitas, heteroskedastisitas, dan autokorelasi untuk memastikan kelayakan model, serta analisis regresi linier berganda untuk menguji hubungan antara variabel independen dan dependen. Pengujian hipotesis dilakukan menggunakan uji t untuk mengetahui pengaruh parsial, uji F untuk mengetahui pengaruh simultan, serta koefisien determinasi (R²) untuk mengukur kemampuan model dalam menjelaskan variabel dependen.</w:t>
      </w:r>
      <w:r w:rsidRPr="00116F63">
        <w:rPr>
          <w:sz w:val="22"/>
          <w:szCs w:val="22"/>
          <w:lang w:val="id-ID"/>
        </w:rPr>
        <w:t xml:space="preserve"> </w:t>
      </w:r>
      <w:r w:rsidRPr="00116F63">
        <w:rPr>
          <w:sz w:val="22"/>
          <w:szCs w:val="22"/>
          <w:lang w:val="id-ID"/>
        </w:rPr>
        <w:t>Metode regresi linier berganda dipilih karena mampu menganalisis pengaruh beberapa variabel independen terhadap satu variabel dependen secara simultan maupun parsial, sehingga sesuai dengan tujuan penelitian ini.</w:t>
      </w:r>
    </w:p>
    <w:p w14:paraId="2C418EB3" w14:textId="77777777" w:rsidR="00C83F1A" w:rsidRDefault="00C83F1A" w:rsidP="00ED4708">
      <w:pPr>
        <w:ind w:firstLine="284"/>
        <w:rPr>
          <w:sz w:val="20"/>
          <w:szCs w:val="20"/>
          <w:lang w:val="id-ID"/>
        </w:rPr>
      </w:pPr>
    </w:p>
    <w:p w14:paraId="146C8EBF" w14:textId="77777777" w:rsidR="00387F72" w:rsidRDefault="00387F72" w:rsidP="00ED4708">
      <w:pPr>
        <w:ind w:firstLine="284"/>
        <w:rPr>
          <w:sz w:val="20"/>
          <w:szCs w:val="20"/>
          <w:lang w:val="id-ID"/>
        </w:rPr>
      </w:pPr>
    </w:p>
    <w:p w14:paraId="023880F9" w14:textId="77777777" w:rsidR="00387F72" w:rsidRPr="00116F63" w:rsidRDefault="00387F72" w:rsidP="00ED4708">
      <w:pPr>
        <w:ind w:firstLine="284"/>
        <w:rPr>
          <w:sz w:val="20"/>
          <w:szCs w:val="20"/>
          <w:lang w:val="id-ID"/>
        </w:rPr>
      </w:pPr>
    </w:p>
    <w:p w14:paraId="6A0C40D7" w14:textId="70CEB431" w:rsidR="00C83F1A" w:rsidRPr="0067227E" w:rsidRDefault="006E1F07" w:rsidP="00C83F1A">
      <w:pPr>
        <w:pStyle w:val="Heading1"/>
        <w:rPr>
          <w:lang w:val="id-ID"/>
        </w:rPr>
      </w:pPr>
      <w:r w:rsidRPr="0067227E">
        <w:rPr>
          <w:lang w:val="id-ID"/>
        </w:rPr>
        <w:lastRenderedPageBreak/>
        <w:t xml:space="preserve">HASIL DAN </w:t>
      </w:r>
      <w:r w:rsidR="00C83F1A" w:rsidRPr="0067227E">
        <w:rPr>
          <w:lang w:val="id-ID"/>
        </w:rPr>
        <w:t>pembahasan</w:t>
      </w:r>
    </w:p>
    <w:p w14:paraId="17DACC44" w14:textId="68ADCA82" w:rsidR="0067227E" w:rsidRPr="00387F72" w:rsidRDefault="0067227E" w:rsidP="0067227E">
      <w:pPr>
        <w:rPr>
          <w:b/>
          <w:bCs/>
          <w:lang w:val="id-ID"/>
        </w:rPr>
      </w:pPr>
      <w:r w:rsidRPr="00387F72">
        <w:rPr>
          <w:b/>
          <w:bCs/>
          <w:lang w:val="id-ID"/>
        </w:rPr>
        <w:t>4.1 Hasil</w:t>
      </w:r>
    </w:p>
    <w:p w14:paraId="118C40A0" w14:textId="712BA528" w:rsidR="000E76CC" w:rsidRPr="0067227E" w:rsidRDefault="006E1F07" w:rsidP="000E76CC">
      <w:pPr>
        <w:rPr>
          <w:b/>
          <w:bCs/>
          <w:lang w:val="id-ID"/>
        </w:rPr>
      </w:pPr>
      <w:r w:rsidRPr="0067227E">
        <w:rPr>
          <w:b/>
          <w:bCs/>
          <w:lang w:val="id-ID"/>
        </w:rPr>
        <w:t>4.1</w:t>
      </w:r>
      <w:r w:rsidR="0067227E" w:rsidRPr="0067227E">
        <w:rPr>
          <w:b/>
          <w:bCs/>
          <w:lang w:val="id-ID"/>
        </w:rPr>
        <w:t>.1</w:t>
      </w:r>
      <w:r w:rsidRPr="0067227E">
        <w:rPr>
          <w:b/>
          <w:bCs/>
          <w:lang w:val="id-ID"/>
        </w:rPr>
        <w:t xml:space="preserve"> Uji Statistik Deskriptuf</w:t>
      </w:r>
    </w:p>
    <w:p w14:paraId="6AAE4791" w14:textId="77777777" w:rsidR="006E1F07" w:rsidRPr="0067227E" w:rsidRDefault="006E1F07" w:rsidP="000E76CC">
      <w:pPr>
        <w:rPr>
          <w:b/>
          <w:bCs/>
          <w:lang w:val="id-ID"/>
        </w:rPr>
      </w:pPr>
    </w:p>
    <w:p w14:paraId="394375F3" w14:textId="7F9FD222" w:rsidR="000E76CC" w:rsidRPr="0067227E" w:rsidRDefault="006E1F07" w:rsidP="000E76CC">
      <w:pPr>
        <w:spacing w:line="360" w:lineRule="auto"/>
        <w:jc w:val="center"/>
        <w:rPr>
          <w:rFonts w:cs="Times New Roman"/>
          <w:sz w:val="24"/>
          <w:szCs w:val="24"/>
          <w:lang w:val="id-ID"/>
        </w:rPr>
      </w:pPr>
      <w:r w:rsidRPr="0067227E">
        <w:rPr>
          <w:lang w:val="id-ID"/>
        </w:rPr>
        <w:drawing>
          <wp:anchor distT="0" distB="0" distL="114300" distR="114300" simplePos="0" relativeHeight="251659264" behindDoc="0" locked="0" layoutInCell="1" allowOverlap="1" wp14:anchorId="69F91BC5" wp14:editId="3A61736C">
            <wp:simplePos x="0" y="0"/>
            <wp:positionH relativeFrom="column">
              <wp:posOffset>406400</wp:posOffset>
            </wp:positionH>
            <wp:positionV relativeFrom="paragraph">
              <wp:posOffset>235424</wp:posOffset>
            </wp:positionV>
            <wp:extent cx="4421505" cy="1569720"/>
            <wp:effectExtent l="0" t="0" r="0" b="0"/>
            <wp:wrapNone/>
            <wp:docPr id="4508778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21505" cy="1569720"/>
                    </a:xfrm>
                    <a:prstGeom prst="rect">
                      <a:avLst/>
                    </a:prstGeom>
                    <a:noFill/>
                    <a:ln>
                      <a:noFill/>
                    </a:ln>
                  </pic:spPr>
                </pic:pic>
              </a:graphicData>
            </a:graphic>
            <wp14:sizeRelH relativeFrom="page">
              <wp14:pctWidth>0</wp14:pctWidth>
            </wp14:sizeRelH>
            <wp14:sizeRelV relativeFrom="page">
              <wp14:pctHeight>0</wp14:pctHeight>
            </wp14:sizeRelV>
          </wp:anchor>
        </w:drawing>
      </w:r>
      <w:r w:rsidR="000E76CC" w:rsidRPr="0067227E">
        <w:rPr>
          <w:lang w:val="id-ID"/>
        </w:rPr>
        <w:t xml:space="preserve">Tabel 1. </w:t>
      </w:r>
      <w:r w:rsidR="000E76CC" w:rsidRPr="0067227E">
        <w:rPr>
          <w:rFonts w:cs="Times New Roman"/>
          <w:sz w:val="24"/>
          <w:szCs w:val="24"/>
          <w:lang w:val="id-ID"/>
        </w:rPr>
        <w:t>Hasil Uji Statistic Descriptif</w:t>
      </w:r>
    </w:p>
    <w:p w14:paraId="7D8E2714" w14:textId="3E06F592" w:rsidR="000E76CC" w:rsidRPr="0067227E" w:rsidRDefault="000E76CC" w:rsidP="000E76CC">
      <w:pPr>
        <w:rPr>
          <w:lang w:val="id-ID"/>
        </w:rPr>
      </w:pPr>
    </w:p>
    <w:p w14:paraId="6CF43495" w14:textId="55AE3603" w:rsidR="000E76CC" w:rsidRPr="0067227E" w:rsidRDefault="000E76CC" w:rsidP="000E76CC">
      <w:pPr>
        <w:rPr>
          <w:lang w:val="id-ID"/>
        </w:rPr>
      </w:pPr>
    </w:p>
    <w:p w14:paraId="5825FF96" w14:textId="29BE2BB7" w:rsidR="000E76CC" w:rsidRPr="0067227E" w:rsidRDefault="000E76CC" w:rsidP="000E76CC">
      <w:pPr>
        <w:rPr>
          <w:lang w:val="id-ID"/>
        </w:rPr>
      </w:pPr>
    </w:p>
    <w:p w14:paraId="3C0EAC11" w14:textId="77777777" w:rsidR="000E76CC" w:rsidRPr="0067227E" w:rsidRDefault="000E76CC" w:rsidP="000E76CC">
      <w:pPr>
        <w:rPr>
          <w:lang w:val="id-ID"/>
        </w:rPr>
      </w:pPr>
    </w:p>
    <w:p w14:paraId="0664E67F" w14:textId="77777777" w:rsidR="000E76CC" w:rsidRPr="0067227E" w:rsidRDefault="000E76CC" w:rsidP="000E76CC">
      <w:pPr>
        <w:rPr>
          <w:lang w:val="id-ID"/>
        </w:rPr>
      </w:pPr>
    </w:p>
    <w:p w14:paraId="46BEF15D" w14:textId="77777777" w:rsidR="000E76CC" w:rsidRPr="0067227E" w:rsidRDefault="000E76CC" w:rsidP="000E76CC">
      <w:pPr>
        <w:rPr>
          <w:lang w:val="id-ID"/>
        </w:rPr>
      </w:pPr>
    </w:p>
    <w:p w14:paraId="262B3988" w14:textId="77777777" w:rsidR="000E76CC" w:rsidRPr="0067227E" w:rsidRDefault="000E76CC" w:rsidP="00C83F1A">
      <w:pPr>
        <w:ind w:firstLine="284"/>
        <w:rPr>
          <w:lang w:val="id-ID"/>
        </w:rPr>
      </w:pPr>
    </w:p>
    <w:p w14:paraId="49FE5471" w14:textId="77777777" w:rsidR="000E76CC" w:rsidRPr="0067227E" w:rsidRDefault="000E76CC" w:rsidP="00C83F1A">
      <w:pPr>
        <w:ind w:firstLine="284"/>
        <w:rPr>
          <w:lang w:val="id-ID"/>
        </w:rPr>
      </w:pPr>
    </w:p>
    <w:p w14:paraId="03AE59BA" w14:textId="77777777" w:rsidR="000E76CC" w:rsidRPr="0067227E" w:rsidRDefault="000E76CC" w:rsidP="000E76CC">
      <w:pPr>
        <w:rPr>
          <w:lang w:val="id-ID"/>
        </w:rPr>
      </w:pPr>
    </w:p>
    <w:p w14:paraId="25A03EA2" w14:textId="77777777" w:rsidR="000E76CC" w:rsidRPr="0067227E" w:rsidRDefault="000E76CC" w:rsidP="000E76CC">
      <w:pPr>
        <w:rPr>
          <w:lang w:val="id-ID"/>
        </w:rPr>
      </w:pPr>
    </w:p>
    <w:p w14:paraId="01CF3F2E" w14:textId="682559D0" w:rsidR="000E76CC" w:rsidRPr="0067227E" w:rsidRDefault="000E76CC" w:rsidP="00C83F1A">
      <w:pPr>
        <w:ind w:firstLine="284"/>
        <w:rPr>
          <w:lang w:val="id-ID"/>
        </w:rPr>
      </w:pPr>
      <w:r w:rsidRPr="0067227E">
        <w:rPr>
          <w:lang w:val="id-ID"/>
        </w:rPr>
        <w:t>Hasil analisis statistik deskriptif menunjukkan bahwa variabel ukuran perusahaan, struktur aset, profitabilitas, dan struktur modal memiliki variasi data yang cukup beragam, yang mencerminkan perbedaan kondisi keuangan masing-masing perusahaan perbankan.</w:t>
      </w:r>
    </w:p>
    <w:p w14:paraId="2895849D" w14:textId="77777777" w:rsidR="002B3A6C" w:rsidRPr="0067227E" w:rsidRDefault="002B3A6C" w:rsidP="006E1F07">
      <w:pPr>
        <w:rPr>
          <w:lang w:val="id-ID"/>
        </w:rPr>
      </w:pPr>
    </w:p>
    <w:p w14:paraId="05F84E82" w14:textId="6F4C4E53" w:rsidR="006E1F07" w:rsidRPr="0067227E" w:rsidRDefault="006E1F07" w:rsidP="006E1F07">
      <w:pPr>
        <w:rPr>
          <w:b/>
          <w:bCs/>
          <w:lang w:val="id-ID"/>
        </w:rPr>
      </w:pPr>
      <w:r w:rsidRPr="0067227E">
        <w:rPr>
          <w:b/>
          <w:bCs/>
          <w:lang w:val="id-ID"/>
        </w:rPr>
        <w:t>4.</w:t>
      </w:r>
      <w:r w:rsidR="0067227E" w:rsidRPr="0067227E">
        <w:rPr>
          <w:b/>
          <w:bCs/>
          <w:lang w:val="id-ID"/>
        </w:rPr>
        <w:t>1.</w:t>
      </w:r>
      <w:r w:rsidRPr="0067227E">
        <w:rPr>
          <w:b/>
          <w:bCs/>
          <w:lang w:val="id-ID"/>
        </w:rPr>
        <w:t>2 Uji Normalitas</w:t>
      </w:r>
    </w:p>
    <w:p w14:paraId="33856808" w14:textId="45A73425" w:rsidR="006E1F07" w:rsidRPr="0067227E" w:rsidRDefault="006E1F07" w:rsidP="006E1F07">
      <w:pPr>
        <w:spacing w:line="360" w:lineRule="auto"/>
        <w:jc w:val="center"/>
        <w:rPr>
          <w:rFonts w:cs="Times New Roman"/>
          <w:sz w:val="24"/>
          <w:szCs w:val="24"/>
          <w:lang w:val="id-ID"/>
        </w:rPr>
      </w:pPr>
      <w:r w:rsidRPr="0067227E">
        <w:rPr>
          <w:lang w:val="id-ID"/>
        </w:rPr>
        <w:t xml:space="preserve">Tabel </w:t>
      </w:r>
      <w:r w:rsidRPr="0067227E">
        <w:rPr>
          <w:lang w:val="id-ID"/>
        </w:rPr>
        <w:t>2</w:t>
      </w:r>
      <w:r w:rsidRPr="0067227E">
        <w:rPr>
          <w:lang w:val="id-ID"/>
        </w:rPr>
        <w:t xml:space="preserve">. </w:t>
      </w:r>
      <w:r w:rsidRPr="0067227E">
        <w:rPr>
          <w:rFonts w:cs="Times New Roman"/>
          <w:sz w:val="24"/>
          <w:szCs w:val="24"/>
          <w:lang w:val="id-ID"/>
        </w:rPr>
        <w:t xml:space="preserve">Hasil Uji </w:t>
      </w:r>
      <w:r w:rsidRPr="0067227E">
        <w:rPr>
          <w:rFonts w:cs="Times New Roman"/>
          <w:sz w:val="24"/>
          <w:szCs w:val="24"/>
          <w:lang w:val="id-ID"/>
        </w:rPr>
        <w:t>Normalitas</w:t>
      </w:r>
    </w:p>
    <w:tbl>
      <w:tblPr>
        <w:tblW w:w="536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445"/>
        <w:gridCol w:w="1445"/>
        <w:gridCol w:w="1475"/>
      </w:tblGrid>
      <w:tr w:rsidR="006E1F07" w:rsidRPr="0067227E" w14:paraId="21D2C910" w14:textId="77777777" w:rsidTr="00A165B2">
        <w:trPr>
          <w:cantSplit/>
          <w:jc w:val="center"/>
        </w:trPr>
        <w:tc>
          <w:tcPr>
            <w:tcW w:w="5365" w:type="dxa"/>
            <w:gridSpan w:val="3"/>
            <w:tcBorders>
              <w:top w:val="nil"/>
              <w:left w:val="nil"/>
              <w:bottom w:val="nil"/>
              <w:right w:val="nil"/>
            </w:tcBorders>
            <w:shd w:val="clear" w:color="auto" w:fill="FFFFFF"/>
            <w:vAlign w:val="center"/>
          </w:tcPr>
          <w:p w14:paraId="419F92E2" w14:textId="77777777" w:rsidR="006E1F07" w:rsidRPr="0067227E" w:rsidRDefault="006E1F07" w:rsidP="00E26F86">
            <w:pPr>
              <w:autoSpaceDE w:val="0"/>
              <w:autoSpaceDN w:val="0"/>
              <w:adjustRightInd w:val="0"/>
              <w:spacing w:line="320" w:lineRule="atLeast"/>
              <w:ind w:left="60" w:right="60"/>
              <w:jc w:val="center"/>
              <w:rPr>
                <w:rFonts w:ascii="Arial" w:hAnsi="Arial"/>
                <w:color w:val="010205"/>
                <w:lang w:val="id-ID"/>
              </w:rPr>
            </w:pPr>
            <w:r w:rsidRPr="0067227E">
              <w:rPr>
                <w:rFonts w:ascii="Arial" w:hAnsi="Arial"/>
                <w:b/>
                <w:bCs/>
                <w:color w:val="010205"/>
                <w:lang w:val="id-ID"/>
              </w:rPr>
              <w:t>One-Sample Kolmogorov-Smirnov Test</w:t>
            </w:r>
          </w:p>
        </w:tc>
      </w:tr>
      <w:tr w:rsidR="006E1F07" w:rsidRPr="0067227E" w14:paraId="05C41093" w14:textId="77777777" w:rsidTr="00A165B2">
        <w:trPr>
          <w:cantSplit/>
          <w:jc w:val="center"/>
        </w:trPr>
        <w:tc>
          <w:tcPr>
            <w:tcW w:w="3890" w:type="dxa"/>
            <w:gridSpan w:val="2"/>
            <w:tcBorders>
              <w:top w:val="nil"/>
              <w:left w:val="nil"/>
              <w:bottom w:val="single" w:sz="8" w:space="0" w:color="152935"/>
              <w:right w:val="nil"/>
            </w:tcBorders>
            <w:shd w:val="clear" w:color="auto" w:fill="FFFFFF"/>
            <w:vAlign w:val="bottom"/>
          </w:tcPr>
          <w:p w14:paraId="2E781FF0" w14:textId="77777777" w:rsidR="006E1F07" w:rsidRPr="0067227E" w:rsidRDefault="006E1F07" w:rsidP="00E26F86">
            <w:pPr>
              <w:autoSpaceDE w:val="0"/>
              <w:autoSpaceDN w:val="0"/>
              <w:adjustRightInd w:val="0"/>
              <w:rPr>
                <w:rFonts w:cs="Times New Roman"/>
                <w:szCs w:val="24"/>
                <w:lang w:val="id-ID"/>
              </w:rPr>
            </w:pPr>
          </w:p>
        </w:tc>
        <w:tc>
          <w:tcPr>
            <w:tcW w:w="1475" w:type="dxa"/>
            <w:tcBorders>
              <w:top w:val="nil"/>
              <w:left w:val="nil"/>
              <w:bottom w:val="single" w:sz="8" w:space="0" w:color="152935"/>
              <w:right w:val="nil"/>
            </w:tcBorders>
            <w:shd w:val="clear" w:color="auto" w:fill="FFFFFF"/>
            <w:vAlign w:val="bottom"/>
          </w:tcPr>
          <w:p w14:paraId="516E0BB5" w14:textId="77777777" w:rsidR="006E1F07" w:rsidRPr="0067227E" w:rsidRDefault="006E1F07" w:rsidP="00E26F86">
            <w:pPr>
              <w:autoSpaceDE w:val="0"/>
              <w:autoSpaceDN w:val="0"/>
              <w:adjustRightInd w:val="0"/>
              <w:spacing w:line="320" w:lineRule="atLeast"/>
              <w:ind w:left="60" w:right="60"/>
              <w:jc w:val="center"/>
              <w:rPr>
                <w:rFonts w:ascii="Arial" w:hAnsi="Arial"/>
                <w:color w:val="264A60"/>
                <w:sz w:val="18"/>
                <w:szCs w:val="18"/>
                <w:lang w:val="id-ID"/>
              </w:rPr>
            </w:pPr>
            <w:r w:rsidRPr="0067227E">
              <w:rPr>
                <w:rFonts w:ascii="Arial" w:hAnsi="Arial"/>
                <w:color w:val="264A60"/>
                <w:sz w:val="18"/>
                <w:szCs w:val="18"/>
                <w:lang w:val="id-ID"/>
              </w:rPr>
              <w:t>Unstandardized Residual</w:t>
            </w:r>
          </w:p>
        </w:tc>
      </w:tr>
      <w:tr w:rsidR="006E1F07" w:rsidRPr="0067227E" w14:paraId="31E41775" w14:textId="77777777" w:rsidTr="00A165B2">
        <w:trPr>
          <w:cantSplit/>
          <w:jc w:val="center"/>
        </w:trPr>
        <w:tc>
          <w:tcPr>
            <w:tcW w:w="3890" w:type="dxa"/>
            <w:gridSpan w:val="2"/>
            <w:tcBorders>
              <w:top w:val="single" w:sz="8" w:space="0" w:color="152935"/>
              <w:left w:val="nil"/>
              <w:bottom w:val="single" w:sz="8" w:space="0" w:color="AEAEAE"/>
              <w:right w:val="nil"/>
            </w:tcBorders>
            <w:shd w:val="clear" w:color="auto" w:fill="E0E0E0"/>
          </w:tcPr>
          <w:p w14:paraId="4DBC8781" w14:textId="77777777" w:rsidR="006E1F07" w:rsidRPr="0067227E" w:rsidRDefault="006E1F07" w:rsidP="00E26F86">
            <w:pPr>
              <w:autoSpaceDE w:val="0"/>
              <w:autoSpaceDN w:val="0"/>
              <w:adjustRightInd w:val="0"/>
              <w:spacing w:line="320" w:lineRule="atLeast"/>
              <w:ind w:left="60" w:right="60"/>
              <w:rPr>
                <w:rFonts w:ascii="Arial" w:hAnsi="Arial"/>
                <w:color w:val="264A60"/>
                <w:sz w:val="18"/>
                <w:szCs w:val="18"/>
                <w:lang w:val="id-ID"/>
              </w:rPr>
            </w:pPr>
            <w:r w:rsidRPr="0067227E">
              <w:rPr>
                <w:rFonts w:ascii="Arial" w:hAnsi="Arial"/>
                <w:color w:val="264A60"/>
                <w:sz w:val="18"/>
                <w:szCs w:val="18"/>
                <w:lang w:val="id-ID"/>
              </w:rPr>
              <w:t>N</w:t>
            </w:r>
          </w:p>
        </w:tc>
        <w:tc>
          <w:tcPr>
            <w:tcW w:w="1475" w:type="dxa"/>
            <w:tcBorders>
              <w:top w:val="single" w:sz="8" w:space="0" w:color="152935"/>
              <w:left w:val="nil"/>
              <w:bottom w:val="single" w:sz="8" w:space="0" w:color="AEAEAE"/>
              <w:right w:val="nil"/>
            </w:tcBorders>
            <w:shd w:val="clear" w:color="auto" w:fill="FFFFFF"/>
          </w:tcPr>
          <w:p w14:paraId="54A7513B" w14:textId="77777777" w:rsidR="006E1F07" w:rsidRPr="0067227E" w:rsidRDefault="006E1F07"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132</w:t>
            </w:r>
          </w:p>
        </w:tc>
      </w:tr>
      <w:tr w:rsidR="006E1F07" w:rsidRPr="0067227E" w14:paraId="4452A145" w14:textId="77777777" w:rsidTr="00A165B2">
        <w:trPr>
          <w:cantSplit/>
          <w:jc w:val="center"/>
        </w:trPr>
        <w:tc>
          <w:tcPr>
            <w:tcW w:w="2445" w:type="dxa"/>
            <w:vMerge w:val="restart"/>
            <w:tcBorders>
              <w:top w:val="single" w:sz="8" w:space="0" w:color="AEAEAE"/>
              <w:left w:val="nil"/>
              <w:bottom w:val="single" w:sz="8" w:space="0" w:color="AEAEAE"/>
              <w:right w:val="nil"/>
            </w:tcBorders>
            <w:shd w:val="clear" w:color="auto" w:fill="E0E0E0"/>
          </w:tcPr>
          <w:p w14:paraId="1664A0DF" w14:textId="77777777" w:rsidR="006E1F07" w:rsidRPr="0067227E" w:rsidRDefault="006E1F07" w:rsidP="00E26F86">
            <w:pPr>
              <w:autoSpaceDE w:val="0"/>
              <w:autoSpaceDN w:val="0"/>
              <w:adjustRightInd w:val="0"/>
              <w:spacing w:line="320" w:lineRule="atLeast"/>
              <w:ind w:left="60" w:right="60"/>
              <w:rPr>
                <w:rFonts w:ascii="Arial" w:hAnsi="Arial"/>
                <w:color w:val="264A60"/>
                <w:sz w:val="18"/>
                <w:szCs w:val="18"/>
                <w:lang w:val="id-ID"/>
              </w:rPr>
            </w:pPr>
            <w:r w:rsidRPr="0067227E">
              <w:rPr>
                <w:rFonts w:ascii="Arial" w:hAnsi="Arial"/>
                <w:color w:val="264A60"/>
                <w:sz w:val="18"/>
                <w:szCs w:val="18"/>
                <w:lang w:val="id-ID"/>
              </w:rPr>
              <w:t>Normal Parameters</w:t>
            </w:r>
            <w:r w:rsidRPr="0067227E">
              <w:rPr>
                <w:rFonts w:ascii="Arial" w:hAnsi="Arial"/>
                <w:color w:val="264A60"/>
                <w:sz w:val="18"/>
                <w:szCs w:val="18"/>
                <w:vertAlign w:val="superscript"/>
                <w:lang w:val="id-ID"/>
              </w:rPr>
              <w:t>a,b</w:t>
            </w:r>
          </w:p>
        </w:tc>
        <w:tc>
          <w:tcPr>
            <w:tcW w:w="1445" w:type="dxa"/>
            <w:tcBorders>
              <w:top w:val="single" w:sz="8" w:space="0" w:color="AEAEAE"/>
              <w:left w:val="nil"/>
              <w:bottom w:val="single" w:sz="8" w:space="0" w:color="AEAEAE"/>
              <w:right w:val="nil"/>
            </w:tcBorders>
            <w:shd w:val="clear" w:color="auto" w:fill="E0E0E0"/>
          </w:tcPr>
          <w:p w14:paraId="2D7C5BC9" w14:textId="77777777" w:rsidR="006E1F07" w:rsidRPr="0067227E" w:rsidRDefault="006E1F07" w:rsidP="00E26F86">
            <w:pPr>
              <w:autoSpaceDE w:val="0"/>
              <w:autoSpaceDN w:val="0"/>
              <w:adjustRightInd w:val="0"/>
              <w:spacing w:line="320" w:lineRule="atLeast"/>
              <w:ind w:left="60" w:right="60"/>
              <w:rPr>
                <w:rFonts w:ascii="Arial" w:hAnsi="Arial"/>
                <w:color w:val="264A60"/>
                <w:sz w:val="18"/>
                <w:szCs w:val="18"/>
                <w:lang w:val="id-ID"/>
              </w:rPr>
            </w:pPr>
            <w:r w:rsidRPr="0067227E">
              <w:rPr>
                <w:rFonts w:ascii="Arial" w:hAnsi="Arial"/>
                <w:color w:val="264A60"/>
                <w:sz w:val="18"/>
                <w:szCs w:val="18"/>
                <w:lang w:val="id-ID"/>
              </w:rPr>
              <w:t>Mean</w:t>
            </w:r>
          </w:p>
        </w:tc>
        <w:tc>
          <w:tcPr>
            <w:tcW w:w="1475" w:type="dxa"/>
            <w:tcBorders>
              <w:top w:val="single" w:sz="8" w:space="0" w:color="AEAEAE"/>
              <w:left w:val="nil"/>
              <w:bottom w:val="single" w:sz="8" w:space="0" w:color="AEAEAE"/>
              <w:right w:val="nil"/>
            </w:tcBorders>
            <w:shd w:val="clear" w:color="auto" w:fill="FFFFFF"/>
          </w:tcPr>
          <w:p w14:paraId="16DA0085" w14:textId="77777777" w:rsidR="006E1F07" w:rsidRPr="0067227E" w:rsidRDefault="006E1F07"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.0000000</w:t>
            </w:r>
          </w:p>
        </w:tc>
      </w:tr>
      <w:tr w:rsidR="006E1F07" w:rsidRPr="0067227E" w14:paraId="1F5D2ED9" w14:textId="77777777" w:rsidTr="00A165B2">
        <w:trPr>
          <w:cantSplit/>
          <w:jc w:val="center"/>
        </w:trPr>
        <w:tc>
          <w:tcPr>
            <w:tcW w:w="2445" w:type="dxa"/>
            <w:vMerge/>
            <w:tcBorders>
              <w:top w:val="single" w:sz="8" w:space="0" w:color="AEAEAE"/>
              <w:left w:val="nil"/>
              <w:bottom w:val="single" w:sz="8" w:space="0" w:color="AEAEAE"/>
              <w:right w:val="nil"/>
            </w:tcBorders>
            <w:shd w:val="clear" w:color="auto" w:fill="E0E0E0"/>
          </w:tcPr>
          <w:p w14:paraId="31019B53" w14:textId="77777777" w:rsidR="006E1F07" w:rsidRPr="0067227E" w:rsidRDefault="006E1F07" w:rsidP="00E26F86">
            <w:pPr>
              <w:autoSpaceDE w:val="0"/>
              <w:autoSpaceDN w:val="0"/>
              <w:adjustRightInd w:val="0"/>
              <w:rPr>
                <w:rFonts w:ascii="Arial" w:hAnsi="Arial"/>
                <w:color w:val="010205"/>
                <w:sz w:val="18"/>
                <w:szCs w:val="18"/>
                <w:lang w:val="id-ID"/>
              </w:rPr>
            </w:pPr>
          </w:p>
        </w:tc>
        <w:tc>
          <w:tcPr>
            <w:tcW w:w="1445" w:type="dxa"/>
            <w:tcBorders>
              <w:top w:val="single" w:sz="8" w:space="0" w:color="AEAEAE"/>
              <w:left w:val="nil"/>
              <w:bottom w:val="single" w:sz="8" w:space="0" w:color="AEAEAE"/>
              <w:right w:val="nil"/>
            </w:tcBorders>
            <w:shd w:val="clear" w:color="auto" w:fill="E0E0E0"/>
          </w:tcPr>
          <w:p w14:paraId="25B08F07" w14:textId="77777777" w:rsidR="006E1F07" w:rsidRPr="0067227E" w:rsidRDefault="006E1F07" w:rsidP="00E26F86">
            <w:pPr>
              <w:autoSpaceDE w:val="0"/>
              <w:autoSpaceDN w:val="0"/>
              <w:adjustRightInd w:val="0"/>
              <w:spacing w:line="320" w:lineRule="atLeast"/>
              <w:ind w:left="60" w:right="60"/>
              <w:rPr>
                <w:rFonts w:ascii="Arial" w:hAnsi="Arial"/>
                <w:color w:val="264A60"/>
                <w:sz w:val="18"/>
                <w:szCs w:val="18"/>
                <w:lang w:val="id-ID"/>
              </w:rPr>
            </w:pPr>
            <w:r w:rsidRPr="0067227E">
              <w:rPr>
                <w:rFonts w:ascii="Arial" w:hAnsi="Arial"/>
                <w:color w:val="264A60"/>
                <w:sz w:val="18"/>
                <w:szCs w:val="18"/>
                <w:lang w:val="id-ID"/>
              </w:rPr>
              <w:t>Std. Deviation</w:t>
            </w:r>
          </w:p>
        </w:tc>
        <w:tc>
          <w:tcPr>
            <w:tcW w:w="1475" w:type="dxa"/>
            <w:tcBorders>
              <w:top w:val="single" w:sz="8" w:space="0" w:color="AEAEAE"/>
              <w:left w:val="nil"/>
              <w:bottom w:val="single" w:sz="8" w:space="0" w:color="AEAEAE"/>
              <w:right w:val="nil"/>
            </w:tcBorders>
            <w:shd w:val="clear" w:color="auto" w:fill="FFFFFF"/>
          </w:tcPr>
          <w:p w14:paraId="016BCB26" w14:textId="77777777" w:rsidR="006E1F07" w:rsidRPr="0067227E" w:rsidRDefault="006E1F07"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2.56584147</w:t>
            </w:r>
          </w:p>
        </w:tc>
      </w:tr>
      <w:tr w:rsidR="006E1F07" w:rsidRPr="0067227E" w14:paraId="67C592C9" w14:textId="77777777" w:rsidTr="00A165B2">
        <w:trPr>
          <w:cantSplit/>
          <w:jc w:val="center"/>
        </w:trPr>
        <w:tc>
          <w:tcPr>
            <w:tcW w:w="2445" w:type="dxa"/>
            <w:vMerge w:val="restart"/>
            <w:tcBorders>
              <w:top w:val="single" w:sz="8" w:space="0" w:color="AEAEAE"/>
              <w:left w:val="nil"/>
              <w:bottom w:val="single" w:sz="8" w:space="0" w:color="AEAEAE"/>
              <w:right w:val="nil"/>
            </w:tcBorders>
            <w:shd w:val="clear" w:color="auto" w:fill="E0E0E0"/>
          </w:tcPr>
          <w:p w14:paraId="54DAFD98" w14:textId="77777777" w:rsidR="006E1F07" w:rsidRPr="0067227E" w:rsidRDefault="006E1F07" w:rsidP="00E26F86">
            <w:pPr>
              <w:autoSpaceDE w:val="0"/>
              <w:autoSpaceDN w:val="0"/>
              <w:adjustRightInd w:val="0"/>
              <w:spacing w:line="320" w:lineRule="atLeast"/>
              <w:ind w:left="60" w:right="60"/>
              <w:rPr>
                <w:rFonts w:ascii="Arial" w:hAnsi="Arial"/>
                <w:color w:val="264A60"/>
                <w:sz w:val="18"/>
                <w:szCs w:val="18"/>
                <w:lang w:val="id-ID"/>
              </w:rPr>
            </w:pPr>
            <w:r w:rsidRPr="0067227E">
              <w:rPr>
                <w:rFonts w:ascii="Arial" w:hAnsi="Arial"/>
                <w:color w:val="264A60"/>
                <w:sz w:val="18"/>
                <w:szCs w:val="18"/>
                <w:lang w:val="id-ID"/>
              </w:rPr>
              <w:t>Most Extreme Differences</w:t>
            </w:r>
          </w:p>
        </w:tc>
        <w:tc>
          <w:tcPr>
            <w:tcW w:w="1445" w:type="dxa"/>
            <w:tcBorders>
              <w:top w:val="single" w:sz="8" w:space="0" w:color="AEAEAE"/>
              <w:left w:val="nil"/>
              <w:bottom w:val="single" w:sz="8" w:space="0" w:color="AEAEAE"/>
              <w:right w:val="nil"/>
            </w:tcBorders>
            <w:shd w:val="clear" w:color="auto" w:fill="E0E0E0"/>
          </w:tcPr>
          <w:p w14:paraId="703F8F7D" w14:textId="77777777" w:rsidR="006E1F07" w:rsidRPr="0067227E" w:rsidRDefault="006E1F07" w:rsidP="00E26F86">
            <w:pPr>
              <w:autoSpaceDE w:val="0"/>
              <w:autoSpaceDN w:val="0"/>
              <w:adjustRightInd w:val="0"/>
              <w:spacing w:line="320" w:lineRule="atLeast"/>
              <w:ind w:left="60" w:right="60"/>
              <w:rPr>
                <w:rFonts w:ascii="Arial" w:hAnsi="Arial"/>
                <w:color w:val="264A60"/>
                <w:sz w:val="18"/>
                <w:szCs w:val="18"/>
                <w:lang w:val="id-ID"/>
              </w:rPr>
            </w:pPr>
            <w:r w:rsidRPr="0067227E">
              <w:rPr>
                <w:rFonts w:ascii="Arial" w:hAnsi="Arial"/>
                <w:color w:val="264A60"/>
                <w:sz w:val="18"/>
                <w:szCs w:val="18"/>
                <w:lang w:val="id-ID"/>
              </w:rPr>
              <w:t>Absolute</w:t>
            </w:r>
          </w:p>
        </w:tc>
        <w:tc>
          <w:tcPr>
            <w:tcW w:w="1475" w:type="dxa"/>
            <w:tcBorders>
              <w:top w:val="single" w:sz="8" w:space="0" w:color="AEAEAE"/>
              <w:left w:val="nil"/>
              <w:bottom w:val="single" w:sz="8" w:space="0" w:color="AEAEAE"/>
              <w:right w:val="nil"/>
            </w:tcBorders>
            <w:shd w:val="clear" w:color="auto" w:fill="FFFFFF"/>
          </w:tcPr>
          <w:p w14:paraId="517099B5" w14:textId="77777777" w:rsidR="006E1F07" w:rsidRPr="0067227E" w:rsidRDefault="006E1F07"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.065</w:t>
            </w:r>
          </w:p>
        </w:tc>
      </w:tr>
      <w:tr w:rsidR="006E1F07" w:rsidRPr="0067227E" w14:paraId="272BFD75" w14:textId="77777777" w:rsidTr="00A165B2">
        <w:trPr>
          <w:cantSplit/>
          <w:jc w:val="center"/>
        </w:trPr>
        <w:tc>
          <w:tcPr>
            <w:tcW w:w="2445" w:type="dxa"/>
            <w:vMerge/>
            <w:tcBorders>
              <w:top w:val="single" w:sz="8" w:space="0" w:color="AEAEAE"/>
              <w:left w:val="nil"/>
              <w:bottom w:val="single" w:sz="8" w:space="0" w:color="AEAEAE"/>
              <w:right w:val="nil"/>
            </w:tcBorders>
            <w:shd w:val="clear" w:color="auto" w:fill="E0E0E0"/>
          </w:tcPr>
          <w:p w14:paraId="219D27A7" w14:textId="77777777" w:rsidR="006E1F07" w:rsidRPr="0067227E" w:rsidRDefault="006E1F07" w:rsidP="00E26F86">
            <w:pPr>
              <w:autoSpaceDE w:val="0"/>
              <w:autoSpaceDN w:val="0"/>
              <w:adjustRightInd w:val="0"/>
              <w:rPr>
                <w:rFonts w:ascii="Arial" w:hAnsi="Arial"/>
                <w:color w:val="010205"/>
                <w:sz w:val="18"/>
                <w:szCs w:val="18"/>
                <w:lang w:val="id-ID"/>
              </w:rPr>
            </w:pPr>
          </w:p>
        </w:tc>
        <w:tc>
          <w:tcPr>
            <w:tcW w:w="1445" w:type="dxa"/>
            <w:tcBorders>
              <w:top w:val="single" w:sz="8" w:space="0" w:color="AEAEAE"/>
              <w:left w:val="nil"/>
              <w:bottom w:val="single" w:sz="8" w:space="0" w:color="AEAEAE"/>
              <w:right w:val="nil"/>
            </w:tcBorders>
            <w:shd w:val="clear" w:color="auto" w:fill="E0E0E0"/>
          </w:tcPr>
          <w:p w14:paraId="2506E419" w14:textId="77777777" w:rsidR="006E1F07" w:rsidRPr="0067227E" w:rsidRDefault="006E1F07" w:rsidP="00E26F86">
            <w:pPr>
              <w:autoSpaceDE w:val="0"/>
              <w:autoSpaceDN w:val="0"/>
              <w:adjustRightInd w:val="0"/>
              <w:spacing w:line="320" w:lineRule="atLeast"/>
              <w:ind w:left="60" w:right="60"/>
              <w:rPr>
                <w:rFonts w:ascii="Arial" w:hAnsi="Arial"/>
                <w:color w:val="264A60"/>
                <w:sz w:val="18"/>
                <w:szCs w:val="18"/>
                <w:lang w:val="id-ID"/>
              </w:rPr>
            </w:pPr>
            <w:r w:rsidRPr="0067227E">
              <w:rPr>
                <w:rFonts w:ascii="Arial" w:hAnsi="Arial"/>
                <w:color w:val="264A60"/>
                <w:sz w:val="18"/>
                <w:szCs w:val="18"/>
                <w:lang w:val="id-ID"/>
              </w:rPr>
              <w:t>Positive</w:t>
            </w:r>
          </w:p>
        </w:tc>
        <w:tc>
          <w:tcPr>
            <w:tcW w:w="1475" w:type="dxa"/>
            <w:tcBorders>
              <w:top w:val="single" w:sz="8" w:space="0" w:color="AEAEAE"/>
              <w:left w:val="nil"/>
              <w:bottom w:val="single" w:sz="8" w:space="0" w:color="AEAEAE"/>
              <w:right w:val="nil"/>
            </w:tcBorders>
            <w:shd w:val="clear" w:color="auto" w:fill="FFFFFF"/>
          </w:tcPr>
          <w:p w14:paraId="14694FED" w14:textId="77777777" w:rsidR="006E1F07" w:rsidRPr="0067227E" w:rsidRDefault="006E1F07"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.065</w:t>
            </w:r>
          </w:p>
        </w:tc>
      </w:tr>
      <w:tr w:rsidR="006E1F07" w:rsidRPr="0067227E" w14:paraId="30C3F6B3" w14:textId="77777777" w:rsidTr="00A165B2">
        <w:trPr>
          <w:cantSplit/>
          <w:jc w:val="center"/>
        </w:trPr>
        <w:tc>
          <w:tcPr>
            <w:tcW w:w="2445" w:type="dxa"/>
            <w:vMerge/>
            <w:tcBorders>
              <w:top w:val="single" w:sz="8" w:space="0" w:color="AEAEAE"/>
              <w:left w:val="nil"/>
              <w:bottom w:val="single" w:sz="8" w:space="0" w:color="AEAEAE"/>
              <w:right w:val="nil"/>
            </w:tcBorders>
            <w:shd w:val="clear" w:color="auto" w:fill="E0E0E0"/>
          </w:tcPr>
          <w:p w14:paraId="5DA73A7C" w14:textId="77777777" w:rsidR="006E1F07" w:rsidRPr="0067227E" w:rsidRDefault="006E1F07" w:rsidP="00E26F86">
            <w:pPr>
              <w:autoSpaceDE w:val="0"/>
              <w:autoSpaceDN w:val="0"/>
              <w:adjustRightInd w:val="0"/>
              <w:rPr>
                <w:rFonts w:ascii="Arial" w:hAnsi="Arial"/>
                <w:color w:val="010205"/>
                <w:sz w:val="18"/>
                <w:szCs w:val="18"/>
                <w:lang w:val="id-ID"/>
              </w:rPr>
            </w:pPr>
          </w:p>
        </w:tc>
        <w:tc>
          <w:tcPr>
            <w:tcW w:w="1445" w:type="dxa"/>
            <w:tcBorders>
              <w:top w:val="single" w:sz="8" w:space="0" w:color="AEAEAE"/>
              <w:left w:val="nil"/>
              <w:bottom w:val="single" w:sz="8" w:space="0" w:color="AEAEAE"/>
              <w:right w:val="nil"/>
            </w:tcBorders>
            <w:shd w:val="clear" w:color="auto" w:fill="E0E0E0"/>
          </w:tcPr>
          <w:p w14:paraId="737B7DBC" w14:textId="77777777" w:rsidR="006E1F07" w:rsidRPr="0067227E" w:rsidRDefault="006E1F07" w:rsidP="00E26F86">
            <w:pPr>
              <w:autoSpaceDE w:val="0"/>
              <w:autoSpaceDN w:val="0"/>
              <w:adjustRightInd w:val="0"/>
              <w:spacing w:line="320" w:lineRule="atLeast"/>
              <w:ind w:left="60" w:right="60"/>
              <w:rPr>
                <w:rFonts w:ascii="Arial" w:hAnsi="Arial"/>
                <w:color w:val="264A60"/>
                <w:sz w:val="18"/>
                <w:szCs w:val="18"/>
                <w:lang w:val="id-ID"/>
              </w:rPr>
            </w:pPr>
            <w:r w:rsidRPr="0067227E">
              <w:rPr>
                <w:rFonts w:ascii="Arial" w:hAnsi="Arial"/>
                <w:color w:val="264A60"/>
                <w:sz w:val="18"/>
                <w:szCs w:val="18"/>
                <w:lang w:val="id-ID"/>
              </w:rPr>
              <w:t>Negative</w:t>
            </w:r>
          </w:p>
        </w:tc>
        <w:tc>
          <w:tcPr>
            <w:tcW w:w="1475" w:type="dxa"/>
            <w:tcBorders>
              <w:top w:val="single" w:sz="8" w:space="0" w:color="AEAEAE"/>
              <w:left w:val="nil"/>
              <w:bottom w:val="single" w:sz="8" w:space="0" w:color="AEAEAE"/>
              <w:right w:val="nil"/>
            </w:tcBorders>
            <w:shd w:val="clear" w:color="auto" w:fill="FFFFFF"/>
          </w:tcPr>
          <w:p w14:paraId="63939B91" w14:textId="77777777" w:rsidR="006E1F07" w:rsidRPr="0067227E" w:rsidRDefault="006E1F07"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-.057</w:t>
            </w:r>
          </w:p>
        </w:tc>
      </w:tr>
      <w:tr w:rsidR="006E1F07" w:rsidRPr="0067227E" w14:paraId="55DC0116" w14:textId="77777777" w:rsidTr="00A165B2">
        <w:trPr>
          <w:cantSplit/>
          <w:jc w:val="center"/>
        </w:trPr>
        <w:tc>
          <w:tcPr>
            <w:tcW w:w="3890" w:type="dxa"/>
            <w:gridSpan w:val="2"/>
            <w:tcBorders>
              <w:top w:val="single" w:sz="8" w:space="0" w:color="AEAEAE"/>
              <w:left w:val="nil"/>
              <w:bottom w:val="single" w:sz="8" w:space="0" w:color="AEAEAE"/>
              <w:right w:val="nil"/>
            </w:tcBorders>
            <w:shd w:val="clear" w:color="auto" w:fill="E0E0E0"/>
          </w:tcPr>
          <w:p w14:paraId="68DBEF84" w14:textId="77777777" w:rsidR="006E1F07" w:rsidRPr="0067227E" w:rsidRDefault="006E1F07" w:rsidP="00E26F86">
            <w:pPr>
              <w:autoSpaceDE w:val="0"/>
              <w:autoSpaceDN w:val="0"/>
              <w:adjustRightInd w:val="0"/>
              <w:spacing w:line="320" w:lineRule="atLeast"/>
              <w:ind w:left="60" w:right="60"/>
              <w:rPr>
                <w:rFonts w:ascii="Arial" w:hAnsi="Arial"/>
                <w:color w:val="264A60"/>
                <w:sz w:val="18"/>
                <w:szCs w:val="18"/>
                <w:lang w:val="id-ID"/>
              </w:rPr>
            </w:pPr>
            <w:r w:rsidRPr="0067227E">
              <w:rPr>
                <w:rFonts w:ascii="Arial" w:hAnsi="Arial"/>
                <w:color w:val="264A60"/>
                <w:sz w:val="18"/>
                <w:szCs w:val="18"/>
                <w:lang w:val="id-ID"/>
              </w:rPr>
              <w:t>Test Statistic</w:t>
            </w:r>
          </w:p>
        </w:tc>
        <w:tc>
          <w:tcPr>
            <w:tcW w:w="1475" w:type="dxa"/>
            <w:tcBorders>
              <w:top w:val="single" w:sz="8" w:space="0" w:color="AEAEAE"/>
              <w:left w:val="nil"/>
              <w:bottom w:val="single" w:sz="8" w:space="0" w:color="AEAEAE"/>
              <w:right w:val="nil"/>
            </w:tcBorders>
            <w:shd w:val="clear" w:color="auto" w:fill="FFFFFF"/>
          </w:tcPr>
          <w:p w14:paraId="58808786" w14:textId="77777777" w:rsidR="006E1F07" w:rsidRPr="0067227E" w:rsidRDefault="006E1F07"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.065</w:t>
            </w:r>
          </w:p>
        </w:tc>
      </w:tr>
      <w:tr w:rsidR="006E1F07" w:rsidRPr="0067227E" w14:paraId="1023A7D5" w14:textId="77777777" w:rsidTr="00A165B2">
        <w:trPr>
          <w:cantSplit/>
          <w:jc w:val="center"/>
        </w:trPr>
        <w:tc>
          <w:tcPr>
            <w:tcW w:w="3890" w:type="dxa"/>
            <w:gridSpan w:val="2"/>
            <w:tcBorders>
              <w:top w:val="single" w:sz="8" w:space="0" w:color="AEAEAE"/>
              <w:left w:val="nil"/>
              <w:bottom w:val="single" w:sz="8" w:space="0" w:color="152935"/>
              <w:right w:val="nil"/>
            </w:tcBorders>
            <w:shd w:val="clear" w:color="auto" w:fill="E0E0E0"/>
          </w:tcPr>
          <w:p w14:paraId="742287EC" w14:textId="77777777" w:rsidR="006E1F07" w:rsidRPr="0067227E" w:rsidRDefault="006E1F07" w:rsidP="00E26F86">
            <w:pPr>
              <w:autoSpaceDE w:val="0"/>
              <w:autoSpaceDN w:val="0"/>
              <w:adjustRightInd w:val="0"/>
              <w:spacing w:line="320" w:lineRule="atLeast"/>
              <w:ind w:left="60" w:right="60"/>
              <w:rPr>
                <w:rFonts w:ascii="Arial" w:hAnsi="Arial"/>
                <w:color w:val="264A60"/>
                <w:sz w:val="18"/>
                <w:szCs w:val="18"/>
                <w:lang w:val="id-ID"/>
              </w:rPr>
            </w:pPr>
            <w:r w:rsidRPr="0067227E">
              <w:rPr>
                <w:rFonts w:ascii="Arial" w:hAnsi="Arial"/>
                <w:color w:val="264A60"/>
                <w:sz w:val="18"/>
                <w:szCs w:val="18"/>
                <w:lang w:val="id-ID"/>
              </w:rPr>
              <w:t>Asymp. Sig. (2-tailed)</w:t>
            </w:r>
          </w:p>
        </w:tc>
        <w:tc>
          <w:tcPr>
            <w:tcW w:w="1475" w:type="dxa"/>
            <w:tcBorders>
              <w:top w:val="single" w:sz="8" w:space="0" w:color="AEAEAE"/>
              <w:left w:val="nil"/>
              <w:bottom w:val="single" w:sz="8" w:space="0" w:color="152935"/>
              <w:right w:val="nil"/>
            </w:tcBorders>
            <w:shd w:val="clear" w:color="auto" w:fill="FFFFFF"/>
          </w:tcPr>
          <w:p w14:paraId="6BC56E41" w14:textId="77777777" w:rsidR="006E1F07" w:rsidRPr="0067227E" w:rsidRDefault="006E1F07"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.200</w:t>
            </w:r>
            <w:r w:rsidRPr="0067227E">
              <w:rPr>
                <w:rFonts w:ascii="Arial" w:hAnsi="Arial"/>
                <w:color w:val="010205"/>
                <w:sz w:val="18"/>
                <w:szCs w:val="18"/>
                <w:vertAlign w:val="superscript"/>
                <w:lang w:val="id-ID"/>
              </w:rPr>
              <w:t>c,d</w:t>
            </w:r>
          </w:p>
        </w:tc>
      </w:tr>
      <w:tr w:rsidR="006E1F07" w:rsidRPr="0067227E" w14:paraId="2F8DBA56" w14:textId="77777777" w:rsidTr="00A165B2">
        <w:trPr>
          <w:cantSplit/>
          <w:jc w:val="center"/>
        </w:trPr>
        <w:tc>
          <w:tcPr>
            <w:tcW w:w="5365" w:type="dxa"/>
            <w:gridSpan w:val="3"/>
            <w:tcBorders>
              <w:top w:val="nil"/>
              <w:left w:val="nil"/>
              <w:bottom w:val="nil"/>
              <w:right w:val="nil"/>
            </w:tcBorders>
            <w:shd w:val="clear" w:color="auto" w:fill="FFFFFF"/>
          </w:tcPr>
          <w:p w14:paraId="42EA3F5D" w14:textId="77777777" w:rsidR="006E1F07" w:rsidRPr="0067227E" w:rsidRDefault="006E1F07" w:rsidP="00E26F86">
            <w:pPr>
              <w:autoSpaceDE w:val="0"/>
              <w:autoSpaceDN w:val="0"/>
              <w:adjustRightInd w:val="0"/>
              <w:spacing w:line="320" w:lineRule="atLeast"/>
              <w:ind w:left="60" w:right="60"/>
              <w:rPr>
                <w:rFonts w:ascii="Arial" w:hAnsi="Arial"/>
                <w:color w:val="010205"/>
                <w:sz w:val="18"/>
                <w:szCs w:val="18"/>
                <w:lang w:val="id-ID"/>
              </w:rPr>
            </w:pPr>
            <w:r w:rsidRPr="0067227E">
              <w:rPr>
                <w:rFonts w:ascii="Arial" w:hAnsi="Arial"/>
                <w:color w:val="010205"/>
                <w:sz w:val="18"/>
                <w:szCs w:val="18"/>
                <w:lang w:val="id-ID"/>
              </w:rPr>
              <w:t>a. Test distribution is Normal.</w:t>
            </w:r>
          </w:p>
        </w:tc>
      </w:tr>
      <w:tr w:rsidR="006E1F07" w:rsidRPr="0067227E" w14:paraId="0438E87F" w14:textId="77777777" w:rsidTr="00A165B2">
        <w:trPr>
          <w:cantSplit/>
          <w:jc w:val="center"/>
        </w:trPr>
        <w:tc>
          <w:tcPr>
            <w:tcW w:w="5365" w:type="dxa"/>
            <w:gridSpan w:val="3"/>
            <w:tcBorders>
              <w:top w:val="nil"/>
              <w:left w:val="nil"/>
              <w:bottom w:val="nil"/>
              <w:right w:val="nil"/>
            </w:tcBorders>
            <w:shd w:val="clear" w:color="auto" w:fill="FFFFFF"/>
          </w:tcPr>
          <w:p w14:paraId="6B325021" w14:textId="77777777" w:rsidR="006E1F07" w:rsidRPr="0067227E" w:rsidRDefault="006E1F07" w:rsidP="00E26F86">
            <w:pPr>
              <w:autoSpaceDE w:val="0"/>
              <w:autoSpaceDN w:val="0"/>
              <w:adjustRightInd w:val="0"/>
              <w:spacing w:line="320" w:lineRule="atLeast"/>
              <w:ind w:left="60" w:right="60"/>
              <w:rPr>
                <w:rFonts w:ascii="Arial" w:hAnsi="Arial"/>
                <w:color w:val="010205"/>
                <w:sz w:val="18"/>
                <w:szCs w:val="18"/>
                <w:lang w:val="id-ID"/>
              </w:rPr>
            </w:pPr>
            <w:r w:rsidRPr="0067227E">
              <w:rPr>
                <w:rFonts w:ascii="Arial" w:hAnsi="Arial"/>
                <w:color w:val="010205"/>
                <w:sz w:val="18"/>
                <w:szCs w:val="18"/>
                <w:lang w:val="id-ID"/>
              </w:rPr>
              <w:t>b. Calculated from data.</w:t>
            </w:r>
          </w:p>
        </w:tc>
      </w:tr>
      <w:tr w:rsidR="006E1F07" w:rsidRPr="0067227E" w14:paraId="146C91DA" w14:textId="77777777" w:rsidTr="00A165B2">
        <w:trPr>
          <w:cantSplit/>
          <w:jc w:val="center"/>
        </w:trPr>
        <w:tc>
          <w:tcPr>
            <w:tcW w:w="5365" w:type="dxa"/>
            <w:gridSpan w:val="3"/>
            <w:tcBorders>
              <w:top w:val="nil"/>
              <w:left w:val="nil"/>
              <w:bottom w:val="nil"/>
              <w:right w:val="nil"/>
            </w:tcBorders>
            <w:shd w:val="clear" w:color="auto" w:fill="FFFFFF"/>
          </w:tcPr>
          <w:p w14:paraId="163BEFD6" w14:textId="77777777" w:rsidR="006E1F07" w:rsidRPr="0067227E" w:rsidRDefault="006E1F07" w:rsidP="00E26F86">
            <w:pPr>
              <w:autoSpaceDE w:val="0"/>
              <w:autoSpaceDN w:val="0"/>
              <w:adjustRightInd w:val="0"/>
              <w:spacing w:line="320" w:lineRule="atLeast"/>
              <w:ind w:left="60" w:right="60"/>
              <w:rPr>
                <w:rFonts w:ascii="Arial" w:hAnsi="Arial"/>
                <w:color w:val="010205"/>
                <w:sz w:val="18"/>
                <w:szCs w:val="18"/>
                <w:lang w:val="id-ID"/>
              </w:rPr>
            </w:pPr>
            <w:r w:rsidRPr="0067227E">
              <w:rPr>
                <w:rFonts w:ascii="Arial" w:hAnsi="Arial"/>
                <w:color w:val="010205"/>
                <w:sz w:val="18"/>
                <w:szCs w:val="18"/>
                <w:lang w:val="id-ID"/>
              </w:rPr>
              <w:t>c. Lilliefors Significance Correction.</w:t>
            </w:r>
          </w:p>
        </w:tc>
      </w:tr>
      <w:tr w:rsidR="006E1F07" w:rsidRPr="0067227E" w14:paraId="17E04024" w14:textId="77777777" w:rsidTr="00A165B2">
        <w:trPr>
          <w:cantSplit/>
          <w:jc w:val="center"/>
        </w:trPr>
        <w:tc>
          <w:tcPr>
            <w:tcW w:w="5365" w:type="dxa"/>
            <w:gridSpan w:val="3"/>
            <w:tcBorders>
              <w:top w:val="nil"/>
              <w:left w:val="nil"/>
              <w:bottom w:val="nil"/>
              <w:right w:val="nil"/>
            </w:tcBorders>
            <w:shd w:val="clear" w:color="auto" w:fill="FFFFFF"/>
          </w:tcPr>
          <w:p w14:paraId="24241903" w14:textId="77777777" w:rsidR="006E1F07" w:rsidRPr="0067227E" w:rsidRDefault="006E1F07" w:rsidP="00E26F86">
            <w:pPr>
              <w:autoSpaceDE w:val="0"/>
              <w:autoSpaceDN w:val="0"/>
              <w:adjustRightInd w:val="0"/>
              <w:spacing w:line="320" w:lineRule="atLeast"/>
              <w:ind w:left="60" w:right="60"/>
              <w:rPr>
                <w:rFonts w:ascii="Arial" w:hAnsi="Arial"/>
                <w:color w:val="010205"/>
                <w:sz w:val="18"/>
                <w:szCs w:val="18"/>
                <w:lang w:val="id-ID"/>
              </w:rPr>
            </w:pPr>
            <w:r w:rsidRPr="0067227E">
              <w:rPr>
                <w:rFonts w:ascii="Arial" w:hAnsi="Arial"/>
                <w:color w:val="010205"/>
                <w:sz w:val="18"/>
                <w:szCs w:val="18"/>
                <w:lang w:val="id-ID"/>
              </w:rPr>
              <w:t>d. This is a lower bound of the true significance.</w:t>
            </w:r>
          </w:p>
        </w:tc>
      </w:tr>
    </w:tbl>
    <w:p w14:paraId="7CAB3BBE" w14:textId="77777777" w:rsidR="00A165B2" w:rsidRPr="00A165B2" w:rsidRDefault="00A165B2" w:rsidP="00A165B2">
      <w:pPr>
        <w:rPr>
          <w:lang w:val="id-ID"/>
        </w:rPr>
      </w:pPr>
      <w:r w:rsidRPr="00A165B2">
        <w:rPr>
          <w:lang w:val="id-ID"/>
        </w:rPr>
        <w:t>Berdasarkan Tabel 4.2, diperoleh nilai signifikansi (</w:t>
      </w:r>
      <w:r w:rsidRPr="00A165B2">
        <w:rPr>
          <w:i/>
          <w:iCs/>
          <w:lang w:val="id-ID"/>
        </w:rPr>
        <w:t>Asymp. Sig.</w:t>
      </w:r>
      <w:r w:rsidRPr="00A165B2">
        <w:rPr>
          <w:lang w:val="id-ID"/>
        </w:rPr>
        <w:t>) sebesar 0,200 yang lebih besar dari taraf signifikansi 0,05 (0,200 &gt; 0,05). Hal ini menunjukkan bahwa data residual dalam penelitian ini berdistribusi normal.</w:t>
      </w:r>
    </w:p>
    <w:p w14:paraId="501FDF29" w14:textId="77777777" w:rsidR="00A165B2" w:rsidRDefault="00A165B2" w:rsidP="00A165B2">
      <w:pPr>
        <w:rPr>
          <w:lang w:val="id-ID"/>
        </w:rPr>
      </w:pPr>
      <w:r w:rsidRPr="00A165B2">
        <w:rPr>
          <w:lang w:val="id-ID"/>
        </w:rPr>
        <w:t>Dengan terpenuhinya asumsi normalitas, maka model regresi linear berganda yang digunakan dalam penelitian ini layak untuk digunakan dalam pengujian hipotesis, karena telah memenuhi salah satu asumsi klasik dalam analisis regresi.</w:t>
      </w:r>
    </w:p>
    <w:p w14:paraId="5BC46F5A" w14:textId="77777777" w:rsidR="00387F72" w:rsidRDefault="00387F72" w:rsidP="00A165B2">
      <w:pPr>
        <w:rPr>
          <w:lang w:val="id-ID"/>
        </w:rPr>
      </w:pPr>
    </w:p>
    <w:p w14:paraId="44E90D4C" w14:textId="77777777" w:rsidR="00387F72" w:rsidRDefault="00387F72" w:rsidP="00A165B2">
      <w:pPr>
        <w:rPr>
          <w:lang w:val="id-ID"/>
        </w:rPr>
      </w:pPr>
    </w:p>
    <w:p w14:paraId="6985A053" w14:textId="77777777" w:rsidR="00387F72" w:rsidRDefault="00387F72" w:rsidP="00A165B2">
      <w:pPr>
        <w:rPr>
          <w:lang w:val="id-ID"/>
        </w:rPr>
      </w:pPr>
    </w:p>
    <w:p w14:paraId="1992D549" w14:textId="77777777" w:rsidR="00387F72" w:rsidRPr="00A165B2" w:rsidRDefault="00387F72" w:rsidP="00A165B2">
      <w:pPr>
        <w:rPr>
          <w:lang w:val="id-ID"/>
        </w:rPr>
      </w:pPr>
    </w:p>
    <w:p w14:paraId="644EA71D" w14:textId="77777777" w:rsidR="00A165B2" w:rsidRPr="0067227E" w:rsidRDefault="00A165B2" w:rsidP="006E1F07">
      <w:pPr>
        <w:rPr>
          <w:b/>
          <w:bCs/>
          <w:lang w:val="id-ID"/>
        </w:rPr>
      </w:pPr>
    </w:p>
    <w:p w14:paraId="6DB6BBE6" w14:textId="20DCAC65" w:rsidR="006E1F07" w:rsidRPr="0067227E" w:rsidRDefault="006E1F07" w:rsidP="006E1F07">
      <w:pPr>
        <w:rPr>
          <w:b/>
          <w:bCs/>
          <w:lang w:val="id-ID"/>
        </w:rPr>
      </w:pPr>
      <w:r w:rsidRPr="0067227E">
        <w:rPr>
          <w:b/>
          <w:bCs/>
          <w:lang w:val="id-ID"/>
        </w:rPr>
        <w:lastRenderedPageBreak/>
        <w:t>4.</w:t>
      </w:r>
      <w:r w:rsidR="0067227E" w:rsidRPr="0067227E">
        <w:rPr>
          <w:b/>
          <w:bCs/>
          <w:lang w:val="id-ID"/>
        </w:rPr>
        <w:t>1.</w:t>
      </w:r>
      <w:r w:rsidRPr="0067227E">
        <w:rPr>
          <w:b/>
          <w:bCs/>
          <w:lang w:val="id-ID"/>
        </w:rPr>
        <w:t xml:space="preserve">3 </w:t>
      </w:r>
      <w:r w:rsidRPr="0067227E">
        <w:rPr>
          <w:rFonts w:cs="Times New Roman"/>
          <w:b/>
          <w:bCs/>
          <w:color w:val="000000" w:themeColor="text1"/>
          <w:sz w:val="24"/>
          <w:szCs w:val="24"/>
          <w:lang w:val="id-ID"/>
        </w:rPr>
        <w:t>Uji Multikolinearitas</w:t>
      </w:r>
    </w:p>
    <w:p w14:paraId="09EB628A" w14:textId="77777777" w:rsidR="006E1F07" w:rsidRPr="0067227E" w:rsidRDefault="006E1F07" w:rsidP="006E1F07">
      <w:pPr>
        <w:rPr>
          <w:b/>
          <w:bCs/>
          <w:lang w:val="id-ID"/>
        </w:rPr>
      </w:pPr>
    </w:p>
    <w:p w14:paraId="252C6132" w14:textId="77777777" w:rsidR="00A165B2" w:rsidRPr="0067227E" w:rsidRDefault="006E1F07" w:rsidP="00A165B2">
      <w:pPr>
        <w:jc w:val="center"/>
        <w:rPr>
          <w:lang w:val="id-ID"/>
        </w:rPr>
      </w:pPr>
      <w:r w:rsidRPr="0067227E">
        <w:rPr>
          <w:lang w:val="id-ID"/>
        </w:rPr>
        <w:t xml:space="preserve">Tabel 2. </w:t>
      </w:r>
      <w:r w:rsidRPr="0067227E">
        <w:rPr>
          <w:rFonts w:cs="Times New Roman"/>
          <w:lang w:val="id-ID"/>
        </w:rPr>
        <w:t>Hasil</w:t>
      </w:r>
      <w:r w:rsidRPr="0067227E">
        <w:rPr>
          <w:rFonts w:cs="Times New Roman"/>
          <w:lang w:val="id-ID"/>
        </w:rPr>
        <w:t xml:space="preserve"> Uji </w:t>
      </w:r>
      <w:r w:rsidR="00A165B2" w:rsidRPr="0067227E">
        <w:rPr>
          <w:rFonts w:cs="Times New Roman"/>
          <w:color w:val="000000" w:themeColor="text1"/>
          <w:lang w:val="id-ID"/>
        </w:rPr>
        <w:t>Multikolinearitas</w:t>
      </w:r>
    </w:p>
    <w:p w14:paraId="329987AB" w14:textId="77777777" w:rsidR="00A165B2" w:rsidRPr="0067227E" w:rsidRDefault="00A165B2" w:rsidP="00A165B2">
      <w:pPr>
        <w:rPr>
          <w:b/>
          <w:bCs/>
          <w:lang w:val="id-ID"/>
        </w:rPr>
      </w:pPr>
    </w:p>
    <w:tbl>
      <w:tblPr>
        <w:tblW w:w="490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8"/>
        <w:gridCol w:w="1999"/>
        <w:gridCol w:w="1137"/>
        <w:gridCol w:w="1029"/>
      </w:tblGrid>
      <w:tr w:rsidR="00A165B2" w:rsidRPr="0067227E" w14:paraId="5F2C068D" w14:textId="77777777" w:rsidTr="00A165B2">
        <w:trPr>
          <w:cantSplit/>
          <w:jc w:val="center"/>
        </w:trPr>
        <w:tc>
          <w:tcPr>
            <w:tcW w:w="4903" w:type="dxa"/>
            <w:gridSpan w:val="4"/>
            <w:tcBorders>
              <w:top w:val="nil"/>
              <w:left w:val="nil"/>
              <w:bottom w:val="nil"/>
              <w:right w:val="nil"/>
            </w:tcBorders>
            <w:shd w:val="clear" w:color="auto" w:fill="FFFFFF"/>
            <w:vAlign w:val="center"/>
          </w:tcPr>
          <w:p w14:paraId="6D75E701" w14:textId="77777777" w:rsidR="00A165B2" w:rsidRPr="0067227E" w:rsidRDefault="00A165B2" w:rsidP="00E26F86">
            <w:pPr>
              <w:autoSpaceDE w:val="0"/>
              <w:autoSpaceDN w:val="0"/>
              <w:adjustRightInd w:val="0"/>
              <w:spacing w:line="320" w:lineRule="atLeast"/>
              <w:ind w:left="60" w:right="60"/>
              <w:jc w:val="center"/>
              <w:rPr>
                <w:rFonts w:ascii="Arial" w:hAnsi="Arial"/>
                <w:color w:val="010205"/>
                <w:lang w:val="id-ID"/>
              </w:rPr>
            </w:pPr>
            <w:r w:rsidRPr="0067227E">
              <w:rPr>
                <w:rFonts w:ascii="Arial" w:hAnsi="Arial"/>
                <w:b/>
                <w:bCs/>
                <w:color w:val="010205"/>
                <w:lang w:val="id-ID"/>
              </w:rPr>
              <w:t>Coefficients</w:t>
            </w:r>
            <w:r w:rsidRPr="0067227E">
              <w:rPr>
                <w:rFonts w:ascii="Arial" w:hAnsi="Arial"/>
                <w:b/>
                <w:bCs/>
                <w:color w:val="010205"/>
                <w:vertAlign w:val="superscript"/>
                <w:lang w:val="id-ID"/>
              </w:rPr>
              <w:t>a</w:t>
            </w:r>
          </w:p>
        </w:tc>
      </w:tr>
      <w:tr w:rsidR="00A165B2" w:rsidRPr="0067227E" w14:paraId="0173CDA1" w14:textId="77777777" w:rsidTr="00A165B2">
        <w:trPr>
          <w:cantSplit/>
          <w:jc w:val="center"/>
        </w:trPr>
        <w:tc>
          <w:tcPr>
            <w:tcW w:w="2737" w:type="dxa"/>
            <w:gridSpan w:val="2"/>
            <w:vMerge w:val="restart"/>
            <w:tcBorders>
              <w:top w:val="nil"/>
              <w:left w:val="nil"/>
              <w:bottom w:val="nil"/>
              <w:right w:val="nil"/>
            </w:tcBorders>
            <w:shd w:val="clear" w:color="auto" w:fill="FFFFFF"/>
            <w:vAlign w:val="bottom"/>
          </w:tcPr>
          <w:p w14:paraId="37042C5C" w14:textId="77777777" w:rsidR="00A165B2" w:rsidRPr="0067227E" w:rsidRDefault="00A165B2" w:rsidP="00E26F86">
            <w:pPr>
              <w:autoSpaceDE w:val="0"/>
              <w:autoSpaceDN w:val="0"/>
              <w:adjustRightInd w:val="0"/>
              <w:spacing w:line="320" w:lineRule="atLeast"/>
              <w:ind w:left="60" w:right="60"/>
              <w:rPr>
                <w:rFonts w:ascii="Arial" w:hAnsi="Arial"/>
                <w:color w:val="264A60"/>
                <w:sz w:val="18"/>
                <w:szCs w:val="18"/>
                <w:lang w:val="id-ID"/>
              </w:rPr>
            </w:pPr>
            <w:r w:rsidRPr="0067227E">
              <w:rPr>
                <w:rFonts w:ascii="Arial" w:hAnsi="Arial"/>
                <w:color w:val="264A60"/>
                <w:sz w:val="18"/>
                <w:szCs w:val="18"/>
                <w:lang w:val="id-ID"/>
              </w:rPr>
              <w:t>Model</w:t>
            </w:r>
          </w:p>
        </w:tc>
        <w:tc>
          <w:tcPr>
            <w:tcW w:w="2166" w:type="dxa"/>
            <w:gridSpan w:val="2"/>
            <w:tcBorders>
              <w:top w:val="nil"/>
              <w:left w:val="nil"/>
              <w:bottom w:val="nil"/>
              <w:right w:val="nil"/>
            </w:tcBorders>
            <w:shd w:val="clear" w:color="auto" w:fill="FFFFFF"/>
            <w:vAlign w:val="bottom"/>
          </w:tcPr>
          <w:p w14:paraId="362696CC" w14:textId="77777777" w:rsidR="00A165B2" w:rsidRPr="0067227E" w:rsidRDefault="00A165B2" w:rsidP="00E26F86">
            <w:pPr>
              <w:autoSpaceDE w:val="0"/>
              <w:autoSpaceDN w:val="0"/>
              <w:adjustRightInd w:val="0"/>
              <w:spacing w:line="320" w:lineRule="atLeast"/>
              <w:ind w:left="60" w:right="60"/>
              <w:jc w:val="center"/>
              <w:rPr>
                <w:rFonts w:ascii="Arial" w:hAnsi="Arial"/>
                <w:color w:val="264A60"/>
                <w:sz w:val="18"/>
                <w:szCs w:val="18"/>
                <w:lang w:val="id-ID"/>
              </w:rPr>
            </w:pPr>
            <w:r w:rsidRPr="0067227E">
              <w:rPr>
                <w:rFonts w:ascii="Arial" w:hAnsi="Arial"/>
                <w:color w:val="264A60"/>
                <w:sz w:val="18"/>
                <w:szCs w:val="18"/>
                <w:lang w:val="id-ID"/>
              </w:rPr>
              <w:t>Collinearity Statistics</w:t>
            </w:r>
          </w:p>
        </w:tc>
      </w:tr>
      <w:tr w:rsidR="00A165B2" w:rsidRPr="0067227E" w14:paraId="2B30DDD2" w14:textId="77777777" w:rsidTr="00A165B2">
        <w:trPr>
          <w:cantSplit/>
          <w:jc w:val="center"/>
        </w:trPr>
        <w:tc>
          <w:tcPr>
            <w:tcW w:w="2737" w:type="dxa"/>
            <w:gridSpan w:val="2"/>
            <w:vMerge/>
            <w:tcBorders>
              <w:top w:val="nil"/>
              <w:left w:val="nil"/>
              <w:bottom w:val="nil"/>
              <w:right w:val="nil"/>
            </w:tcBorders>
            <w:shd w:val="clear" w:color="auto" w:fill="FFFFFF"/>
            <w:vAlign w:val="bottom"/>
          </w:tcPr>
          <w:p w14:paraId="52A451D5" w14:textId="77777777" w:rsidR="00A165B2" w:rsidRPr="0067227E" w:rsidRDefault="00A165B2" w:rsidP="00E26F86">
            <w:pPr>
              <w:autoSpaceDE w:val="0"/>
              <w:autoSpaceDN w:val="0"/>
              <w:adjustRightInd w:val="0"/>
              <w:rPr>
                <w:rFonts w:ascii="Arial" w:hAnsi="Arial"/>
                <w:color w:val="264A60"/>
                <w:sz w:val="18"/>
                <w:szCs w:val="18"/>
                <w:lang w:val="id-ID"/>
              </w:rPr>
            </w:pPr>
          </w:p>
        </w:tc>
        <w:tc>
          <w:tcPr>
            <w:tcW w:w="1137" w:type="dxa"/>
            <w:tcBorders>
              <w:top w:val="nil"/>
              <w:left w:val="nil"/>
              <w:bottom w:val="single" w:sz="8" w:space="0" w:color="152935"/>
              <w:right w:val="single" w:sz="8" w:space="0" w:color="E0E0E0"/>
            </w:tcBorders>
            <w:shd w:val="clear" w:color="auto" w:fill="FFFFFF"/>
            <w:vAlign w:val="bottom"/>
          </w:tcPr>
          <w:p w14:paraId="04E44900" w14:textId="77777777" w:rsidR="00A165B2" w:rsidRPr="0067227E" w:rsidRDefault="00A165B2" w:rsidP="00E26F86">
            <w:pPr>
              <w:autoSpaceDE w:val="0"/>
              <w:autoSpaceDN w:val="0"/>
              <w:adjustRightInd w:val="0"/>
              <w:spacing w:line="320" w:lineRule="atLeast"/>
              <w:ind w:left="60" w:right="60"/>
              <w:jc w:val="center"/>
              <w:rPr>
                <w:rFonts w:ascii="Arial" w:hAnsi="Arial"/>
                <w:color w:val="264A60"/>
                <w:sz w:val="18"/>
                <w:szCs w:val="18"/>
                <w:lang w:val="id-ID"/>
              </w:rPr>
            </w:pPr>
            <w:r w:rsidRPr="0067227E">
              <w:rPr>
                <w:rFonts w:ascii="Arial" w:hAnsi="Arial"/>
                <w:color w:val="264A60"/>
                <w:sz w:val="18"/>
                <w:szCs w:val="18"/>
                <w:lang w:val="id-ID"/>
              </w:rPr>
              <w:t>Tolerance</w:t>
            </w:r>
          </w:p>
        </w:tc>
        <w:tc>
          <w:tcPr>
            <w:tcW w:w="1029" w:type="dxa"/>
            <w:tcBorders>
              <w:top w:val="nil"/>
              <w:left w:val="single" w:sz="8" w:space="0" w:color="E0E0E0"/>
              <w:bottom w:val="single" w:sz="8" w:space="0" w:color="152935"/>
              <w:right w:val="nil"/>
            </w:tcBorders>
            <w:shd w:val="clear" w:color="auto" w:fill="FFFFFF"/>
            <w:vAlign w:val="bottom"/>
          </w:tcPr>
          <w:p w14:paraId="44D1442A" w14:textId="77777777" w:rsidR="00A165B2" w:rsidRPr="0067227E" w:rsidRDefault="00A165B2" w:rsidP="00E26F86">
            <w:pPr>
              <w:autoSpaceDE w:val="0"/>
              <w:autoSpaceDN w:val="0"/>
              <w:adjustRightInd w:val="0"/>
              <w:spacing w:line="320" w:lineRule="atLeast"/>
              <w:ind w:left="60" w:right="60"/>
              <w:jc w:val="center"/>
              <w:rPr>
                <w:rFonts w:ascii="Arial" w:hAnsi="Arial"/>
                <w:color w:val="264A60"/>
                <w:sz w:val="18"/>
                <w:szCs w:val="18"/>
                <w:lang w:val="id-ID"/>
              </w:rPr>
            </w:pPr>
            <w:r w:rsidRPr="0067227E">
              <w:rPr>
                <w:rFonts w:ascii="Arial" w:hAnsi="Arial"/>
                <w:color w:val="264A60"/>
                <w:sz w:val="18"/>
                <w:szCs w:val="18"/>
                <w:lang w:val="id-ID"/>
              </w:rPr>
              <w:t>VIF</w:t>
            </w:r>
          </w:p>
        </w:tc>
      </w:tr>
      <w:tr w:rsidR="00A165B2" w:rsidRPr="0067227E" w14:paraId="722BC441" w14:textId="77777777" w:rsidTr="00A165B2">
        <w:trPr>
          <w:cantSplit/>
          <w:jc w:val="center"/>
        </w:trPr>
        <w:tc>
          <w:tcPr>
            <w:tcW w:w="738" w:type="dxa"/>
            <w:vMerge w:val="restart"/>
            <w:tcBorders>
              <w:top w:val="single" w:sz="8" w:space="0" w:color="152935"/>
              <w:left w:val="nil"/>
              <w:bottom w:val="single" w:sz="8" w:space="0" w:color="152935"/>
              <w:right w:val="nil"/>
            </w:tcBorders>
            <w:shd w:val="clear" w:color="auto" w:fill="E0E0E0"/>
          </w:tcPr>
          <w:p w14:paraId="0CBA7D9C" w14:textId="77777777" w:rsidR="00A165B2" w:rsidRPr="0067227E" w:rsidRDefault="00A165B2" w:rsidP="00E26F86">
            <w:pPr>
              <w:autoSpaceDE w:val="0"/>
              <w:autoSpaceDN w:val="0"/>
              <w:adjustRightInd w:val="0"/>
              <w:spacing w:line="320" w:lineRule="atLeast"/>
              <w:ind w:left="60" w:right="60"/>
              <w:rPr>
                <w:rFonts w:ascii="Arial" w:hAnsi="Arial"/>
                <w:color w:val="264A60"/>
                <w:sz w:val="18"/>
                <w:szCs w:val="18"/>
                <w:lang w:val="id-ID"/>
              </w:rPr>
            </w:pPr>
            <w:r w:rsidRPr="0067227E">
              <w:rPr>
                <w:rFonts w:ascii="Arial" w:hAnsi="Arial"/>
                <w:color w:val="264A60"/>
                <w:sz w:val="18"/>
                <w:szCs w:val="18"/>
                <w:lang w:val="id-ID"/>
              </w:rPr>
              <w:t>1</w:t>
            </w:r>
          </w:p>
        </w:tc>
        <w:tc>
          <w:tcPr>
            <w:tcW w:w="1999" w:type="dxa"/>
            <w:tcBorders>
              <w:top w:val="single" w:sz="8" w:space="0" w:color="152935"/>
              <w:left w:val="nil"/>
              <w:bottom w:val="single" w:sz="8" w:space="0" w:color="AEAEAE"/>
              <w:right w:val="nil"/>
            </w:tcBorders>
            <w:shd w:val="clear" w:color="auto" w:fill="E0E0E0"/>
          </w:tcPr>
          <w:p w14:paraId="6971859D" w14:textId="77777777" w:rsidR="00A165B2" w:rsidRPr="0067227E" w:rsidRDefault="00A165B2" w:rsidP="00E26F86">
            <w:pPr>
              <w:autoSpaceDE w:val="0"/>
              <w:autoSpaceDN w:val="0"/>
              <w:adjustRightInd w:val="0"/>
              <w:spacing w:line="320" w:lineRule="atLeast"/>
              <w:ind w:left="60" w:right="60"/>
              <w:rPr>
                <w:rFonts w:ascii="Arial" w:hAnsi="Arial"/>
                <w:color w:val="264A60"/>
                <w:sz w:val="18"/>
                <w:szCs w:val="18"/>
                <w:lang w:val="id-ID"/>
              </w:rPr>
            </w:pPr>
            <w:r w:rsidRPr="0067227E">
              <w:rPr>
                <w:rFonts w:ascii="Arial" w:hAnsi="Arial"/>
                <w:color w:val="264A60"/>
                <w:sz w:val="18"/>
                <w:szCs w:val="18"/>
                <w:lang w:val="id-ID"/>
              </w:rPr>
              <w:t>Ukuran Perusah</w:t>
            </w:r>
            <w:r w:rsidRPr="0067227E">
              <w:rPr>
                <w:rFonts w:ascii="Arial" w:hAnsi="Arial"/>
                <w:color w:val="4472C4" w:themeColor="accent1"/>
                <w:sz w:val="18"/>
                <w:szCs w:val="18"/>
                <w:lang w:val="id-ID"/>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w:t>
            </w:r>
            <w:r w:rsidRPr="0067227E">
              <w:rPr>
                <w:rFonts w:ascii="Arial" w:hAnsi="Arial"/>
                <w:color w:val="264A60"/>
                <w:sz w:val="18"/>
                <w:szCs w:val="18"/>
                <w:lang w:val="id-ID"/>
              </w:rPr>
              <w:t>an</w:t>
            </w:r>
          </w:p>
        </w:tc>
        <w:tc>
          <w:tcPr>
            <w:tcW w:w="1137" w:type="dxa"/>
            <w:tcBorders>
              <w:top w:val="single" w:sz="8" w:space="0" w:color="152935"/>
              <w:left w:val="nil"/>
              <w:bottom w:val="single" w:sz="8" w:space="0" w:color="AEAEAE"/>
              <w:right w:val="single" w:sz="8" w:space="0" w:color="E0E0E0"/>
            </w:tcBorders>
            <w:shd w:val="clear" w:color="auto" w:fill="FFFFFF"/>
          </w:tcPr>
          <w:p w14:paraId="431FBDDD" w14:textId="77777777" w:rsidR="00A165B2" w:rsidRPr="0067227E" w:rsidRDefault="00A165B2"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.931</w:t>
            </w:r>
          </w:p>
        </w:tc>
        <w:tc>
          <w:tcPr>
            <w:tcW w:w="1029" w:type="dxa"/>
            <w:tcBorders>
              <w:top w:val="single" w:sz="8" w:space="0" w:color="152935"/>
              <w:left w:val="single" w:sz="8" w:space="0" w:color="E0E0E0"/>
              <w:bottom w:val="single" w:sz="8" w:space="0" w:color="AEAEAE"/>
              <w:right w:val="nil"/>
            </w:tcBorders>
            <w:shd w:val="clear" w:color="auto" w:fill="FFFFFF"/>
          </w:tcPr>
          <w:p w14:paraId="33C39B5B" w14:textId="77777777" w:rsidR="00A165B2" w:rsidRPr="0067227E" w:rsidRDefault="00A165B2"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1.074</w:t>
            </w:r>
          </w:p>
        </w:tc>
      </w:tr>
      <w:tr w:rsidR="00A165B2" w:rsidRPr="0067227E" w14:paraId="5D3FB838" w14:textId="77777777" w:rsidTr="00A165B2">
        <w:trPr>
          <w:cantSplit/>
          <w:jc w:val="center"/>
        </w:trPr>
        <w:tc>
          <w:tcPr>
            <w:tcW w:w="738" w:type="dxa"/>
            <w:vMerge/>
            <w:tcBorders>
              <w:top w:val="single" w:sz="8" w:space="0" w:color="152935"/>
              <w:left w:val="nil"/>
              <w:bottom w:val="single" w:sz="8" w:space="0" w:color="152935"/>
              <w:right w:val="nil"/>
            </w:tcBorders>
            <w:shd w:val="clear" w:color="auto" w:fill="E0E0E0"/>
          </w:tcPr>
          <w:p w14:paraId="1414D56C" w14:textId="77777777" w:rsidR="00A165B2" w:rsidRPr="0067227E" w:rsidRDefault="00A165B2" w:rsidP="00E26F86">
            <w:pPr>
              <w:autoSpaceDE w:val="0"/>
              <w:autoSpaceDN w:val="0"/>
              <w:adjustRightInd w:val="0"/>
              <w:rPr>
                <w:rFonts w:ascii="Arial" w:hAnsi="Arial"/>
                <w:color w:val="010205"/>
                <w:sz w:val="18"/>
                <w:szCs w:val="18"/>
                <w:lang w:val="id-ID"/>
              </w:rPr>
            </w:pPr>
          </w:p>
        </w:tc>
        <w:tc>
          <w:tcPr>
            <w:tcW w:w="1999" w:type="dxa"/>
            <w:tcBorders>
              <w:top w:val="single" w:sz="8" w:space="0" w:color="AEAEAE"/>
              <w:left w:val="nil"/>
              <w:bottom w:val="single" w:sz="8" w:space="0" w:color="AEAEAE"/>
              <w:right w:val="nil"/>
            </w:tcBorders>
            <w:shd w:val="clear" w:color="auto" w:fill="E0E0E0"/>
          </w:tcPr>
          <w:p w14:paraId="7E4C419C" w14:textId="77777777" w:rsidR="00A165B2" w:rsidRPr="0067227E" w:rsidRDefault="00A165B2" w:rsidP="00E26F86">
            <w:pPr>
              <w:autoSpaceDE w:val="0"/>
              <w:autoSpaceDN w:val="0"/>
              <w:adjustRightInd w:val="0"/>
              <w:spacing w:line="320" w:lineRule="atLeast"/>
              <w:ind w:left="60" w:right="60"/>
              <w:rPr>
                <w:rFonts w:ascii="Arial" w:hAnsi="Arial"/>
                <w:color w:val="264A60"/>
                <w:sz w:val="18"/>
                <w:szCs w:val="18"/>
                <w:lang w:val="id-ID"/>
              </w:rPr>
            </w:pPr>
            <w:r w:rsidRPr="0067227E">
              <w:rPr>
                <w:rFonts w:ascii="Arial" w:hAnsi="Arial"/>
                <w:color w:val="264A60"/>
                <w:sz w:val="18"/>
                <w:szCs w:val="18"/>
                <w:lang w:val="id-ID"/>
              </w:rPr>
              <w:t>Struktur Aset</w:t>
            </w:r>
          </w:p>
        </w:tc>
        <w:tc>
          <w:tcPr>
            <w:tcW w:w="1137" w:type="dxa"/>
            <w:tcBorders>
              <w:top w:val="single" w:sz="8" w:space="0" w:color="AEAEAE"/>
              <w:left w:val="nil"/>
              <w:bottom w:val="single" w:sz="8" w:space="0" w:color="AEAEAE"/>
              <w:right w:val="single" w:sz="8" w:space="0" w:color="E0E0E0"/>
            </w:tcBorders>
            <w:shd w:val="clear" w:color="auto" w:fill="FFFFFF"/>
          </w:tcPr>
          <w:p w14:paraId="4E7DF269" w14:textId="77777777" w:rsidR="00A165B2" w:rsidRPr="0067227E" w:rsidRDefault="00A165B2"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.957</w:t>
            </w:r>
          </w:p>
        </w:tc>
        <w:tc>
          <w:tcPr>
            <w:tcW w:w="1029" w:type="dxa"/>
            <w:tcBorders>
              <w:top w:val="single" w:sz="8" w:space="0" w:color="AEAEAE"/>
              <w:left w:val="single" w:sz="8" w:space="0" w:color="E0E0E0"/>
              <w:bottom w:val="single" w:sz="8" w:space="0" w:color="AEAEAE"/>
              <w:right w:val="nil"/>
            </w:tcBorders>
            <w:shd w:val="clear" w:color="auto" w:fill="FFFFFF"/>
          </w:tcPr>
          <w:p w14:paraId="50C97FFC" w14:textId="77777777" w:rsidR="00A165B2" w:rsidRPr="0067227E" w:rsidRDefault="00A165B2"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1.045</w:t>
            </w:r>
          </w:p>
        </w:tc>
      </w:tr>
      <w:tr w:rsidR="00A165B2" w:rsidRPr="0067227E" w14:paraId="156947DC" w14:textId="77777777" w:rsidTr="00A165B2">
        <w:trPr>
          <w:cantSplit/>
          <w:jc w:val="center"/>
        </w:trPr>
        <w:tc>
          <w:tcPr>
            <w:tcW w:w="738" w:type="dxa"/>
            <w:vMerge/>
            <w:tcBorders>
              <w:top w:val="single" w:sz="8" w:space="0" w:color="152935"/>
              <w:left w:val="nil"/>
              <w:bottom w:val="single" w:sz="8" w:space="0" w:color="152935"/>
              <w:right w:val="nil"/>
            </w:tcBorders>
            <w:shd w:val="clear" w:color="auto" w:fill="E0E0E0"/>
          </w:tcPr>
          <w:p w14:paraId="708B15BB" w14:textId="77777777" w:rsidR="00A165B2" w:rsidRPr="0067227E" w:rsidRDefault="00A165B2" w:rsidP="00E26F86">
            <w:pPr>
              <w:autoSpaceDE w:val="0"/>
              <w:autoSpaceDN w:val="0"/>
              <w:adjustRightInd w:val="0"/>
              <w:rPr>
                <w:rFonts w:ascii="Arial" w:hAnsi="Arial"/>
                <w:color w:val="010205"/>
                <w:sz w:val="18"/>
                <w:szCs w:val="18"/>
                <w:lang w:val="id-ID"/>
              </w:rPr>
            </w:pPr>
          </w:p>
        </w:tc>
        <w:tc>
          <w:tcPr>
            <w:tcW w:w="1999" w:type="dxa"/>
            <w:tcBorders>
              <w:top w:val="single" w:sz="8" w:space="0" w:color="AEAEAE"/>
              <w:left w:val="nil"/>
              <w:bottom w:val="single" w:sz="8" w:space="0" w:color="152935"/>
              <w:right w:val="nil"/>
            </w:tcBorders>
            <w:shd w:val="clear" w:color="auto" w:fill="E0E0E0"/>
          </w:tcPr>
          <w:p w14:paraId="22CD9B86" w14:textId="77777777" w:rsidR="00A165B2" w:rsidRPr="0067227E" w:rsidRDefault="00A165B2" w:rsidP="00E26F86">
            <w:pPr>
              <w:autoSpaceDE w:val="0"/>
              <w:autoSpaceDN w:val="0"/>
              <w:adjustRightInd w:val="0"/>
              <w:spacing w:line="320" w:lineRule="atLeast"/>
              <w:ind w:left="60" w:right="60"/>
              <w:rPr>
                <w:rFonts w:ascii="Arial" w:hAnsi="Arial"/>
                <w:color w:val="264A60"/>
                <w:sz w:val="18"/>
                <w:szCs w:val="18"/>
                <w:lang w:val="id-ID"/>
              </w:rPr>
            </w:pPr>
            <w:r w:rsidRPr="0067227E">
              <w:rPr>
                <w:rFonts w:ascii="Arial" w:hAnsi="Arial"/>
                <w:color w:val="264A60"/>
                <w:sz w:val="18"/>
                <w:szCs w:val="18"/>
                <w:lang w:val="id-ID"/>
              </w:rPr>
              <w:t>Profitabilitas</w:t>
            </w:r>
          </w:p>
        </w:tc>
        <w:tc>
          <w:tcPr>
            <w:tcW w:w="1137" w:type="dxa"/>
            <w:tcBorders>
              <w:top w:val="single" w:sz="8" w:space="0" w:color="AEAEAE"/>
              <w:left w:val="nil"/>
              <w:bottom w:val="single" w:sz="8" w:space="0" w:color="152935"/>
              <w:right w:val="single" w:sz="8" w:space="0" w:color="E0E0E0"/>
            </w:tcBorders>
            <w:shd w:val="clear" w:color="auto" w:fill="FFFFFF"/>
          </w:tcPr>
          <w:p w14:paraId="44D42F6F" w14:textId="77777777" w:rsidR="00A165B2" w:rsidRPr="0067227E" w:rsidRDefault="00A165B2"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.932</w:t>
            </w:r>
          </w:p>
        </w:tc>
        <w:tc>
          <w:tcPr>
            <w:tcW w:w="1029" w:type="dxa"/>
            <w:tcBorders>
              <w:top w:val="single" w:sz="8" w:space="0" w:color="AEAEAE"/>
              <w:left w:val="single" w:sz="8" w:space="0" w:color="E0E0E0"/>
              <w:bottom w:val="single" w:sz="8" w:space="0" w:color="152935"/>
              <w:right w:val="nil"/>
            </w:tcBorders>
            <w:shd w:val="clear" w:color="auto" w:fill="FFFFFF"/>
          </w:tcPr>
          <w:p w14:paraId="1B2C814E" w14:textId="77777777" w:rsidR="00A165B2" w:rsidRPr="0067227E" w:rsidRDefault="00A165B2"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1.073</w:t>
            </w:r>
          </w:p>
        </w:tc>
      </w:tr>
      <w:tr w:rsidR="00A165B2" w:rsidRPr="0067227E" w14:paraId="435CE1E9" w14:textId="77777777" w:rsidTr="00A165B2">
        <w:trPr>
          <w:cantSplit/>
          <w:jc w:val="center"/>
        </w:trPr>
        <w:tc>
          <w:tcPr>
            <w:tcW w:w="4903" w:type="dxa"/>
            <w:gridSpan w:val="4"/>
            <w:tcBorders>
              <w:top w:val="nil"/>
              <w:left w:val="nil"/>
              <w:bottom w:val="nil"/>
              <w:right w:val="nil"/>
            </w:tcBorders>
            <w:shd w:val="clear" w:color="auto" w:fill="FFFFFF"/>
          </w:tcPr>
          <w:p w14:paraId="02F67115" w14:textId="77777777" w:rsidR="00A165B2" w:rsidRPr="0067227E" w:rsidRDefault="00A165B2" w:rsidP="00E26F86">
            <w:pPr>
              <w:autoSpaceDE w:val="0"/>
              <w:autoSpaceDN w:val="0"/>
              <w:adjustRightInd w:val="0"/>
              <w:spacing w:line="320" w:lineRule="atLeast"/>
              <w:ind w:left="60" w:right="60"/>
              <w:rPr>
                <w:rFonts w:ascii="Arial" w:hAnsi="Arial"/>
                <w:color w:val="010205"/>
                <w:sz w:val="18"/>
                <w:szCs w:val="18"/>
                <w:lang w:val="id-ID"/>
              </w:rPr>
            </w:pPr>
            <w:r w:rsidRPr="0067227E">
              <w:rPr>
                <w:rFonts w:ascii="Arial" w:hAnsi="Arial"/>
                <w:color w:val="010205"/>
                <w:sz w:val="18"/>
                <w:szCs w:val="18"/>
                <w:lang w:val="id-ID"/>
              </w:rPr>
              <w:t>a. Dependent Variable: Struktur Modal</w:t>
            </w:r>
          </w:p>
        </w:tc>
      </w:tr>
    </w:tbl>
    <w:p w14:paraId="4122E89C" w14:textId="77777777" w:rsidR="00A165B2" w:rsidRPr="0067227E" w:rsidRDefault="00A165B2" w:rsidP="00A165B2">
      <w:pPr>
        <w:rPr>
          <w:rFonts w:cs="Times New Roman"/>
          <w:lang w:val="id-ID"/>
        </w:rPr>
      </w:pPr>
    </w:p>
    <w:p w14:paraId="0BF916CB" w14:textId="58013389" w:rsidR="00A165B2" w:rsidRPr="00A165B2" w:rsidRDefault="00A165B2" w:rsidP="00A165B2">
      <w:pPr>
        <w:rPr>
          <w:rFonts w:cs="Times New Roman"/>
          <w:lang w:val="id-ID"/>
        </w:rPr>
      </w:pPr>
      <w:r w:rsidRPr="00A165B2">
        <w:rPr>
          <w:rFonts w:cs="Times New Roman"/>
          <w:lang w:val="id-ID"/>
        </w:rPr>
        <w:t xml:space="preserve">Berdasarkan Tabel 4.3, diketahui bahwa seluruh variabel independen memiliki nilai </w:t>
      </w:r>
      <w:r w:rsidRPr="00A165B2">
        <w:rPr>
          <w:rFonts w:cs="Times New Roman"/>
          <w:i/>
          <w:iCs/>
          <w:lang w:val="id-ID"/>
        </w:rPr>
        <w:t>Tolerance</w:t>
      </w:r>
      <w:r w:rsidRPr="00A165B2">
        <w:rPr>
          <w:rFonts w:cs="Times New Roman"/>
          <w:lang w:val="id-ID"/>
        </w:rPr>
        <w:t xml:space="preserve"> lebih besar dari 0,10 dan nilai VIF lebih kecil dari 10. Hal ini menunjukkan bahwa tidak terdapat gejala multikolinearitas dalam model regresi.</w:t>
      </w:r>
    </w:p>
    <w:p w14:paraId="6DEC2683" w14:textId="77777777" w:rsidR="00A165B2" w:rsidRPr="00A165B2" w:rsidRDefault="00A165B2" w:rsidP="00A165B2">
      <w:pPr>
        <w:rPr>
          <w:rFonts w:cs="Times New Roman"/>
          <w:lang w:val="id-ID"/>
        </w:rPr>
      </w:pPr>
      <w:r w:rsidRPr="00A165B2">
        <w:rPr>
          <w:rFonts w:cs="Times New Roman"/>
          <w:lang w:val="id-ID"/>
        </w:rPr>
        <w:t>Dengan demikian, dapat disimpulkan bahwa masing-masing variabel independen yaitu ukuran perusahaan, struktur aset, dan profitabilitas dapat menjelaskan variabel dependen secara mandiri tanpa adanya gangguan hubungan linear antar variabel bebas. Model regresi dalam penelitian ini dinyatakan layak untuk digunakan dalam pengujian selanjutnya.</w:t>
      </w:r>
    </w:p>
    <w:p w14:paraId="744217B2" w14:textId="46F6700E" w:rsidR="006E1F07" w:rsidRPr="0067227E" w:rsidRDefault="006E1F07" w:rsidP="00A165B2">
      <w:pPr>
        <w:spacing w:line="360" w:lineRule="auto"/>
        <w:rPr>
          <w:rFonts w:cs="Times New Roman"/>
          <w:sz w:val="24"/>
          <w:szCs w:val="24"/>
          <w:lang w:val="id-ID"/>
        </w:rPr>
      </w:pPr>
    </w:p>
    <w:p w14:paraId="004C9886" w14:textId="26FE7613" w:rsidR="00A165B2" w:rsidRPr="0067227E" w:rsidRDefault="00A165B2" w:rsidP="00A165B2">
      <w:pPr>
        <w:spacing w:line="360" w:lineRule="auto"/>
        <w:rPr>
          <w:rFonts w:cs="Times New Roman"/>
          <w:b/>
          <w:bCs/>
          <w:color w:val="000000" w:themeColor="text1"/>
          <w:lang w:val="id-ID"/>
        </w:rPr>
      </w:pPr>
      <w:r w:rsidRPr="0067227E">
        <w:rPr>
          <w:rFonts w:cs="Times New Roman"/>
          <w:b/>
          <w:bCs/>
          <w:sz w:val="24"/>
          <w:szCs w:val="24"/>
          <w:lang w:val="id-ID"/>
        </w:rPr>
        <w:t>4.</w:t>
      </w:r>
      <w:r w:rsidR="0067227E" w:rsidRPr="0067227E">
        <w:rPr>
          <w:rFonts w:cs="Times New Roman"/>
          <w:b/>
          <w:bCs/>
          <w:sz w:val="24"/>
          <w:szCs w:val="24"/>
          <w:lang w:val="id-ID"/>
        </w:rPr>
        <w:t>1.</w:t>
      </w:r>
      <w:r w:rsidRPr="0067227E">
        <w:rPr>
          <w:rFonts w:cs="Times New Roman"/>
          <w:b/>
          <w:bCs/>
          <w:sz w:val="24"/>
          <w:szCs w:val="24"/>
          <w:lang w:val="id-ID"/>
        </w:rPr>
        <w:t xml:space="preserve">4 </w:t>
      </w:r>
      <w:r w:rsidRPr="0067227E">
        <w:rPr>
          <w:rFonts w:cs="Times New Roman"/>
          <w:b/>
          <w:bCs/>
          <w:color w:val="000000" w:themeColor="text1"/>
          <w:lang w:val="id-ID"/>
        </w:rPr>
        <w:t>Uji Heterosekatisitas</w:t>
      </w:r>
    </w:p>
    <w:p w14:paraId="2A625DF3" w14:textId="77777777" w:rsidR="00A165B2" w:rsidRPr="0067227E" w:rsidRDefault="00A165B2" w:rsidP="00A165B2">
      <w:pPr>
        <w:spacing w:line="360" w:lineRule="auto"/>
        <w:jc w:val="center"/>
        <w:rPr>
          <w:rFonts w:cs="Times New Roman"/>
          <w:color w:val="000000" w:themeColor="text1"/>
          <w:lang w:val="id-ID"/>
        </w:rPr>
      </w:pPr>
      <w:r w:rsidRPr="0067227E">
        <w:rPr>
          <w:lang w:val="id-ID"/>
        </w:rPr>
        <w:t xml:space="preserve">Tabel </w:t>
      </w:r>
      <w:r w:rsidRPr="0067227E">
        <w:rPr>
          <w:lang w:val="id-ID"/>
        </w:rPr>
        <w:t>3</w:t>
      </w:r>
      <w:r w:rsidRPr="0067227E">
        <w:rPr>
          <w:lang w:val="id-ID"/>
        </w:rPr>
        <w:t xml:space="preserve">. </w:t>
      </w:r>
      <w:r w:rsidRPr="0067227E">
        <w:rPr>
          <w:rFonts w:cs="Times New Roman"/>
          <w:lang w:val="id-ID"/>
        </w:rPr>
        <w:t xml:space="preserve">Hasil Uji </w:t>
      </w:r>
      <w:r w:rsidRPr="0067227E">
        <w:rPr>
          <w:rFonts w:cs="Times New Roman"/>
          <w:color w:val="000000" w:themeColor="text1"/>
          <w:lang w:val="id-ID"/>
        </w:rPr>
        <w:t>Heterosekatisitas</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701"/>
        <w:gridCol w:w="1900"/>
        <w:gridCol w:w="1272"/>
        <w:gridCol w:w="1272"/>
        <w:gridCol w:w="1403"/>
        <w:gridCol w:w="978"/>
        <w:gridCol w:w="978"/>
      </w:tblGrid>
      <w:tr w:rsidR="00A165B2" w:rsidRPr="0067227E" w14:paraId="73E6DA7C" w14:textId="77777777" w:rsidTr="00E26F86">
        <w:trPr>
          <w:cantSplit/>
        </w:trPr>
        <w:tc>
          <w:tcPr>
            <w:tcW w:w="5000" w:type="pct"/>
            <w:gridSpan w:val="7"/>
            <w:tcBorders>
              <w:top w:val="nil"/>
              <w:left w:val="nil"/>
              <w:bottom w:val="nil"/>
              <w:right w:val="nil"/>
            </w:tcBorders>
            <w:shd w:val="clear" w:color="auto" w:fill="FFFFFF"/>
            <w:vAlign w:val="center"/>
          </w:tcPr>
          <w:p w14:paraId="6C78DDEE" w14:textId="77777777" w:rsidR="00A165B2" w:rsidRPr="0067227E" w:rsidRDefault="00A165B2" w:rsidP="00E26F86">
            <w:pPr>
              <w:autoSpaceDE w:val="0"/>
              <w:autoSpaceDN w:val="0"/>
              <w:adjustRightInd w:val="0"/>
              <w:spacing w:line="320" w:lineRule="atLeast"/>
              <w:ind w:left="60" w:right="60"/>
              <w:jc w:val="center"/>
              <w:rPr>
                <w:rFonts w:ascii="Arial" w:hAnsi="Arial"/>
                <w:color w:val="010205"/>
                <w:lang w:val="id-ID"/>
              </w:rPr>
            </w:pPr>
            <w:r w:rsidRPr="0067227E">
              <w:rPr>
                <w:rFonts w:ascii="Arial" w:hAnsi="Arial"/>
                <w:b/>
                <w:bCs/>
                <w:color w:val="010205"/>
                <w:lang w:val="id-ID"/>
              </w:rPr>
              <w:t>Coefficients</w:t>
            </w:r>
            <w:r w:rsidRPr="0067227E">
              <w:rPr>
                <w:rFonts w:ascii="Arial" w:hAnsi="Arial"/>
                <w:b/>
                <w:bCs/>
                <w:color w:val="010205"/>
                <w:vertAlign w:val="superscript"/>
                <w:lang w:val="id-ID"/>
              </w:rPr>
              <w:t>a</w:t>
            </w:r>
          </w:p>
        </w:tc>
      </w:tr>
      <w:tr w:rsidR="00A165B2" w:rsidRPr="0067227E" w14:paraId="79C9EA2A" w14:textId="77777777" w:rsidTr="00E26F86">
        <w:trPr>
          <w:cantSplit/>
        </w:trPr>
        <w:tc>
          <w:tcPr>
            <w:tcW w:w="1529" w:type="pct"/>
            <w:gridSpan w:val="2"/>
            <w:vMerge w:val="restart"/>
            <w:tcBorders>
              <w:top w:val="nil"/>
              <w:left w:val="nil"/>
              <w:bottom w:val="nil"/>
              <w:right w:val="nil"/>
            </w:tcBorders>
            <w:shd w:val="clear" w:color="auto" w:fill="FFFFFF"/>
            <w:vAlign w:val="bottom"/>
          </w:tcPr>
          <w:p w14:paraId="7A58BDF4" w14:textId="77777777" w:rsidR="00A165B2" w:rsidRPr="0067227E" w:rsidRDefault="00A165B2" w:rsidP="00E26F86">
            <w:pPr>
              <w:autoSpaceDE w:val="0"/>
              <w:autoSpaceDN w:val="0"/>
              <w:adjustRightInd w:val="0"/>
              <w:spacing w:line="320" w:lineRule="atLeast"/>
              <w:ind w:left="60" w:right="60"/>
              <w:rPr>
                <w:rFonts w:ascii="Arial" w:hAnsi="Arial"/>
                <w:color w:val="264A60"/>
                <w:sz w:val="18"/>
                <w:szCs w:val="18"/>
                <w:lang w:val="id-ID"/>
              </w:rPr>
            </w:pPr>
            <w:r w:rsidRPr="0067227E">
              <w:rPr>
                <w:rFonts w:ascii="Arial" w:hAnsi="Arial"/>
                <w:color w:val="264A60"/>
                <w:sz w:val="18"/>
                <w:szCs w:val="18"/>
                <w:lang w:val="id-ID"/>
              </w:rPr>
              <w:t>Model</w:t>
            </w:r>
          </w:p>
        </w:tc>
        <w:tc>
          <w:tcPr>
            <w:tcW w:w="1496" w:type="pct"/>
            <w:gridSpan w:val="2"/>
            <w:tcBorders>
              <w:top w:val="nil"/>
              <w:left w:val="nil"/>
              <w:bottom w:val="nil"/>
              <w:right w:val="single" w:sz="8" w:space="0" w:color="E0E0E0"/>
            </w:tcBorders>
            <w:shd w:val="clear" w:color="auto" w:fill="FFFFFF"/>
            <w:vAlign w:val="bottom"/>
          </w:tcPr>
          <w:p w14:paraId="397C4409" w14:textId="77777777" w:rsidR="00A165B2" w:rsidRPr="0067227E" w:rsidRDefault="00A165B2" w:rsidP="00E26F86">
            <w:pPr>
              <w:autoSpaceDE w:val="0"/>
              <w:autoSpaceDN w:val="0"/>
              <w:adjustRightInd w:val="0"/>
              <w:spacing w:line="320" w:lineRule="atLeast"/>
              <w:ind w:left="60" w:right="60"/>
              <w:jc w:val="center"/>
              <w:rPr>
                <w:rFonts w:ascii="Arial" w:hAnsi="Arial"/>
                <w:color w:val="264A60"/>
                <w:sz w:val="18"/>
                <w:szCs w:val="18"/>
                <w:lang w:val="id-ID"/>
              </w:rPr>
            </w:pPr>
            <w:r w:rsidRPr="0067227E">
              <w:rPr>
                <w:rFonts w:ascii="Arial" w:hAnsi="Arial"/>
                <w:color w:val="264A60"/>
                <w:sz w:val="18"/>
                <w:szCs w:val="18"/>
                <w:lang w:val="id-ID"/>
              </w:rPr>
              <w:t>Unstandardized Coefficients</w:t>
            </w:r>
          </w:p>
        </w:tc>
        <w:tc>
          <w:tcPr>
            <w:tcW w:w="825" w:type="pct"/>
            <w:tcBorders>
              <w:top w:val="nil"/>
              <w:left w:val="single" w:sz="8" w:space="0" w:color="E0E0E0"/>
              <w:bottom w:val="nil"/>
              <w:right w:val="single" w:sz="8" w:space="0" w:color="E0E0E0"/>
            </w:tcBorders>
            <w:shd w:val="clear" w:color="auto" w:fill="FFFFFF"/>
            <w:vAlign w:val="bottom"/>
          </w:tcPr>
          <w:p w14:paraId="6F4AD3A0" w14:textId="77777777" w:rsidR="00A165B2" w:rsidRPr="0067227E" w:rsidRDefault="00A165B2" w:rsidP="00E26F86">
            <w:pPr>
              <w:autoSpaceDE w:val="0"/>
              <w:autoSpaceDN w:val="0"/>
              <w:adjustRightInd w:val="0"/>
              <w:spacing w:line="320" w:lineRule="atLeast"/>
              <w:ind w:left="60" w:right="60"/>
              <w:jc w:val="center"/>
              <w:rPr>
                <w:rFonts w:ascii="Arial" w:hAnsi="Arial"/>
                <w:color w:val="264A60"/>
                <w:sz w:val="18"/>
                <w:szCs w:val="18"/>
                <w:lang w:val="id-ID"/>
              </w:rPr>
            </w:pPr>
            <w:r w:rsidRPr="0067227E">
              <w:rPr>
                <w:rFonts w:ascii="Arial" w:hAnsi="Arial"/>
                <w:color w:val="264A60"/>
                <w:sz w:val="18"/>
                <w:szCs w:val="18"/>
                <w:lang w:val="id-ID"/>
              </w:rPr>
              <w:t>Standardized Coefficients</w:t>
            </w:r>
          </w:p>
        </w:tc>
        <w:tc>
          <w:tcPr>
            <w:tcW w:w="575" w:type="pct"/>
            <w:vMerge w:val="restart"/>
            <w:tcBorders>
              <w:top w:val="nil"/>
              <w:left w:val="single" w:sz="8" w:space="0" w:color="E0E0E0"/>
              <w:bottom w:val="nil"/>
              <w:right w:val="single" w:sz="8" w:space="0" w:color="E0E0E0"/>
            </w:tcBorders>
            <w:shd w:val="clear" w:color="auto" w:fill="FFFFFF"/>
            <w:vAlign w:val="bottom"/>
          </w:tcPr>
          <w:p w14:paraId="24A59078" w14:textId="77777777" w:rsidR="00A165B2" w:rsidRPr="0067227E" w:rsidRDefault="00A165B2" w:rsidP="00E26F86">
            <w:pPr>
              <w:autoSpaceDE w:val="0"/>
              <w:autoSpaceDN w:val="0"/>
              <w:adjustRightInd w:val="0"/>
              <w:spacing w:line="320" w:lineRule="atLeast"/>
              <w:ind w:left="60" w:right="60"/>
              <w:jc w:val="center"/>
              <w:rPr>
                <w:rFonts w:ascii="Arial" w:hAnsi="Arial"/>
                <w:color w:val="264A60"/>
                <w:sz w:val="18"/>
                <w:szCs w:val="18"/>
                <w:lang w:val="id-ID"/>
              </w:rPr>
            </w:pPr>
            <w:r w:rsidRPr="0067227E">
              <w:rPr>
                <w:rFonts w:ascii="Arial" w:hAnsi="Arial"/>
                <w:color w:val="264A60"/>
                <w:sz w:val="18"/>
                <w:szCs w:val="18"/>
                <w:lang w:val="id-ID"/>
              </w:rPr>
              <w:t>t</w:t>
            </w:r>
          </w:p>
        </w:tc>
        <w:tc>
          <w:tcPr>
            <w:tcW w:w="575" w:type="pct"/>
            <w:vMerge w:val="restart"/>
            <w:tcBorders>
              <w:top w:val="nil"/>
              <w:left w:val="single" w:sz="8" w:space="0" w:color="E0E0E0"/>
              <w:bottom w:val="nil"/>
              <w:right w:val="nil"/>
            </w:tcBorders>
            <w:shd w:val="clear" w:color="auto" w:fill="FFFFFF"/>
            <w:vAlign w:val="bottom"/>
          </w:tcPr>
          <w:p w14:paraId="7EA4226F" w14:textId="77777777" w:rsidR="00A165B2" w:rsidRPr="0067227E" w:rsidRDefault="00A165B2" w:rsidP="00E26F86">
            <w:pPr>
              <w:autoSpaceDE w:val="0"/>
              <w:autoSpaceDN w:val="0"/>
              <w:adjustRightInd w:val="0"/>
              <w:spacing w:line="320" w:lineRule="atLeast"/>
              <w:ind w:left="60" w:right="60"/>
              <w:jc w:val="center"/>
              <w:rPr>
                <w:rFonts w:ascii="Arial" w:hAnsi="Arial"/>
                <w:color w:val="264A60"/>
                <w:sz w:val="18"/>
                <w:szCs w:val="18"/>
                <w:lang w:val="id-ID"/>
              </w:rPr>
            </w:pPr>
            <w:r w:rsidRPr="0067227E">
              <w:rPr>
                <w:rFonts w:ascii="Arial" w:hAnsi="Arial"/>
                <w:color w:val="264A60"/>
                <w:sz w:val="18"/>
                <w:szCs w:val="18"/>
                <w:lang w:val="id-ID"/>
              </w:rPr>
              <w:t>Sig.</w:t>
            </w:r>
          </w:p>
        </w:tc>
      </w:tr>
      <w:tr w:rsidR="00A165B2" w:rsidRPr="0067227E" w14:paraId="777ED288" w14:textId="77777777" w:rsidTr="00E26F86">
        <w:trPr>
          <w:cantSplit/>
        </w:trPr>
        <w:tc>
          <w:tcPr>
            <w:tcW w:w="1529" w:type="pct"/>
            <w:gridSpan w:val="2"/>
            <w:vMerge/>
            <w:tcBorders>
              <w:top w:val="nil"/>
              <w:left w:val="nil"/>
              <w:bottom w:val="nil"/>
              <w:right w:val="nil"/>
            </w:tcBorders>
            <w:shd w:val="clear" w:color="auto" w:fill="FFFFFF"/>
            <w:vAlign w:val="bottom"/>
          </w:tcPr>
          <w:p w14:paraId="5229588C" w14:textId="77777777" w:rsidR="00A165B2" w:rsidRPr="0067227E" w:rsidRDefault="00A165B2" w:rsidP="00E26F86">
            <w:pPr>
              <w:autoSpaceDE w:val="0"/>
              <w:autoSpaceDN w:val="0"/>
              <w:adjustRightInd w:val="0"/>
              <w:rPr>
                <w:rFonts w:ascii="Arial" w:hAnsi="Arial"/>
                <w:color w:val="264A60"/>
                <w:sz w:val="18"/>
                <w:szCs w:val="18"/>
                <w:lang w:val="id-ID"/>
              </w:rPr>
            </w:pPr>
          </w:p>
        </w:tc>
        <w:tc>
          <w:tcPr>
            <w:tcW w:w="748" w:type="pct"/>
            <w:tcBorders>
              <w:top w:val="nil"/>
              <w:left w:val="nil"/>
              <w:bottom w:val="single" w:sz="8" w:space="0" w:color="152935"/>
              <w:right w:val="single" w:sz="8" w:space="0" w:color="E0E0E0"/>
            </w:tcBorders>
            <w:shd w:val="clear" w:color="auto" w:fill="FFFFFF"/>
            <w:vAlign w:val="bottom"/>
          </w:tcPr>
          <w:p w14:paraId="1736E67A" w14:textId="77777777" w:rsidR="00A165B2" w:rsidRPr="0067227E" w:rsidRDefault="00A165B2" w:rsidP="00E26F86">
            <w:pPr>
              <w:autoSpaceDE w:val="0"/>
              <w:autoSpaceDN w:val="0"/>
              <w:adjustRightInd w:val="0"/>
              <w:spacing w:line="320" w:lineRule="atLeast"/>
              <w:ind w:left="60" w:right="60"/>
              <w:jc w:val="center"/>
              <w:rPr>
                <w:rFonts w:ascii="Arial" w:hAnsi="Arial"/>
                <w:color w:val="264A60"/>
                <w:sz w:val="18"/>
                <w:szCs w:val="18"/>
                <w:lang w:val="id-ID"/>
              </w:rPr>
            </w:pPr>
            <w:r w:rsidRPr="0067227E">
              <w:rPr>
                <w:rFonts w:ascii="Arial" w:hAnsi="Arial"/>
                <w:color w:val="264A60"/>
                <w:sz w:val="18"/>
                <w:szCs w:val="18"/>
                <w:lang w:val="id-ID"/>
              </w:rPr>
              <w:t>B</w:t>
            </w:r>
          </w:p>
        </w:tc>
        <w:tc>
          <w:tcPr>
            <w:tcW w:w="748" w:type="pct"/>
            <w:tcBorders>
              <w:top w:val="nil"/>
              <w:left w:val="single" w:sz="8" w:space="0" w:color="E0E0E0"/>
              <w:bottom w:val="single" w:sz="8" w:space="0" w:color="152935"/>
              <w:right w:val="single" w:sz="8" w:space="0" w:color="E0E0E0"/>
            </w:tcBorders>
            <w:shd w:val="clear" w:color="auto" w:fill="FFFFFF"/>
            <w:vAlign w:val="bottom"/>
          </w:tcPr>
          <w:p w14:paraId="30349436" w14:textId="77777777" w:rsidR="00A165B2" w:rsidRPr="0067227E" w:rsidRDefault="00A165B2" w:rsidP="00E26F86">
            <w:pPr>
              <w:autoSpaceDE w:val="0"/>
              <w:autoSpaceDN w:val="0"/>
              <w:adjustRightInd w:val="0"/>
              <w:spacing w:line="320" w:lineRule="atLeast"/>
              <w:ind w:left="60" w:right="60"/>
              <w:jc w:val="center"/>
              <w:rPr>
                <w:rFonts w:ascii="Arial" w:hAnsi="Arial"/>
                <w:color w:val="264A60"/>
                <w:sz w:val="18"/>
                <w:szCs w:val="18"/>
                <w:lang w:val="id-ID"/>
              </w:rPr>
            </w:pPr>
            <w:r w:rsidRPr="0067227E">
              <w:rPr>
                <w:rFonts w:ascii="Arial" w:hAnsi="Arial"/>
                <w:color w:val="264A60"/>
                <w:sz w:val="18"/>
                <w:szCs w:val="18"/>
                <w:lang w:val="id-ID"/>
              </w:rPr>
              <w:t>Std. Error</w:t>
            </w:r>
          </w:p>
        </w:tc>
        <w:tc>
          <w:tcPr>
            <w:tcW w:w="825" w:type="pct"/>
            <w:tcBorders>
              <w:top w:val="nil"/>
              <w:left w:val="single" w:sz="8" w:space="0" w:color="E0E0E0"/>
              <w:bottom w:val="single" w:sz="8" w:space="0" w:color="152935"/>
              <w:right w:val="single" w:sz="8" w:space="0" w:color="E0E0E0"/>
            </w:tcBorders>
            <w:shd w:val="clear" w:color="auto" w:fill="FFFFFF"/>
            <w:vAlign w:val="bottom"/>
          </w:tcPr>
          <w:p w14:paraId="6C26B6CD" w14:textId="77777777" w:rsidR="00A165B2" w:rsidRPr="0067227E" w:rsidRDefault="00A165B2" w:rsidP="00E26F86">
            <w:pPr>
              <w:autoSpaceDE w:val="0"/>
              <w:autoSpaceDN w:val="0"/>
              <w:adjustRightInd w:val="0"/>
              <w:spacing w:line="320" w:lineRule="atLeast"/>
              <w:ind w:left="60" w:right="60"/>
              <w:jc w:val="center"/>
              <w:rPr>
                <w:rFonts w:ascii="Arial" w:hAnsi="Arial"/>
                <w:color w:val="264A60"/>
                <w:sz w:val="18"/>
                <w:szCs w:val="18"/>
                <w:lang w:val="id-ID"/>
              </w:rPr>
            </w:pPr>
            <w:r w:rsidRPr="0067227E">
              <w:rPr>
                <w:rFonts w:ascii="Arial" w:hAnsi="Arial"/>
                <w:color w:val="264A60"/>
                <w:sz w:val="18"/>
                <w:szCs w:val="18"/>
                <w:lang w:val="id-ID"/>
              </w:rPr>
              <w:t>Beta</w:t>
            </w:r>
          </w:p>
        </w:tc>
        <w:tc>
          <w:tcPr>
            <w:tcW w:w="575" w:type="pct"/>
            <w:vMerge/>
            <w:tcBorders>
              <w:top w:val="nil"/>
              <w:left w:val="single" w:sz="8" w:space="0" w:color="E0E0E0"/>
              <w:bottom w:val="nil"/>
              <w:right w:val="single" w:sz="8" w:space="0" w:color="E0E0E0"/>
            </w:tcBorders>
            <w:shd w:val="clear" w:color="auto" w:fill="FFFFFF"/>
            <w:vAlign w:val="bottom"/>
          </w:tcPr>
          <w:p w14:paraId="243FD8DA" w14:textId="77777777" w:rsidR="00A165B2" w:rsidRPr="0067227E" w:rsidRDefault="00A165B2" w:rsidP="00E26F86">
            <w:pPr>
              <w:autoSpaceDE w:val="0"/>
              <w:autoSpaceDN w:val="0"/>
              <w:adjustRightInd w:val="0"/>
              <w:rPr>
                <w:rFonts w:ascii="Arial" w:hAnsi="Arial"/>
                <w:color w:val="264A60"/>
                <w:sz w:val="18"/>
                <w:szCs w:val="18"/>
                <w:lang w:val="id-ID"/>
              </w:rPr>
            </w:pPr>
          </w:p>
        </w:tc>
        <w:tc>
          <w:tcPr>
            <w:tcW w:w="575" w:type="pct"/>
            <w:vMerge/>
            <w:tcBorders>
              <w:top w:val="nil"/>
              <w:left w:val="single" w:sz="8" w:space="0" w:color="E0E0E0"/>
              <w:bottom w:val="nil"/>
              <w:right w:val="nil"/>
            </w:tcBorders>
            <w:shd w:val="clear" w:color="auto" w:fill="FFFFFF"/>
            <w:vAlign w:val="bottom"/>
          </w:tcPr>
          <w:p w14:paraId="406ED8C5" w14:textId="77777777" w:rsidR="00A165B2" w:rsidRPr="0067227E" w:rsidRDefault="00A165B2" w:rsidP="00E26F86">
            <w:pPr>
              <w:autoSpaceDE w:val="0"/>
              <w:autoSpaceDN w:val="0"/>
              <w:adjustRightInd w:val="0"/>
              <w:rPr>
                <w:rFonts w:ascii="Arial" w:hAnsi="Arial"/>
                <w:color w:val="264A60"/>
                <w:sz w:val="18"/>
                <w:szCs w:val="18"/>
                <w:lang w:val="id-ID"/>
              </w:rPr>
            </w:pPr>
          </w:p>
        </w:tc>
      </w:tr>
      <w:tr w:rsidR="00A165B2" w:rsidRPr="0067227E" w14:paraId="61366420" w14:textId="77777777" w:rsidTr="00E26F86">
        <w:trPr>
          <w:cantSplit/>
        </w:trPr>
        <w:tc>
          <w:tcPr>
            <w:tcW w:w="412" w:type="pct"/>
            <w:vMerge w:val="restart"/>
            <w:tcBorders>
              <w:top w:val="single" w:sz="8" w:space="0" w:color="152935"/>
              <w:left w:val="nil"/>
              <w:bottom w:val="single" w:sz="8" w:space="0" w:color="152935"/>
              <w:right w:val="nil"/>
            </w:tcBorders>
            <w:shd w:val="clear" w:color="auto" w:fill="E0E0E0"/>
          </w:tcPr>
          <w:p w14:paraId="575FAADC" w14:textId="77777777" w:rsidR="00A165B2" w:rsidRPr="0067227E" w:rsidRDefault="00A165B2" w:rsidP="00E26F86">
            <w:pPr>
              <w:autoSpaceDE w:val="0"/>
              <w:autoSpaceDN w:val="0"/>
              <w:adjustRightInd w:val="0"/>
              <w:spacing w:line="320" w:lineRule="atLeast"/>
              <w:ind w:left="60" w:right="60"/>
              <w:rPr>
                <w:rFonts w:ascii="Arial" w:hAnsi="Arial"/>
                <w:color w:val="264A60"/>
                <w:sz w:val="18"/>
                <w:szCs w:val="18"/>
                <w:lang w:val="id-ID"/>
              </w:rPr>
            </w:pPr>
            <w:r w:rsidRPr="0067227E">
              <w:rPr>
                <w:rFonts w:ascii="Arial" w:hAnsi="Arial"/>
                <w:color w:val="264A60"/>
                <w:sz w:val="18"/>
                <w:szCs w:val="18"/>
                <w:lang w:val="id-ID"/>
              </w:rPr>
              <w:t>1</w:t>
            </w:r>
          </w:p>
        </w:tc>
        <w:tc>
          <w:tcPr>
            <w:tcW w:w="1117" w:type="pct"/>
            <w:tcBorders>
              <w:top w:val="single" w:sz="8" w:space="0" w:color="152935"/>
              <w:left w:val="nil"/>
              <w:bottom w:val="single" w:sz="8" w:space="0" w:color="AEAEAE"/>
              <w:right w:val="nil"/>
            </w:tcBorders>
            <w:shd w:val="clear" w:color="auto" w:fill="E0E0E0"/>
          </w:tcPr>
          <w:p w14:paraId="0C2A92B7" w14:textId="77777777" w:rsidR="00A165B2" w:rsidRPr="0067227E" w:rsidRDefault="00A165B2" w:rsidP="00E26F86">
            <w:pPr>
              <w:autoSpaceDE w:val="0"/>
              <w:autoSpaceDN w:val="0"/>
              <w:adjustRightInd w:val="0"/>
              <w:spacing w:line="320" w:lineRule="atLeast"/>
              <w:ind w:left="60" w:right="60"/>
              <w:rPr>
                <w:rFonts w:ascii="Arial" w:hAnsi="Arial"/>
                <w:color w:val="264A60"/>
                <w:sz w:val="18"/>
                <w:szCs w:val="18"/>
                <w:lang w:val="id-ID"/>
              </w:rPr>
            </w:pPr>
            <w:r w:rsidRPr="0067227E">
              <w:rPr>
                <w:rFonts w:ascii="Arial" w:hAnsi="Arial"/>
                <w:color w:val="264A60"/>
                <w:sz w:val="18"/>
                <w:szCs w:val="18"/>
                <w:lang w:val="id-ID"/>
              </w:rPr>
              <w:t>(Constant)</w:t>
            </w:r>
          </w:p>
        </w:tc>
        <w:tc>
          <w:tcPr>
            <w:tcW w:w="748" w:type="pct"/>
            <w:tcBorders>
              <w:top w:val="single" w:sz="8" w:space="0" w:color="152935"/>
              <w:left w:val="nil"/>
              <w:bottom w:val="single" w:sz="8" w:space="0" w:color="AEAEAE"/>
              <w:right w:val="single" w:sz="8" w:space="0" w:color="E0E0E0"/>
            </w:tcBorders>
            <w:shd w:val="clear" w:color="auto" w:fill="FFFFFF"/>
          </w:tcPr>
          <w:p w14:paraId="584B3352" w14:textId="77777777" w:rsidR="00A165B2" w:rsidRPr="0067227E" w:rsidRDefault="00A165B2"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3.348</w:t>
            </w:r>
          </w:p>
        </w:tc>
        <w:tc>
          <w:tcPr>
            <w:tcW w:w="748" w:type="pct"/>
            <w:tcBorders>
              <w:top w:val="single" w:sz="8" w:space="0" w:color="152935"/>
              <w:left w:val="single" w:sz="8" w:space="0" w:color="E0E0E0"/>
              <w:bottom w:val="single" w:sz="8" w:space="0" w:color="AEAEAE"/>
              <w:right w:val="single" w:sz="8" w:space="0" w:color="E0E0E0"/>
            </w:tcBorders>
            <w:shd w:val="clear" w:color="auto" w:fill="FFFFFF"/>
          </w:tcPr>
          <w:p w14:paraId="57FCBD82" w14:textId="77777777" w:rsidR="00A165B2" w:rsidRPr="0067227E" w:rsidRDefault="00A165B2"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.491</w:t>
            </w:r>
          </w:p>
        </w:tc>
        <w:tc>
          <w:tcPr>
            <w:tcW w:w="825" w:type="pct"/>
            <w:tcBorders>
              <w:top w:val="single" w:sz="8" w:space="0" w:color="152935"/>
              <w:left w:val="single" w:sz="8" w:space="0" w:color="E0E0E0"/>
              <w:bottom w:val="single" w:sz="8" w:space="0" w:color="AEAEAE"/>
              <w:right w:val="single" w:sz="8" w:space="0" w:color="E0E0E0"/>
            </w:tcBorders>
            <w:shd w:val="clear" w:color="auto" w:fill="FFFFFF"/>
            <w:vAlign w:val="center"/>
          </w:tcPr>
          <w:p w14:paraId="15FF1393" w14:textId="77777777" w:rsidR="00A165B2" w:rsidRPr="0067227E" w:rsidRDefault="00A165B2" w:rsidP="00E26F86">
            <w:pPr>
              <w:autoSpaceDE w:val="0"/>
              <w:autoSpaceDN w:val="0"/>
              <w:adjustRightInd w:val="0"/>
              <w:rPr>
                <w:rFonts w:cs="Times New Roman"/>
                <w:szCs w:val="24"/>
                <w:lang w:val="id-ID"/>
              </w:rPr>
            </w:pPr>
          </w:p>
        </w:tc>
        <w:tc>
          <w:tcPr>
            <w:tcW w:w="575" w:type="pct"/>
            <w:tcBorders>
              <w:top w:val="single" w:sz="8" w:space="0" w:color="152935"/>
              <w:left w:val="single" w:sz="8" w:space="0" w:color="E0E0E0"/>
              <w:bottom w:val="single" w:sz="8" w:space="0" w:color="AEAEAE"/>
              <w:right w:val="single" w:sz="8" w:space="0" w:color="E0E0E0"/>
            </w:tcBorders>
            <w:shd w:val="clear" w:color="auto" w:fill="FFFFFF"/>
          </w:tcPr>
          <w:p w14:paraId="759E9EBA" w14:textId="77777777" w:rsidR="00A165B2" w:rsidRPr="0067227E" w:rsidRDefault="00A165B2"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6.824</w:t>
            </w:r>
          </w:p>
        </w:tc>
        <w:tc>
          <w:tcPr>
            <w:tcW w:w="575" w:type="pct"/>
            <w:tcBorders>
              <w:top w:val="single" w:sz="8" w:space="0" w:color="152935"/>
              <w:left w:val="single" w:sz="8" w:space="0" w:color="E0E0E0"/>
              <w:bottom w:val="single" w:sz="8" w:space="0" w:color="AEAEAE"/>
              <w:right w:val="nil"/>
            </w:tcBorders>
            <w:shd w:val="clear" w:color="auto" w:fill="FFFFFF"/>
          </w:tcPr>
          <w:p w14:paraId="613C4BD7" w14:textId="77777777" w:rsidR="00A165B2" w:rsidRPr="0067227E" w:rsidRDefault="00A165B2"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.000</w:t>
            </w:r>
          </w:p>
        </w:tc>
      </w:tr>
      <w:tr w:rsidR="00A165B2" w:rsidRPr="0067227E" w14:paraId="7CEDEBC4" w14:textId="77777777" w:rsidTr="00E26F86">
        <w:trPr>
          <w:cantSplit/>
        </w:trPr>
        <w:tc>
          <w:tcPr>
            <w:tcW w:w="412" w:type="pct"/>
            <w:vMerge/>
            <w:tcBorders>
              <w:top w:val="single" w:sz="8" w:space="0" w:color="152935"/>
              <w:left w:val="nil"/>
              <w:bottom w:val="single" w:sz="8" w:space="0" w:color="152935"/>
              <w:right w:val="nil"/>
            </w:tcBorders>
            <w:shd w:val="clear" w:color="auto" w:fill="E0E0E0"/>
          </w:tcPr>
          <w:p w14:paraId="7EAC047A" w14:textId="77777777" w:rsidR="00A165B2" w:rsidRPr="0067227E" w:rsidRDefault="00A165B2" w:rsidP="00E26F86">
            <w:pPr>
              <w:autoSpaceDE w:val="0"/>
              <w:autoSpaceDN w:val="0"/>
              <w:adjustRightInd w:val="0"/>
              <w:rPr>
                <w:rFonts w:ascii="Arial" w:hAnsi="Arial"/>
                <w:color w:val="010205"/>
                <w:sz w:val="18"/>
                <w:szCs w:val="18"/>
                <w:lang w:val="id-ID"/>
              </w:rPr>
            </w:pPr>
          </w:p>
        </w:tc>
        <w:tc>
          <w:tcPr>
            <w:tcW w:w="1117" w:type="pct"/>
            <w:tcBorders>
              <w:top w:val="single" w:sz="8" w:space="0" w:color="AEAEAE"/>
              <w:left w:val="nil"/>
              <w:bottom w:val="single" w:sz="8" w:space="0" w:color="AEAEAE"/>
              <w:right w:val="nil"/>
            </w:tcBorders>
            <w:shd w:val="clear" w:color="auto" w:fill="E0E0E0"/>
          </w:tcPr>
          <w:p w14:paraId="2834A8E5" w14:textId="77777777" w:rsidR="00A165B2" w:rsidRPr="0067227E" w:rsidRDefault="00A165B2" w:rsidP="00E26F86">
            <w:pPr>
              <w:autoSpaceDE w:val="0"/>
              <w:autoSpaceDN w:val="0"/>
              <w:adjustRightInd w:val="0"/>
              <w:spacing w:line="320" w:lineRule="atLeast"/>
              <w:ind w:left="60" w:right="60"/>
              <w:rPr>
                <w:rFonts w:ascii="Arial" w:hAnsi="Arial"/>
                <w:color w:val="264A60"/>
                <w:sz w:val="18"/>
                <w:szCs w:val="18"/>
                <w:lang w:val="id-ID"/>
              </w:rPr>
            </w:pPr>
            <w:r w:rsidRPr="0067227E">
              <w:rPr>
                <w:rFonts w:ascii="Arial" w:hAnsi="Arial"/>
                <w:color w:val="264A60"/>
                <w:sz w:val="18"/>
                <w:szCs w:val="18"/>
                <w:lang w:val="id-ID"/>
              </w:rPr>
              <w:t>Ukuran Perusahaan</w:t>
            </w:r>
          </w:p>
        </w:tc>
        <w:tc>
          <w:tcPr>
            <w:tcW w:w="748" w:type="pct"/>
            <w:tcBorders>
              <w:top w:val="single" w:sz="8" w:space="0" w:color="AEAEAE"/>
              <w:left w:val="nil"/>
              <w:bottom w:val="single" w:sz="8" w:space="0" w:color="AEAEAE"/>
              <w:right w:val="single" w:sz="8" w:space="0" w:color="E0E0E0"/>
            </w:tcBorders>
            <w:shd w:val="clear" w:color="auto" w:fill="FFFFFF"/>
          </w:tcPr>
          <w:p w14:paraId="07401450" w14:textId="77777777" w:rsidR="00A165B2" w:rsidRPr="0067227E" w:rsidRDefault="00A165B2"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-.051</w:t>
            </w:r>
          </w:p>
        </w:tc>
        <w:tc>
          <w:tcPr>
            <w:tcW w:w="748" w:type="pct"/>
            <w:tcBorders>
              <w:top w:val="single" w:sz="8" w:space="0" w:color="AEAEAE"/>
              <w:left w:val="single" w:sz="8" w:space="0" w:color="E0E0E0"/>
              <w:bottom w:val="single" w:sz="8" w:space="0" w:color="AEAEAE"/>
              <w:right w:val="single" w:sz="8" w:space="0" w:color="E0E0E0"/>
            </w:tcBorders>
            <w:shd w:val="clear" w:color="auto" w:fill="FFFFFF"/>
          </w:tcPr>
          <w:p w14:paraId="4058009A" w14:textId="77777777" w:rsidR="00A165B2" w:rsidRPr="0067227E" w:rsidRDefault="00A165B2"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.032</w:t>
            </w:r>
          </w:p>
        </w:tc>
        <w:tc>
          <w:tcPr>
            <w:tcW w:w="825" w:type="pct"/>
            <w:tcBorders>
              <w:top w:val="single" w:sz="8" w:space="0" w:color="AEAEAE"/>
              <w:left w:val="single" w:sz="8" w:space="0" w:color="E0E0E0"/>
              <w:bottom w:val="single" w:sz="8" w:space="0" w:color="AEAEAE"/>
              <w:right w:val="single" w:sz="8" w:space="0" w:color="E0E0E0"/>
            </w:tcBorders>
            <w:shd w:val="clear" w:color="auto" w:fill="FFFFFF"/>
          </w:tcPr>
          <w:p w14:paraId="0B1BEEFD" w14:textId="77777777" w:rsidR="00A165B2" w:rsidRPr="0067227E" w:rsidRDefault="00A165B2"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-.137</w:t>
            </w:r>
          </w:p>
        </w:tc>
        <w:tc>
          <w:tcPr>
            <w:tcW w:w="575" w:type="pct"/>
            <w:tcBorders>
              <w:top w:val="single" w:sz="8" w:space="0" w:color="AEAEAE"/>
              <w:left w:val="single" w:sz="8" w:space="0" w:color="E0E0E0"/>
              <w:bottom w:val="single" w:sz="8" w:space="0" w:color="AEAEAE"/>
              <w:right w:val="single" w:sz="8" w:space="0" w:color="E0E0E0"/>
            </w:tcBorders>
            <w:shd w:val="clear" w:color="auto" w:fill="FFFFFF"/>
          </w:tcPr>
          <w:p w14:paraId="49AC079F" w14:textId="77777777" w:rsidR="00A165B2" w:rsidRPr="0067227E" w:rsidRDefault="00A165B2"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-1.620</w:t>
            </w:r>
          </w:p>
        </w:tc>
        <w:tc>
          <w:tcPr>
            <w:tcW w:w="575" w:type="pct"/>
            <w:tcBorders>
              <w:top w:val="single" w:sz="8" w:space="0" w:color="AEAEAE"/>
              <w:left w:val="single" w:sz="8" w:space="0" w:color="E0E0E0"/>
              <w:bottom w:val="single" w:sz="8" w:space="0" w:color="AEAEAE"/>
              <w:right w:val="nil"/>
            </w:tcBorders>
            <w:shd w:val="clear" w:color="auto" w:fill="FFFFFF"/>
          </w:tcPr>
          <w:p w14:paraId="67AD42F0" w14:textId="77777777" w:rsidR="00A165B2" w:rsidRPr="0067227E" w:rsidRDefault="00A165B2"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.110</w:t>
            </w:r>
          </w:p>
        </w:tc>
      </w:tr>
      <w:tr w:rsidR="00A165B2" w:rsidRPr="0067227E" w14:paraId="22FD61A2" w14:textId="77777777" w:rsidTr="00E26F86">
        <w:trPr>
          <w:cantSplit/>
        </w:trPr>
        <w:tc>
          <w:tcPr>
            <w:tcW w:w="412" w:type="pct"/>
            <w:vMerge/>
            <w:tcBorders>
              <w:top w:val="single" w:sz="8" w:space="0" w:color="152935"/>
              <w:left w:val="nil"/>
              <w:bottom w:val="single" w:sz="8" w:space="0" w:color="152935"/>
              <w:right w:val="nil"/>
            </w:tcBorders>
            <w:shd w:val="clear" w:color="auto" w:fill="E0E0E0"/>
          </w:tcPr>
          <w:p w14:paraId="4E7AC4B3" w14:textId="77777777" w:rsidR="00A165B2" w:rsidRPr="0067227E" w:rsidRDefault="00A165B2" w:rsidP="00E26F86">
            <w:pPr>
              <w:autoSpaceDE w:val="0"/>
              <w:autoSpaceDN w:val="0"/>
              <w:adjustRightInd w:val="0"/>
              <w:rPr>
                <w:rFonts w:ascii="Arial" w:hAnsi="Arial"/>
                <w:color w:val="010205"/>
                <w:sz w:val="18"/>
                <w:szCs w:val="18"/>
                <w:lang w:val="id-ID"/>
              </w:rPr>
            </w:pPr>
          </w:p>
        </w:tc>
        <w:tc>
          <w:tcPr>
            <w:tcW w:w="1117" w:type="pct"/>
            <w:tcBorders>
              <w:top w:val="single" w:sz="8" w:space="0" w:color="AEAEAE"/>
              <w:left w:val="nil"/>
              <w:bottom w:val="single" w:sz="8" w:space="0" w:color="AEAEAE"/>
              <w:right w:val="nil"/>
            </w:tcBorders>
            <w:shd w:val="clear" w:color="auto" w:fill="E0E0E0"/>
          </w:tcPr>
          <w:p w14:paraId="56D8E2AA" w14:textId="77777777" w:rsidR="00A165B2" w:rsidRPr="0067227E" w:rsidRDefault="00A165B2" w:rsidP="00E26F86">
            <w:pPr>
              <w:autoSpaceDE w:val="0"/>
              <w:autoSpaceDN w:val="0"/>
              <w:adjustRightInd w:val="0"/>
              <w:spacing w:line="320" w:lineRule="atLeast"/>
              <w:ind w:left="60" w:right="60"/>
              <w:rPr>
                <w:rFonts w:ascii="Arial" w:hAnsi="Arial"/>
                <w:color w:val="264A60"/>
                <w:sz w:val="18"/>
                <w:szCs w:val="18"/>
                <w:lang w:val="id-ID"/>
              </w:rPr>
            </w:pPr>
            <w:r w:rsidRPr="0067227E">
              <w:rPr>
                <w:rFonts w:ascii="Arial" w:hAnsi="Arial"/>
                <w:color w:val="264A60"/>
                <w:sz w:val="18"/>
                <w:szCs w:val="18"/>
                <w:lang w:val="id-ID"/>
              </w:rPr>
              <w:t>Struktur Aset</w:t>
            </w:r>
          </w:p>
        </w:tc>
        <w:tc>
          <w:tcPr>
            <w:tcW w:w="748" w:type="pct"/>
            <w:tcBorders>
              <w:top w:val="single" w:sz="8" w:space="0" w:color="AEAEAE"/>
              <w:left w:val="nil"/>
              <w:bottom w:val="single" w:sz="8" w:space="0" w:color="AEAEAE"/>
              <w:right w:val="single" w:sz="8" w:space="0" w:color="E0E0E0"/>
            </w:tcBorders>
            <w:shd w:val="clear" w:color="auto" w:fill="FFFFFF"/>
          </w:tcPr>
          <w:p w14:paraId="597C7337" w14:textId="77777777" w:rsidR="00A165B2" w:rsidRPr="0067227E" w:rsidRDefault="00A165B2"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-26.650</w:t>
            </w:r>
          </w:p>
        </w:tc>
        <w:tc>
          <w:tcPr>
            <w:tcW w:w="748" w:type="pct"/>
            <w:tcBorders>
              <w:top w:val="single" w:sz="8" w:space="0" w:color="AEAEAE"/>
              <w:left w:val="single" w:sz="8" w:space="0" w:color="E0E0E0"/>
              <w:bottom w:val="single" w:sz="8" w:space="0" w:color="AEAEAE"/>
              <w:right w:val="single" w:sz="8" w:space="0" w:color="E0E0E0"/>
            </w:tcBorders>
            <w:shd w:val="clear" w:color="auto" w:fill="FFFFFF"/>
          </w:tcPr>
          <w:p w14:paraId="165CEE8F" w14:textId="77777777" w:rsidR="00A165B2" w:rsidRPr="0067227E" w:rsidRDefault="00A165B2"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7.581</w:t>
            </w:r>
          </w:p>
        </w:tc>
        <w:tc>
          <w:tcPr>
            <w:tcW w:w="825" w:type="pct"/>
            <w:tcBorders>
              <w:top w:val="single" w:sz="8" w:space="0" w:color="AEAEAE"/>
              <w:left w:val="single" w:sz="8" w:space="0" w:color="E0E0E0"/>
              <w:bottom w:val="single" w:sz="8" w:space="0" w:color="AEAEAE"/>
              <w:right w:val="single" w:sz="8" w:space="0" w:color="E0E0E0"/>
            </w:tcBorders>
            <w:shd w:val="clear" w:color="auto" w:fill="FFFFFF"/>
          </w:tcPr>
          <w:p w14:paraId="063894CE" w14:textId="77777777" w:rsidR="00A165B2" w:rsidRPr="0067227E" w:rsidRDefault="00A165B2"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-.296</w:t>
            </w:r>
          </w:p>
        </w:tc>
        <w:tc>
          <w:tcPr>
            <w:tcW w:w="575" w:type="pct"/>
            <w:tcBorders>
              <w:top w:val="single" w:sz="8" w:space="0" w:color="AEAEAE"/>
              <w:left w:val="single" w:sz="8" w:space="0" w:color="E0E0E0"/>
              <w:bottom w:val="single" w:sz="8" w:space="0" w:color="AEAEAE"/>
              <w:right w:val="single" w:sz="8" w:space="0" w:color="E0E0E0"/>
            </w:tcBorders>
            <w:shd w:val="clear" w:color="auto" w:fill="FFFFFF"/>
          </w:tcPr>
          <w:p w14:paraId="43B166CC" w14:textId="77777777" w:rsidR="00A165B2" w:rsidRPr="0067227E" w:rsidRDefault="00A165B2"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-3.515</w:t>
            </w:r>
          </w:p>
        </w:tc>
        <w:tc>
          <w:tcPr>
            <w:tcW w:w="575" w:type="pct"/>
            <w:tcBorders>
              <w:top w:val="single" w:sz="8" w:space="0" w:color="AEAEAE"/>
              <w:left w:val="single" w:sz="8" w:space="0" w:color="E0E0E0"/>
              <w:bottom w:val="single" w:sz="8" w:space="0" w:color="AEAEAE"/>
              <w:right w:val="nil"/>
            </w:tcBorders>
            <w:shd w:val="clear" w:color="auto" w:fill="FFFFFF"/>
          </w:tcPr>
          <w:p w14:paraId="07C17049" w14:textId="77777777" w:rsidR="00A165B2" w:rsidRPr="0067227E" w:rsidRDefault="00A165B2"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.070</w:t>
            </w:r>
          </w:p>
        </w:tc>
      </w:tr>
      <w:tr w:rsidR="00A165B2" w:rsidRPr="0067227E" w14:paraId="63ED024F" w14:textId="77777777" w:rsidTr="00E26F86">
        <w:trPr>
          <w:cantSplit/>
        </w:trPr>
        <w:tc>
          <w:tcPr>
            <w:tcW w:w="412" w:type="pct"/>
            <w:vMerge/>
            <w:tcBorders>
              <w:top w:val="single" w:sz="8" w:space="0" w:color="152935"/>
              <w:left w:val="nil"/>
              <w:bottom w:val="single" w:sz="8" w:space="0" w:color="152935"/>
              <w:right w:val="nil"/>
            </w:tcBorders>
            <w:shd w:val="clear" w:color="auto" w:fill="E0E0E0"/>
          </w:tcPr>
          <w:p w14:paraId="6D9757C5" w14:textId="77777777" w:rsidR="00A165B2" w:rsidRPr="0067227E" w:rsidRDefault="00A165B2" w:rsidP="00E26F86">
            <w:pPr>
              <w:autoSpaceDE w:val="0"/>
              <w:autoSpaceDN w:val="0"/>
              <w:adjustRightInd w:val="0"/>
              <w:rPr>
                <w:rFonts w:ascii="Arial" w:hAnsi="Arial"/>
                <w:color w:val="010205"/>
                <w:sz w:val="18"/>
                <w:szCs w:val="18"/>
                <w:lang w:val="id-ID"/>
              </w:rPr>
            </w:pPr>
          </w:p>
        </w:tc>
        <w:tc>
          <w:tcPr>
            <w:tcW w:w="1117" w:type="pct"/>
            <w:tcBorders>
              <w:top w:val="single" w:sz="8" w:space="0" w:color="AEAEAE"/>
              <w:left w:val="nil"/>
              <w:bottom w:val="single" w:sz="8" w:space="0" w:color="152935"/>
              <w:right w:val="nil"/>
            </w:tcBorders>
            <w:shd w:val="clear" w:color="auto" w:fill="E0E0E0"/>
          </w:tcPr>
          <w:p w14:paraId="620F0B30" w14:textId="77777777" w:rsidR="00A165B2" w:rsidRPr="0067227E" w:rsidRDefault="00A165B2" w:rsidP="00E26F86">
            <w:pPr>
              <w:autoSpaceDE w:val="0"/>
              <w:autoSpaceDN w:val="0"/>
              <w:adjustRightInd w:val="0"/>
              <w:spacing w:line="320" w:lineRule="atLeast"/>
              <w:ind w:left="60" w:right="60"/>
              <w:rPr>
                <w:rFonts w:ascii="Arial" w:hAnsi="Arial"/>
                <w:color w:val="264A60"/>
                <w:sz w:val="18"/>
                <w:szCs w:val="18"/>
                <w:lang w:val="id-ID"/>
              </w:rPr>
            </w:pPr>
            <w:r w:rsidRPr="0067227E">
              <w:rPr>
                <w:rFonts w:ascii="Arial" w:hAnsi="Arial"/>
                <w:color w:val="264A60"/>
                <w:sz w:val="18"/>
                <w:szCs w:val="18"/>
                <w:lang w:val="id-ID"/>
              </w:rPr>
              <w:t>Profitabilitas</w:t>
            </w:r>
          </w:p>
        </w:tc>
        <w:tc>
          <w:tcPr>
            <w:tcW w:w="748" w:type="pct"/>
            <w:tcBorders>
              <w:top w:val="single" w:sz="8" w:space="0" w:color="AEAEAE"/>
              <w:left w:val="nil"/>
              <w:bottom w:val="single" w:sz="8" w:space="0" w:color="152935"/>
              <w:right w:val="single" w:sz="8" w:space="0" w:color="E0E0E0"/>
            </w:tcBorders>
            <w:shd w:val="clear" w:color="auto" w:fill="FFFFFF"/>
          </w:tcPr>
          <w:p w14:paraId="762D1C8E" w14:textId="77777777" w:rsidR="00A165B2" w:rsidRPr="0067227E" w:rsidRDefault="00A165B2"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-.287</w:t>
            </w:r>
          </w:p>
        </w:tc>
        <w:tc>
          <w:tcPr>
            <w:tcW w:w="748" w:type="pct"/>
            <w:tcBorders>
              <w:top w:val="single" w:sz="8" w:space="0" w:color="AEAEAE"/>
              <w:left w:val="single" w:sz="8" w:space="0" w:color="E0E0E0"/>
              <w:bottom w:val="single" w:sz="8" w:space="0" w:color="152935"/>
              <w:right w:val="single" w:sz="8" w:space="0" w:color="E0E0E0"/>
            </w:tcBorders>
            <w:shd w:val="clear" w:color="auto" w:fill="FFFFFF"/>
          </w:tcPr>
          <w:p w14:paraId="3BAD77E9" w14:textId="77777777" w:rsidR="00A165B2" w:rsidRPr="0067227E" w:rsidRDefault="00A165B2"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.116</w:t>
            </w:r>
          </w:p>
        </w:tc>
        <w:tc>
          <w:tcPr>
            <w:tcW w:w="825" w:type="pct"/>
            <w:tcBorders>
              <w:top w:val="single" w:sz="8" w:space="0" w:color="AEAEAE"/>
              <w:left w:val="single" w:sz="8" w:space="0" w:color="E0E0E0"/>
              <w:bottom w:val="single" w:sz="8" w:space="0" w:color="152935"/>
              <w:right w:val="single" w:sz="8" w:space="0" w:color="E0E0E0"/>
            </w:tcBorders>
            <w:shd w:val="clear" w:color="auto" w:fill="FFFFFF"/>
          </w:tcPr>
          <w:p w14:paraId="08DDF718" w14:textId="77777777" w:rsidR="00A165B2" w:rsidRPr="0067227E" w:rsidRDefault="00A165B2"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-.221</w:t>
            </w:r>
          </w:p>
        </w:tc>
        <w:tc>
          <w:tcPr>
            <w:tcW w:w="575" w:type="pct"/>
            <w:tcBorders>
              <w:top w:val="single" w:sz="8" w:space="0" w:color="AEAEAE"/>
              <w:left w:val="single" w:sz="8" w:space="0" w:color="E0E0E0"/>
              <w:bottom w:val="single" w:sz="8" w:space="0" w:color="152935"/>
              <w:right w:val="single" w:sz="8" w:space="0" w:color="E0E0E0"/>
            </w:tcBorders>
            <w:shd w:val="clear" w:color="auto" w:fill="FFFFFF"/>
          </w:tcPr>
          <w:p w14:paraId="465D1834" w14:textId="77777777" w:rsidR="00A165B2" w:rsidRPr="0067227E" w:rsidRDefault="00A165B2"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-2.478</w:t>
            </w:r>
          </w:p>
        </w:tc>
        <w:tc>
          <w:tcPr>
            <w:tcW w:w="575" w:type="pct"/>
            <w:tcBorders>
              <w:top w:val="single" w:sz="8" w:space="0" w:color="AEAEAE"/>
              <w:left w:val="single" w:sz="8" w:space="0" w:color="E0E0E0"/>
              <w:bottom w:val="single" w:sz="8" w:space="0" w:color="152935"/>
              <w:right w:val="nil"/>
            </w:tcBorders>
            <w:shd w:val="clear" w:color="auto" w:fill="FFFFFF"/>
          </w:tcPr>
          <w:p w14:paraId="7C765D7A" w14:textId="77777777" w:rsidR="00A165B2" w:rsidRPr="0067227E" w:rsidRDefault="00A165B2"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.0115</w:t>
            </w:r>
          </w:p>
        </w:tc>
      </w:tr>
      <w:tr w:rsidR="00A165B2" w:rsidRPr="0067227E" w14:paraId="100B4549" w14:textId="77777777" w:rsidTr="00E26F86">
        <w:trPr>
          <w:cantSplit/>
        </w:trPr>
        <w:tc>
          <w:tcPr>
            <w:tcW w:w="5000" w:type="pct"/>
            <w:gridSpan w:val="7"/>
            <w:tcBorders>
              <w:top w:val="nil"/>
              <w:left w:val="nil"/>
              <w:bottom w:val="nil"/>
              <w:right w:val="nil"/>
            </w:tcBorders>
            <w:shd w:val="clear" w:color="auto" w:fill="FFFFFF"/>
          </w:tcPr>
          <w:p w14:paraId="167E8D9C" w14:textId="77777777" w:rsidR="00A165B2" w:rsidRPr="0067227E" w:rsidRDefault="00A165B2" w:rsidP="00E26F86">
            <w:pPr>
              <w:autoSpaceDE w:val="0"/>
              <w:autoSpaceDN w:val="0"/>
              <w:adjustRightInd w:val="0"/>
              <w:spacing w:line="320" w:lineRule="atLeast"/>
              <w:ind w:left="60" w:right="60"/>
              <w:rPr>
                <w:rFonts w:ascii="Arial" w:hAnsi="Arial"/>
                <w:color w:val="010205"/>
                <w:sz w:val="18"/>
                <w:szCs w:val="18"/>
                <w:lang w:val="id-ID"/>
              </w:rPr>
            </w:pPr>
            <w:r w:rsidRPr="0067227E">
              <w:rPr>
                <w:rFonts w:ascii="Arial" w:hAnsi="Arial"/>
                <w:color w:val="010205"/>
                <w:sz w:val="18"/>
                <w:szCs w:val="18"/>
                <w:lang w:val="id-ID"/>
              </w:rPr>
              <w:t>a. Dependent Variable: Struktur Modal</w:t>
            </w:r>
          </w:p>
        </w:tc>
      </w:tr>
    </w:tbl>
    <w:p w14:paraId="0199542F" w14:textId="1ABAEB67" w:rsidR="00A165B2" w:rsidRPr="0067227E" w:rsidRDefault="00A165B2" w:rsidP="00A165B2">
      <w:pPr>
        <w:rPr>
          <w:rFonts w:cs="Times New Roman"/>
          <w:b/>
          <w:bCs/>
          <w:sz w:val="24"/>
          <w:szCs w:val="24"/>
          <w:lang w:val="id-ID"/>
        </w:rPr>
      </w:pPr>
    </w:p>
    <w:p w14:paraId="63DCAC5C" w14:textId="77777777" w:rsidR="00A165B2" w:rsidRPr="0067227E" w:rsidRDefault="00A165B2" w:rsidP="00A165B2">
      <w:pPr>
        <w:autoSpaceDE w:val="0"/>
        <w:autoSpaceDN w:val="0"/>
        <w:adjustRightInd w:val="0"/>
        <w:ind w:firstLine="426"/>
        <w:rPr>
          <w:rFonts w:cs="Times New Roman"/>
          <w:color w:val="000000" w:themeColor="text1"/>
          <w:lang w:val="id-ID"/>
        </w:rPr>
      </w:pPr>
      <w:r w:rsidRPr="0067227E">
        <w:rPr>
          <w:rFonts w:cs="Times New Roman"/>
          <w:color w:val="000000" w:themeColor="text1"/>
          <w:lang w:val="id-ID"/>
        </w:rPr>
        <w:t>Hasil pengujian menunjukkan bahwa variabel Ukuran Perusahaan sebesar 0,110, dan variabel Struktur Aset sebesar 0,070, variabel Profitabilitas memiliki nilai signifikansi sebesar 0,115, Seluruh nilai signifikansi tersebut lebih besar dari taraf signifikansi 0,05.</w:t>
      </w:r>
    </w:p>
    <w:p w14:paraId="23CD2CFA" w14:textId="77777777" w:rsidR="00A165B2" w:rsidRDefault="00A165B2" w:rsidP="00A165B2">
      <w:pPr>
        <w:autoSpaceDE w:val="0"/>
        <w:autoSpaceDN w:val="0"/>
        <w:adjustRightInd w:val="0"/>
        <w:ind w:firstLine="426"/>
        <w:rPr>
          <w:rFonts w:cs="Times New Roman"/>
          <w:color w:val="000000" w:themeColor="text1"/>
          <w:lang w:val="id-ID"/>
        </w:rPr>
      </w:pPr>
      <w:r w:rsidRPr="0067227E">
        <w:rPr>
          <w:rFonts w:cs="Times New Roman"/>
          <w:color w:val="000000" w:themeColor="text1"/>
          <w:lang w:val="id-ID"/>
        </w:rPr>
        <w:t>Dengan demikian, dapat disimpulkan bahwa tidak terdapat gejala heteroskedastisitas dalam model regresi, yang berarti varians residual bersifat konstan. Oleh karena itu, model regresi dalam penelitian ini memenuhi asumsi homoskedastisitas dan layak untuk digunakan dalam analisis lanjutan.</w:t>
      </w:r>
    </w:p>
    <w:p w14:paraId="5FC40B6C" w14:textId="77777777" w:rsidR="00387F72" w:rsidRDefault="00387F72" w:rsidP="00A165B2">
      <w:pPr>
        <w:autoSpaceDE w:val="0"/>
        <w:autoSpaceDN w:val="0"/>
        <w:adjustRightInd w:val="0"/>
        <w:ind w:firstLine="426"/>
        <w:rPr>
          <w:rFonts w:cs="Times New Roman"/>
          <w:color w:val="000000" w:themeColor="text1"/>
          <w:lang w:val="id-ID"/>
        </w:rPr>
      </w:pPr>
    </w:p>
    <w:p w14:paraId="6830F939" w14:textId="77777777" w:rsidR="00387F72" w:rsidRDefault="00387F72" w:rsidP="00A165B2">
      <w:pPr>
        <w:autoSpaceDE w:val="0"/>
        <w:autoSpaceDN w:val="0"/>
        <w:adjustRightInd w:val="0"/>
        <w:ind w:firstLine="426"/>
        <w:rPr>
          <w:rFonts w:cs="Times New Roman"/>
          <w:color w:val="000000" w:themeColor="text1"/>
          <w:lang w:val="id-ID"/>
        </w:rPr>
      </w:pPr>
    </w:p>
    <w:p w14:paraId="616B6374" w14:textId="77777777" w:rsidR="00387F72" w:rsidRDefault="00387F72" w:rsidP="00A165B2">
      <w:pPr>
        <w:autoSpaceDE w:val="0"/>
        <w:autoSpaceDN w:val="0"/>
        <w:adjustRightInd w:val="0"/>
        <w:ind w:firstLine="426"/>
        <w:rPr>
          <w:rFonts w:cs="Times New Roman"/>
          <w:color w:val="000000" w:themeColor="text1"/>
          <w:lang w:val="id-ID"/>
        </w:rPr>
      </w:pPr>
    </w:p>
    <w:p w14:paraId="16CA3CAA" w14:textId="77777777" w:rsidR="00387F72" w:rsidRDefault="00387F72" w:rsidP="00A165B2">
      <w:pPr>
        <w:autoSpaceDE w:val="0"/>
        <w:autoSpaceDN w:val="0"/>
        <w:adjustRightInd w:val="0"/>
        <w:ind w:firstLine="426"/>
        <w:rPr>
          <w:rFonts w:cs="Times New Roman"/>
          <w:color w:val="000000" w:themeColor="text1"/>
          <w:lang w:val="id-ID"/>
        </w:rPr>
      </w:pPr>
    </w:p>
    <w:p w14:paraId="1CFE9EB5" w14:textId="77777777" w:rsidR="00387F72" w:rsidRDefault="00387F72" w:rsidP="00A165B2">
      <w:pPr>
        <w:autoSpaceDE w:val="0"/>
        <w:autoSpaceDN w:val="0"/>
        <w:adjustRightInd w:val="0"/>
        <w:ind w:firstLine="426"/>
        <w:rPr>
          <w:rFonts w:cs="Times New Roman"/>
          <w:color w:val="000000" w:themeColor="text1"/>
          <w:lang w:val="id-ID"/>
        </w:rPr>
      </w:pPr>
    </w:p>
    <w:p w14:paraId="060174FC" w14:textId="77777777" w:rsidR="00387F72" w:rsidRDefault="00387F72" w:rsidP="00A165B2">
      <w:pPr>
        <w:autoSpaceDE w:val="0"/>
        <w:autoSpaceDN w:val="0"/>
        <w:adjustRightInd w:val="0"/>
        <w:ind w:firstLine="426"/>
        <w:rPr>
          <w:rFonts w:cs="Times New Roman"/>
          <w:color w:val="000000" w:themeColor="text1"/>
          <w:lang w:val="id-ID"/>
        </w:rPr>
      </w:pPr>
    </w:p>
    <w:p w14:paraId="4ED8123B" w14:textId="77777777" w:rsidR="00387F72" w:rsidRPr="0067227E" w:rsidRDefault="00387F72" w:rsidP="00A165B2">
      <w:pPr>
        <w:autoSpaceDE w:val="0"/>
        <w:autoSpaceDN w:val="0"/>
        <w:adjustRightInd w:val="0"/>
        <w:ind w:firstLine="426"/>
        <w:rPr>
          <w:rFonts w:cs="Times New Roman"/>
          <w:color w:val="000000" w:themeColor="text1"/>
          <w:lang w:val="id-ID"/>
        </w:rPr>
      </w:pPr>
    </w:p>
    <w:p w14:paraId="7ED1239B" w14:textId="44213505" w:rsidR="00A165B2" w:rsidRPr="0067227E" w:rsidRDefault="00A165B2" w:rsidP="00A165B2">
      <w:pPr>
        <w:rPr>
          <w:rFonts w:cs="Times New Roman"/>
          <w:b/>
          <w:bCs/>
          <w:color w:val="000000" w:themeColor="text1"/>
          <w:sz w:val="24"/>
          <w:szCs w:val="24"/>
          <w:lang w:val="id-ID"/>
        </w:rPr>
      </w:pPr>
      <w:r w:rsidRPr="0067227E">
        <w:rPr>
          <w:b/>
          <w:bCs/>
          <w:sz w:val="20"/>
          <w:szCs w:val="20"/>
          <w:lang w:val="id-ID"/>
        </w:rPr>
        <w:lastRenderedPageBreak/>
        <w:t>4.</w:t>
      </w:r>
      <w:r w:rsidR="0067227E" w:rsidRPr="0067227E">
        <w:rPr>
          <w:b/>
          <w:bCs/>
          <w:sz w:val="20"/>
          <w:szCs w:val="20"/>
          <w:lang w:val="id-ID"/>
        </w:rPr>
        <w:t>1.</w:t>
      </w:r>
      <w:r w:rsidRPr="0067227E">
        <w:rPr>
          <w:b/>
          <w:bCs/>
          <w:sz w:val="20"/>
          <w:szCs w:val="20"/>
          <w:lang w:val="id-ID"/>
        </w:rPr>
        <w:t xml:space="preserve">5 </w:t>
      </w:r>
      <w:r w:rsidRPr="0067227E">
        <w:rPr>
          <w:rFonts w:cs="Times New Roman"/>
          <w:b/>
          <w:bCs/>
          <w:color w:val="000000" w:themeColor="text1"/>
          <w:lang w:val="id-ID"/>
        </w:rPr>
        <w:t>Uji Autokorelasi</w:t>
      </w:r>
    </w:p>
    <w:p w14:paraId="41E44130" w14:textId="384FE659" w:rsidR="006E1F07" w:rsidRPr="0067227E" w:rsidRDefault="006E1F07" w:rsidP="00A165B2">
      <w:pPr>
        <w:rPr>
          <w:b/>
          <w:bCs/>
          <w:sz w:val="20"/>
          <w:szCs w:val="20"/>
          <w:lang w:val="id-ID"/>
        </w:rPr>
      </w:pPr>
    </w:p>
    <w:p w14:paraId="3FD97419" w14:textId="7BB8A49A" w:rsidR="00A165B2" w:rsidRPr="0067227E" w:rsidRDefault="00A165B2" w:rsidP="00A165B2">
      <w:pPr>
        <w:spacing w:line="360" w:lineRule="auto"/>
        <w:jc w:val="center"/>
        <w:rPr>
          <w:rFonts w:cs="Times New Roman"/>
          <w:color w:val="000000" w:themeColor="text1"/>
          <w:lang w:val="id-ID"/>
        </w:rPr>
      </w:pPr>
      <w:r w:rsidRPr="0067227E">
        <w:rPr>
          <w:lang w:val="id-ID"/>
        </w:rPr>
        <w:t xml:space="preserve">Tabel </w:t>
      </w:r>
      <w:r w:rsidRPr="0067227E">
        <w:rPr>
          <w:lang w:val="id-ID"/>
        </w:rPr>
        <w:t>4</w:t>
      </w:r>
      <w:r w:rsidRPr="0067227E">
        <w:rPr>
          <w:lang w:val="id-ID"/>
        </w:rPr>
        <w:t xml:space="preserve">. </w:t>
      </w:r>
      <w:r w:rsidRPr="0067227E">
        <w:rPr>
          <w:rFonts w:cs="Times New Roman"/>
          <w:lang w:val="id-ID"/>
        </w:rPr>
        <w:t xml:space="preserve">Hasil Uji </w:t>
      </w:r>
      <w:r w:rsidRPr="0067227E">
        <w:rPr>
          <w:rFonts w:cs="Times New Roman"/>
          <w:color w:val="000000" w:themeColor="text1"/>
          <w:lang w:val="id-ID"/>
        </w:rPr>
        <w:t>Autokorelasi</w:t>
      </w:r>
    </w:p>
    <w:tbl>
      <w:tblPr>
        <w:tblW w:w="355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076"/>
        <w:gridCol w:w="1475"/>
      </w:tblGrid>
      <w:tr w:rsidR="00A165B2" w:rsidRPr="0067227E" w14:paraId="22C0A15C" w14:textId="77777777" w:rsidTr="00A165B2">
        <w:trPr>
          <w:cantSplit/>
          <w:jc w:val="center"/>
        </w:trPr>
        <w:tc>
          <w:tcPr>
            <w:tcW w:w="3551" w:type="dxa"/>
            <w:gridSpan w:val="2"/>
            <w:tcBorders>
              <w:top w:val="nil"/>
              <w:left w:val="nil"/>
              <w:bottom w:val="nil"/>
              <w:right w:val="nil"/>
            </w:tcBorders>
            <w:shd w:val="clear" w:color="auto" w:fill="FFFFFF"/>
            <w:vAlign w:val="center"/>
          </w:tcPr>
          <w:p w14:paraId="4F5C4B46" w14:textId="77777777" w:rsidR="00A165B2" w:rsidRPr="0067227E" w:rsidRDefault="00A165B2" w:rsidP="00E26F86">
            <w:pPr>
              <w:autoSpaceDE w:val="0"/>
              <w:autoSpaceDN w:val="0"/>
              <w:adjustRightInd w:val="0"/>
              <w:spacing w:line="320" w:lineRule="atLeast"/>
              <w:ind w:left="60" w:right="60"/>
              <w:jc w:val="center"/>
              <w:rPr>
                <w:rFonts w:ascii="Arial" w:hAnsi="Arial"/>
                <w:color w:val="010205"/>
                <w:lang w:val="id-ID"/>
              </w:rPr>
            </w:pPr>
            <w:r w:rsidRPr="0067227E">
              <w:rPr>
                <w:rFonts w:ascii="Arial" w:hAnsi="Arial"/>
                <w:b/>
                <w:bCs/>
                <w:color w:val="010205"/>
                <w:lang w:val="id-ID"/>
              </w:rPr>
              <w:t>Runs Test</w:t>
            </w:r>
          </w:p>
        </w:tc>
      </w:tr>
      <w:tr w:rsidR="00A165B2" w:rsidRPr="0067227E" w14:paraId="785370F4" w14:textId="77777777" w:rsidTr="00A165B2">
        <w:trPr>
          <w:cantSplit/>
          <w:jc w:val="center"/>
        </w:trPr>
        <w:tc>
          <w:tcPr>
            <w:tcW w:w="2076" w:type="dxa"/>
            <w:tcBorders>
              <w:top w:val="nil"/>
              <w:left w:val="nil"/>
              <w:bottom w:val="single" w:sz="8" w:space="0" w:color="152935"/>
              <w:right w:val="nil"/>
            </w:tcBorders>
            <w:shd w:val="clear" w:color="auto" w:fill="FFFFFF"/>
            <w:vAlign w:val="bottom"/>
          </w:tcPr>
          <w:p w14:paraId="52FB1399" w14:textId="77777777" w:rsidR="00A165B2" w:rsidRPr="0067227E" w:rsidRDefault="00A165B2" w:rsidP="00E26F86">
            <w:pPr>
              <w:autoSpaceDE w:val="0"/>
              <w:autoSpaceDN w:val="0"/>
              <w:adjustRightInd w:val="0"/>
              <w:rPr>
                <w:rFonts w:cs="Times New Roman"/>
                <w:szCs w:val="24"/>
                <w:lang w:val="id-ID"/>
              </w:rPr>
            </w:pPr>
          </w:p>
        </w:tc>
        <w:tc>
          <w:tcPr>
            <w:tcW w:w="1475" w:type="dxa"/>
            <w:tcBorders>
              <w:top w:val="nil"/>
              <w:left w:val="nil"/>
              <w:bottom w:val="single" w:sz="8" w:space="0" w:color="152935"/>
              <w:right w:val="nil"/>
            </w:tcBorders>
            <w:shd w:val="clear" w:color="auto" w:fill="FFFFFF"/>
            <w:vAlign w:val="bottom"/>
          </w:tcPr>
          <w:p w14:paraId="052BB1DF" w14:textId="77777777" w:rsidR="00A165B2" w:rsidRPr="0067227E" w:rsidRDefault="00A165B2" w:rsidP="00E26F86">
            <w:pPr>
              <w:autoSpaceDE w:val="0"/>
              <w:autoSpaceDN w:val="0"/>
              <w:adjustRightInd w:val="0"/>
              <w:spacing w:line="320" w:lineRule="atLeast"/>
              <w:ind w:left="60" w:right="60"/>
              <w:jc w:val="center"/>
              <w:rPr>
                <w:rFonts w:ascii="Arial" w:hAnsi="Arial"/>
                <w:color w:val="264A60"/>
                <w:sz w:val="18"/>
                <w:szCs w:val="18"/>
                <w:lang w:val="id-ID"/>
              </w:rPr>
            </w:pPr>
            <w:r w:rsidRPr="0067227E">
              <w:rPr>
                <w:rFonts w:ascii="Arial" w:hAnsi="Arial"/>
                <w:color w:val="264A60"/>
                <w:sz w:val="18"/>
                <w:szCs w:val="18"/>
                <w:lang w:val="id-ID"/>
              </w:rPr>
              <w:t>Unstandardized Residual</w:t>
            </w:r>
          </w:p>
        </w:tc>
      </w:tr>
      <w:tr w:rsidR="00A165B2" w:rsidRPr="0067227E" w14:paraId="4094BBB7" w14:textId="77777777" w:rsidTr="00A165B2">
        <w:trPr>
          <w:cantSplit/>
          <w:jc w:val="center"/>
        </w:trPr>
        <w:tc>
          <w:tcPr>
            <w:tcW w:w="2076" w:type="dxa"/>
            <w:tcBorders>
              <w:top w:val="single" w:sz="8" w:space="0" w:color="152935"/>
              <w:left w:val="nil"/>
              <w:bottom w:val="single" w:sz="8" w:space="0" w:color="AEAEAE"/>
              <w:right w:val="nil"/>
            </w:tcBorders>
            <w:shd w:val="clear" w:color="auto" w:fill="E0E0E0"/>
          </w:tcPr>
          <w:p w14:paraId="342142A4" w14:textId="77777777" w:rsidR="00A165B2" w:rsidRPr="0067227E" w:rsidRDefault="00A165B2" w:rsidP="00E26F86">
            <w:pPr>
              <w:autoSpaceDE w:val="0"/>
              <w:autoSpaceDN w:val="0"/>
              <w:adjustRightInd w:val="0"/>
              <w:spacing w:line="320" w:lineRule="atLeast"/>
              <w:ind w:left="60" w:right="60"/>
              <w:rPr>
                <w:rFonts w:ascii="Arial" w:hAnsi="Arial"/>
                <w:color w:val="264A60"/>
                <w:sz w:val="18"/>
                <w:szCs w:val="18"/>
                <w:lang w:val="id-ID"/>
              </w:rPr>
            </w:pPr>
            <w:r w:rsidRPr="0067227E">
              <w:rPr>
                <w:rFonts w:ascii="Arial" w:hAnsi="Arial"/>
                <w:color w:val="264A60"/>
                <w:sz w:val="18"/>
                <w:szCs w:val="18"/>
                <w:lang w:val="id-ID"/>
              </w:rPr>
              <w:t>Test Value</w:t>
            </w:r>
            <w:r w:rsidRPr="0067227E">
              <w:rPr>
                <w:rFonts w:ascii="Arial" w:hAnsi="Arial"/>
                <w:color w:val="264A60"/>
                <w:sz w:val="18"/>
                <w:szCs w:val="18"/>
                <w:vertAlign w:val="superscript"/>
                <w:lang w:val="id-ID"/>
              </w:rPr>
              <w:t>a</w:t>
            </w:r>
          </w:p>
        </w:tc>
        <w:tc>
          <w:tcPr>
            <w:tcW w:w="1475" w:type="dxa"/>
            <w:tcBorders>
              <w:top w:val="single" w:sz="8" w:space="0" w:color="152935"/>
              <w:left w:val="nil"/>
              <w:bottom w:val="single" w:sz="8" w:space="0" w:color="AEAEAE"/>
              <w:right w:val="nil"/>
            </w:tcBorders>
            <w:shd w:val="clear" w:color="auto" w:fill="FFFFFF"/>
          </w:tcPr>
          <w:p w14:paraId="7B066D1C" w14:textId="77777777" w:rsidR="00A165B2" w:rsidRPr="0067227E" w:rsidRDefault="00A165B2"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-.26025</w:t>
            </w:r>
          </w:p>
        </w:tc>
      </w:tr>
      <w:tr w:rsidR="00A165B2" w:rsidRPr="0067227E" w14:paraId="23578DE1" w14:textId="77777777" w:rsidTr="00A165B2">
        <w:trPr>
          <w:cantSplit/>
          <w:jc w:val="center"/>
        </w:trPr>
        <w:tc>
          <w:tcPr>
            <w:tcW w:w="2076" w:type="dxa"/>
            <w:tcBorders>
              <w:top w:val="single" w:sz="8" w:space="0" w:color="AEAEAE"/>
              <w:left w:val="nil"/>
              <w:bottom w:val="single" w:sz="8" w:space="0" w:color="AEAEAE"/>
              <w:right w:val="nil"/>
            </w:tcBorders>
            <w:shd w:val="clear" w:color="auto" w:fill="E0E0E0"/>
          </w:tcPr>
          <w:p w14:paraId="24F22EBA" w14:textId="77777777" w:rsidR="00A165B2" w:rsidRPr="0067227E" w:rsidRDefault="00A165B2" w:rsidP="00E26F86">
            <w:pPr>
              <w:autoSpaceDE w:val="0"/>
              <w:autoSpaceDN w:val="0"/>
              <w:adjustRightInd w:val="0"/>
              <w:spacing w:line="320" w:lineRule="atLeast"/>
              <w:ind w:left="60" w:right="60"/>
              <w:rPr>
                <w:rFonts w:ascii="Arial" w:hAnsi="Arial"/>
                <w:color w:val="264A60"/>
                <w:sz w:val="18"/>
                <w:szCs w:val="18"/>
                <w:lang w:val="id-ID"/>
              </w:rPr>
            </w:pPr>
            <w:r w:rsidRPr="0067227E">
              <w:rPr>
                <w:rFonts w:ascii="Arial" w:hAnsi="Arial"/>
                <w:color w:val="264A60"/>
                <w:sz w:val="18"/>
                <w:szCs w:val="18"/>
                <w:lang w:val="id-ID"/>
              </w:rPr>
              <w:t>Cases &lt; Test Value</w:t>
            </w:r>
          </w:p>
        </w:tc>
        <w:tc>
          <w:tcPr>
            <w:tcW w:w="1475" w:type="dxa"/>
            <w:tcBorders>
              <w:top w:val="single" w:sz="8" w:space="0" w:color="AEAEAE"/>
              <w:left w:val="nil"/>
              <w:bottom w:val="single" w:sz="8" w:space="0" w:color="AEAEAE"/>
              <w:right w:val="nil"/>
            </w:tcBorders>
            <w:shd w:val="clear" w:color="auto" w:fill="FFFFFF"/>
          </w:tcPr>
          <w:p w14:paraId="79F767D7" w14:textId="77777777" w:rsidR="00A165B2" w:rsidRPr="0067227E" w:rsidRDefault="00A165B2"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66</w:t>
            </w:r>
          </w:p>
        </w:tc>
      </w:tr>
      <w:tr w:rsidR="00A165B2" w:rsidRPr="0067227E" w14:paraId="0B9AF40C" w14:textId="77777777" w:rsidTr="00A165B2">
        <w:trPr>
          <w:cantSplit/>
          <w:jc w:val="center"/>
        </w:trPr>
        <w:tc>
          <w:tcPr>
            <w:tcW w:w="2076" w:type="dxa"/>
            <w:tcBorders>
              <w:top w:val="single" w:sz="8" w:space="0" w:color="AEAEAE"/>
              <w:left w:val="nil"/>
              <w:bottom w:val="single" w:sz="8" w:space="0" w:color="AEAEAE"/>
              <w:right w:val="nil"/>
            </w:tcBorders>
            <w:shd w:val="clear" w:color="auto" w:fill="E0E0E0"/>
          </w:tcPr>
          <w:p w14:paraId="70EAC46E" w14:textId="77777777" w:rsidR="00A165B2" w:rsidRPr="0067227E" w:rsidRDefault="00A165B2" w:rsidP="00E26F86">
            <w:pPr>
              <w:autoSpaceDE w:val="0"/>
              <w:autoSpaceDN w:val="0"/>
              <w:adjustRightInd w:val="0"/>
              <w:spacing w:line="320" w:lineRule="atLeast"/>
              <w:ind w:left="60" w:right="60"/>
              <w:rPr>
                <w:rFonts w:ascii="Arial" w:hAnsi="Arial"/>
                <w:color w:val="264A60"/>
                <w:sz w:val="18"/>
                <w:szCs w:val="18"/>
                <w:lang w:val="id-ID"/>
              </w:rPr>
            </w:pPr>
            <w:r w:rsidRPr="0067227E">
              <w:rPr>
                <w:rFonts w:ascii="Arial" w:hAnsi="Arial"/>
                <w:color w:val="264A60"/>
                <w:sz w:val="18"/>
                <w:szCs w:val="18"/>
                <w:lang w:val="id-ID"/>
              </w:rPr>
              <w:t>Cases &gt;= Test Value</w:t>
            </w:r>
          </w:p>
        </w:tc>
        <w:tc>
          <w:tcPr>
            <w:tcW w:w="1475" w:type="dxa"/>
            <w:tcBorders>
              <w:top w:val="single" w:sz="8" w:space="0" w:color="AEAEAE"/>
              <w:left w:val="nil"/>
              <w:bottom w:val="single" w:sz="8" w:space="0" w:color="AEAEAE"/>
              <w:right w:val="nil"/>
            </w:tcBorders>
            <w:shd w:val="clear" w:color="auto" w:fill="FFFFFF"/>
          </w:tcPr>
          <w:p w14:paraId="797EAC0A" w14:textId="77777777" w:rsidR="00A165B2" w:rsidRPr="0067227E" w:rsidRDefault="00A165B2"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66</w:t>
            </w:r>
          </w:p>
        </w:tc>
      </w:tr>
      <w:tr w:rsidR="00A165B2" w:rsidRPr="0067227E" w14:paraId="559B2B95" w14:textId="77777777" w:rsidTr="00A165B2">
        <w:trPr>
          <w:cantSplit/>
          <w:jc w:val="center"/>
        </w:trPr>
        <w:tc>
          <w:tcPr>
            <w:tcW w:w="2076" w:type="dxa"/>
            <w:tcBorders>
              <w:top w:val="single" w:sz="8" w:space="0" w:color="AEAEAE"/>
              <w:left w:val="nil"/>
              <w:bottom w:val="single" w:sz="8" w:space="0" w:color="AEAEAE"/>
              <w:right w:val="nil"/>
            </w:tcBorders>
            <w:shd w:val="clear" w:color="auto" w:fill="E0E0E0"/>
          </w:tcPr>
          <w:p w14:paraId="52911FF0" w14:textId="77777777" w:rsidR="00A165B2" w:rsidRPr="0067227E" w:rsidRDefault="00A165B2" w:rsidP="00E26F86">
            <w:pPr>
              <w:autoSpaceDE w:val="0"/>
              <w:autoSpaceDN w:val="0"/>
              <w:adjustRightInd w:val="0"/>
              <w:spacing w:line="320" w:lineRule="atLeast"/>
              <w:ind w:left="60" w:right="60"/>
              <w:rPr>
                <w:rFonts w:ascii="Arial" w:hAnsi="Arial"/>
                <w:color w:val="264A60"/>
                <w:sz w:val="18"/>
                <w:szCs w:val="18"/>
                <w:lang w:val="id-ID"/>
              </w:rPr>
            </w:pPr>
            <w:r w:rsidRPr="0067227E">
              <w:rPr>
                <w:rFonts w:ascii="Arial" w:hAnsi="Arial"/>
                <w:color w:val="264A60"/>
                <w:sz w:val="18"/>
                <w:szCs w:val="18"/>
                <w:lang w:val="id-ID"/>
              </w:rPr>
              <w:t>Total Cases</w:t>
            </w:r>
          </w:p>
        </w:tc>
        <w:tc>
          <w:tcPr>
            <w:tcW w:w="1475" w:type="dxa"/>
            <w:tcBorders>
              <w:top w:val="single" w:sz="8" w:space="0" w:color="AEAEAE"/>
              <w:left w:val="nil"/>
              <w:bottom w:val="single" w:sz="8" w:space="0" w:color="AEAEAE"/>
              <w:right w:val="nil"/>
            </w:tcBorders>
            <w:shd w:val="clear" w:color="auto" w:fill="FFFFFF"/>
          </w:tcPr>
          <w:p w14:paraId="24832124" w14:textId="77777777" w:rsidR="00A165B2" w:rsidRPr="0067227E" w:rsidRDefault="00A165B2"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132</w:t>
            </w:r>
          </w:p>
        </w:tc>
      </w:tr>
      <w:tr w:rsidR="00A165B2" w:rsidRPr="0067227E" w14:paraId="60B9B2FC" w14:textId="77777777" w:rsidTr="00A165B2">
        <w:trPr>
          <w:cantSplit/>
          <w:jc w:val="center"/>
        </w:trPr>
        <w:tc>
          <w:tcPr>
            <w:tcW w:w="2076" w:type="dxa"/>
            <w:tcBorders>
              <w:top w:val="single" w:sz="8" w:space="0" w:color="AEAEAE"/>
              <w:left w:val="nil"/>
              <w:bottom w:val="single" w:sz="8" w:space="0" w:color="AEAEAE"/>
              <w:right w:val="nil"/>
            </w:tcBorders>
            <w:shd w:val="clear" w:color="auto" w:fill="E0E0E0"/>
          </w:tcPr>
          <w:p w14:paraId="3CE3D43D" w14:textId="77777777" w:rsidR="00A165B2" w:rsidRPr="0067227E" w:rsidRDefault="00A165B2" w:rsidP="00E26F86">
            <w:pPr>
              <w:autoSpaceDE w:val="0"/>
              <w:autoSpaceDN w:val="0"/>
              <w:adjustRightInd w:val="0"/>
              <w:spacing w:line="320" w:lineRule="atLeast"/>
              <w:ind w:left="60" w:right="60"/>
              <w:rPr>
                <w:rFonts w:ascii="Arial" w:hAnsi="Arial"/>
                <w:color w:val="264A60"/>
                <w:sz w:val="18"/>
                <w:szCs w:val="18"/>
                <w:lang w:val="id-ID"/>
              </w:rPr>
            </w:pPr>
            <w:r w:rsidRPr="0067227E">
              <w:rPr>
                <w:rFonts w:ascii="Arial" w:hAnsi="Arial"/>
                <w:color w:val="264A60"/>
                <w:sz w:val="18"/>
                <w:szCs w:val="18"/>
                <w:lang w:val="id-ID"/>
              </w:rPr>
              <w:t>Number of Runs</w:t>
            </w:r>
          </w:p>
        </w:tc>
        <w:tc>
          <w:tcPr>
            <w:tcW w:w="1475" w:type="dxa"/>
            <w:tcBorders>
              <w:top w:val="single" w:sz="8" w:space="0" w:color="AEAEAE"/>
              <w:left w:val="nil"/>
              <w:bottom w:val="single" w:sz="8" w:space="0" w:color="AEAEAE"/>
              <w:right w:val="nil"/>
            </w:tcBorders>
            <w:shd w:val="clear" w:color="auto" w:fill="FFFFFF"/>
          </w:tcPr>
          <w:p w14:paraId="0B51EB39" w14:textId="77777777" w:rsidR="00A165B2" w:rsidRPr="0067227E" w:rsidRDefault="00A165B2"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30</w:t>
            </w:r>
          </w:p>
        </w:tc>
      </w:tr>
      <w:tr w:rsidR="00A165B2" w:rsidRPr="0067227E" w14:paraId="3E163086" w14:textId="77777777" w:rsidTr="00A165B2">
        <w:trPr>
          <w:cantSplit/>
          <w:jc w:val="center"/>
        </w:trPr>
        <w:tc>
          <w:tcPr>
            <w:tcW w:w="2076" w:type="dxa"/>
            <w:tcBorders>
              <w:top w:val="single" w:sz="8" w:space="0" w:color="AEAEAE"/>
              <w:left w:val="nil"/>
              <w:bottom w:val="single" w:sz="8" w:space="0" w:color="AEAEAE"/>
              <w:right w:val="nil"/>
            </w:tcBorders>
            <w:shd w:val="clear" w:color="auto" w:fill="E0E0E0"/>
          </w:tcPr>
          <w:p w14:paraId="4F14601D" w14:textId="77777777" w:rsidR="00A165B2" w:rsidRPr="0067227E" w:rsidRDefault="00A165B2" w:rsidP="00E26F86">
            <w:pPr>
              <w:autoSpaceDE w:val="0"/>
              <w:autoSpaceDN w:val="0"/>
              <w:adjustRightInd w:val="0"/>
              <w:spacing w:line="320" w:lineRule="atLeast"/>
              <w:ind w:left="60" w:right="60"/>
              <w:rPr>
                <w:rFonts w:ascii="Arial" w:hAnsi="Arial"/>
                <w:color w:val="264A60"/>
                <w:sz w:val="18"/>
                <w:szCs w:val="18"/>
                <w:lang w:val="id-ID"/>
              </w:rPr>
            </w:pPr>
            <w:r w:rsidRPr="0067227E">
              <w:rPr>
                <w:rFonts w:ascii="Arial" w:hAnsi="Arial"/>
                <w:color w:val="264A60"/>
                <w:sz w:val="18"/>
                <w:szCs w:val="18"/>
                <w:lang w:val="id-ID"/>
              </w:rPr>
              <w:t>Z</w:t>
            </w:r>
          </w:p>
        </w:tc>
        <w:tc>
          <w:tcPr>
            <w:tcW w:w="1475" w:type="dxa"/>
            <w:tcBorders>
              <w:top w:val="single" w:sz="8" w:space="0" w:color="AEAEAE"/>
              <w:left w:val="nil"/>
              <w:bottom w:val="single" w:sz="8" w:space="0" w:color="AEAEAE"/>
              <w:right w:val="nil"/>
            </w:tcBorders>
            <w:shd w:val="clear" w:color="auto" w:fill="FFFFFF"/>
          </w:tcPr>
          <w:p w14:paraId="5BB807F5" w14:textId="77777777" w:rsidR="00A165B2" w:rsidRPr="0067227E" w:rsidRDefault="00A165B2"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-6.466</w:t>
            </w:r>
          </w:p>
        </w:tc>
      </w:tr>
      <w:tr w:rsidR="00A165B2" w:rsidRPr="0067227E" w14:paraId="73AAFEDB" w14:textId="77777777" w:rsidTr="00A165B2">
        <w:trPr>
          <w:cantSplit/>
          <w:jc w:val="center"/>
        </w:trPr>
        <w:tc>
          <w:tcPr>
            <w:tcW w:w="2076" w:type="dxa"/>
            <w:tcBorders>
              <w:top w:val="single" w:sz="8" w:space="0" w:color="AEAEAE"/>
              <w:left w:val="nil"/>
              <w:bottom w:val="single" w:sz="8" w:space="0" w:color="152935"/>
              <w:right w:val="nil"/>
            </w:tcBorders>
            <w:shd w:val="clear" w:color="auto" w:fill="E0E0E0"/>
          </w:tcPr>
          <w:p w14:paraId="74505B72" w14:textId="77777777" w:rsidR="00A165B2" w:rsidRPr="0067227E" w:rsidRDefault="00A165B2" w:rsidP="00E26F86">
            <w:pPr>
              <w:autoSpaceDE w:val="0"/>
              <w:autoSpaceDN w:val="0"/>
              <w:adjustRightInd w:val="0"/>
              <w:spacing w:line="320" w:lineRule="atLeast"/>
              <w:ind w:left="60" w:right="60"/>
              <w:rPr>
                <w:rFonts w:ascii="Arial" w:hAnsi="Arial"/>
                <w:color w:val="264A60"/>
                <w:sz w:val="18"/>
                <w:szCs w:val="18"/>
                <w:lang w:val="id-ID"/>
              </w:rPr>
            </w:pPr>
            <w:r w:rsidRPr="0067227E">
              <w:rPr>
                <w:rFonts w:ascii="Arial" w:hAnsi="Arial"/>
                <w:color w:val="264A60"/>
                <w:sz w:val="18"/>
                <w:szCs w:val="18"/>
                <w:lang w:val="id-ID"/>
              </w:rPr>
              <w:t>Asymp. Sig. (2-tailed)</w:t>
            </w:r>
          </w:p>
        </w:tc>
        <w:tc>
          <w:tcPr>
            <w:tcW w:w="1475" w:type="dxa"/>
            <w:tcBorders>
              <w:top w:val="single" w:sz="8" w:space="0" w:color="AEAEAE"/>
              <w:left w:val="nil"/>
              <w:bottom w:val="single" w:sz="8" w:space="0" w:color="152935"/>
              <w:right w:val="nil"/>
            </w:tcBorders>
            <w:shd w:val="clear" w:color="auto" w:fill="FFFFFF"/>
          </w:tcPr>
          <w:p w14:paraId="49D10B4A" w14:textId="77777777" w:rsidR="00A165B2" w:rsidRPr="0067227E" w:rsidRDefault="00A165B2"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.067</w:t>
            </w:r>
          </w:p>
        </w:tc>
      </w:tr>
      <w:tr w:rsidR="00A165B2" w:rsidRPr="0067227E" w14:paraId="559CE80A" w14:textId="77777777" w:rsidTr="00A165B2">
        <w:trPr>
          <w:cantSplit/>
          <w:jc w:val="center"/>
        </w:trPr>
        <w:tc>
          <w:tcPr>
            <w:tcW w:w="3551" w:type="dxa"/>
            <w:gridSpan w:val="2"/>
            <w:tcBorders>
              <w:top w:val="nil"/>
              <w:left w:val="nil"/>
              <w:bottom w:val="nil"/>
              <w:right w:val="nil"/>
            </w:tcBorders>
            <w:shd w:val="clear" w:color="auto" w:fill="FFFFFF"/>
          </w:tcPr>
          <w:p w14:paraId="020003C2" w14:textId="77777777" w:rsidR="00A165B2" w:rsidRPr="0067227E" w:rsidRDefault="00A165B2" w:rsidP="00E26F86">
            <w:pPr>
              <w:autoSpaceDE w:val="0"/>
              <w:autoSpaceDN w:val="0"/>
              <w:adjustRightInd w:val="0"/>
              <w:spacing w:line="320" w:lineRule="atLeast"/>
              <w:ind w:left="60" w:right="60"/>
              <w:rPr>
                <w:rFonts w:ascii="Arial" w:hAnsi="Arial"/>
                <w:color w:val="010205"/>
                <w:sz w:val="18"/>
                <w:szCs w:val="18"/>
                <w:lang w:val="id-ID"/>
              </w:rPr>
            </w:pPr>
            <w:r w:rsidRPr="0067227E">
              <w:rPr>
                <w:rFonts w:ascii="Arial" w:hAnsi="Arial"/>
                <w:color w:val="010205"/>
                <w:sz w:val="18"/>
                <w:szCs w:val="18"/>
                <w:lang w:val="id-ID"/>
              </w:rPr>
              <w:t>a. Median</w:t>
            </w:r>
          </w:p>
        </w:tc>
      </w:tr>
    </w:tbl>
    <w:p w14:paraId="1AE3935C" w14:textId="084F7431" w:rsidR="00A165B2" w:rsidRPr="0067227E" w:rsidRDefault="00A165B2" w:rsidP="00A165B2">
      <w:pPr>
        <w:autoSpaceDE w:val="0"/>
        <w:autoSpaceDN w:val="0"/>
        <w:adjustRightInd w:val="0"/>
        <w:ind w:firstLine="426"/>
        <w:rPr>
          <w:rFonts w:cs="Times New Roman"/>
          <w:color w:val="000000" w:themeColor="text1"/>
          <w:lang w:val="id-ID"/>
        </w:rPr>
      </w:pPr>
      <w:r w:rsidRPr="0067227E">
        <w:rPr>
          <w:rFonts w:cs="Times New Roman"/>
          <w:color w:val="000000" w:themeColor="text1"/>
          <w:lang w:val="id-ID"/>
        </w:rPr>
        <w:t>Uji autokorelasi dilakukan untuk mengetahui apakah terdapat korelasi antara residual satu observasi dengan observasi lainnya. Pengujian autokorelasi dalam penelitian ini menggunakan Runs Test.</w:t>
      </w:r>
    </w:p>
    <w:p w14:paraId="2798FBF4" w14:textId="77777777" w:rsidR="00A165B2" w:rsidRPr="0067227E" w:rsidRDefault="00A165B2" w:rsidP="00A165B2">
      <w:pPr>
        <w:autoSpaceDE w:val="0"/>
        <w:autoSpaceDN w:val="0"/>
        <w:adjustRightInd w:val="0"/>
        <w:ind w:firstLine="426"/>
        <w:rPr>
          <w:rFonts w:cs="Times New Roman"/>
          <w:color w:val="000000" w:themeColor="text1"/>
          <w:lang w:val="id-ID"/>
        </w:rPr>
      </w:pPr>
      <w:r w:rsidRPr="0067227E">
        <w:rPr>
          <w:rFonts w:cs="Times New Roman"/>
          <w:color w:val="000000" w:themeColor="text1"/>
          <w:lang w:val="id-ID"/>
        </w:rPr>
        <w:t>Berdasarkan hasil pengujian, diperoleh nilai signifikansi sebesar 0,067 yang lebih besar dari 0,05.(0,067&gt;0,05) hal ini menunjukkan bahwa residual bersifat acak dan tidak terjadi autokorelasi. Dapat disimpulkan bahwa model regresi tidak mengalami masalah autokorelasi, sehingga asumsi independensi residual telah terpenuhi.</w:t>
      </w:r>
    </w:p>
    <w:p w14:paraId="2369292C" w14:textId="77777777" w:rsidR="00A165B2" w:rsidRPr="0067227E" w:rsidRDefault="00A165B2" w:rsidP="00A165B2">
      <w:pPr>
        <w:spacing w:line="360" w:lineRule="auto"/>
        <w:rPr>
          <w:rFonts w:cs="Times New Roman"/>
          <w:color w:val="000000" w:themeColor="text1"/>
          <w:lang w:val="id-ID"/>
        </w:rPr>
      </w:pPr>
    </w:p>
    <w:p w14:paraId="71C2A53D" w14:textId="038133DE" w:rsidR="00A165B2" w:rsidRPr="0067227E" w:rsidRDefault="00A165B2" w:rsidP="00A165B2">
      <w:pPr>
        <w:spacing w:line="480" w:lineRule="auto"/>
        <w:rPr>
          <w:rFonts w:cs="Times New Roman"/>
          <w:b/>
          <w:bCs/>
          <w:color w:val="000000" w:themeColor="text1"/>
          <w:lang w:val="id-ID"/>
        </w:rPr>
      </w:pPr>
      <w:r w:rsidRPr="0067227E">
        <w:rPr>
          <w:rFonts w:cs="Times New Roman"/>
          <w:b/>
          <w:bCs/>
          <w:color w:val="000000" w:themeColor="text1"/>
          <w:lang w:val="id-ID"/>
        </w:rPr>
        <w:t>4.</w:t>
      </w:r>
      <w:r w:rsidR="0067227E" w:rsidRPr="0067227E">
        <w:rPr>
          <w:rFonts w:cs="Times New Roman"/>
          <w:b/>
          <w:bCs/>
          <w:color w:val="000000" w:themeColor="text1"/>
          <w:lang w:val="id-ID"/>
        </w:rPr>
        <w:t>1.</w:t>
      </w:r>
      <w:r w:rsidRPr="0067227E">
        <w:rPr>
          <w:rFonts w:cs="Times New Roman"/>
          <w:b/>
          <w:bCs/>
          <w:color w:val="000000" w:themeColor="text1"/>
          <w:lang w:val="id-ID"/>
        </w:rPr>
        <w:t xml:space="preserve">6 </w:t>
      </w:r>
      <w:r w:rsidRPr="0067227E">
        <w:rPr>
          <w:rFonts w:cs="Times New Roman"/>
          <w:b/>
          <w:bCs/>
          <w:color w:val="000000" w:themeColor="text1"/>
          <w:lang w:val="id-ID"/>
        </w:rPr>
        <w:t>Analisis Regresi Linier Berganda</w:t>
      </w:r>
    </w:p>
    <w:p w14:paraId="5B2377EE" w14:textId="6BD3ADCA" w:rsidR="00A165B2" w:rsidRPr="0067227E" w:rsidRDefault="00A165B2" w:rsidP="00A165B2">
      <w:pPr>
        <w:spacing w:line="360" w:lineRule="auto"/>
        <w:jc w:val="center"/>
        <w:rPr>
          <w:rFonts w:cs="Times New Roman"/>
          <w:color w:val="000000" w:themeColor="text1"/>
          <w:lang w:val="id-ID"/>
        </w:rPr>
      </w:pPr>
      <w:r w:rsidRPr="0067227E">
        <w:rPr>
          <w:lang w:val="id-ID"/>
        </w:rPr>
        <w:t xml:space="preserve">Tabel 4. </w:t>
      </w:r>
      <w:r w:rsidRPr="0067227E">
        <w:rPr>
          <w:rFonts w:cs="Times New Roman"/>
          <w:lang w:val="id-ID"/>
        </w:rPr>
        <w:t xml:space="preserve">Hasil </w:t>
      </w:r>
      <w:r w:rsidRPr="0067227E">
        <w:rPr>
          <w:rFonts w:cs="Times New Roman"/>
          <w:lang w:val="id-ID"/>
        </w:rPr>
        <w:t>Analisis Regresi Linier Berganda</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542"/>
        <w:gridCol w:w="1508"/>
        <w:gridCol w:w="1004"/>
        <w:gridCol w:w="1004"/>
        <w:gridCol w:w="1201"/>
        <w:gridCol w:w="769"/>
        <w:gridCol w:w="769"/>
        <w:gridCol w:w="941"/>
        <w:gridCol w:w="766"/>
      </w:tblGrid>
      <w:tr w:rsidR="00A165B2" w:rsidRPr="0067227E" w14:paraId="3EDC34BD" w14:textId="77777777" w:rsidTr="00E26F86">
        <w:trPr>
          <w:cantSplit/>
        </w:trPr>
        <w:tc>
          <w:tcPr>
            <w:tcW w:w="5000" w:type="pct"/>
            <w:gridSpan w:val="9"/>
            <w:tcBorders>
              <w:top w:val="nil"/>
              <w:left w:val="nil"/>
              <w:bottom w:val="nil"/>
              <w:right w:val="nil"/>
            </w:tcBorders>
            <w:shd w:val="clear" w:color="auto" w:fill="FFFFFF"/>
            <w:vAlign w:val="center"/>
          </w:tcPr>
          <w:p w14:paraId="3B86D668" w14:textId="77777777" w:rsidR="00A165B2" w:rsidRPr="0067227E" w:rsidRDefault="00A165B2" w:rsidP="00E26F86">
            <w:pPr>
              <w:autoSpaceDE w:val="0"/>
              <w:autoSpaceDN w:val="0"/>
              <w:adjustRightInd w:val="0"/>
              <w:spacing w:line="320" w:lineRule="atLeast"/>
              <w:ind w:left="60" w:right="60"/>
              <w:jc w:val="center"/>
              <w:rPr>
                <w:rFonts w:ascii="Arial" w:hAnsi="Arial"/>
                <w:color w:val="010205"/>
                <w:lang w:val="id-ID"/>
              </w:rPr>
            </w:pPr>
            <w:r w:rsidRPr="0067227E">
              <w:rPr>
                <w:rFonts w:ascii="Arial" w:hAnsi="Arial"/>
                <w:b/>
                <w:bCs/>
                <w:color w:val="010205"/>
                <w:lang w:val="id-ID"/>
              </w:rPr>
              <w:t>Coefficients</w:t>
            </w:r>
            <w:r w:rsidRPr="0067227E">
              <w:rPr>
                <w:rFonts w:ascii="Arial" w:hAnsi="Arial"/>
                <w:b/>
                <w:bCs/>
                <w:color w:val="010205"/>
                <w:vertAlign w:val="superscript"/>
                <w:lang w:val="id-ID"/>
              </w:rPr>
              <w:t>a</w:t>
            </w:r>
          </w:p>
        </w:tc>
      </w:tr>
      <w:tr w:rsidR="00A165B2" w:rsidRPr="0067227E" w14:paraId="15652826" w14:textId="77777777" w:rsidTr="00E26F86">
        <w:trPr>
          <w:cantSplit/>
        </w:trPr>
        <w:tc>
          <w:tcPr>
            <w:tcW w:w="1230" w:type="pct"/>
            <w:gridSpan w:val="2"/>
            <w:vMerge w:val="restart"/>
            <w:tcBorders>
              <w:top w:val="nil"/>
              <w:left w:val="nil"/>
              <w:bottom w:val="nil"/>
              <w:right w:val="nil"/>
            </w:tcBorders>
            <w:shd w:val="clear" w:color="auto" w:fill="FFFFFF"/>
            <w:vAlign w:val="bottom"/>
          </w:tcPr>
          <w:p w14:paraId="20E01226" w14:textId="77777777" w:rsidR="00A165B2" w:rsidRPr="0067227E" w:rsidRDefault="00A165B2" w:rsidP="00E26F86">
            <w:pPr>
              <w:autoSpaceDE w:val="0"/>
              <w:autoSpaceDN w:val="0"/>
              <w:adjustRightInd w:val="0"/>
              <w:spacing w:line="320" w:lineRule="atLeast"/>
              <w:ind w:left="60" w:right="60"/>
              <w:rPr>
                <w:rFonts w:ascii="Arial" w:hAnsi="Arial"/>
                <w:color w:val="264A60"/>
                <w:sz w:val="18"/>
                <w:szCs w:val="18"/>
                <w:lang w:val="id-ID"/>
              </w:rPr>
            </w:pPr>
            <w:r w:rsidRPr="0067227E">
              <w:rPr>
                <w:rFonts w:ascii="Arial" w:hAnsi="Arial"/>
                <w:color w:val="264A60"/>
                <w:sz w:val="18"/>
                <w:szCs w:val="18"/>
                <w:lang w:val="id-ID"/>
              </w:rPr>
              <w:t>Model</w:t>
            </w:r>
          </w:p>
        </w:tc>
        <w:tc>
          <w:tcPr>
            <w:tcW w:w="1203" w:type="pct"/>
            <w:gridSpan w:val="2"/>
            <w:tcBorders>
              <w:top w:val="nil"/>
              <w:left w:val="nil"/>
              <w:bottom w:val="nil"/>
              <w:right w:val="single" w:sz="8" w:space="0" w:color="E0E0E0"/>
            </w:tcBorders>
            <w:shd w:val="clear" w:color="auto" w:fill="FFFFFF"/>
            <w:vAlign w:val="bottom"/>
          </w:tcPr>
          <w:p w14:paraId="4F250D53" w14:textId="77777777" w:rsidR="00A165B2" w:rsidRPr="0067227E" w:rsidRDefault="00A165B2" w:rsidP="00E26F86">
            <w:pPr>
              <w:autoSpaceDE w:val="0"/>
              <w:autoSpaceDN w:val="0"/>
              <w:adjustRightInd w:val="0"/>
              <w:spacing w:line="320" w:lineRule="atLeast"/>
              <w:ind w:left="60" w:right="60"/>
              <w:jc w:val="center"/>
              <w:rPr>
                <w:rFonts w:ascii="Arial" w:hAnsi="Arial"/>
                <w:color w:val="264A60"/>
                <w:sz w:val="18"/>
                <w:szCs w:val="18"/>
                <w:lang w:val="id-ID"/>
              </w:rPr>
            </w:pPr>
            <w:r w:rsidRPr="0067227E">
              <w:rPr>
                <w:rFonts w:ascii="Arial" w:hAnsi="Arial"/>
                <w:color w:val="264A60"/>
                <w:sz w:val="18"/>
                <w:szCs w:val="18"/>
                <w:lang w:val="id-ID"/>
              </w:rPr>
              <w:t>Unstandardized Coefficients</w:t>
            </w:r>
          </w:p>
        </w:tc>
        <w:tc>
          <w:tcPr>
            <w:tcW w:w="664" w:type="pct"/>
            <w:tcBorders>
              <w:top w:val="nil"/>
              <w:left w:val="single" w:sz="8" w:space="0" w:color="E0E0E0"/>
              <w:bottom w:val="nil"/>
              <w:right w:val="single" w:sz="8" w:space="0" w:color="E0E0E0"/>
            </w:tcBorders>
            <w:shd w:val="clear" w:color="auto" w:fill="FFFFFF"/>
            <w:vAlign w:val="bottom"/>
          </w:tcPr>
          <w:p w14:paraId="5B7D1AF8" w14:textId="77777777" w:rsidR="00A165B2" w:rsidRPr="0067227E" w:rsidRDefault="00A165B2" w:rsidP="00E26F86">
            <w:pPr>
              <w:autoSpaceDE w:val="0"/>
              <w:autoSpaceDN w:val="0"/>
              <w:adjustRightInd w:val="0"/>
              <w:spacing w:line="320" w:lineRule="atLeast"/>
              <w:ind w:left="60" w:right="60"/>
              <w:jc w:val="center"/>
              <w:rPr>
                <w:rFonts w:ascii="Arial" w:hAnsi="Arial"/>
                <w:color w:val="264A60"/>
                <w:sz w:val="18"/>
                <w:szCs w:val="18"/>
                <w:lang w:val="id-ID"/>
              </w:rPr>
            </w:pPr>
            <w:r w:rsidRPr="0067227E">
              <w:rPr>
                <w:rFonts w:ascii="Arial" w:hAnsi="Arial"/>
                <w:color w:val="264A60"/>
                <w:sz w:val="18"/>
                <w:szCs w:val="18"/>
                <w:lang w:val="id-ID"/>
              </w:rPr>
              <w:t>Standardized Coefficients</w:t>
            </w:r>
          </w:p>
        </w:tc>
        <w:tc>
          <w:tcPr>
            <w:tcW w:w="464" w:type="pct"/>
            <w:vMerge w:val="restart"/>
            <w:tcBorders>
              <w:top w:val="nil"/>
              <w:left w:val="single" w:sz="8" w:space="0" w:color="E0E0E0"/>
              <w:bottom w:val="nil"/>
              <w:right w:val="single" w:sz="8" w:space="0" w:color="E0E0E0"/>
            </w:tcBorders>
            <w:shd w:val="clear" w:color="auto" w:fill="FFFFFF"/>
            <w:vAlign w:val="bottom"/>
          </w:tcPr>
          <w:p w14:paraId="6980728F" w14:textId="77777777" w:rsidR="00A165B2" w:rsidRPr="0067227E" w:rsidRDefault="00A165B2" w:rsidP="00E26F86">
            <w:pPr>
              <w:autoSpaceDE w:val="0"/>
              <w:autoSpaceDN w:val="0"/>
              <w:adjustRightInd w:val="0"/>
              <w:spacing w:line="320" w:lineRule="atLeast"/>
              <w:ind w:left="60" w:right="60"/>
              <w:jc w:val="center"/>
              <w:rPr>
                <w:rFonts w:ascii="Arial" w:hAnsi="Arial"/>
                <w:color w:val="264A60"/>
                <w:sz w:val="18"/>
                <w:szCs w:val="18"/>
                <w:lang w:val="id-ID"/>
              </w:rPr>
            </w:pPr>
            <w:r w:rsidRPr="0067227E">
              <w:rPr>
                <w:rFonts w:ascii="Arial" w:hAnsi="Arial"/>
                <w:color w:val="264A60"/>
                <w:sz w:val="18"/>
                <w:szCs w:val="18"/>
                <w:lang w:val="id-ID"/>
              </w:rPr>
              <w:t>t</w:t>
            </w:r>
          </w:p>
        </w:tc>
        <w:tc>
          <w:tcPr>
            <w:tcW w:w="464" w:type="pct"/>
            <w:vMerge w:val="restart"/>
            <w:tcBorders>
              <w:top w:val="nil"/>
              <w:left w:val="single" w:sz="8" w:space="0" w:color="E0E0E0"/>
              <w:bottom w:val="nil"/>
              <w:right w:val="single" w:sz="8" w:space="0" w:color="E0E0E0"/>
            </w:tcBorders>
            <w:shd w:val="clear" w:color="auto" w:fill="FFFFFF"/>
            <w:vAlign w:val="bottom"/>
          </w:tcPr>
          <w:p w14:paraId="7FB7C950" w14:textId="77777777" w:rsidR="00A165B2" w:rsidRPr="0067227E" w:rsidRDefault="00A165B2" w:rsidP="00E26F86">
            <w:pPr>
              <w:autoSpaceDE w:val="0"/>
              <w:autoSpaceDN w:val="0"/>
              <w:adjustRightInd w:val="0"/>
              <w:spacing w:line="320" w:lineRule="atLeast"/>
              <w:ind w:left="60" w:right="60"/>
              <w:jc w:val="center"/>
              <w:rPr>
                <w:rFonts w:ascii="Arial" w:hAnsi="Arial"/>
                <w:color w:val="264A60"/>
                <w:sz w:val="18"/>
                <w:szCs w:val="18"/>
                <w:lang w:val="id-ID"/>
              </w:rPr>
            </w:pPr>
            <w:r w:rsidRPr="0067227E">
              <w:rPr>
                <w:rFonts w:ascii="Arial" w:hAnsi="Arial"/>
                <w:color w:val="264A60"/>
                <w:sz w:val="18"/>
                <w:szCs w:val="18"/>
                <w:lang w:val="id-ID"/>
              </w:rPr>
              <w:t>Sig.</w:t>
            </w:r>
          </w:p>
        </w:tc>
        <w:tc>
          <w:tcPr>
            <w:tcW w:w="975" w:type="pct"/>
            <w:gridSpan w:val="2"/>
            <w:tcBorders>
              <w:top w:val="nil"/>
              <w:left w:val="single" w:sz="8" w:space="0" w:color="E0E0E0"/>
              <w:bottom w:val="nil"/>
              <w:right w:val="nil"/>
            </w:tcBorders>
            <w:shd w:val="clear" w:color="auto" w:fill="FFFFFF"/>
            <w:vAlign w:val="bottom"/>
          </w:tcPr>
          <w:p w14:paraId="48B2FB72" w14:textId="77777777" w:rsidR="00A165B2" w:rsidRPr="0067227E" w:rsidRDefault="00A165B2" w:rsidP="00E26F86">
            <w:pPr>
              <w:autoSpaceDE w:val="0"/>
              <w:autoSpaceDN w:val="0"/>
              <w:adjustRightInd w:val="0"/>
              <w:spacing w:line="320" w:lineRule="atLeast"/>
              <w:ind w:left="60" w:right="60"/>
              <w:jc w:val="center"/>
              <w:rPr>
                <w:rFonts w:ascii="Arial" w:hAnsi="Arial"/>
                <w:color w:val="264A60"/>
                <w:sz w:val="18"/>
                <w:szCs w:val="18"/>
                <w:lang w:val="id-ID"/>
              </w:rPr>
            </w:pPr>
            <w:r w:rsidRPr="0067227E">
              <w:rPr>
                <w:rFonts w:ascii="Arial" w:hAnsi="Arial"/>
                <w:color w:val="264A60"/>
                <w:sz w:val="18"/>
                <w:szCs w:val="18"/>
                <w:lang w:val="id-ID"/>
              </w:rPr>
              <w:t>Collinearity Statistics</w:t>
            </w:r>
          </w:p>
        </w:tc>
      </w:tr>
      <w:tr w:rsidR="00A165B2" w:rsidRPr="0067227E" w14:paraId="24F5F88A" w14:textId="77777777" w:rsidTr="00E26F86">
        <w:trPr>
          <w:cantSplit/>
        </w:trPr>
        <w:tc>
          <w:tcPr>
            <w:tcW w:w="1230" w:type="pct"/>
            <w:gridSpan w:val="2"/>
            <w:vMerge/>
            <w:tcBorders>
              <w:top w:val="nil"/>
              <w:left w:val="nil"/>
              <w:bottom w:val="nil"/>
              <w:right w:val="nil"/>
            </w:tcBorders>
            <w:shd w:val="clear" w:color="auto" w:fill="FFFFFF"/>
            <w:vAlign w:val="bottom"/>
          </w:tcPr>
          <w:p w14:paraId="64C1E436" w14:textId="77777777" w:rsidR="00A165B2" w:rsidRPr="0067227E" w:rsidRDefault="00A165B2" w:rsidP="00E26F86">
            <w:pPr>
              <w:autoSpaceDE w:val="0"/>
              <w:autoSpaceDN w:val="0"/>
              <w:adjustRightInd w:val="0"/>
              <w:rPr>
                <w:rFonts w:ascii="Arial" w:hAnsi="Arial"/>
                <w:color w:val="264A60"/>
                <w:sz w:val="18"/>
                <w:szCs w:val="18"/>
                <w:lang w:val="id-ID"/>
              </w:rPr>
            </w:pPr>
          </w:p>
        </w:tc>
        <w:tc>
          <w:tcPr>
            <w:tcW w:w="602" w:type="pct"/>
            <w:tcBorders>
              <w:top w:val="nil"/>
              <w:left w:val="nil"/>
              <w:bottom w:val="single" w:sz="8" w:space="0" w:color="152935"/>
              <w:right w:val="single" w:sz="8" w:space="0" w:color="E0E0E0"/>
            </w:tcBorders>
            <w:shd w:val="clear" w:color="auto" w:fill="FFFFFF"/>
            <w:vAlign w:val="bottom"/>
          </w:tcPr>
          <w:p w14:paraId="7D5CE479" w14:textId="77777777" w:rsidR="00A165B2" w:rsidRPr="0067227E" w:rsidRDefault="00A165B2" w:rsidP="00E26F86">
            <w:pPr>
              <w:autoSpaceDE w:val="0"/>
              <w:autoSpaceDN w:val="0"/>
              <w:adjustRightInd w:val="0"/>
              <w:spacing w:line="320" w:lineRule="atLeast"/>
              <w:ind w:left="60" w:right="60"/>
              <w:jc w:val="center"/>
              <w:rPr>
                <w:rFonts w:ascii="Arial" w:hAnsi="Arial"/>
                <w:color w:val="264A60"/>
                <w:sz w:val="18"/>
                <w:szCs w:val="18"/>
                <w:lang w:val="id-ID"/>
              </w:rPr>
            </w:pPr>
            <w:r w:rsidRPr="0067227E">
              <w:rPr>
                <w:rFonts w:ascii="Arial" w:hAnsi="Arial"/>
                <w:color w:val="264A60"/>
                <w:sz w:val="18"/>
                <w:szCs w:val="18"/>
                <w:lang w:val="id-ID"/>
              </w:rPr>
              <w:t>B</w:t>
            </w:r>
          </w:p>
        </w:tc>
        <w:tc>
          <w:tcPr>
            <w:tcW w:w="602" w:type="pct"/>
            <w:tcBorders>
              <w:top w:val="nil"/>
              <w:left w:val="single" w:sz="8" w:space="0" w:color="E0E0E0"/>
              <w:bottom w:val="single" w:sz="8" w:space="0" w:color="152935"/>
              <w:right w:val="single" w:sz="8" w:space="0" w:color="E0E0E0"/>
            </w:tcBorders>
            <w:shd w:val="clear" w:color="auto" w:fill="FFFFFF"/>
            <w:vAlign w:val="bottom"/>
          </w:tcPr>
          <w:p w14:paraId="6FB5F5A2" w14:textId="77777777" w:rsidR="00A165B2" w:rsidRPr="0067227E" w:rsidRDefault="00A165B2" w:rsidP="00E26F86">
            <w:pPr>
              <w:autoSpaceDE w:val="0"/>
              <w:autoSpaceDN w:val="0"/>
              <w:adjustRightInd w:val="0"/>
              <w:spacing w:line="320" w:lineRule="atLeast"/>
              <w:ind w:left="60" w:right="60"/>
              <w:jc w:val="center"/>
              <w:rPr>
                <w:rFonts w:ascii="Arial" w:hAnsi="Arial"/>
                <w:color w:val="264A60"/>
                <w:sz w:val="18"/>
                <w:szCs w:val="18"/>
                <w:lang w:val="id-ID"/>
              </w:rPr>
            </w:pPr>
            <w:r w:rsidRPr="0067227E">
              <w:rPr>
                <w:rFonts w:ascii="Arial" w:hAnsi="Arial"/>
                <w:color w:val="264A60"/>
                <w:sz w:val="18"/>
                <w:szCs w:val="18"/>
                <w:lang w:val="id-ID"/>
              </w:rPr>
              <w:t>Std. Error</w:t>
            </w:r>
          </w:p>
        </w:tc>
        <w:tc>
          <w:tcPr>
            <w:tcW w:w="664" w:type="pct"/>
            <w:tcBorders>
              <w:top w:val="nil"/>
              <w:left w:val="single" w:sz="8" w:space="0" w:color="E0E0E0"/>
              <w:bottom w:val="single" w:sz="8" w:space="0" w:color="152935"/>
              <w:right w:val="single" w:sz="8" w:space="0" w:color="E0E0E0"/>
            </w:tcBorders>
            <w:shd w:val="clear" w:color="auto" w:fill="FFFFFF"/>
            <w:vAlign w:val="bottom"/>
          </w:tcPr>
          <w:p w14:paraId="329D3579" w14:textId="77777777" w:rsidR="00A165B2" w:rsidRPr="0067227E" w:rsidRDefault="00A165B2" w:rsidP="00E26F86">
            <w:pPr>
              <w:autoSpaceDE w:val="0"/>
              <w:autoSpaceDN w:val="0"/>
              <w:adjustRightInd w:val="0"/>
              <w:spacing w:line="320" w:lineRule="atLeast"/>
              <w:ind w:left="60" w:right="60"/>
              <w:jc w:val="center"/>
              <w:rPr>
                <w:rFonts w:ascii="Arial" w:hAnsi="Arial"/>
                <w:color w:val="264A60"/>
                <w:sz w:val="18"/>
                <w:szCs w:val="18"/>
                <w:lang w:val="id-ID"/>
              </w:rPr>
            </w:pPr>
            <w:r w:rsidRPr="0067227E">
              <w:rPr>
                <w:rFonts w:ascii="Arial" w:hAnsi="Arial"/>
                <w:color w:val="264A60"/>
                <w:sz w:val="18"/>
                <w:szCs w:val="18"/>
                <w:lang w:val="id-ID"/>
              </w:rPr>
              <w:t>Beta</w:t>
            </w:r>
          </w:p>
        </w:tc>
        <w:tc>
          <w:tcPr>
            <w:tcW w:w="464" w:type="pct"/>
            <w:vMerge/>
            <w:tcBorders>
              <w:top w:val="nil"/>
              <w:left w:val="single" w:sz="8" w:space="0" w:color="E0E0E0"/>
              <w:bottom w:val="nil"/>
              <w:right w:val="single" w:sz="8" w:space="0" w:color="E0E0E0"/>
            </w:tcBorders>
            <w:shd w:val="clear" w:color="auto" w:fill="FFFFFF"/>
            <w:vAlign w:val="bottom"/>
          </w:tcPr>
          <w:p w14:paraId="541932E8" w14:textId="77777777" w:rsidR="00A165B2" w:rsidRPr="0067227E" w:rsidRDefault="00A165B2" w:rsidP="00E26F86">
            <w:pPr>
              <w:autoSpaceDE w:val="0"/>
              <w:autoSpaceDN w:val="0"/>
              <w:adjustRightInd w:val="0"/>
              <w:rPr>
                <w:rFonts w:ascii="Arial" w:hAnsi="Arial"/>
                <w:color w:val="264A60"/>
                <w:sz w:val="18"/>
                <w:szCs w:val="18"/>
                <w:lang w:val="id-ID"/>
              </w:rPr>
            </w:pPr>
          </w:p>
        </w:tc>
        <w:tc>
          <w:tcPr>
            <w:tcW w:w="464" w:type="pct"/>
            <w:vMerge/>
            <w:tcBorders>
              <w:top w:val="nil"/>
              <w:left w:val="single" w:sz="8" w:space="0" w:color="E0E0E0"/>
              <w:bottom w:val="nil"/>
              <w:right w:val="single" w:sz="8" w:space="0" w:color="E0E0E0"/>
            </w:tcBorders>
            <w:shd w:val="clear" w:color="auto" w:fill="FFFFFF"/>
            <w:vAlign w:val="bottom"/>
          </w:tcPr>
          <w:p w14:paraId="65C2C0DA" w14:textId="77777777" w:rsidR="00A165B2" w:rsidRPr="0067227E" w:rsidRDefault="00A165B2" w:rsidP="00E26F86">
            <w:pPr>
              <w:autoSpaceDE w:val="0"/>
              <w:autoSpaceDN w:val="0"/>
              <w:adjustRightInd w:val="0"/>
              <w:rPr>
                <w:rFonts w:ascii="Arial" w:hAnsi="Arial"/>
                <w:color w:val="264A60"/>
                <w:sz w:val="18"/>
                <w:szCs w:val="18"/>
                <w:lang w:val="id-ID"/>
              </w:rPr>
            </w:pPr>
          </w:p>
        </w:tc>
        <w:tc>
          <w:tcPr>
            <w:tcW w:w="512" w:type="pct"/>
            <w:tcBorders>
              <w:top w:val="nil"/>
              <w:left w:val="single" w:sz="8" w:space="0" w:color="E0E0E0"/>
              <w:bottom w:val="single" w:sz="8" w:space="0" w:color="152935"/>
              <w:right w:val="single" w:sz="8" w:space="0" w:color="E0E0E0"/>
            </w:tcBorders>
            <w:shd w:val="clear" w:color="auto" w:fill="FFFFFF"/>
            <w:vAlign w:val="bottom"/>
          </w:tcPr>
          <w:p w14:paraId="7B6D4B7A" w14:textId="77777777" w:rsidR="00A165B2" w:rsidRPr="0067227E" w:rsidRDefault="00A165B2" w:rsidP="00E26F86">
            <w:pPr>
              <w:autoSpaceDE w:val="0"/>
              <w:autoSpaceDN w:val="0"/>
              <w:adjustRightInd w:val="0"/>
              <w:spacing w:line="320" w:lineRule="atLeast"/>
              <w:ind w:left="60" w:right="60"/>
              <w:jc w:val="center"/>
              <w:rPr>
                <w:rFonts w:ascii="Arial" w:hAnsi="Arial"/>
                <w:color w:val="264A60"/>
                <w:sz w:val="18"/>
                <w:szCs w:val="18"/>
                <w:lang w:val="id-ID"/>
              </w:rPr>
            </w:pPr>
            <w:r w:rsidRPr="0067227E">
              <w:rPr>
                <w:rFonts w:ascii="Arial" w:hAnsi="Arial"/>
                <w:color w:val="264A60"/>
                <w:sz w:val="18"/>
                <w:szCs w:val="18"/>
                <w:lang w:val="id-ID"/>
              </w:rPr>
              <w:t>Tolerance</w:t>
            </w:r>
          </w:p>
        </w:tc>
        <w:tc>
          <w:tcPr>
            <w:tcW w:w="464" w:type="pct"/>
            <w:tcBorders>
              <w:top w:val="nil"/>
              <w:left w:val="single" w:sz="8" w:space="0" w:color="E0E0E0"/>
              <w:bottom w:val="single" w:sz="8" w:space="0" w:color="152935"/>
              <w:right w:val="nil"/>
            </w:tcBorders>
            <w:shd w:val="clear" w:color="auto" w:fill="FFFFFF"/>
            <w:vAlign w:val="bottom"/>
          </w:tcPr>
          <w:p w14:paraId="2AF570D2" w14:textId="77777777" w:rsidR="00A165B2" w:rsidRPr="0067227E" w:rsidRDefault="00A165B2" w:rsidP="00E26F86">
            <w:pPr>
              <w:autoSpaceDE w:val="0"/>
              <w:autoSpaceDN w:val="0"/>
              <w:adjustRightInd w:val="0"/>
              <w:spacing w:line="320" w:lineRule="atLeast"/>
              <w:ind w:left="60" w:right="60"/>
              <w:jc w:val="center"/>
              <w:rPr>
                <w:rFonts w:ascii="Arial" w:hAnsi="Arial"/>
                <w:color w:val="264A60"/>
                <w:sz w:val="18"/>
                <w:szCs w:val="18"/>
                <w:lang w:val="id-ID"/>
              </w:rPr>
            </w:pPr>
            <w:r w:rsidRPr="0067227E">
              <w:rPr>
                <w:rFonts w:ascii="Arial" w:hAnsi="Arial"/>
                <w:color w:val="264A60"/>
                <w:sz w:val="18"/>
                <w:szCs w:val="18"/>
                <w:lang w:val="id-ID"/>
              </w:rPr>
              <w:t>VIF</w:t>
            </w:r>
          </w:p>
        </w:tc>
      </w:tr>
      <w:tr w:rsidR="00A165B2" w:rsidRPr="0067227E" w14:paraId="4A7AFC96" w14:textId="77777777" w:rsidTr="00E26F86">
        <w:trPr>
          <w:cantSplit/>
        </w:trPr>
        <w:tc>
          <w:tcPr>
            <w:tcW w:w="331" w:type="pct"/>
            <w:vMerge w:val="restart"/>
            <w:tcBorders>
              <w:top w:val="single" w:sz="8" w:space="0" w:color="152935"/>
              <w:left w:val="nil"/>
              <w:bottom w:val="single" w:sz="8" w:space="0" w:color="152935"/>
              <w:right w:val="nil"/>
            </w:tcBorders>
            <w:shd w:val="clear" w:color="auto" w:fill="E0E0E0"/>
          </w:tcPr>
          <w:p w14:paraId="0B4C8E38" w14:textId="77777777" w:rsidR="00A165B2" w:rsidRPr="0067227E" w:rsidRDefault="00A165B2" w:rsidP="00E26F86">
            <w:pPr>
              <w:autoSpaceDE w:val="0"/>
              <w:autoSpaceDN w:val="0"/>
              <w:adjustRightInd w:val="0"/>
              <w:spacing w:line="320" w:lineRule="atLeast"/>
              <w:ind w:left="60" w:right="60"/>
              <w:rPr>
                <w:rFonts w:ascii="Arial" w:hAnsi="Arial"/>
                <w:color w:val="264A60"/>
                <w:sz w:val="18"/>
                <w:szCs w:val="18"/>
                <w:lang w:val="id-ID"/>
              </w:rPr>
            </w:pPr>
            <w:r w:rsidRPr="0067227E">
              <w:rPr>
                <w:rFonts w:ascii="Arial" w:hAnsi="Arial"/>
                <w:color w:val="264A60"/>
                <w:sz w:val="18"/>
                <w:szCs w:val="18"/>
                <w:lang w:val="id-ID"/>
              </w:rPr>
              <w:t>1</w:t>
            </w:r>
          </w:p>
        </w:tc>
        <w:tc>
          <w:tcPr>
            <w:tcW w:w="899" w:type="pct"/>
            <w:tcBorders>
              <w:top w:val="single" w:sz="8" w:space="0" w:color="152935"/>
              <w:left w:val="nil"/>
              <w:bottom w:val="single" w:sz="8" w:space="0" w:color="AEAEAE"/>
              <w:right w:val="nil"/>
            </w:tcBorders>
            <w:shd w:val="clear" w:color="auto" w:fill="E0E0E0"/>
          </w:tcPr>
          <w:p w14:paraId="12F8A3C8" w14:textId="77777777" w:rsidR="00A165B2" w:rsidRPr="0067227E" w:rsidRDefault="00A165B2" w:rsidP="00E26F86">
            <w:pPr>
              <w:autoSpaceDE w:val="0"/>
              <w:autoSpaceDN w:val="0"/>
              <w:adjustRightInd w:val="0"/>
              <w:spacing w:line="320" w:lineRule="atLeast"/>
              <w:ind w:left="60" w:right="60"/>
              <w:rPr>
                <w:rFonts w:ascii="Arial" w:hAnsi="Arial"/>
                <w:color w:val="264A60"/>
                <w:sz w:val="18"/>
                <w:szCs w:val="18"/>
                <w:lang w:val="id-ID"/>
              </w:rPr>
            </w:pPr>
            <w:r w:rsidRPr="0067227E">
              <w:rPr>
                <w:rFonts w:ascii="Arial" w:hAnsi="Arial"/>
                <w:color w:val="264A60"/>
                <w:sz w:val="18"/>
                <w:szCs w:val="18"/>
                <w:lang w:val="id-ID"/>
              </w:rPr>
              <w:t>(Constant)</w:t>
            </w:r>
          </w:p>
        </w:tc>
        <w:tc>
          <w:tcPr>
            <w:tcW w:w="602" w:type="pct"/>
            <w:tcBorders>
              <w:top w:val="single" w:sz="8" w:space="0" w:color="152935"/>
              <w:left w:val="nil"/>
              <w:bottom w:val="single" w:sz="8" w:space="0" w:color="AEAEAE"/>
              <w:right w:val="single" w:sz="8" w:space="0" w:color="E0E0E0"/>
            </w:tcBorders>
            <w:shd w:val="clear" w:color="auto" w:fill="FFFFFF"/>
          </w:tcPr>
          <w:p w14:paraId="67AFF44A" w14:textId="77777777" w:rsidR="00A165B2" w:rsidRPr="0067227E" w:rsidRDefault="00A165B2"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7.080</w:t>
            </w:r>
          </w:p>
        </w:tc>
        <w:tc>
          <w:tcPr>
            <w:tcW w:w="602" w:type="pct"/>
            <w:tcBorders>
              <w:top w:val="single" w:sz="8" w:space="0" w:color="152935"/>
              <w:left w:val="single" w:sz="8" w:space="0" w:color="E0E0E0"/>
              <w:bottom w:val="single" w:sz="8" w:space="0" w:color="AEAEAE"/>
              <w:right w:val="single" w:sz="8" w:space="0" w:color="E0E0E0"/>
            </w:tcBorders>
            <w:shd w:val="clear" w:color="auto" w:fill="FFFFFF"/>
          </w:tcPr>
          <w:p w14:paraId="643BA368" w14:textId="77777777" w:rsidR="00A165B2" w:rsidRPr="0067227E" w:rsidRDefault="00A165B2"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.805</w:t>
            </w:r>
          </w:p>
        </w:tc>
        <w:tc>
          <w:tcPr>
            <w:tcW w:w="664" w:type="pct"/>
            <w:tcBorders>
              <w:top w:val="single" w:sz="8" w:space="0" w:color="152935"/>
              <w:left w:val="single" w:sz="8" w:space="0" w:color="E0E0E0"/>
              <w:bottom w:val="single" w:sz="8" w:space="0" w:color="AEAEAE"/>
              <w:right w:val="single" w:sz="8" w:space="0" w:color="E0E0E0"/>
            </w:tcBorders>
            <w:shd w:val="clear" w:color="auto" w:fill="FFFFFF"/>
            <w:vAlign w:val="center"/>
          </w:tcPr>
          <w:p w14:paraId="5EF8B588" w14:textId="77777777" w:rsidR="00A165B2" w:rsidRPr="0067227E" w:rsidRDefault="00A165B2" w:rsidP="00E26F86">
            <w:pPr>
              <w:autoSpaceDE w:val="0"/>
              <w:autoSpaceDN w:val="0"/>
              <w:adjustRightInd w:val="0"/>
              <w:rPr>
                <w:rFonts w:cs="Times New Roman"/>
                <w:szCs w:val="24"/>
                <w:lang w:val="id-ID"/>
              </w:rPr>
            </w:pPr>
          </w:p>
        </w:tc>
        <w:tc>
          <w:tcPr>
            <w:tcW w:w="464" w:type="pct"/>
            <w:tcBorders>
              <w:top w:val="single" w:sz="8" w:space="0" w:color="152935"/>
              <w:left w:val="single" w:sz="8" w:space="0" w:color="E0E0E0"/>
              <w:bottom w:val="single" w:sz="8" w:space="0" w:color="AEAEAE"/>
              <w:right w:val="single" w:sz="8" w:space="0" w:color="E0E0E0"/>
            </w:tcBorders>
            <w:shd w:val="clear" w:color="auto" w:fill="FFFFFF"/>
          </w:tcPr>
          <w:p w14:paraId="0658F9B4" w14:textId="77777777" w:rsidR="00A165B2" w:rsidRPr="0067227E" w:rsidRDefault="00A165B2"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8.794</w:t>
            </w:r>
          </w:p>
        </w:tc>
        <w:tc>
          <w:tcPr>
            <w:tcW w:w="464" w:type="pct"/>
            <w:tcBorders>
              <w:top w:val="single" w:sz="8" w:space="0" w:color="152935"/>
              <w:left w:val="single" w:sz="8" w:space="0" w:color="E0E0E0"/>
              <w:bottom w:val="single" w:sz="8" w:space="0" w:color="AEAEAE"/>
              <w:right w:val="single" w:sz="8" w:space="0" w:color="E0E0E0"/>
            </w:tcBorders>
            <w:shd w:val="clear" w:color="auto" w:fill="FFFFFF"/>
          </w:tcPr>
          <w:p w14:paraId="1E7012F5" w14:textId="77777777" w:rsidR="00A165B2" w:rsidRPr="0067227E" w:rsidRDefault="00A165B2"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.000</w:t>
            </w:r>
          </w:p>
        </w:tc>
        <w:tc>
          <w:tcPr>
            <w:tcW w:w="512" w:type="pct"/>
            <w:tcBorders>
              <w:top w:val="single" w:sz="8" w:space="0" w:color="152935"/>
              <w:left w:val="single" w:sz="8" w:space="0" w:color="E0E0E0"/>
              <w:bottom w:val="single" w:sz="8" w:space="0" w:color="AEAEAE"/>
              <w:right w:val="single" w:sz="8" w:space="0" w:color="E0E0E0"/>
            </w:tcBorders>
            <w:shd w:val="clear" w:color="auto" w:fill="FFFFFF"/>
            <w:vAlign w:val="center"/>
          </w:tcPr>
          <w:p w14:paraId="4C940D0E" w14:textId="77777777" w:rsidR="00A165B2" w:rsidRPr="0067227E" w:rsidRDefault="00A165B2" w:rsidP="00E26F86">
            <w:pPr>
              <w:autoSpaceDE w:val="0"/>
              <w:autoSpaceDN w:val="0"/>
              <w:adjustRightInd w:val="0"/>
              <w:rPr>
                <w:rFonts w:cs="Times New Roman"/>
                <w:szCs w:val="24"/>
                <w:lang w:val="id-ID"/>
              </w:rPr>
            </w:pPr>
          </w:p>
        </w:tc>
        <w:tc>
          <w:tcPr>
            <w:tcW w:w="464" w:type="pct"/>
            <w:tcBorders>
              <w:top w:val="single" w:sz="8" w:space="0" w:color="152935"/>
              <w:left w:val="single" w:sz="8" w:space="0" w:color="E0E0E0"/>
              <w:bottom w:val="single" w:sz="8" w:space="0" w:color="AEAEAE"/>
              <w:right w:val="nil"/>
            </w:tcBorders>
            <w:shd w:val="clear" w:color="auto" w:fill="FFFFFF"/>
            <w:vAlign w:val="center"/>
          </w:tcPr>
          <w:p w14:paraId="66C5B9EF" w14:textId="77777777" w:rsidR="00A165B2" w:rsidRPr="0067227E" w:rsidRDefault="00A165B2" w:rsidP="00E26F86">
            <w:pPr>
              <w:autoSpaceDE w:val="0"/>
              <w:autoSpaceDN w:val="0"/>
              <w:adjustRightInd w:val="0"/>
              <w:rPr>
                <w:rFonts w:cs="Times New Roman"/>
                <w:szCs w:val="24"/>
                <w:lang w:val="id-ID"/>
              </w:rPr>
            </w:pPr>
          </w:p>
        </w:tc>
      </w:tr>
      <w:tr w:rsidR="00A165B2" w:rsidRPr="0067227E" w14:paraId="3FD80703" w14:textId="77777777" w:rsidTr="00E26F86">
        <w:trPr>
          <w:cantSplit/>
        </w:trPr>
        <w:tc>
          <w:tcPr>
            <w:tcW w:w="331" w:type="pct"/>
            <w:vMerge/>
            <w:tcBorders>
              <w:top w:val="single" w:sz="8" w:space="0" w:color="152935"/>
              <w:left w:val="nil"/>
              <w:bottom w:val="single" w:sz="8" w:space="0" w:color="152935"/>
              <w:right w:val="nil"/>
            </w:tcBorders>
            <w:shd w:val="clear" w:color="auto" w:fill="E0E0E0"/>
          </w:tcPr>
          <w:p w14:paraId="6B38DC82" w14:textId="77777777" w:rsidR="00A165B2" w:rsidRPr="0067227E" w:rsidRDefault="00A165B2" w:rsidP="00E26F86">
            <w:pPr>
              <w:autoSpaceDE w:val="0"/>
              <w:autoSpaceDN w:val="0"/>
              <w:adjustRightInd w:val="0"/>
              <w:rPr>
                <w:rFonts w:cs="Times New Roman"/>
                <w:szCs w:val="24"/>
                <w:lang w:val="id-ID"/>
              </w:rPr>
            </w:pPr>
          </w:p>
        </w:tc>
        <w:tc>
          <w:tcPr>
            <w:tcW w:w="899" w:type="pct"/>
            <w:tcBorders>
              <w:top w:val="single" w:sz="8" w:space="0" w:color="AEAEAE"/>
              <w:left w:val="nil"/>
              <w:bottom w:val="single" w:sz="8" w:space="0" w:color="AEAEAE"/>
              <w:right w:val="nil"/>
            </w:tcBorders>
            <w:shd w:val="clear" w:color="auto" w:fill="E0E0E0"/>
          </w:tcPr>
          <w:p w14:paraId="7F705525" w14:textId="77777777" w:rsidR="00A165B2" w:rsidRPr="0067227E" w:rsidRDefault="00A165B2" w:rsidP="00E26F86">
            <w:pPr>
              <w:autoSpaceDE w:val="0"/>
              <w:autoSpaceDN w:val="0"/>
              <w:adjustRightInd w:val="0"/>
              <w:spacing w:line="320" w:lineRule="atLeast"/>
              <w:ind w:left="60" w:right="60"/>
              <w:rPr>
                <w:rFonts w:ascii="Arial" w:hAnsi="Arial"/>
                <w:color w:val="264A60"/>
                <w:sz w:val="18"/>
                <w:szCs w:val="18"/>
                <w:lang w:val="id-ID"/>
              </w:rPr>
            </w:pPr>
            <w:r w:rsidRPr="0067227E">
              <w:rPr>
                <w:rFonts w:ascii="Arial" w:hAnsi="Arial"/>
                <w:color w:val="264A60"/>
                <w:sz w:val="18"/>
                <w:szCs w:val="18"/>
                <w:lang w:val="id-ID"/>
              </w:rPr>
              <w:t>Ukuran Perusahaan</w:t>
            </w:r>
          </w:p>
        </w:tc>
        <w:tc>
          <w:tcPr>
            <w:tcW w:w="602" w:type="pct"/>
            <w:tcBorders>
              <w:top w:val="single" w:sz="8" w:space="0" w:color="AEAEAE"/>
              <w:left w:val="nil"/>
              <w:bottom w:val="single" w:sz="8" w:space="0" w:color="AEAEAE"/>
              <w:right w:val="single" w:sz="8" w:space="0" w:color="E0E0E0"/>
            </w:tcBorders>
            <w:shd w:val="clear" w:color="auto" w:fill="FFFFFF"/>
          </w:tcPr>
          <w:p w14:paraId="137F5844" w14:textId="77777777" w:rsidR="00A165B2" w:rsidRPr="0067227E" w:rsidRDefault="00A165B2"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-.200</w:t>
            </w:r>
          </w:p>
        </w:tc>
        <w:tc>
          <w:tcPr>
            <w:tcW w:w="602" w:type="pct"/>
            <w:tcBorders>
              <w:top w:val="single" w:sz="8" w:space="0" w:color="AEAEAE"/>
              <w:left w:val="single" w:sz="8" w:space="0" w:color="E0E0E0"/>
              <w:bottom w:val="single" w:sz="8" w:space="0" w:color="AEAEAE"/>
              <w:right w:val="single" w:sz="8" w:space="0" w:color="E0E0E0"/>
            </w:tcBorders>
            <w:shd w:val="clear" w:color="auto" w:fill="FFFFFF"/>
          </w:tcPr>
          <w:p w14:paraId="1769EADE" w14:textId="77777777" w:rsidR="00A165B2" w:rsidRPr="0067227E" w:rsidRDefault="00A165B2"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.052</w:t>
            </w:r>
          </w:p>
        </w:tc>
        <w:tc>
          <w:tcPr>
            <w:tcW w:w="664" w:type="pct"/>
            <w:tcBorders>
              <w:top w:val="single" w:sz="8" w:space="0" w:color="AEAEAE"/>
              <w:left w:val="single" w:sz="8" w:space="0" w:color="E0E0E0"/>
              <w:bottom w:val="single" w:sz="8" w:space="0" w:color="AEAEAE"/>
              <w:right w:val="single" w:sz="8" w:space="0" w:color="E0E0E0"/>
            </w:tcBorders>
            <w:shd w:val="clear" w:color="auto" w:fill="FFFFFF"/>
          </w:tcPr>
          <w:p w14:paraId="55640909" w14:textId="77777777" w:rsidR="00A165B2" w:rsidRPr="0067227E" w:rsidRDefault="00A165B2"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-.331</w:t>
            </w:r>
          </w:p>
        </w:tc>
        <w:tc>
          <w:tcPr>
            <w:tcW w:w="464" w:type="pct"/>
            <w:tcBorders>
              <w:top w:val="single" w:sz="8" w:space="0" w:color="AEAEAE"/>
              <w:left w:val="single" w:sz="8" w:space="0" w:color="E0E0E0"/>
              <w:bottom w:val="single" w:sz="8" w:space="0" w:color="AEAEAE"/>
              <w:right w:val="single" w:sz="8" w:space="0" w:color="E0E0E0"/>
            </w:tcBorders>
            <w:shd w:val="clear" w:color="auto" w:fill="FFFFFF"/>
          </w:tcPr>
          <w:p w14:paraId="79BB758F" w14:textId="77777777" w:rsidR="00A165B2" w:rsidRPr="0067227E" w:rsidRDefault="00A165B2"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-3.831</w:t>
            </w:r>
          </w:p>
        </w:tc>
        <w:tc>
          <w:tcPr>
            <w:tcW w:w="464" w:type="pct"/>
            <w:tcBorders>
              <w:top w:val="single" w:sz="8" w:space="0" w:color="AEAEAE"/>
              <w:left w:val="single" w:sz="8" w:space="0" w:color="E0E0E0"/>
              <w:bottom w:val="single" w:sz="8" w:space="0" w:color="AEAEAE"/>
              <w:right w:val="single" w:sz="8" w:space="0" w:color="E0E0E0"/>
            </w:tcBorders>
            <w:shd w:val="clear" w:color="auto" w:fill="FFFFFF"/>
          </w:tcPr>
          <w:p w14:paraId="2799E03E" w14:textId="77777777" w:rsidR="00A165B2" w:rsidRPr="0067227E" w:rsidRDefault="00A165B2"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.000</w:t>
            </w:r>
          </w:p>
        </w:tc>
        <w:tc>
          <w:tcPr>
            <w:tcW w:w="512" w:type="pct"/>
            <w:tcBorders>
              <w:top w:val="single" w:sz="8" w:space="0" w:color="AEAEAE"/>
              <w:left w:val="single" w:sz="8" w:space="0" w:color="E0E0E0"/>
              <w:bottom w:val="single" w:sz="8" w:space="0" w:color="AEAEAE"/>
              <w:right w:val="single" w:sz="8" w:space="0" w:color="E0E0E0"/>
            </w:tcBorders>
            <w:shd w:val="clear" w:color="auto" w:fill="FFFFFF"/>
          </w:tcPr>
          <w:p w14:paraId="553C7693" w14:textId="77777777" w:rsidR="00A165B2" w:rsidRPr="0067227E" w:rsidRDefault="00A165B2"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.931</w:t>
            </w:r>
          </w:p>
        </w:tc>
        <w:tc>
          <w:tcPr>
            <w:tcW w:w="464" w:type="pct"/>
            <w:tcBorders>
              <w:top w:val="single" w:sz="8" w:space="0" w:color="AEAEAE"/>
              <w:left w:val="single" w:sz="8" w:space="0" w:color="E0E0E0"/>
              <w:bottom w:val="single" w:sz="8" w:space="0" w:color="AEAEAE"/>
              <w:right w:val="nil"/>
            </w:tcBorders>
            <w:shd w:val="clear" w:color="auto" w:fill="FFFFFF"/>
          </w:tcPr>
          <w:p w14:paraId="0B9DCD42" w14:textId="77777777" w:rsidR="00A165B2" w:rsidRPr="0067227E" w:rsidRDefault="00A165B2"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1.074</w:t>
            </w:r>
          </w:p>
        </w:tc>
      </w:tr>
      <w:tr w:rsidR="00A165B2" w:rsidRPr="0067227E" w14:paraId="097A57A5" w14:textId="77777777" w:rsidTr="00E26F86">
        <w:trPr>
          <w:cantSplit/>
        </w:trPr>
        <w:tc>
          <w:tcPr>
            <w:tcW w:w="331" w:type="pct"/>
            <w:vMerge/>
            <w:tcBorders>
              <w:top w:val="single" w:sz="8" w:space="0" w:color="152935"/>
              <w:left w:val="nil"/>
              <w:bottom w:val="single" w:sz="8" w:space="0" w:color="152935"/>
              <w:right w:val="nil"/>
            </w:tcBorders>
            <w:shd w:val="clear" w:color="auto" w:fill="E0E0E0"/>
          </w:tcPr>
          <w:p w14:paraId="5D91D41B" w14:textId="77777777" w:rsidR="00A165B2" w:rsidRPr="0067227E" w:rsidRDefault="00A165B2" w:rsidP="00E26F86">
            <w:pPr>
              <w:autoSpaceDE w:val="0"/>
              <w:autoSpaceDN w:val="0"/>
              <w:adjustRightInd w:val="0"/>
              <w:rPr>
                <w:rFonts w:ascii="Arial" w:hAnsi="Arial"/>
                <w:color w:val="010205"/>
                <w:sz w:val="18"/>
                <w:szCs w:val="18"/>
                <w:lang w:val="id-ID"/>
              </w:rPr>
            </w:pPr>
          </w:p>
        </w:tc>
        <w:tc>
          <w:tcPr>
            <w:tcW w:w="899" w:type="pct"/>
            <w:tcBorders>
              <w:top w:val="single" w:sz="8" w:space="0" w:color="AEAEAE"/>
              <w:left w:val="nil"/>
              <w:bottom w:val="single" w:sz="8" w:space="0" w:color="AEAEAE"/>
              <w:right w:val="nil"/>
            </w:tcBorders>
            <w:shd w:val="clear" w:color="auto" w:fill="E0E0E0"/>
          </w:tcPr>
          <w:p w14:paraId="3E82FDBB" w14:textId="77777777" w:rsidR="00A165B2" w:rsidRPr="0067227E" w:rsidRDefault="00A165B2" w:rsidP="00E26F86">
            <w:pPr>
              <w:autoSpaceDE w:val="0"/>
              <w:autoSpaceDN w:val="0"/>
              <w:adjustRightInd w:val="0"/>
              <w:spacing w:line="320" w:lineRule="atLeast"/>
              <w:ind w:left="60" w:right="60"/>
              <w:rPr>
                <w:rFonts w:ascii="Arial" w:hAnsi="Arial"/>
                <w:color w:val="264A60"/>
                <w:sz w:val="18"/>
                <w:szCs w:val="18"/>
                <w:lang w:val="id-ID"/>
              </w:rPr>
            </w:pPr>
            <w:r w:rsidRPr="0067227E">
              <w:rPr>
                <w:rFonts w:ascii="Arial" w:hAnsi="Arial"/>
                <w:color w:val="264A60"/>
                <w:sz w:val="18"/>
                <w:szCs w:val="18"/>
                <w:lang w:val="id-ID"/>
              </w:rPr>
              <w:t>Struktur Aset</w:t>
            </w:r>
          </w:p>
        </w:tc>
        <w:tc>
          <w:tcPr>
            <w:tcW w:w="602" w:type="pct"/>
            <w:tcBorders>
              <w:top w:val="single" w:sz="8" w:space="0" w:color="AEAEAE"/>
              <w:left w:val="nil"/>
              <w:bottom w:val="single" w:sz="8" w:space="0" w:color="AEAEAE"/>
              <w:right w:val="single" w:sz="8" w:space="0" w:color="E0E0E0"/>
            </w:tcBorders>
            <w:shd w:val="clear" w:color="auto" w:fill="FFFFFF"/>
          </w:tcPr>
          <w:p w14:paraId="424CB451" w14:textId="77777777" w:rsidR="00A165B2" w:rsidRPr="0067227E" w:rsidRDefault="00A165B2"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1.185</w:t>
            </w:r>
          </w:p>
        </w:tc>
        <w:tc>
          <w:tcPr>
            <w:tcW w:w="602" w:type="pct"/>
            <w:tcBorders>
              <w:top w:val="single" w:sz="8" w:space="0" w:color="AEAEAE"/>
              <w:left w:val="single" w:sz="8" w:space="0" w:color="E0E0E0"/>
              <w:bottom w:val="single" w:sz="8" w:space="0" w:color="AEAEAE"/>
              <w:right w:val="single" w:sz="8" w:space="0" w:color="E0E0E0"/>
            </w:tcBorders>
            <w:shd w:val="clear" w:color="auto" w:fill="FFFFFF"/>
          </w:tcPr>
          <w:p w14:paraId="13AE68E9" w14:textId="77777777" w:rsidR="00A165B2" w:rsidRPr="0067227E" w:rsidRDefault="00A165B2"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12.441</w:t>
            </w:r>
          </w:p>
        </w:tc>
        <w:tc>
          <w:tcPr>
            <w:tcW w:w="664" w:type="pct"/>
            <w:tcBorders>
              <w:top w:val="single" w:sz="8" w:space="0" w:color="AEAEAE"/>
              <w:left w:val="single" w:sz="8" w:space="0" w:color="E0E0E0"/>
              <w:bottom w:val="single" w:sz="8" w:space="0" w:color="AEAEAE"/>
              <w:right w:val="single" w:sz="8" w:space="0" w:color="E0E0E0"/>
            </w:tcBorders>
            <w:shd w:val="clear" w:color="auto" w:fill="FFFFFF"/>
          </w:tcPr>
          <w:p w14:paraId="24FB7230" w14:textId="77777777" w:rsidR="00A165B2" w:rsidRPr="0067227E" w:rsidRDefault="00A165B2"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.008</w:t>
            </w:r>
          </w:p>
        </w:tc>
        <w:tc>
          <w:tcPr>
            <w:tcW w:w="464" w:type="pct"/>
            <w:tcBorders>
              <w:top w:val="single" w:sz="8" w:space="0" w:color="AEAEAE"/>
              <w:left w:val="single" w:sz="8" w:space="0" w:color="E0E0E0"/>
              <w:bottom w:val="single" w:sz="8" w:space="0" w:color="AEAEAE"/>
              <w:right w:val="single" w:sz="8" w:space="0" w:color="E0E0E0"/>
            </w:tcBorders>
            <w:shd w:val="clear" w:color="auto" w:fill="FFFFFF"/>
          </w:tcPr>
          <w:p w14:paraId="5D58501C" w14:textId="77777777" w:rsidR="00A165B2" w:rsidRPr="0067227E" w:rsidRDefault="00A165B2"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.095</w:t>
            </w:r>
          </w:p>
        </w:tc>
        <w:tc>
          <w:tcPr>
            <w:tcW w:w="464" w:type="pct"/>
            <w:tcBorders>
              <w:top w:val="single" w:sz="8" w:space="0" w:color="AEAEAE"/>
              <w:left w:val="single" w:sz="8" w:space="0" w:color="E0E0E0"/>
              <w:bottom w:val="single" w:sz="8" w:space="0" w:color="AEAEAE"/>
              <w:right w:val="single" w:sz="8" w:space="0" w:color="E0E0E0"/>
            </w:tcBorders>
            <w:shd w:val="clear" w:color="auto" w:fill="FFFFFF"/>
          </w:tcPr>
          <w:p w14:paraId="2006369D" w14:textId="77777777" w:rsidR="00A165B2" w:rsidRPr="0067227E" w:rsidRDefault="00A165B2"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.924</w:t>
            </w:r>
          </w:p>
        </w:tc>
        <w:tc>
          <w:tcPr>
            <w:tcW w:w="512" w:type="pct"/>
            <w:tcBorders>
              <w:top w:val="single" w:sz="8" w:space="0" w:color="AEAEAE"/>
              <w:left w:val="single" w:sz="8" w:space="0" w:color="E0E0E0"/>
              <w:bottom w:val="single" w:sz="8" w:space="0" w:color="AEAEAE"/>
              <w:right w:val="single" w:sz="8" w:space="0" w:color="E0E0E0"/>
            </w:tcBorders>
            <w:shd w:val="clear" w:color="auto" w:fill="FFFFFF"/>
          </w:tcPr>
          <w:p w14:paraId="2969E2DA" w14:textId="77777777" w:rsidR="00A165B2" w:rsidRPr="0067227E" w:rsidRDefault="00A165B2"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.957</w:t>
            </w:r>
          </w:p>
        </w:tc>
        <w:tc>
          <w:tcPr>
            <w:tcW w:w="464" w:type="pct"/>
            <w:tcBorders>
              <w:top w:val="single" w:sz="8" w:space="0" w:color="AEAEAE"/>
              <w:left w:val="single" w:sz="8" w:space="0" w:color="E0E0E0"/>
              <w:bottom w:val="single" w:sz="8" w:space="0" w:color="AEAEAE"/>
              <w:right w:val="nil"/>
            </w:tcBorders>
            <w:shd w:val="clear" w:color="auto" w:fill="FFFFFF"/>
          </w:tcPr>
          <w:p w14:paraId="5E30996A" w14:textId="77777777" w:rsidR="00A165B2" w:rsidRPr="0067227E" w:rsidRDefault="00A165B2"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1.045</w:t>
            </w:r>
          </w:p>
        </w:tc>
      </w:tr>
      <w:tr w:rsidR="00A165B2" w:rsidRPr="0067227E" w14:paraId="30FBE678" w14:textId="77777777" w:rsidTr="00E26F86">
        <w:trPr>
          <w:cantSplit/>
        </w:trPr>
        <w:tc>
          <w:tcPr>
            <w:tcW w:w="331" w:type="pct"/>
            <w:vMerge/>
            <w:tcBorders>
              <w:top w:val="single" w:sz="8" w:space="0" w:color="152935"/>
              <w:left w:val="nil"/>
              <w:bottom w:val="single" w:sz="8" w:space="0" w:color="152935"/>
              <w:right w:val="nil"/>
            </w:tcBorders>
            <w:shd w:val="clear" w:color="auto" w:fill="E0E0E0"/>
          </w:tcPr>
          <w:p w14:paraId="35810A24" w14:textId="77777777" w:rsidR="00A165B2" w:rsidRPr="0067227E" w:rsidRDefault="00A165B2" w:rsidP="00E26F86">
            <w:pPr>
              <w:autoSpaceDE w:val="0"/>
              <w:autoSpaceDN w:val="0"/>
              <w:adjustRightInd w:val="0"/>
              <w:rPr>
                <w:rFonts w:ascii="Arial" w:hAnsi="Arial"/>
                <w:color w:val="010205"/>
                <w:sz w:val="18"/>
                <w:szCs w:val="18"/>
                <w:lang w:val="id-ID"/>
              </w:rPr>
            </w:pPr>
          </w:p>
        </w:tc>
        <w:tc>
          <w:tcPr>
            <w:tcW w:w="899" w:type="pct"/>
            <w:tcBorders>
              <w:top w:val="single" w:sz="8" w:space="0" w:color="AEAEAE"/>
              <w:left w:val="nil"/>
              <w:bottom w:val="single" w:sz="8" w:space="0" w:color="152935"/>
              <w:right w:val="nil"/>
            </w:tcBorders>
            <w:shd w:val="clear" w:color="auto" w:fill="E0E0E0"/>
          </w:tcPr>
          <w:p w14:paraId="326EDF92" w14:textId="77777777" w:rsidR="00A165B2" w:rsidRPr="0067227E" w:rsidRDefault="00A165B2" w:rsidP="00E26F86">
            <w:pPr>
              <w:autoSpaceDE w:val="0"/>
              <w:autoSpaceDN w:val="0"/>
              <w:adjustRightInd w:val="0"/>
              <w:spacing w:line="320" w:lineRule="atLeast"/>
              <w:ind w:left="60" w:right="60"/>
              <w:rPr>
                <w:rFonts w:ascii="Arial" w:hAnsi="Arial"/>
                <w:color w:val="264A60"/>
                <w:sz w:val="18"/>
                <w:szCs w:val="18"/>
                <w:lang w:val="id-ID"/>
              </w:rPr>
            </w:pPr>
            <w:r w:rsidRPr="0067227E">
              <w:rPr>
                <w:rFonts w:ascii="Arial" w:hAnsi="Arial"/>
                <w:color w:val="264A60"/>
                <w:sz w:val="18"/>
                <w:szCs w:val="18"/>
                <w:lang w:val="id-ID"/>
              </w:rPr>
              <w:t>Profitabilitas</w:t>
            </w:r>
          </w:p>
        </w:tc>
        <w:tc>
          <w:tcPr>
            <w:tcW w:w="602" w:type="pct"/>
            <w:tcBorders>
              <w:top w:val="single" w:sz="8" w:space="0" w:color="AEAEAE"/>
              <w:left w:val="nil"/>
              <w:bottom w:val="single" w:sz="8" w:space="0" w:color="152935"/>
              <w:right w:val="single" w:sz="8" w:space="0" w:color="E0E0E0"/>
            </w:tcBorders>
            <w:shd w:val="clear" w:color="auto" w:fill="FFFFFF"/>
          </w:tcPr>
          <w:p w14:paraId="6283AB5E" w14:textId="77777777" w:rsidR="00A165B2" w:rsidRPr="0067227E" w:rsidRDefault="00A165B2"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-.344</w:t>
            </w:r>
          </w:p>
        </w:tc>
        <w:tc>
          <w:tcPr>
            <w:tcW w:w="602" w:type="pct"/>
            <w:tcBorders>
              <w:top w:val="single" w:sz="8" w:space="0" w:color="AEAEAE"/>
              <w:left w:val="single" w:sz="8" w:space="0" w:color="E0E0E0"/>
              <w:bottom w:val="single" w:sz="8" w:space="0" w:color="152935"/>
              <w:right w:val="single" w:sz="8" w:space="0" w:color="E0E0E0"/>
            </w:tcBorders>
            <w:shd w:val="clear" w:color="auto" w:fill="FFFFFF"/>
          </w:tcPr>
          <w:p w14:paraId="7052325A" w14:textId="77777777" w:rsidR="00A165B2" w:rsidRPr="0067227E" w:rsidRDefault="00A165B2"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.190</w:t>
            </w:r>
          </w:p>
        </w:tc>
        <w:tc>
          <w:tcPr>
            <w:tcW w:w="664" w:type="pct"/>
            <w:tcBorders>
              <w:top w:val="single" w:sz="8" w:space="0" w:color="AEAEAE"/>
              <w:left w:val="single" w:sz="8" w:space="0" w:color="E0E0E0"/>
              <w:bottom w:val="single" w:sz="8" w:space="0" w:color="152935"/>
              <w:right w:val="single" w:sz="8" w:space="0" w:color="E0E0E0"/>
            </w:tcBorders>
            <w:shd w:val="clear" w:color="auto" w:fill="FFFFFF"/>
          </w:tcPr>
          <w:p w14:paraId="1C62948B" w14:textId="77777777" w:rsidR="00A165B2" w:rsidRPr="0067227E" w:rsidRDefault="00A165B2"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-.156</w:t>
            </w:r>
          </w:p>
        </w:tc>
        <w:tc>
          <w:tcPr>
            <w:tcW w:w="464" w:type="pct"/>
            <w:tcBorders>
              <w:top w:val="single" w:sz="8" w:space="0" w:color="AEAEAE"/>
              <w:left w:val="single" w:sz="8" w:space="0" w:color="E0E0E0"/>
              <w:bottom w:val="single" w:sz="8" w:space="0" w:color="152935"/>
              <w:right w:val="single" w:sz="8" w:space="0" w:color="E0E0E0"/>
            </w:tcBorders>
            <w:shd w:val="clear" w:color="auto" w:fill="FFFFFF"/>
          </w:tcPr>
          <w:p w14:paraId="0CE95711" w14:textId="77777777" w:rsidR="00A165B2" w:rsidRPr="0067227E" w:rsidRDefault="00A165B2"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-1.808</w:t>
            </w:r>
          </w:p>
        </w:tc>
        <w:tc>
          <w:tcPr>
            <w:tcW w:w="464" w:type="pct"/>
            <w:tcBorders>
              <w:top w:val="single" w:sz="8" w:space="0" w:color="AEAEAE"/>
              <w:left w:val="single" w:sz="8" w:space="0" w:color="E0E0E0"/>
              <w:bottom w:val="single" w:sz="8" w:space="0" w:color="152935"/>
              <w:right w:val="single" w:sz="8" w:space="0" w:color="E0E0E0"/>
            </w:tcBorders>
            <w:shd w:val="clear" w:color="auto" w:fill="FFFFFF"/>
          </w:tcPr>
          <w:p w14:paraId="6EBDCDFC" w14:textId="77777777" w:rsidR="00A165B2" w:rsidRPr="0067227E" w:rsidRDefault="00A165B2"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.073</w:t>
            </w:r>
          </w:p>
        </w:tc>
        <w:tc>
          <w:tcPr>
            <w:tcW w:w="512" w:type="pct"/>
            <w:tcBorders>
              <w:top w:val="single" w:sz="8" w:space="0" w:color="AEAEAE"/>
              <w:left w:val="single" w:sz="8" w:space="0" w:color="E0E0E0"/>
              <w:bottom w:val="single" w:sz="8" w:space="0" w:color="152935"/>
              <w:right w:val="single" w:sz="8" w:space="0" w:color="E0E0E0"/>
            </w:tcBorders>
            <w:shd w:val="clear" w:color="auto" w:fill="FFFFFF"/>
          </w:tcPr>
          <w:p w14:paraId="02944033" w14:textId="77777777" w:rsidR="00A165B2" w:rsidRPr="0067227E" w:rsidRDefault="00A165B2"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.932</w:t>
            </w:r>
          </w:p>
        </w:tc>
        <w:tc>
          <w:tcPr>
            <w:tcW w:w="464" w:type="pct"/>
            <w:tcBorders>
              <w:top w:val="single" w:sz="8" w:space="0" w:color="AEAEAE"/>
              <w:left w:val="single" w:sz="8" w:space="0" w:color="E0E0E0"/>
              <w:bottom w:val="single" w:sz="8" w:space="0" w:color="152935"/>
              <w:right w:val="nil"/>
            </w:tcBorders>
            <w:shd w:val="clear" w:color="auto" w:fill="FFFFFF"/>
          </w:tcPr>
          <w:p w14:paraId="0C6F9D8D" w14:textId="77777777" w:rsidR="00A165B2" w:rsidRPr="0067227E" w:rsidRDefault="00A165B2"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1.073</w:t>
            </w:r>
          </w:p>
        </w:tc>
      </w:tr>
      <w:tr w:rsidR="00A165B2" w:rsidRPr="0067227E" w14:paraId="0F7046F3" w14:textId="77777777" w:rsidTr="00E26F86">
        <w:trPr>
          <w:cantSplit/>
        </w:trPr>
        <w:tc>
          <w:tcPr>
            <w:tcW w:w="5000" w:type="pct"/>
            <w:gridSpan w:val="9"/>
            <w:tcBorders>
              <w:top w:val="nil"/>
              <w:left w:val="nil"/>
              <w:bottom w:val="nil"/>
              <w:right w:val="nil"/>
            </w:tcBorders>
            <w:shd w:val="clear" w:color="auto" w:fill="FFFFFF"/>
          </w:tcPr>
          <w:p w14:paraId="4AC55590" w14:textId="77777777" w:rsidR="00A165B2" w:rsidRPr="0067227E" w:rsidRDefault="00A165B2" w:rsidP="00E26F86">
            <w:pPr>
              <w:autoSpaceDE w:val="0"/>
              <w:autoSpaceDN w:val="0"/>
              <w:adjustRightInd w:val="0"/>
              <w:spacing w:line="320" w:lineRule="atLeast"/>
              <w:ind w:left="60" w:right="60"/>
              <w:rPr>
                <w:rFonts w:ascii="Arial" w:hAnsi="Arial"/>
                <w:color w:val="010205"/>
                <w:sz w:val="18"/>
                <w:szCs w:val="18"/>
                <w:lang w:val="id-ID"/>
              </w:rPr>
            </w:pPr>
            <w:r w:rsidRPr="0067227E">
              <w:rPr>
                <w:rFonts w:ascii="Arial" w:hAnsi="Arial"/>
                <w:color w:val="010205"/>
                <w:sz w:val="18"/>
                <w:szCs w:val="18"/>
                <w:lang w:val="id-ID"/>
              </w:rPr>
              <w:t>a. Dependent Variable: Struktur Modal</w:t>
            </w:r>
          </w:p>
        </w:tc>
      </w:tr>
    </w:tbl>
    <w:p w14:paraId="67A4E234" w14:textId="77777777" w:rsidR="00A165B2" w:rsidRPr="0067227E" w:rsidRDefault="00A165B2" w:rsidP="00A165B2">
      <w:pPr>
        <w:spacing w:line="480" w:lineRule="auto"/>
        <w:rPr>
          <w:rFonts w:cs="Times New Roman"/>
          <w:b/>
          <w:bCs/>
          <w:color w:val="000000" w:themeColor="text1"/>
          <w:lang w:val="id-ID"/>
        </w:rPr>
      </w:pPr>
    </w:p>
    <w:p w14:paraId="00AB57E6" w14:textId="77777777" w:rsidR="00A165B2" w:rsidRPr="00A165B2" w:rsidRDefault="00A165B2" w:rsidP="00A165B2">
      <w:pPr>
        <w:spacing w:line="360" w:lineRule="auto"/>
        <w:rPr>
          <w:rFonts w:cs="Times New Roman"/>
          <w:color w:val="000000" w:themeColor="text1"/>
          <w:lang w:val="id-ID"/>
        </w:rPr>
      </w:pPr>
      <w:r w:rsidRPr="00A165B2">
        <w:rPr>
          <w:rFonts w:cs="Times New Roman"/>
          <w:color w:val="000000" w:themeColor="text1"/>
          <w:lang w:val="id-ID"/>
        </w:rPr>
        <w:t>Berdasarkan Tabel 4.6, diperoleh persamaan regresi linier berganda sebagai berikut:</w:t>
      </w:r>
    </w:p>
    <w:p w14:paraId="4857D59E" w14:textId="77777777" w:rsidR="00A165B2" w:rsidRPr="00A165B2" w:rsidRDefault="00A165B2" w:rsidP="00A165B2">
      <w:pPr>
        <w:spacing w:line="360" w:lineRule="auto"/>
        <w:rPr>
          <w:rFonts w:cs="Times New Roman"/>
          <w:color w:val="000000" w:themeColor="text1"/>
          <w:lang w:val="id-ID"/>
        </w:rPr>
      </w:pPr>
      <w:r w:rsidRPr="00A165B2">
        <w:rPr>
          <w:rFonts w:cs="Times New Roman"/>
          <w:color w:val="000000" w:themeColor="text1"/>
          <w:lang w:val="id-ID"/>
        </w:rPr>
        <w:t>Y = 7,080 − 0,200X₁ + 1,185X₂ − 0,344X₃</w:t>
      </w:r>
    </w:p>
    <w:p w14:paraId="6CAAD7AD" w14:textId="77777777" w:rsidR="00A165B2" w:rsidRPr="00A165B2" w:rsidRDefault="00A165B2" w:rsidP="00A165B2">
      <w:pPr>
        <w:spacing w:line="360" w:lineRule="auto"/>
        <w:jc w:val="left"/>
        <w:rPr>
          <w:rFonts w:cs="Times New Roman"/>
          <w:color w:val="000000" w:themeColor="text1"/>
          <w:lang w:val="id-ID"/>
        </w:rPr>
      </w:pPr>
      <w:r w:rsidRPr="00A165B2">
        <w:rPr>
          <w:rFonts w:cs="Times New Roman"/>
          <w:color w:val="000000" w:themeColor="text1"/>
          <w:lang w:val="id-ID"/>
        </w:rPr>
        <w:t>Keterangan:</w:t>
      </w:r>
      <w:r w:rsidRPr="00A165B2">
        <w:rPr>
          <w:rFonts w:cs="Times New Roman"/>
          <w:color w:val="000000" w:themeColor="text1"/>
          <w:lang w:val="id-ID"/>
        </w:rPr>
        <w:br/>
        <w:t>Y = Struktur Modal</w:t>
      </w:r>
      <w:r w:rsidRPr="00A165B2">
        <w:rPr>
          <w:rFonts w:cs="Times New Roman"/>
          <w:color w:val="000000" w:themeColor="text1"/>
          <w:lang w:val="id-ID"/>
        </w:rPr>
        <w:br/>
        <w:t>X₁ = Ukuran Perusahaan</w:t>
      </w:r>
      <w:r w:rsidRPr="00A165B2">
        <w:rPr>
          <w:rFonts w:cs="Times New Roman"/>
          <w:color w:val="000000" w:themeColor="text1"/>
          <w:lang w:val="id-ID"/>
        </w:rPr>
        <w:br/>
      </w:r>
      <w:r w:rsidRPr="00A165B2">
        <w:rPr>
          <w:rFonts w:cs="Times New Roman"/>
          <w:color w:val="000000" w:themeColor="text1"/>
          <w:lang w:val="id-ID"/>
        </w:rPr>
        <w:lastRenderedPageBreak/>
        <w:t>X₂ = Struktur Aset</w:t>
      </w:r>
      <w:r w:rsidRPr="00A165B2">
        <w:rPr>
          <w:rFonts w:cs="Times New Roman"/>
          <w:color w:val="000000" w:themeColor="text1"/>
          <w:lang w:val="id-ID"/>
        </w:rPr>
        <w:br/>
        <w:t>X₃ = Profitabilitas</w:t>
      </w:r>
    </w:p>
    <w:p w14:paraId="37384BB1" w14:textId="534A0600" w:rsidR="00A165B2" w:rsidRPr="0067227E" w:rsidRDefault="00A165B2" w:rsidP="00A165B2">
      <w:pPr>
        <w:spacing w:line="360" w:lineRule="auto"/>
        <w:jc w:val="left"/>
        <w:rPr>
          <w:rFonts w:cs="Times New Roman"/>
          <w:color w:val="000000" w:themeColor="text1"/>
          <w:lang w:val="id-ID"/>
        </w:rPr>
      </w:pPr>
    </w:p>
    <w:p w14:paraId="321E3056" w14:textId="42367E8A" w:rsidR="00A02F65" w:rsidRPr="0067227E" w:rsidRDefault="00A02F65" w:rsidP="00A02F65">
      <w:pPr>
        <w:jc w:val="left"/>
        <w:rPr>
          <w:lang w:val="id-ID"/>
        </w:rPr>
      </w:pPr>
      <w:r w:rsidRPr="0067227E">
        <w:rPr>
          <w:lang w:val="id-ID"/>
        </w:rPr>
        <w:t xml:space="preserve">1. </w:t>
      </w:r>
      <w:r w:rsidRPr="00A02F65">
        <w:rPr>
          <w:lang w:val="id-ID"/>
        </w:rPr>
        <w:t>Konstanta (α) sebesar 7,080</w:t>
      </w:r>
    </w:p>
    <w:p w14:paraId="43FE2D9B" w14:textId="77777777" w:rsidR="00A02F65" w:rsidRPr="0067227E" w:rsidRDefault="00A02F65" w:rsidP="00A02F65">
      <w:pPr>
        <w:rPr>
          <w:lang w:val="id-ID"/>
        </w:rPr>
      </w:pPr>
      <w:r w:rsidRPr="00A02F65">
        <w:rPr>
          <w:lang w:val="id-ID"/>
        </w:rPr>
        <w:t>Nilai konstanta bernilai positif, yang berarti jika variabel ukuran perusahaan, struktur aset, dan profitabilitas dianggap konstan, maka struktur modal memiliki nilai sebesar 7,080. Hal ini menunjukkan bahwa terdapat faktor lain di luar model penelitian yang turut mempengaruhi struktur modal perusahaan perbankan.</w:t>
      </w:r>
    </w:p>
    <w:p w14:paraId="0FBF0C5D" w14:textId="77777777" w:rsidR="00A02F65" w:rsidRPr="0067227E" w:rsidRDefault="00A02F65" w:rsidP="00A02F65">
      <w:pPr>
        <w:rPr>
          <w:lang w:val="id-ID"/>
        </w:rPr>
      </w:pPr>
    </w:p>
    <w:p w14:paraId="355EA35D" w14:textId="47FFFA6A" w:rsidR="00A02F65" w:rsidRPr="0067227E" w:rsidRDefault="00A02F65" w:rsidP="00A02F65">
      <w:pPr>
        <w:rPr>
          <w:lang w:val="id-ID"/>
        </w:rPr>
      </w:pPr>
      <w:r w:rsidRPr="0067227E">
        <w:rPr>
          <w:lang w:val="id-ID"/>
        </w:rPr>
        <w:t>2.</w:t>
      </w:r>
      <w:r w:rsidRPr="00A02F65">
        <w:rPr>
          <w:lang w:val="id-ID"/>
        </w:rPr>
        <w:t>UkuranPerusahaan(X₁)</w:t>
      </w:r>
      <w:r w:rsidRPr="00A02F65">
        <w:rPr>
          <w:lang w:val="id-ID"/>
        </w:rPr>
        <w:br/>
        <w:t xml:space="preserve">Koefisien sebesar -0,200 menunjukkan arah hubungan negatif. Artinya, setiap peningkatan ukuran perusahaan sebesar 1 satuan akan menurunkan struktur modal sebesar 0,200 dengan asumsi variabel lain konstan. Hal ini mengindikasikan bahwa perusahaan yang lebih besar cenderung mengurangi penggunaan utang. </w:t>
      </w:r>
    </w:p>
    <w:p w14:paraId="271FBED3" w14:textId="77777777" w:rsidR="00A02F65" w:rsidRPr="00A02F65" w:rsidRDefault="00A02F65" w:rsidP="00A02F65">
      <w:pPr>
        <w:rPr>
          <w:lang w:val="id-ID"/>
        </w:rPr>
      </w:pPr>
    </w:p>
    <w:p w14:paraId="0AAE05A6" w14:textId="2DEEAACE" w:rsidR="00A02F65" w:rsidRPr="0067227E" w:rsidRDefault="00A02F65" w:rsidP="00A02F65">
      <w:pPr>
        <w:rPr>
          <w:lang w:val="id-ID"/>
        </w:rPr>
      </w:pPr>
      <w:r w:rsidRPr="0067227E">
        <w:rPr>
          <w:lang w:val="id-ID"/>
        </w:rPr>
        <w:t>3.</w:t>
      </w:r>
      <w:r w:rsidRPr="00A02F65">
        <w:rPr>
          <w:lang w:val="id-ID"/>
        </w:rPr>
        <w:t>StrukturAset(X₂)</w:t>
      </w:r>
      <w:r w:rsidRPr="00A02F65">
        <w:rPr>
          <w:lang w:val="id-ID"/>
        </w:rPr>
        <w:br/>
        <w:t xml:space="preserve">Koefisien sebesar 1,185 menunjukkan arah hubungan positif. Artinya, setiap peningkatan struktur aset sebesar 1 satuan akan meningkatkan struktur modal sebesar 1,185. Hal ini menunjukkan bahwa semakin besar proporsi aset tetap, maka semakin besar pula kemampuan perusahaan dalam memperoleh pendanaan eksternal. </w:t>
      </w:r>
    </w:p>
    <w:p w14:paraId="0DFC7607" w14:textId="77777777" w:rsidR="00A02F65" w:rsidRPr="00A02F65" w:rsidRDefault="00A02F65" w:rsidP="00A02F65">
      <w:pPr>
        <w:rPr>
          <w:lang w:val="id-ID"/>
        </w:rPr>
      </w:pPr>
    </w:p>
    <w:p w14:paraId="1BEB094B" w14:textId="47A1C84C" w:rsidR="006E1F07" w:rsidRPr="0067227E" w:rsidRDefault="00A02F65" w:rsidP="00A02F65">
      <w:pPr>
        <w:rPr>
          <w:lang w:val="id-ID"/>
        </w:rPr>
      </w:pPr>
      <w:r w:rsidRPr="0067227E">
        <w:rPr>
          <w:lang w:val="id-ID"/>
        </w:rPr>
        <w:t>4.</w:t>
      </w:r>
      <w:r w:rsidRPr="0067227E">
        <w:rPr>
          <w:lang w:val="id-ID"/>
        </w:rPr>
        <w:t>Profitabilitas(X₃)</w:t>
      </w:r>
      <w:r w:rsidRPr="0067227E">
        <w:rPr>
          <w:lang w:val="id-ID"/>
        </w:rPr>
        <w:br/>
        <w:t>Koefisien sebesar -0,344 menunjukkan arah hubungan negatif. Artinya, setiap peningkatan profitabilitas sebesar 1 satuan akan menurunkan struktur modal sebesar 0,344. Hal ini menunjukkan bahwa perusahaan dengan tingkat profitabilitas tinggi cenderung menggunakan pendanaan internal dibandingkan utang.</w:t>
      </w:r>
    </w:p>
    <w:p w14:paraId="28B54B5D" w14:textId="77777777" w:rsidR="006E1F07" w:rsidRPr="0067227E" w:rsidRDefault="006E1F07" w:rsidP="00A02F65">
      <w:pPr>
        <w:rPr>
          <w:lang w:val="id-ID"/>
        </w:rPr>
      </w:pPr>
    </w:p>
    <w:p w14:paraId="29203289" w14:textId="7DDD9E18" w:rsidR="00A02F65" w:rsidRPr="0067227E" w:rsidRDefault="00A02F65" w:rsidP="00A02F65">
      <w:pPr>
        <w:rPr>
          <w:rFonts w:cs="Times New Roman"/>
          <w:b/>
          <w:bCs/>
          <w:color w:val="000000" w:themeColor="text1"/>
          <w:lang w:val="id-ID"/>
        </w:rPr>
      </w:pPr>
      <w:r w:rsidRPr="0067227E">
        <w:rPr>
          <w:b/>
          <w:bCs/>
          <w:lang w:val="id-ID"/>
        </w:rPr>
        <w:t>4.</w:t>
      </w:r>
      <w:r w:rsidR="0067227E" w:rsidRPr="0067227E">
        <w:rPr>
          <w:b/>
          <w:bCs/>
          <w:lang w:val="id-ID"/>
        </w:rPr>
        <w:t>1.</w:t>
      </w:r>
      <w:r w:rsidRPr="0067227E">
        <w:rPr>
          <w:b/>
          <w:bCs/>
          <w:lang w:val="id-ID"/>
        </w:rPr>
        <w:t xml:space="preserve">7 </w:t>
      </w:r>
      <w:r w:rsidRPr="0067227E">
        <w:rPr>
          <w:rFonts w:cs="Times New Roman"/>
          <w:b/>
          <w:bCs/>
          <w:color w:val="000000" w:themeColor="text1"/>
          <w:lang w:val="id-ID"/>
        </w:rPr>
        <w:t>Uji F (Simultan)</w:t>
      </w:r>
    </w:p>
    <w:p w14:paraId="6EAA723A" w14:textId="77777777" w:rsidR="00A02F65" w:rsidRPr="0067227E" w:rsidRDefault="00A02F65" w:rsidP="00A02F65">
      <w:pPr>
        <w:rPr>
          <w:rFonts w:cs="Times New Roman"/>
          <w:b/>
          <w:bCs/>
          <w:color w:val="000000" w:themeColor="text1"/>
          <w:sz w:val="24"/>
          <w:szCs w:val="24"/>
          <w:lang w:val="id-ID"/>
        </w:rPr>
      </w:pPr>
    </w:p>
    <w:p w14:paraId="5047452B" w14:textId="41F9D808" w:rsidR="00A02F65" w:rsidRPr="0067227E" w:rsidRDefault="00A02F65" w:rsidP="00A02F65">
      <w:pPr>
        <w:spacing w:line="360" w:lineRule="auto"/>
        <w:jc w:val="center"/>
        <w:rPr>
          <w:rFonts w:cs="Times New Roman"/>
          <w:lang w:val="id-ID"/>
        </w:rPr>
      </w:pPr>
      <w:r w:rsidRPr="0067227E">
        <w:rPr>
          <w:lang w:val="id-ID"/>
        </w:rPr>
        <w:t xml:space="preserve">Tabel </w:t>
      </w:r>
      <w:r w:rsidRPr="0067227E">
        <w:rPr>
          <w:lang w:val="id-ID"/>
        </w:rPr>
        <w:t>5</w:t>
      </w:r>
      <w:r w:rsidRPr="0067227E">
        <w:rPr>
          <w:lang w:val="id-ID"/>
        </w:rPr>
        <w:t xml:space="preserve">. </w:t>
      </w:r>
      <w:r w:rsidRPr="0067227E">
        <w:rPr>
          <w:rFonts w:cs="Times New Roman"/>
          <w:lang w:val="id-ID"/>
        </w:rPr>
        <w:t xml:space="preserve">Hasil </w:t>
      </w:r>
      <w:r w:rsidRPr="0067227E">
        <w:rPr>
          <w:rFonts w:cs="Times New Roman"/>
          <w:lang w:val="id-ID"/>
        </w:rPr>
        <w:t>Uji Simultan</w:t>
      </w:r>
    </w:p>
    <w:tbl>
      <w:tblPr>
        <w:tblW w:w="800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6"/>
        <w:gridCol w:w="1292"/>
        <w:gridCol w:w="1476"/>
        <w:gridCol w:w="1030"/>
        <w:gridCol w:w="1415"/>
        <w:gridCol w:w="1030"/>
        <w:gridCol w:w="1030"/>
      </w:tblGrid>
      <w:tr w:rsidR="00A02F65" w:rsidRPr="0067227E" w14:paraId="68CF3660" w14:textId="77777777" w:rsidTr="00E26F86">
        <w:trPr>
          <w:cantSplit/>
        </w:trPr>
        <w:tc>
          <w:tcPr>
            <w:tcW w:w="8004" w:type="dxa"/>
            <w:gridSpan w:val="7"/>
            <w:tcBorders>
              <w:top w:val="nil"/>
              <w:left w:val="nil"/>
              <w:bottom w:val="nil"/>
              <w:right w:val="nil"/>
            </w:tcBorders>
            <w:shd w:val="clear" w:color="auto" w:fill="FFFFFF"/>
            <w:vAlign w:val="center"/>
          </w:tcPr>
          <w:p w14:paraId="4C6F6700" w14:textId="77777777" w:rsidR="00A02F65" w:rsidRPr="0067227E" w:rsidRDefault="00A02F65" w:rsidP="00E26F86">
            <w:pPr>
              <w:autoSpaceDE w:val="0"/>
              <w:autoSpaceDN w:val="0"/>
              <w:adjustRightInd w:val="0"/>
              <w:spacing w:line="320" w:lineRule="atLeast"/>
              <w:ind w:left="60" w:right="60"/>
              <w:jc w:val="center"/>
              <w:rPr>
                <w:rFonts w:ascii="Arial" w:hAnsi="Arial"/>
                <w:color w:val="010205"/>
                <w:lang w:val="id-ID"/>
              </w:rPr>
            </w:pPr>
            <w:r w:rsidRPr="0067227E">
              <w:rPr>
                <w:rFonts w:ascii="Arial" w:hAnsi="Arial"/>
                <w:b/>
                <w:bCs/>
                <w:color w:val="010205"/>
                <w:lang w:val="id-ID"/>
              </w:rPr>
              <w:t>ANOVA</w:t>
            </w:r>
            <w:r w:rsidRPr="0067227E">
              <w:rPr>
                <w:rFonts w:ascii="Arial" w:hAnsi="Arial"/>
                <w:b/>
                <w:bCs/>
                <w:color w:val="010205"/>
                <w:vertAlign w:val="superscript"/>
                <w:lang w:val="id-ID"/>
              </w:rPr>
              <w:t>a</w:t>
            </w:r>
          </w:p>
        </w:tc>
      </w:tr>
      <w:tr w:rsidR="00A02F65" w:rsidRPr="0067227E" w14:paraId="2CDDCDE3" w14:textId="77777777" w:rsidTr="00E26F86">
        <w:trPr>
          <w:cantSplit/>
        </w:trPr>
        <w:tc>
          <w:tcPr>
            <w:tcW w:w="2028" w:type="dxa"/>
            <w:gridSpan w:val="2"/>
            <w:tcBorders>
              <w:top w:val="nil"/>
              <w:left w:val="nil"/>
              <w:bottom w:val="single" w:sz="8" w:space="0" w:color="152935"/>
              <w:right w:val="nil"/>
            </w:tcBorders>
            <w:shd w:val="clear" w:color="auto" w:fill="FFFFFF"/>
            <w:vAlign w:val="bottom"/>
          </w:tcPr>
          <w:p w14:paraId="7065F6BC" w14:textId="77777777" w:rsidR="00A02F65" w:rsidRPr="0067227E" w:rsidRDefault="00A02F65" w:rsidP="00E26F86">
            <w:pPr>
              <w:autoSpaceDE w:val="0"/>
              <w:autoSpaceDN w:val="0"/>
              <w:adjustRightInd w:val="0"/>
              <w:spacing w:line="320" w:lineRule="atLeast"/>
              <w:ind w:left="60" w:right="60"/>
              <w:rPr>
                <w:rFonts w:ascii="Arial" w:hAnsi="Arial"/>
                <w:color w:val="264A60"/>
                <w:sz w:val="18"/>
                <w:szCs w:val="18"/>
                <w:lang w:val="id-ID"/>
              </w:rPr>
            </w:pPr>
            <w:r w:rsidRPr="0067227E">
              <w:rPr>
                <w:rFonts w:ascii="Arial" w:hAnsi="Arial"/>
                <w:color w:val="264A60"/>
                <w:sz w:val="18"/>
                <w:szCs w:val="18"/>
                <w:lang w:val="id-ID"/>
              </w:rPr>
              <w:t>Model</w:t>
            </w:r>
          </w:p>
        </w:tc>
        <w:tc>
          <w:tcPr>
            <w:tcW w:w="1475" w:type="dxa"/>
            <w:tcBorders>
              <w:top w:val="nil"/>
              <w:left w:val="nil"/>
              <w:bottom w:val="single" w:sz="8" w:space="0" w:color="152935"/>
              <w:right w:val="single" w:sz="8" w:space="0" w:color="E0E0E0"/>
            </w:tcBorders>
            <w:shd w:val="clear" w:color="auto" w:fill="FFFFFF"/>
            <w:vAlign w:val="bottom"/>
          </w:tcPr>
          <w:p w14:paraId="12B77FCA" w14:textId="77777777" w:rsidR="00A02F65" w:rsidRPr="0067227E" w:rsidRDefault="00A02F65" w:rsidP="00E26F86">
            <w:pPr>
              <w:autoSpaceDE w:val="0"/>
              <w:autoSpaceDN w:val="0"/>
              <w:adjustRightInd w:val="0"/>
              <w:spacing w:line="320" w:lineRule="atLeast"/>
              <w:ind w:left="60" w:right="60"/>
              <w:jc w:val="center"/>
              <w:rPr>
                <w:rFonts w:ascii="Arial" w:hAnsi="Arial"/>
                <w:color w:val="264A60"/>
                <w:sz w:val="18"/>
                <w:szCs w:val="18"/>
                <w:lang w:val="id-ID"/>
              </w:rPr>
            </w:pPr>
            <w:r w:rsidRPr="0067227E">
              <w:rPr>
                <w:rFonts w:ascii="Arial" w:hAnsi="Arial"/>
                <w:color w:val="264A60"/>
                <w:sz w:val="18"/>
                <w:szCs w:val="18"/>
                <w:lang w:val="id-ID"/>
              </w:rPr>
              <w:t>Sum of Squares</w:t>
            </w:r>
          </w:p>
        </w:tc>
        <w:tc>
          <w:tcPr>
            <w:tcW w:w="1029" w:type="dxa"/>
            <w:tcBorders>
              <w:top w:val="nil"/>
              <w:left w:val="single" w:sz="8" w:space="0" w:color="E0E0E0"/>
              <w:bottom w:val="single" w:sz="8" w:space="0" w:color="152935"/>
              <w:right w:val="single" w:sz="8" w:space="0" w:color="E0E0E0"/>
            </w:tcBorders>
            <w:shd w:val="clear" w:color="auto" w:fill="FFFFFF"/>
            <w:vAlign w:val="bottom"/>
          </w:tcPr>
          <w:p w14:paraId="24AE14AB" w14:textId="77777777" w:rsidR="00A02F65" w:rsidRPr="0067227E" w:rsidRDefault="00A02F65" w:rsidP="00E26F86">
            <w:pPr>
              <w:autoSpaceDE w:val="0"/>
              <w:autoSpaceDN w:val="0"/>
              <w:adjustRightInd w:val="0"/>
              <w:spacing w:line="320" w:lineRule="atLeast"/>
              <w:ind w:left="60" w:right="60"/>
              <w:jc w:val="center"/>
              <w:rPr>
                <w:rFonts w:ascii="Arial" w:hAnsi="Arial"/>
                <w:color w:val="264A60"/>
                <w:sz w:val="18"/>
                <w:szCs w:val="18"/>
                <w:lang w:val="id-ID"/>
              </w:rPr>
            </w:pPr>
            <w:r w:rsidRPr="0067227E">
              <w:rPr>
                <w:rFonts w:ascii="Arial" w:hAnsi="Arial"/>
                <w:color w:val="264A60"/>
                <w:sz w:val="18"/>
                <w:szCs w:val="18"/>
                <w:lang w:val="id-ID"/>
              </w:rPr>
              <w:t>df</w:t>
            </w:r>
          </w:p>
        </w:tc>
        <w:tc>
          <w:tcPr>
            <w:tcW w:w="1414" w:type="dxa"/>
            <w:tcBorders>
              <w:top w:val="nil"/>
              <w:left w:val="single" w:sz="8" w:space="0" w:color="E0E0E0"/>
              <w:bottom w:val="single" w:sz="8" w:space="0" w:color="152935"/>
              <w:right w:val="single" w:sz="8" w:space="0" w:color="E0E0E0"/>
            </w:tcBorders>
            <w:shd w:val="clear" w:color="auto" w:fill="FFFFFF"/>
            <w:vAlign w:val="bottom"/>
          </w:tcPr>
          <w:p w14:paraId="455BA502" w14:textId="77777777" w:rsidR="00A02F65" w:rsidRPr="0067227E" w:rsidRDefault="00A02F65" w:rsidP="00E26F86">
            <w:pPr>
              <w:autoSpaceDE w:val="0"/>
              <w:autoSpaceDN w:val="0"/>
              <w:adjustRightInd w:val="0"/>
              <w:spacing w:line="320" w:lineRule="atLeast"/>
              <w:ind w:left="60" w:right="60"/>
              <w:jc w:val="center"/>
              <w:rPr>
                <w:rFonts w:ascii="Arial" w:hAnsi="Arial"/>
                <w:color w:val="264A60"/>
                <w:sz w:val="18"/>
                <w:szCs w:val="18"/>
                <w:lang w:val="id-ID"/>
              </w:rPr>
            </w:pPr>
            <w:r w:rsidRPr="0067227E">
              <w:rPr>
                <w:rFonts w:ascii="Arial" w:hAnsi="Arial"/>
                <w:color w:val="264A60"/>
                <w:sz w:val="18"/>
                <w:szCs w:val="18"/>
                <w:lang w:val="id-ID"/>
              </w:rPr>
              <w:t>Mean Square</w:t>
            </w:r>
          </w:p>
        </w:tc>
        <w:tc>
          <w:tcPr>
            <w:tcW w:w="1029" w:type="dxa"/>
            <w:tcBorders>
              <w:top w:val="nil"/>
              <w:left w:val="single" w:sz="8" w:space="0" w:color="E0E0E0"/>
              <w:bottom w:val="single" w:sz="8" w:space="0" w:color="152935"/>
              <w:right w:val="single" w:sz="8" w:space="0" w:color="E0E0E0"/>
            </w:tcBorders>
            <w:shd w:val="clear" w:color="auto" w:fill="FFFFFF"/>
            <w:vAlign w:val="bottom"/>
          </w:tcPr>
          <w:p w14:paraId="67D6231A" w14:textId="77777777" w:rsidR="00A02F65" w:rsidRPr="0067227E" w:rsidRDefault="00A02F65" w:rsidP="00E26F86">
            <w:pPr>
              <w:autoSpaceDE w:val="0"/>
              <w:autoSpaceDN w:val="0"/>
              <w:adjustRightInd w:val="0"/>
              <w:spacing w:line="320" w:lineRule="atLeast"/>
              <w:ind w:left="60" w:right="60"/>
              <w:jc w:val="center"/>
              <w:rPr>
                <w:rFonts w:ascii="Arial" w:hAnsi="Arial"/>
                <w:color w:val="264A60"/>
                <w:sz w:val="18"/>
                <w:szCs w:val="18"/>
                <w:lang w:val="id-ID"/>
              </w:rPr>
            </w:pPr>
            <w:r w:rsidRPr="0067227E">
              <w:rPr>
                <w:rFonts w:ascii="Arial" w:hAnsi="Arial"/>
                <w:color w:val="264A60"/>
                <w:sz w:val="18"/>
                <w:szCs w:val="18"/>
                <w:lang w:val="id-ID"/>
              </w:rPr>
              <w:t>F</w:t>
            </w:r>
          </w:p>
        </w:tc>
        <w:tc>
          <w:tcPr>
            <w:tcW w:w="1029" w:type="dxa"/>
            <w:tcBorders>
              <w:top w:val="nil"/>
              <w:left w:val="single" w:sz="8" w:space="0" w:color="E0E0E0"/>
              <w:bottom w:val="single" w:sz="8" w:space="0" w:color="152935"/>
              <w:right w:val="nil"/>
            </w:tcBorders>
            <w:shd w:val="clear" w:color="auto" w:fill="FFFFFF"/>
            <w:vAlign w:val="bottom"/>
          </w:tcPr>
          <w:p w14:paraId="1D0D936F" w14:textId="77777777" w:rsidR="00A02F65" w:rsidRPr="0067227E" w:rsidRDefault="00A02F65" w:rsidP="00E26F86">
            <w:pPr>
              <w:autoSpaceDE w:val="0"/>
              <w:autoSpaceDN w:val="0"/>
              <w:adjustRightInd w:val="0"/>
              <w:spacing w:line="320" w:lineRule="atLeast"/>
              <w:ind w:left="60" w:right="60"/>
              <w:jc w:val="center"/>
              <w:rPr>
                <w:rFonts w:ascii="Arial" w:hAnsi="Arial"/>
                <w:color w:val="264A60"/>
                <w:sz w:val="18"/>
                <w:szCs w:val="18"/>
                <w:lang w:val="id-ID"/>
              </w:rPr>
            </w:pPr>
            <w:r w:rsidRPr="0067227E">
              <w:rPr>
                <w:rFonts w:ascii="Arial" w:hAnsi="Arial"/>
                <w:color w:val="264A60"/>
                <w:sz w:val="18"/>
                <w:szCs w:val="18"/>
                <w:lang w:val="id-ID"/>
              </w:rPr>
              <w:t>Sig.</w:t>
            </w:r>
          </w:p>
        </w:tc>
      </w:tr>
      <w:tr w:rsidR="00A02F65" w:rsidRPr="0067227E" w14:paraId="65CD2341" w14:textId="77777777" w:rsidTr="00E26F86">
        <w:trPr>
          <w:cantSplit/>
        </w:trPr>
        <w:tc>
          <w:tcPr>
            <w:tcW w:w="737" w:type="dxa"/>
            <w:vMerge w:val="restart"/>
            <w:tcBorders>
              <w:top w:val="single" w:sz="8" w:space="0" w:color="152935"/>
              <w:left w:val="nil"/>
              <w:bottom w:val="single" w:sz="8" w:space="0" w:color="152935"/>
              <w:right w:val="nil"/>
            </w:tcBorders>
            <w:shd w:val="clear" w:color="auto" w:fill="E0E0E0"/>
          </w:tcPr>
          <w:p w14:paraId="543038A8" w14:textId="77777777" w:rsidR="00A02F65" w:rsidRPr="0067227E" w:rsidRDefault="00A02F65" w:rsidP="00E26F86">
            <w:pPr>
              <w:autoSpaceDE w:val="0"/>
              <w:autoSpaceDN w:val="0"/>
              <w:adjustRightInd w:val="0"/>
              <w:spacing w:line="320" w:lineRule="atLeast"/>
              <w:ind w:left="60" w:right="60"/>
              <w:rPr>
                <w:rFonts w:ascii="Arial" w:hAnsi="Arial"/>
                <w:color w:val="264A60"/>
                <w:sz w:val="18"/>
                <w:szCs w:val="18"/>
                <w:lang w:val="id-ID"/>
              </w:rPr>
            </w:pPr>
            <w:r w:rsidRPr="0067227E">
              <w:rPr>
                <w:rFonts w:ascii="Arial" w:hAnsi="Arial"/>
                <w:color w:val="264A60"/>
                <w:sz w:val="18"/>
                <w:szCs w:val="18"/>
                <w:lang w:val="id-ID"/>
              </w:rPr>
              <w:t>1</w:t>
            </w:r>
          </w:p>
        </w:tc>
        <w:tc>
          <w:tcPr>
            <w:tcW w:w="1291" w:type="dxa"/>
            <w:tcBorders>
              <w:top w:val="single" w:sz="8" w:space="0" w:color="152935"/>
              <w:left w:val="nil"/>
              <w:bottom w:val="single" w:sz="8" w:space="0" w:color="AEAEAE"/>
              <w:right w:val="nil"/>
            </w:tcBorders>
            <w:shd w:val="clear" w:color="auto" w:fill="E0E0E0"/>
          </w:tcPr>
          <w:p w14:paraId="58FA71E7" w14:textId="77777777" w:rsidR="00A02F65" w:rsidRPr="0067227E" w:rsidRDefault="00A02F65" w:rsidP="00E26F86">
            <w:pPr>
              <w:autoSpaceDE w:val="0"/>
              <w:autoSpaceDN w:val="0"/>
              <w:adjustRightInd w:val="0"/>
              <w:spacing w:line="320" w:lineRule="atLeast"/>
              <w:ind w:left="60" w:right="60"/>
              <w:rPr>
                <w:rFonts w:ascii="Arial" w:hAnsi="Arial"/>
                <w:color w:val="264A60"/>
                <w:sz w:val="18"/>
                <w:szCs w:val="18"/>
                <w:lang w:val="id-ID"/>
              </w:rPr>
            </w:pPr>
            <w:r w:rsidRPr="0067227E">
              <w:rPr>
                <w:rFonts w:ascii="Arial" w:hAnsi="Arial"/>
                <w:color w:val="264A60"/>
                <w:sz w:val="18"/>
                <w:szCs w:val="18"/>
                <w:lang w:val="id-ID"/>
              </w:rPr>
              <w:t>Regression</w:t>
            </w:r>
          </w:p>
        </w:tc>
        <w:tc>
          <w:tcPr>
            <w:tcW w:w="1475" w:type="dxa"/>
            <w:tcBorders>
              <w:top w:val="single" w:sz="8" w:space="0" w:color="152935"/>
              <w:left w:val="nil"/>
              <w:bottom w:val="single" w:sz="8" w:space="0" w:color="AEAEAE"/>
              <w:right w:val="single" w:sz="8" w:space="0" w:color="E0E0E0"/>
            </w:tcBorders>
            <w:shd w:val="clear" w:color="auto" w:fill="FFFFFF"/>
          </w:tcPr>
          <w:p w14:paraId="1AF081D6" w14:textId="77777777" w:rsidR="00A02F65" w:rsidRPr="0067227E" w:rsidRDefault="00A02F65"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106.505</w:t>
            </w:r>
          </w:p>
        </w:tc>
        <w:tc>
          <w:tcPr>
            <w:tcW w:w="1029" w:type="dxa"/>
            <w:tcBorders>
              <w:top w:val="single" w:sz="8" w:space="0" w:color="152935"/>
              <w:left w:val="single" w:sz="8" w:space="0" w:color="E0E0E0"/>
              <w:bottom w:val="single" w:sz="8" w:space="0" w:color="AEAEAE"/>
              <w:right w:val="single" w:sz="8" w:space="0" w:color="E0E0E0"/>
            </w:tcBorders>
            <w:shd w:val="clear" w:color="auto" w:fill="FFFFFF"/>
          </w:tcPr>
          <w:p w14:paraId="17B1BD32" w14:textId="77777777" w:rsidR="00A02F65" w:rsidRPr="0067227E" w:rsidRDefault="00A02F65"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3</w:t>
            </w:r>
          </w:p>
        </w:tc>
        <w:tc>
          <w:tcPr>
            <w:tcW w:w="1414" w:type="dxa"/>
            <w:tcBorders>
              <w:top w:val="single" w:sz="8" w:space="0" w:color="152935"/>
              <w:left w:val="single" w:sz="8" w:space="0" w:color="E0E0E0"/>
              <w:bottom w:val="single" w:sz="8" w:space="0" w:color="AEAEAE"/>
              <w:right w:val="single" w:sz="8" w:space="0" w:color="E0E0E0"/>
            </w:tcBorders>
            <w:shd w:val="clear" w:color="auto" w:fill="FFFFFF"/>
          </w:tcPr>
          <w:p w14:paraId="18B3E176" w14:textId="77777777" w:rsidR="00A02F65" w:rsidRPr="0067227E" w:rsidRDefault="00A02F65"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35.502</w:t>
            </w:r>
          </w:p>
        </w:tc>
        <w:tc>
          <w:tcPr>
            <w:tcW w:w="1029" w:type="dxa"/>
            <w:tcBorders>
              <w:top w:val="single" w:sz="8" w:space="0" w:color="152935"/>
              <w:left w:val="single" w:sz="8" w:space="0" w:color="E0E0E0"/>
              <w:bottom w:val="single" w:sz="8" w:space="0" w:color="AEAEAE"/>
              <w:right w:val="single" w:sz="8" w:space="0" w:color="E0E0E0"/>
            </w:tcBorders>
            <w:shd w:val="clear" w:color="auto" w:fill="FFFFFF"/>
          </w:tcPr>
          <w:p w14:paraId="47DD2B7B" w14:textId="77777777" w:rsidR="00A02F65" w:rsidRPr="0067227E" w:rsidRDefault="00A02F65"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5.269</w:t>
            </w:r>
          </w:p>
        </w:tc>
        <w:tc>
          <w:tcPr>
            <w:tcW w:w="1029" w:type="dxa"/>
            <w:tcBorders>
              <w:top w:val="single" w:sz="8" w:space="0" w:color="152935"/>
              <w:left w:val="single" w:sz="8" w:space="0" w:color="E0E0E0"/>
              <w:bottom w:val="single" w:sz="8" w:space="0" w:color="AEAEAE"/>
              <w:right w:val="nil"/>
            </w:tcBorders>
            <w:shd w:val="clear" w:color="auto" w:fill="FFFFFF"/>
          </w:tcPr>
          <w:p w14:paraId="0AD9EFB2" w14:textId="77777777" w:rsidR="00A02F65" w:rsidRPr="0067227E" w:rsidRDefault="00A02F65"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.002</w:t>
            </w:r>
            <w:r w:rsidRPr="0067227E">
              <w:rPr>
                <w:rFonts w:ascii="Arial" w:hAnsi="Arial"/>
                <w:color w:val="010205"/>
                <w:sz w:val="18"/>
                <w:szCs w:val="18"/>
                <w:vertAlign w:val="superscript"/>
                <w:lang w:val="id-ID"/>
              </w:rPr>
              <w:t>b</w:t>
            </w:r>
          </w:p>
        </w:tc>
      </w:tr>
      <w:tr w:rsidR="00A02F65" w:rsidRPr="0067227E" w14:paraId="0DD400EE" w14:textId="77777777" w:rsidTr="00E26F86">
        <w:trPr>
          <w:cantSplit/>
        </w:trPr>
        <w:tc>
          <w:tcPr>
            <w:tcW w:w="737" w:type="dxa"/>
            <w:vMerge/>
            <w:tcBorders>
              <w:top w:val="single" w:sz="8" w:space="0" w:color="152935"/>
              <w:left w:val="nil"/>
              <w:bottom w:val="single" w:sz="8" w:space="0" w:color="152935"/>
              <w:right w:val="nil"/>
            </w:tcBorders>
            <w:shd w:val="clear" w:color="auto" w:fill="E0E0E0"/>
          </w:tcPr>
          <w:p w14:paraId="09CE592C" w14:textId="77777777" w:rsidR="00A02F65" w:rsidRPr="0067227E" w:rsidRDefault="00A02F65" w:rsidP="00E26F86">
            <w:pPr>
              <w:autoSpaceDE w:val="0"/>
              <w:autoSpaceDN w:val="0"/>
              <w:adjustRightInd w:val="0"/>
              <w:rPr>
                <w:rFonts w:ascii="Arial" w:hAnsi="Arial"/>
                <w:color w:val="010205"/>
                <w:sz w:val="18"/>
                <w:szCs w:val="18"/>
                <w:lang w:val="id-ID"/>
              </w:rPr>
            </w:pPr>
          </w:p>
        </w:tc>
        <w:tc>
          <w:tcPr>
            <w:tcW w:w="1291" w:type="dxa"/>
            <w:tcBorders>
              <w:top w:val="single" w:sz="8" w:space="0" w:color="AEAEAE"/>
              <w:left w:val="nil"/>
              <w:bottom w:val="single" w:sz="8" w:space="0" w:color="AEAEAE"/>
              <w:right w:val="nil"/>
            </w:tcBorders>
            <w:shd w:val="clear" w:color="auto" w:fill="E0E0E0"/>
          </w:tcPr>
          <w:p w14:paraId="4C3F9752" w14:textId="77777777" w:rsidR="00A02F65" w:rsidRPr="0067227E" w:rsidRDefault="00A02F65" w:rsidP="00E26F86">
            <w:pPr>
              <w:autoSpaceDE w:val="0"/>
              <w:autoSpaceDN w:val="0"/>
              <w:adjustRightInd w:val="0"/>
              <w:spacing w:line="320" w:lineRule="atLeast"/>
              <w:ind w:left="60" w:right="60"/>
              <w:rPr>
                <w:rFonts w:ascii="Arial" w:hAnsi="Arial"/>
                <w:color w:val="264A60"/>
                <w:sz w:val="18"/>
                <w:szCs w:val="18"/>
                <w:lang w:val="id-ID"/>
              </w:rPr>
            </w:pPr>
            <w:r w:rsidRPr="0067227E">
              <w:rPr>
                <w:rFonts w:ascii="Arial" w:hAnsi="Arial"/>
                <w:color w:val="264A60"/>
                <w:sz w:val="18"/>
                <w:szCs w:val="18"/>
                <w:lang w:val="id-ID"/>
              </w:rPr>
              <w:t>Residual</w:t>
            </w:r>
          </w:p>
        </w:tc>
        <w:tc>
          <w:tcPr>
            <w:tcW w:w="1475" w:type="dxa"/>
            <w:tcBorders>
              <w:top w:val="single" w:sz="8" w:space="0" w:color="AEAEAE"/>
              <w:left w:val="nil"/>
              <w:bottom w:val="single" w:sz="8" w:space="0" w:color="AEAEAE"/>
              <w:right w:val="single" w:sz="8" w:space="0" w:color="E0E0E0"/>
            </w:tcBorders>
            <w:shd w:val="clear" w:color="auto" w:fill="FFFFFF"/>
          </w:tcPr>
          <w:p w14:paraId="3E9CF051" w14:textId="77777777" w:rsidR="00A02F65" w:rsidRPr="0067227E" w:rsidRDefault="00A02F65"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862.444</w:t>
            </w:r>
          </w:p>
        </w:tc>
        <w:tc>
          <w:tcPr>
            <w:tcW w:w="1029" w:type="dxa"/>
            <w:tcBorders>
              <w:top w:val="single" w:sz="8" w:space="0" w:color="AEAEAE"/>
              <w:left w:val="single" w:sz="8" w:space="0" w:color="E0E0E0"/>
              <w:bottom w:val="single" w:sz="8" w:space="0" w:color="AEAEAE"/>
              <w:right w:val="single" w:sz="8" w:space="0" w:color="E0E0E0"/>
            </w:tcBorders>
            <w:shd w:val="clear" w:color="auto" w:fill="FFFFFF"/>
          </w:tcPr>
          <w:p w14:paraId="25BC30DD" w14:textId="77777777" w:rsidR="00A02F65" w:rsidRPr="0067227E" w:rsidRDefault="00A02F65"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128</w:t>
            </w:r>
          </w:p>
        </w:tc>
        <w:tc>
          <w:tcPr>
            <w:tcW w:w="1414" w:type="dxa"/>
            <w:tcBorders>
              <w:top w:val="single" w:sz="8" w:space="0" w:color="AEAEAE"/>
              <w:left w:val="single" w:sz="8" w:space="0" w:color="E0E0E0"/>
              <w:bottom w:val="single" w:sz="8" w:space="0" w:color="AEAEAE"/>
              <w:right w:val="single" w:sz="8" w:space="0" w:color="E0E0E0"/>
            </w:tcBorders>
            <w:shd w:val="clear" w:color="auto" w:fill="FFFFFF"/>
          </w:tcPr>
          <w:p w14:paraId="3FAB552B" w14:textId="77777777" w:rsidR="00A02F65" w:rsidRPr="0067227E" w:rsidRDefault="00A02F65"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6.738</w:t>
            </w:r>
          </w:p>
        </w:tc>
        <w:tc>
          <w:tcPr>
            <w:tcW w:w="1029" w:type="dxa"/>
            <w:tcBorders>
              <w:top w:val="single" w:sz="8" w:space="0" w:color="AEAEAE"/>
              <w:left w:val="single" w:sz="8" w:space="0" w:color="E0E0E0"/>
              <w:bottom w:val="single" w:sz="8" w:space="0" w:color="AEAEAE"/>
              <w:right w:val="single" w:sz="8" w:space="0" w:color="E0E0E0"/>
            </w:tcBorders>
            <w:shd w:val="clear" w:color="auto" w:fill="FFFFFF"/>
            <w:vAlign w:val="center"/>
          </w:tcPr>
          <w:p w14:paraId="2AEF2605" w14:textId="77777777" w:rsidR="00A02F65" w:rsidRPr="0067227E" w:rsidRDefault="00A02F65" w:rsidP="00E26F86">
            <w:pPr>
              <w:autoSpaceDE w:val="0"/>
              <w:autoSpaceDN w:val="0"/>
              <w:adjustRightInd w:val="0"/>
              <w:rPr>
                <w:rFonts w:cs="Times New Roman"/>
                <w:szCs w:val="24"/>
                <w:lang w:val="id-ID"/>
              </w:rPr>
            </w:pPr>
          </w:p>
        </w:tc>
        <w:tc>
          <w:tcPr>
            <w:tcW w:w="1029" w:type="dxa"/>
            <w:tcBorders>
              <w:top w:val="single" w:sz="8" w:space="0" w:color="AEAEAE"/>
              <w:left w:val="single" w:sz="8" w:space="0" w:color="E0E0E0"/>
              <w:bottom w:val="single" w:sz="8" w:space="0" w:color="AEAEAE"/>
              <w:right w:val="nil"/>
            </w:tcBorders>
            <w:shd w:val="clear" w:color="auto" w:fill="FFFFFF"/>
            <w:vAlign w:val="center"/>
          </w:tcPr>
          <w:p w14:paraId="339247AA" w14:textId="77777777" w:rsidR="00A02F65" w:rsidRPr="0067227E" w:rsidRDefault="00A02F65" w:rsidP="00E26F86">
            <w:pPr>
              <w:autoSpaceDE w:val="0"/>
              <w:autoSpaceDN w:val="0"/>
              <w:adjustRightInd w:val="0"/>
              <w:rPr>
                <w:rFonts w:cs="Times New Roman"/>
                <w:szCs w:val="24"/>
                <w:lang w:val="id-ID"/>
              </w:rPr>
            </w:pPr>
          </w:p>
        </w:tc>
      </w:tr>
      <w:tr w:rsidR="00A02F65" w:rsidRPr="0067227E" w14:paraId="714D767C" w14:textId="77777777" w:rsidTr="00E26F86">
        <w:trPr>
          <w:cantSplit/>
        </w:trPr>
        <w:tc>
          <w:tcPr>
            <w:tcW w:w="737" w:type="dxa"/>
            <w:vMerge/>
            <w:tcBorders>
              <w:top w:val="single" w:sz="8" w:space="0" w:color="152935"/>
              <w:left w:val="nil"/>
              <w:bottom w:val="single" w:sz="8" w:space="0" w:color="152935"/>
              <w:right w:val="nil"/>
            </w:tcBorders>
            <w:shd w:val="clear" w:color="auto" w:fill="E0E0E0"/>
          </w:tcPr>
          <w:p w14:paraId="19345878" w14:textId="77777777" w:rsidR="00A02F65" w:rsidRPr="0067227E" w:rsidRDefault="00A02F65" w:rsidP="00E26F86">
            <w:pPr>
              <w:autoSpaceDE w:val="0"/>
              <w:autoSpaceDN w:val="0"/>
              <w:adjustRightInd w:val="0"/>
              <w:rPr>
                <w:rFonts w:cs="Times New Roman"/>
                <w:szCs w:val="24"/>
                <w:lang w:val="id-ID"/>
              </w:rPr>
            </w:pPr>
          </w:p>
        </w:tc>
        <w:tc>
          <w:tcPr>
            <w:tcW w:w="1291" w:type="dxa"/>
            <w:tcBorders>
              <w:top w:val="single" w:sz="8" w:space="0" w:color="AEAEAE"/>
              <w:left w:val="nil"/>
              <w:bottom w:val="single" w:sz="8" w:space="0" w:color="152935"/>
              <w:right w:val="nil"/>
            </w:tcBorders>
            <w:shd w:val="clear" w:color="auto" w:fill="E0E0E0"/>
          </w:tcPr>
          <w:p w14:paraId="0832BB4E" w14:textId="77777777" w:rsidR="00A02F65" w:rsidRPr="0067227E" w:rsidRDefault="00A02F65" w:rsidP="00E26F86">
            <w:pPr>
              <w:autoSpaceDE w:val="0"/>
              <w:autoSpaceDN w:val="0"/>
              <w:adjustRightInd w:val="0"/>
              <w:spacing w:line="320" w:lineRule="atLeast"/>
              <w:ind w:left="60" w:right="60"/>
              <w:rPr>
                <w:rFonts w:ascii="Arial" w:hAnsi="Arial"/>
                <w:color w:val="264A60"/>
                <w:sz w:val="18"/>
                <w:szCs w:val="18"/>
                <w:lang w:val="id-ID"/>
              </w:rPr>
            </w:pPr>
            <w:r w:rsidRPr="0067227E">
              <w:rPr>
                <w:rFonts w:ascii="Arial" w:hAnsi="Arial"/>
                <w:color w:val="264A60"/>
                <w:sz w:val="18"/>
                <w:szCs w:val="18"/>
                <w:lang w:val="id-ID"/>
              </w:rPr>
              <w:t>Total</w:t>
            </w:r>
          </w:p>
        </w:tc>
        <w:tc>
          <w:tcPr>
            <w:tcW w:w="1475" w:type="dxa"/>
            <w:tcBorders>
              <w:top w:val="single" w:sz="8" w:space="0" w:color="AEAEAE"/>
              <w:left w:val="nil"/>
              <w:bottom w:val="single" w:sz="8" w:space="0" w:color="152935"/>
              <w:right w:val="single" w:sz="8" w:space="0" w:color="E0E0E0"/>
            </w:tcBorders>
            <w:shd w:val="clear" w:color="auto" w:fill="FFFFFF"/>
          </w:tcPr>
          <w:p w14:paraId="1D484C4C" w14:textId="77777777" w:rsidR="00A02F65" w:rsidRPr="0067227E" w:rsidRDefault="00A02F65"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968.949</w:t>
            </w:r>
          </w:p>
        </w:tc>
        <w:tc>
          <w:tcPr>
            <w:tcW w:w="1029" w:type="dxa"/>
            <w:tcBorders>
              <w:top w:val="single" w:sz="8" w:space="0" w:color="AEAEAE"/>
              <w:left w:val="single" w:sz="8" w:space="0" w:color="E0E0E0"/>
              <w:bottom w:val="single" w:sz="8" w:space="0" w:color="152935"/>
              <w:right w:val="single" w:sz="8" w:space="0" w:color="E0E0E0"/>
            </w:tcBorders>
            <w:shd w:val="clear" w:color="auto" w:fill="FFFFFF"/>
          </w:tcPr>
          <w:p w14:paraId="79A3B27C" w14:textId="77777777" w:rsidR="00A02F65" w:rsidRPr="0067227E" w:rsidRDefault="00A02F65"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131</w:t>
            </w:r>
          </w:p>
        </w:tc>
        <w:tc>
          <w:tcPr>
            <w:tcW w:w="1414"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180325B4" w14:textId="77777777" w:rsidR="00A02F65" w:rsidRPr="0067227E" w:rsidRDefault="00A02F65" w:rsidP="00E26F86">
            <w:pPr>
              <w:autoSpaceDE w:val="0"/>
              <w:autoSpaceDN w:val="0"/>
              <w:adjustRightInd w:val="0"/>
              <w:rPr>
                <w:rFonts w:cs="Times New Roman"/>
                <w:szCs w:val="24"/>
                <w:lang w:val="id-ID"/>
              </w:rPr>
            </w:pPr>
          </w:p>
        </w:tc>
        <w:tc>
          <w:tcPr>
            <w:tcW w:w="1029"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4BCA182C" w14:textId="77777777" w:rsidR="00A02F65" w:rsidRPr="0067227E" w:rsidRDefault="00A02F65" w:rsidP="00E26F86">
            <w:pPr>
              <w:autoSpaceDE w:val="0"/>
              <w:autoSpaceDN w:val="0"/>
              <w:adjustRightInd w:val="0"/>
              <w:rPr>
                <w:rFonts w:cs="Times New Roman"/>
                <w:szCs w:val="24"/>
                <w:lang w:val="id-ID"/>
              </w:rPr>
            </w:pPr>
          </w:p>
        </w:tc>
        <w:tc>
          <w:tcPr>
            <w:tcW w:w="1029" w:type="dxa"/>
            <w:tcBorders>
              <w:top w:val="single" w:sz="8" w:space="0" w:color="AEAEAE"/>
              <w:left w:val="single" w:sz="8" w:space="0" w:color="E0E0E0"/>
              <w:bottom w:val="single" w:sz="8" w:space="0" w:color="152935"/>
              <w:right w:val="nil"/>
            </w:tcBorders>
            <w:shd w:val="clear" w:color="auto" w:fill="FFFFFF"/>
            <w:vAlign w:val="center"/>
          </w:tcPr>
          <w:p w14:paraId="230E2927" w14:textId="77777777" w:rsidR="00A02F65" w:rsidRPr="0067227E" w:rsidRDefault="00A02F65" w:rsidP="00E26F86">
            <w:pPr>
              <w:autoSpaceDE w:val="0"/>
              <w:autoSpaceDN w:val="0"/>
              <w:adjustRightInd w:val="0"/>
              <w:rPr>
                <w:rFonts w:cs="Times New Roman"/>
                <w:szCs w:val="24"/>
                <w:lang w:val="id-ID"/>
              </w:rPr>
            </w:pPr>
          </w:p>
        </w:tc>
      </w:tr>
      <w:tr w:rsidR="00A02F65" w:rsidRPr="0067227E" w14:paraId="555B12E5" w14:textId="77777777" w:rsidTr="00E26F86">
        <w:trPr>
          <w:cantSplit/>
        </w:trPr>
        <w:tc>
          <w:tcPr>
            <w:tcW w:w="8004" w:type="dxa"/>
            <w:gridSpan w:val="7"/>
            <w:tcBorders>
              <w:top w:val="nil"/>
              <w:left w:val="nil"/>
              <w:bottom w:val="nil"/>
              <w:right w:val="nil"/>
            </w:tcBorders>
            <w:shd w:val="clear" w:color="auto" w:fill="FFFFFF"/>
          </w:tcPr>
          <w:p w14:paraId="43C77187" w14:textId="77777777" w:rsidR="00A02F65" w:rsidRPr="0067227E" w:rsidRDefault="00A02F65" w:rsidP="00E26F86">
            <w:pPr>
              <w:autoSpaceDE w:val="0"/>
              <w:autoSpaceDN w:val="0"/>
              <w:adjustRightInd w:val="0"/>
              <w:spacing w:line="320" w:lineRule="atLeast"/>
              <w:ind w:left="60" w:right="60"/>
              <w:rPr>
                <w:rFonts w:ascii="Arial" w:hAnsi="Arial"/>
                <w:color w:val="010205"/>
                <w:sz w:val="18"/>
                <w:szCs w:val="18"/>
                <w:lang w:val="id-ID"/>
              </w:rPr>
            </w:pPr>
            <w:r w:rsidRPr="0067227E">
              <w:rPr>
                <w:rFonts w:ascii="Arial" w:hAnsi="Arial"/>
                <w:color w:val="010205"/>
                <w:sz w:val="18"/>
                <w:szCs w:val="18"/>
                <w:lang w:val="id-ID"/>
              </w:rPr>
              <w:t>a. Dependent Variable: Struktur Modal</w:t>
            </w:r>
          </w:p>
        </w:tc>
      </w:tr>
      <w:tr w:rsidR="00A02F65" w:rsidRPr="0067227E" w14:paraId="2D014730" w14:textId="77777777" w:rsidTr="00E26F86">
        <w:trPr>
          <w:cantSplit/>
        </w:trPr>
        <w:tc>
          <w:tcPr>
            <w:tcW w:w="8004" w:type="dxa"/>
            <w:gridSpan w:val="7"/>
            <w:tcBorders>
              <w:top w:val="nil"/>
              <w:left w:val="nil"/>
              <w:bottom w:val="nil"/>
              <w:right w:val="nil"/>
            </w:tcBorders>
            <w:shd w:val="clear" w:color="auto" w:fill="FFFFFF"/>
          </w:tcPr>
          <w:p w14:paraId="21F0C6A4" w14:textId="77777777" w:rsidR="00A02F65" w:rsidRPr="0067227E" w:rsidRDefault="00A02F65" w:rsidP="00E26F86">
            <w:pPr>
              <w:autoSpaceDE w:val="0"/>
              <w:autoSpaceDN w:val="0"/>
              <w:adjustRightInd w:val="0"/>
              <w:spacing w:line="320" w:lineRule="atLeast"/>
              <w:ind w:left="60" w:right="60"/>
              <w:rPr>
                <w:rFonts w:ascii="Arial" w:hAnsi="Arial"/>
                <w:color w:val="010205"/>
                <w:sz w:val="18"/>
                <w:szCs w:val="18"/>
                <w:lang w:val="id-ID"/>
              </w:rPr>
            </w:pPr>
            <w:r w:rsidRPr="0067227E">
              <w:rPr>
                <w:rFonts w:ascii="Arial" w:hAnsi="Arial"/>
                <w:color w:val="010205"/>
                <w:sz w:val="18"/>
                <w:szCs w:val="18"/>
                <w:lang w:val="id-ID"/>
              </w:rPr>
              <w:t>b. Predictors: (Constant), Profitabilitas, Struktur Aset, Ukuran Perusahaan</w:t>
            </w:r>
          </w:p>
        </w:tc>
      </w:tr>
    </w:tbl>
    <w:p w14:paraId="2F6BFB34" w14:textId="77777777" w:rsidR="00A02F65" w:rsidRPr="0067227E" w:rsidRDefault="00A02F65" w:rsidP="00A02F65">
      <w:pPr>
        <w:spacing w:line="360" w:lineRule="auto"/>
        <w:jc w:val="center"/>
        <w:rPr>
          <w:rFonts w:cs="Times New Roman"/>
          <w:color w:val="000000" w:themeColor="text1"/>
          <w:lang w:val="id-ID"/>
        </w:rPr>
      </w:pPr>
    </w:p>
    <w:p w14:paraId="498234E4" w14:textId="77777777" w:rsidR="00A02F65" w:rsidRPr="0067227E" w:rsidRDefault="00A02F65" w:rsidP="00A02F65">
      <w:pPr>
        <w:autoSpaceDE w:val="0"/>
        <w:autoSpaceDN w:val="0"/>
        <w:adjustRightInd w:val="0"/>
        <w:ind w:firstLine="426"/>
        <w:rPr>
          <w:rFonts w:cs="Times New Roman"/>
          <w:color w:val="000000" w:themeColor="text1"/>
          <w:lang w:val="id-ID"/>
        </w:rPr>
      </w:pPr>
      <w:r w:rsidRPr="0067227E">
        <w:rPr>
          <w:rFonts w:cs="Times New Roman"/>
          <w:color w:val="000000" w:themeColor="text1"/>
          <w:lang w:val="id-ID"/>
        </w:rPr>
        <w:t>Hasil uji F yang ditampilkan dalam tabel ANOVA menunjukkan nilai F hitung sebesar 5,269 dengan tingkat signifikansi sebesar 0,002. Nilai signifikansi ini lebih kecil dari 0,05 (0,02&lt;0,05) sehingga hipotesis nol (H₀) ditolak.</w:t>
      </w:r>
    </w:p>
    <w:p w14:paraId="75B589C6" w14:textId="77777777" w:rsidR="00A02F65" w:rsidRPr="0067227E" w:rsidRDefault="00A02F65" w:rsidP="00A02F65">
      <w:pPr>
        <w:autoSpaceDE w:val="0"/>
        <w:autoSpaceDN w:val="0"/>
        <w:adjustRightInd w:val="0"/>
        <w:ind w:firstLine="426"/>
        <w:rPr>
          <w:rFonts w:cs="Times New Roman"/>
          <w:color w:val="000000" w:themeColor="text1"/>
          <w:lang w:val="id-ID"/>
        </w:rPr>
      </w:pPr>
    </w:p>
    <w:p w14:paraId="74BCFA11" w14:textId="77777777" w:rsidR="00A02F65" w:rsidRPr="0067227E" w:rsidRDefault="00A02F65" w:rsidP="00A02F65">
      <w:pPr>
        <w:autoSpaceDE w:val="0"/>
        <w:autoSpaceDN w:val="0"/>
        <w:adjustRightInd w:val="0"/>
        <w:ind w:firstLine="426"/>
        <w:rPr>
          <w:rFonts w:cs="Times New Roman"/>
          <w:color w:val="000000" w:themeColor="text1"/>
          <w:lang w:val="id-ID"/>
        </w:rPr>
      </w:pPr>
    </w:p>
    <w:p w14:paraId="720E1A76" w14:textId="77777777" w:rsidR="00A02F65" w:rsidRPr="0067227E" w:rsidRDefault="00A02F65" w:rsidP="00A02F65">
      <w:pPr>
        <w:autoSpaceDE w:val="0"/>
        <w:autoSpaceDN w:val="0"/>
        <w:adjustRightInd w:val="0"/>
        <w:ind w:firstLine="426"/>
        <w:rPr>
          <w:rFonts w:cs="Times New Roman"/>
          <w:color w:val="000000" w:themeColor="text1"/>
          <w:lang w:val="id-ID"/>
        </w:rPr>
      </w:pPr>
    </w:p>
    <w:p w14:paraId="5EB8A9C4" w14:textId="77777777" w:rsidR="00A02F65" w:rsidRPr="0067227E" w:rsidRDefault="00A02F65" w:rsidP="00A02F65">
      <w:pPr>
        <w:autoSpaceDE w:val="0"/>
        <w:autoSpaceDN w:val="0"/>
        <w:adjustRightInd w:val="0"/>
        <w:ind w:firstLine="426"/>
        <w:rPr>
          <w:rFonts w:cs="Times New Roman"/>
          <w:color w:val="000000" w:themeColor="text1"/>
          <w:lang w:val="id-ID"/>
        </w:rPr>
      </w:pPr>
    </w:p>
    <w:p w14:paraId="0A88678F" w14:textId="77777777" w:rsidR="00A02F65" w:rsidRPr="0067227E" w:rsidRDefault="00A02F65" w:rsidP="00A02F65">
      <w:pPr>
        <w:autoSpaceDE w:val="0"/>
        <w:autoSpaceDN w:val="0"/>
        <w:adjustRightInd w:val="0"/>
        <w:ind w:firstLine="426"/>
        <w:rPr>
          <w:rFonts w:cs="Times New Roman"/>
          <w:color w:val="000000" w:themeColor="text1"/>
          <w:lang w:val="id-ID"/>
        </w:rPr>
      </w:pPr>
    </w:p>
    <w:p w14:paraId="549A963B" w14:textId="77777777" w:rsidR="00A02F65" w:rsidRPr="0067227E" w:rsidRDefault="00A02F65" w:rsidP="00A02F65">
      <w:pPr>
        <w:spacing w:line="360" w:lineRule="auto"/>
        <w:rPr>
          <w:rFonts w:cs="Times New Roman"/>
          <w:color w:val="000000" w:themeColor="text1"/>
          <w:lang w:val="id-ID"/>
        </w:rPr>
      </w:pPr>
    </w:p>
    <w:p w14:paraId="30111428" w14:textId="3A5D0AD3" w:rsidR="00A02F65" w:rsidRPr="0067227E" w:rsidRDefault="00A02F65" w:rsidP="00A02F65">
      <w:pPr>
        <w:spacing w:line="360" w:lineRule="auto"/>
        <w:rPr>
          <w:rFonts w:cs="Times New Roman"/>
          <w:b/>
          <w:bCs/>
          <w:color w:val="000000" w:themeColor="text1"/>
          <w:lang w:val="id-ID"/>
        </w:rPr>
      </w:pPr>
      <w:r w:rsidRPr="0067227E">
        <w:rPr>
          <w:rFonts w:cs="Times New Roman"/>
          <w:b/>
          <w:bCs/>
          <w:color w:val="000000" w:themeColor="text1"/>
          <w:lang w:val="id-ID"/>
        </w:rPr>
        <w:lastRenderedPageBreak/>
        <w:t>4.</w:t>
      </w:r>
      <w:r w:rsidR="0067227E" w:rsidRPr="0067227E">
        <w:rPr>
          <w:rFonts w:cs="Times New Roman"/>
          <w:b/>
          <w:bCs/>
          <w:color w:val="000000" w:themeColor="text1"/>
          <w:lang w:val="id-ID"/>
        </w:rPr>
        <w:t>1.</w:t>
      </w:r>
      <w:r w:rsidRPr="0067227E">
        <w:rPr>
          <w:rFonts w:cs="Times New Roman"/>
          <w:b/>
          <w:bCs/>
          <w:color w:val="000000" w:themeColor="text1"/>
          <w:lang w:val="id-ID"/>
        </w:rPr>
        <w:t>8 Uji T (Parsial)</w:t>
      </w:r>
    </w:p>
    <w:p w14:paraId="6D5E1430" w14:textId="62792059" w:rsidR="00A02F65" w:rsidRPr="0067227E" w:rsidRDefault="00A02F65" w:rsidP="00A02F65">
      <w:pPr>
        <w:spacing w:line="360" w:lineRule="auto"/>
        <w:jc w:val="center"/>
        <w:rPr>
          <w:rFonts w:cs="Times New Roman"/>
          <w:lang w:val="id-ID"/>
        </w:rPr>
      </w:pPr>
      <w:r w:rsidRPr="0067227E">
        <w:rPr>
          <w:lang w:val="id-ID"/>
        </w:rPr>
        <w:t xml:space="preserve">Tabel </w:t>
      </w:r>
      <w:r w:rsidRPr="0067227E">
        <w:rPr>
          <w:lang w:val="id-ID"/>
        </w:rPr>
        <w:t>6</w:t>
      </w:r>
      <w:r w:rsidRPr="0067227E">
        <w:rPr>
          <w:lang w:val="id-ID"/>
        </w:rPr>
        <w:t xml:space="preserve">. </w:t>
      </w:r>
      <w:r w:rsidRPr="0067227E">
        <w:rPr>
          <w:rFonts w:cs="Times New Roman"/>
          <w:lang w:val="id-ID"/>
        </w:rPr>
        <w:t xml:space="preserve">Hasil Uji </w:t>
      </w:r>
      <w:r w:rsidRPr="0067227E">
        <w:rPr>
          <w:rFonts w:cs="Times New Roman"/>
          <w:lang w:val="id-ID"/>
        </w:rPr>
        <w:t>Parsial</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701"/>
        <w:gridCol w:w="1900"/>
        <w:gridCol w:w="1272"/>
        <w:gridCol w:w="1272"/>
        <w:gridCol w:w="1403"/>
        <w:gridCol w:w="978"/>
        <w:gridCol w:w="978"/>
      </w:tblGrid>
      <w:tr w:rsidR="00A02F65" w:rsidRPr="0067227E" w14:paraId="4BA65523" w14:textId="77777777" w:rsidTr="00E26F86">
        <w:trPr>
          <w:cantSplit/>
        </w:trPr>
        <w:tc>
          <w:tcPr>
            <w:tcW w:w="5000" w:type="pct"/>
            <w:gridSpan w:val="7"/>
            <w:tcBorders>
              <w:top w:val="nil"/>
              <w:left w:val="nil"/>
              <w:bottom w:val="nil"/>
              <w:right w:val="nil"/>
            </w:tcBorders>
            <w:shd w:val="clear" w:color="auto" w:fill="FFFFFF"/>
            <w:vAlign w:val="center"/>
          </w:tcPr>
          <w:p w14:paraId="10C75F79" w14:textId="77777777" w:rsidR="00A02F65" w:rsidRPr="0067227E" w:rsidRDefault="00A02F65" w:rsidP="00E26F86">
            <w:pPr>
              <w:autoSpaceDE w:val="0"/>
              <w:autoSpaceDN w:val="0"/>
              <w:adjustRightInd w:val="0"/>
              <w:spacing w:line="320" w:lineRule="atLeast"/>
              <w:ind w:left="60" w:right="60"/>
              <w:jc w:val="center"/>
              <w:rPr>
                <w:rFonts w:ascii="Arial" w:hAnsi="Arial"/>
                <w:color w:val="010205"/>
                <w:lang w:val="id-ID"/>
              </w:rPr>
            </w:pPr>
            <w:r w:rsidRPr="0067227E">
              <w:rPr>
                <w:rFonts w:ascii="Arial" w:hAnsi="Arial"/>
                <w:b/>
                <w:bCs/>
                <w:color w:val="010205"/>
                <w:lang w:val="id-ID"/>
              </w:rPr>
              <w:t>Coefficients</w:t>
            </w:r>
            <w:r w:rsidRPr="0067227E">
              <w:rPr>
                <w:rFonts w:ascii="Arial" w:hAnsi="Arial"/>
                <w:b/>
                <w:bCs/>
                <w:color w:val="010205"/>
                <w:vertAlign w:val="superscript"/>
                <w:lang w:val="id-ID"/>
              </w:rPr>
              <w:t>a</w:t>
            </w:r>
          </w:p>
        </w:tc>
      </w:tr>
      <w:tr w:rsidR="00A02F65" w:rsidRPr="0067227E" w14:paraId="7505D449" w14:textId="77777777" w:rsidTr="00E26F86">
        <w:trPr>
          <w:cantSplit/>
        </w:trPr>
        <w:tc>
          <w:tcPr>
            <w:tcW w:w="1529" w:type="pct"/>
            <w:gridSpan w:val="2"/>
            <w:vMerge w:val="restart"/>
            <w:tcBorders>
              <w:top w:val="nil"/>
              <w:left w:val="nil"/>
              <w:bottom w:val="nil"/>
              <w:right w:val="nil"/>
            </w:tcBorders>
            <w:shd w:val="clear" w:color="auto" w:fill="FFFFFF"/>
            <w:vAlign w:val="bottom"/>
          </w:tcPr>
          <w:p w14:paraId="471CF1B0" w14:textId="77777777" w:rsidR="00A02F65" w:rsidRPr="0067227E" w:rsidRDefault="00A02F65" w:rsidP="00E26F86">
            <w:pPr>
              <w:autoSpaceDE w:val="0"/>
              <w:autoSpaceDN w:val="0"/>
              <w:adjustRightInd w:val="0"/>
              <w:spacing w:line="320" w:lineRule="atLeast"/>
              <w:ind w:left="60" w:right="60"/>
              <w:rPr>
                <w:rFonts w:ascii="Arial" w:hAnsi="Arial"/>
                <w:color w:val="264A60"/>
                <w:sz w:val="18"/>
                <w:szCs w:val="18"/>
                <w:lang w:val="id-ID"/>
              </w:rPr>
            </w:pPr>
            <w:r w:rsidRPr="0067227E">
              <w:rPr>
                <w:rFonts w:ascii="Arial" w:hAnsi="Arial"/>
                <w:color w:val="264A60"/>
                <w:sz w:val="18"/>
                <w:szCs w:val="18"/>
                <w:lang w:val="id-ID"/>
              </w:rPr>
              <w:t>Model</w:t>
            </w:r>
          </w:p>
        </w:tc>
        <w:tc>
          <w:tcPr>
            <w:tcW w:w="1496" w:type="pct"/>
            <w:gridSpan w:val="2"/>
            <w:tcBorders>
              <w:top w:val="nil"/>
              <w:left w:val="nil"/>
              <w:bottom w:val="nil"/>
              <w:right w:val="single" w:sz="8" w:space="0" w:color="E0E0E0"/>
            </w:tcBorders>
            <w:shd w:val="clear" w:color="auto" w:fill="FFFFFF"/>
            <w:vAlign w:val="bottom"/>
          </w:tcPr>
          <w:p w14:paraId="3C70BBD6" w14:textId="77777777" w:rsidR="00A02F65" w:rsidRPr="0067227E" w:rsidRDefault="00A02F65" w:rsidP="00E26F86">
            <w:pPr>
              <w:autoSpaceDE w:val="0"/>
              <w:autoSpaceDN w:val="0"/>
              <w:adjustRightInd w:val="0"/>
              <w:spacing w:line="320" w:lineRule="atLeast"/>
              <w:ind w:left="60" w:right="60"/>
              <w:jc w:val="center"/>
              <w:rPr>
                <w:rFonts w:ascii="Arial" w:hAnsi="Arial"/>
                <w:color w:val="264A60"/>
                <w:sz w:val="18"/>
                <w:szCs w:val="18"/>
                <w:lang w:val="id-ID"/>
              </w:rPr>
            </w:pPr>
            <w:r w:rsidRPr="0067227E">
              <w:rPr>
                <w:rFonts w:ascii="Arial" w:hAnsi="Arial"/>
                <w:color w:val="264A60"/>
                <w:sz w:val="18"/>
                <w:szCs w:val="18"/>
                <w:lang w:val="id-ID"/>
              </w:rPr>
              <w:t>Unstandardized Coefficients</w:t>
            </w:r>
          </w:p>
        </w:tc>
        <w:tc>
          <w:tcPr>
            <w:tcW w:w="825" w:type="pct"/>
            <w:tcBorders>
              <w:top w:val="nil"/>
              <w:left w:val="single" w:sz="8" w:space="0" w:color="E0E0E0"/>
              <w:bottom w:val="nil"/>
              <w:right w:val="single" w:sz="8" w:space="0" w:color="E0E0E0"/>
            </w:tcBorders>
            <w:shd w:val="clear" w:color="auto" w:fill="FFFFFF"/>
            <w:vAlign w:val="bottom"/>
          </w:tcPr>
          <w:p w14:paraId="4BE2E4D9" w14:textId="77777777" w:rsidR="00A02F65" w:rsidRPr="0067227E" w:rsidRDefault="00A02F65" w:rsidP="00E26F86">
            <w:pPr>
              <w:autoSpaceDE w:val="0"/>
              <w:autoSpaceDN w:val="0"/>
              <w:adjustRightInd w:val="0"/>
              <w:spacing w:line="320" w:lineRule="atLeast"/>
              <w:ind w:left="60" w:right="60"/>
              <w:jc w:val="center"/>
              <w:rPr>
                <w:rFonts w:ascii="Arial" w:hAnsi="Arial"/>
                <w:color w:val="264A60"/>
                <w:sz w:val="18"/>
                <w:szCs w:val="18"/>
                <w:lang w:val="id-ID"/>
              </w:rPr>
            </w:pPr>
            <w:r w:rsidRPr="0067227E">
              <w:rPr>
                <w:rFonts w:ascii="Arial" w:hAnsi="Arial"/>
                <w:color w:val="264A60"/>
                <w:sz w:val="18"/>
                <w:szCs w:val="18"/>
                <w:lang w:val="id-ID"/>
              </w:rPr>
              <w:t>Standardized Coefficients</w:t>
            </w:r>
          </w:p>
        </w:tc>
        <w:tc>
          <w:tcPr>
            <w:tcW w:w="575" w:type="pct"/>
            <w:vMerge w:val="restart"/>
            <w:tcBorders>
              <w:top w:val="nil"/>
              <w:left w:val="single" w:sz="8" w:space="0" w:color="E0E0E0"/>
              <w:bottom w:val="nil"/>
              <w:right w:val="single" w:sz="8" w:space="0" w:color="E0E0E0"/>
            </w:tcBorders>
            <w:shd w:val="clear" w:color="auto" w:fill="FFFFFF"/>
            <w:vAlign w:val="bottom"/>
          </w:tcPr>
          <w:p w14:paraId="5A722615" w14:textId="77777777" w:rsidR="00A02F65" w:rsidRPr="0067227E" w:rsidRDefault="00A02F65" w:rsidP="00E26F86">
            <w:pPr>
              <w:autoSpaceDE w:val="0"/>
              <w:autoSpaceDN w:val="0"/>
              <w:adjustRightInd w:val="0"/>
              <w:spacing w:line="320" w:lineRule="atLeast"/>
              <w:ind w:left="60" w:right="60"/>
              <w:jc w:val="center"/>
              <w:rPr>
                <w:rFonts w:ascii="Arial" w:hAnsi="Arial"/>
                <w:color w:val="264A60"/>
                <w:sz w:val="18"/>
                <w:szCs w:val="18"/>
                <w:lang w:val="id-ID"/>
              </w:rPr>
            </w:pPr>
            <w:r w:rsidRPr="0067227E">
              <w:rPr>
                <w:rFonts w:ascii="Arial" w:hAnsi="Arial"/>
                <w:color w:val="264A60"/>
                <w:sz w:val="18"/>
                <w:szCs w:val="18"/>
                <w:lang w:val="id-ID"/>
              </w:rPr>
              <w:t>t</w:t>
            </w:r>
          </w:p>
        </w:tc>
        <w:tc>
          <w:tcPr>
            <w:tcW w:w="575" w:type="pct"/>
            <w:vMerge w:val="restart"/>
            <w:tcBorders>
              <w:top w:val="nil"/>
              <w:left w:val="single" w:sz="8" w:space="0" w:color="E0E0E0"/>
              <w:bottom w:val="nil"/>
              <w:right w:val="nil"/>
            </w:tcBorders>
            <w:shd w:val="clear" w:color="auto" w:fill="FFFFFF"/>
            <w:vAlign w:val="bottom"/>
          </w:tcPr>
          <w:p w14:paraId="682BD7E1" w14:textId="77777777" w:rsidR="00A02F65" w:rsidRPr="0067227E" w:rsidRDefault="00A02F65" w:rsidP="00E26F86">
            <w:pPr>
              <w:autoSpaceDE w:val="0"/>
              <w:autoSpaceDN w:val="0"/>
              <w:adjustRightInd w:val="0"/>
              <w:spacing w:line="320" w:lineRule="atLeast"/>
              <w:ind w:left="60" w:right="60"/>
              <w:jc w:val="center"/>
              <w:rPr>
                <w:rFonts w:ascii="Arial" w:hAnsi="Arial"/>
                <w:color w:val="264A60"/>
                <w:sz w:val="18"/>
                <w:szCs w:val="18"/>
                <w:lang w:val="id-ID"/>
              </w:rPr>
            </w:pPr>
            <w:r w:rsidRPr="0067227E">
              <w:rPr>
                <w:rFonts w:ascii="Arial" w:hAnsi="Arial"/>
                <w:color w:val="264A60"/>
                <w:sz w:val="18"/>
                <w:szCs w:val="18"/>
                <w:lang w:val="id-ID"/>
              </w:rPr>
              <w:t>Sig.</w:t>
            </w:r>
          </w:p>
        </w:tc>
      </w:tr>
      <w:tr w:rsidR="00A02F65" w:rsidRPr="0067227E" w14:paraId="1EBDDA2A" w14:textId="77777777" w:rsidTr="00E26F86">
        <w:trPr>
          <w:cantSplit/>
        </w:trPr>
        <w:tc>
          <w:tcPr>
            <w:tcW w:w="1529" w:type="pct"/>
            <w:gridSpan w:val="2"/>
            <w:vMerge/>
            <w:tcBorders>
              <w:top w:val="nil"/>
              <w:left w:val="nil"/>
              <w:bottom w:val="nil"/>
              <w:right w:val="nil"/>
            </w:tcBorders>
            <w:shd w:val="clear" w:color="auto" w:fill="FFFFFF"/>
            <w:vAlign w:val="bottom"/>
          </w:tcPr>
          <w:p w14:paraId="7BADF6E4" w14:textId="77777777" w:rsidR="00A02F65" w:rsidRPr="0067227E" w:rsidRDefault="00A02F65" w:rsidP="00E26F86">
            <w:pPr>
              <w:autoSpaceDE w:val="0"/>
              <w:autoSpaceDN w:val="0"/>
              <w:adjustRightInd w:val="0"/>
              <w:rPr>
                <w:rFonts w:ascii="Arial" w:hAnsi="Arial"/>
                <w:color w:val="264A60"/>
                <w:sz w:val="18"/>
                <w:szCs w:val="18"/>
                <w:lang w:val="id-ID"/>
              </w:rPr>
            </w:pPr>
          </w:p>
        </w:tc>
        <w:tc>
          <w:tcPr>
            <w:tcW w:w="748" w:type="pct"/>
            <w:tcBorders>
              <w:top w:val="nil"/>
              <w:left w:val="nil"/>
              <w:bottom w:val="single" w:sz="8" w:space="0" w:color="152935"/>
              <w:right w:val="single" w:sz="8" w:space="0" w:color="E0E0E0"/>
            </w:tcBorders>
            <w:shd w:val="clear" w:color="auto" w:fill="FFFFFF"/>
            <w:vAlign w:val="bottom"/>
          </w:tcPr>
          <w:p w14:paraId="5BE58B21" w14:textId="77777777" w:rsidR="00A02F65" w:rsidRPr="0067227E" w:rsidRDefault="00A02F65" w:rsidP="00E26F86">
            <w:pPr>
              <w:autoSpaceDE w:val="0"/>
              <w:autoSpaceDN w:val="0"/>
              <w:adjustRightInd w:val="0"/>
              <w:spacing w:line="320" w:lineRule="atLeast"/>
              <w:ind w:left="60" w:right="60"/>
              <w:jc w:val="center"/>
              <w:rPr>
                <w:rFonts w:ascii="Arial" w:hAnsi="Arial"/>
                <w:color w:val="264A60"/>
                <w:sz w:val="18"/>
                <w:szCs w:val="18"/>
                <w:lang w:val="id-ID"/>
              </w:rPr>
            </w:pPr>
            <w:r w:rsidRPr="0067227E">
              <w:rPr>
                <w:rFonts w:ascii="Arial" w:hAnsi="Arial"/>
                <w:color w:val="264A60"/>
                <w:sz w:val="18"/>
                <w:szCs w:val="18"/>
                <w:lang w:val="id-ID"/>
              </w:rPr>
              <w:t>B</w:t>
            </w:r>
          </w:p>
        </w:tc>
        <w:tc>
          <w:tcPr>
            <w:tcW w:w="748" w:type="pct"/>
            <w:tcBorders>
              <w:top w:val="nil"/>
              <w:left w:val="single" w:sz="8" w:space="0" w:color="E0E0E0"/>
              <w:bottom w:val="single" w:sz="8" w:space="0" w:color="152935"/>
              <w:right w:val="single" w:sz="8" w:space="0" w:color="E0E0E0"/>
            </w:tcBorders>
            <w:shd w:val="clear" w:color="auto" w:fill="FFFFFF"/>
            <w:vAlign w:val="bottom"/>
          </w:tcPr>
          <w:p w14:paraId="10174609" w14:textId="77777777" w:rsidR="00A02F65" w:rsidRPr="0067227E" w:rsidRDefault="00A02F65" w:rsidP="00E26F86">
            <w:pPr>
              <w:autoSpaceDE w:val="0"/>
              <w:autoSpaceDN w:val="0"/>
              <w:adjustRightInd w:val="0"/>
              <w:spacing w:line="320" w:lineRule="atLeast"/>
              <w:ind w:left="60" w:right="60"/>
              <w:jc w:val="center"/>
              <w:rPr>
                <w:rFonts w:ascii="Arial" w:hAnsi="Arial"/>
                <w:color w:val="264A60"/>
                <w:sz w:val="18"/>
                <w:szCs w:val="18"/>
                <w:lang w:val="id-ID"/>
              </w:rPr>
            </w:pPr>
            <w:r w:rsidRPr="0067227E">
              <w:rPr>
                <w:rFonts w:ascii="Arial" w:hAnsi="Arial"/>
                <w:color w:val="264A60"/>
                <w:sz w:val="18"/>
                <w:szCs w:val="18"/>
                <w:lang w:val="id-ID"/>
              </w:rPr>
              <w:t>Std. Error</w:t>
            </w:r>
          </w:p>
        </w:tc>
        <w:tc>
          <w:tcPr>
            <w:tcW w:w="825" w:type="pct"/>
            <w:tcBorders>
              <w:top w:val="nil"/>
              <w:left w:val="single" w:sz="8" w:space="0" w:color="E0E0E0"/>
              <w:bottom w:val="single" w:sz="8" w:space="0" w:color="152935"/>
              <w:right w:val="single" w:sz="8" w:space="0" w:color="E0E0E0"/>
            </w:tcBorders>
            <w:shd w:val="clear" w:color="auto" w:fill="FFFFFF"/>
            <w:vAlign w:val="bottom"/>
          </w:tcPr>
          <w:p w14:paraId="67E680F6" w14:textId="77777777" w:rsidR="00A02F65" w:rsidRPr="0067227E" w:rsidRDefault="00A02F65" w:rsidP="00E26F86">
            <w:pPr>
              <w:autoSpaceDE w:val="0"/>
              <w:autoSpaceDN w:val="0"/>
              <w:adjustRightInd w:val="0"/>
              <w:spacing w:line="320" w:lineRule="atLeast"/>
              <w:ind w:left="60" w:right="60"/>
              <w:jc w:val="center"/>
              <w:rPr>
                <w:rFonts w:ascii="Arial" w:hAnsi="Arial"/>
                <w:color w:val="264A60"/>
                <w:sz w:val="18"/>
                <w:szCs w:val="18"/>
                <w:lang w:val="id-ID"/>
              </w:rPr>
            </w:pPr>
            <w:r w:rsidRPr="0067227E">
              <w:rPr>
                <w:rFonts w:ascii="Arial" w:hAnsi="Arial"/>
                <w:color w:val="264A60"/>
                <w:sz w:val="18"/>
                <w:szCs w:val="18"/>
                <w:lang w:val="id-ID"/>
              </w:rPr>
              <w:t>Beta</w:t>
            </w:r>
          </w:p>
        </w:tc>
        <w:tc>
          <w:tcPr>
            <w:tcW w:w="575" w:type="pct"/>
            <w:vMerge/>
            <w:tcBorders>
              <w:top w:val="nil"/>
              <w:left w:val="single" w:sz="8" w:space="0" w:color="E0E0E0"/>
              <w:bottom w:val="nil"/>
              <w:right w:val="single" w:sz="8" w:space="0" w:color="E0E0E0"/>
            </w:tcBorders>
            <w:shd w:val="clear" w:color="auto" w:fill="FFFFFF"/>
            <w:vAlign w:val="bottom"/>
          </w:tcPr>
          <w:p w14:paraId="10EE5854" w14:textId="77777777" w:rsidR="00A02F65" w:rsidRPr="0067227E" w:rsidRDefault="00A02F65" w:rsidP="00E26F86">
            <w:pPr>
              <w:autoSpaceDE w:val="0"/>
              <w:autoSpaceDN w:val="0"/>
              <w:adjustRightInd w:val="0"/>
              <w:rPr>
                <w:rFonts w:ascii="Arial" w:hAnsi="Arial"/>
                <w:color w:val="264A60"/>
                <w:sz w:val="18"/>
                <w:szCs w:val="18"/>
                <w:lang w:val="id-ID"/>
              </w:rPr>
            </w:pPr>
          </w:p>
        </w:tc>
        <w:tc>
          <w:tcPr>
            <w:tcW w:w="575" w:type="pct"/>
            <w:vMerge/>
            <w:tcBorders>
              <w:top w:val="nil"/>
              <w:left w:val="single" w:sz="8" w:space="0" w:color="E0E0E0"/>
              <w:bottom w:val="nil"/>
              <w:right w:val="nil"/>
            </w:tcBorders>
            <w:shd w:val="clear" w:color="auto" w:fill="FFFFFF"/>
            <w:vAlign w:val="bottom"/>
          </w:tcPr>
          <w:p w14:paraId="22BF44C4" w14:textId="77777777" w:rsidR="00A02F65" w:rsidRPr="0067227E" w:rsidRDefault="00A02F65" w:rsidP="00E26F86">
            <w:pPr>
              <w:autoSpaceDE w:val="0"/>
              <w:autoSpaceDN w:val="0"/>
              <w:adjustRightInd w:val="0"/>
              <w:rPr>
                <w:rFonts w:ascii="Arial" w:hAnsi="Arial"/>
                <w:color w:val="264A60"/>
                <w:sz w:val="18"/>
                <w:szCs w:val="18"/>
                <w:lang w:val="id-ID"/>
              </w:rPr>
            </w:pPr>
          </w:p>
        </w:tc>
      </w:tr>
      <w:tr w:rsidR="00A02F65" w:rsidRPr="0067227E" w14:paraId="0E452E33" w14:textId="77777777" w:rsidTr="00E26F86">
        <w:trPr>
          <w:cantSplit/>
        </w:trPr>
        <w:tc>
          <w:tcPr>
            <w:tcW w:w="412" w:type="pct"/>
            <w:vMerge w:val="restart"/>
            <w:tcBorders>
              <w:top w:val="single" w:sz="8" w:space="0" w:color="152935"/>
              <w:left w:val="nil"/>
              <w:bottom w:val="single" w:sz="8" w:space="0" w:color="152935"/>
              <w:right w:val="nil"/>
            </w:tcBorders>
            <w:shd w:val="clear" w:color="auto" w:fill="E0E0E0"/>
          </w:tcPr>
          <w:p w14:paraId="74673141" w14:textId="77777777" w:rsidR="00A02F65" w:rsidRPr="0067227E" w:rsidRDefault="00A02F65" w:rsidP="00E26F86">
            <w:pPr>
              <w:autoSpaceDE w:val="0"/>
              <w:autoSpaceDN w:val="0"/>
              <w:adjustRightInd w:val="0"/>
              <w:spacing w:line="320" w:lineRule="atLeast"/>
              <w:ind w:left="60" w:right="60"/>
              <w:rPr>
                <w:rFonts w:ascii="Arial" w:hAnsi="Arial"/>
                <w:color w:val="264A60"/>
                <w:sz w:val="18"/>
                <w:szCs w:val="18"/>
                <w:lang w:val="id-ID"/>
              </w:rPr>
            </w:pPr>
            <w:r w:rsidRPr="0067227E">
              <w:rPr>
                <w:rFonts w:ascii="Arial" w:hAnsi="Arial"/>
                <w:color w:val="264A60"/>
                <w:sz w:val="18"/>
                <w:szCs w:val="18"/>
                <w:lang w:val="id-ID"/>
              </w:rPr>
              <w:t>1</w:t>
            </w:r>
          </w:p>
        </w:tc>
        <w:tc>
          <w:tcPr>
            <w:tcW w:w="1117" w:type="pct"/>
            <w:tcBorders>
              <w:top w:val="single" w:sz="8" w:space="0" w:color="152935"/>
              <w:left w:val="nil"/>
              <w:bottom w:val="single" w:sz="8" w:space="0" w:color="AEAEAE"/>
              <w:right w:val="nil"/>
            </w:tcBorders>
            <w:shd w:val="clear" w:color="auto" w:fill="E0E0E0"/>
          </w:tcPr>
          <w:p w14:paraId="35D98D10" w14:textId="77777777" w:rsidR="00A02F65" w:rsidRPr="0067227E" w:rsidRDefault="00A02F65" w:rsidP="00E26F86">
            <w:pPr>
              <w:autoSpaceDE w:val="0"/>
              <w:autoSpaceDN w:val="0"/>
              <w:adjustRightInd w:val="0"/>
              <w:spacing w:line="320" w:lineRule="atLeast"/>
              <w:ind w:left="60" w:right="60"/>
              <w:rPr>
                <w:rFonts w:ascii="Arial" w:hAnsi="Arial"/>
                <w:color w:val="264A60"/>
                <w:sz w:val="18"/>
                <w:szCs w:val="18"/>
                <w:lang w:val="id-ID"/>
              </w:rPr>
            </w:pPr>
            <w:r w:rsidRPr="0067227E">
              <w:rPr>
                <w:rFonts w:ascii="Arial" w:hAnsi="Arial"/>
                <w:color w:val="264A60"/>
                <w:sz w:val="18"/>
                <w:szCs w:val="18"/>
                <w:lang w:val="id-ID"/>
              </w:rPr>
              <w:t>(Constant)</w:t>
            </w:r>
          </w:p>
        </w:tc>
        <w:tc>
          <w:tcPr>
            <w:tcW w:w="748" w:type="pct"/>
            <w:tcBorders>
              <w:top w:val="single" w:sz="8" w:space="0" w:color="152935"/>
              <w:left w:val="nil"/>
              <w:bottom w:val="single" w:sz="8" w:space="0" w:color="AEAEAE"/>
              <w:right w:val="single" w:sz="8" w:space="0" w:color="E0E0E0"/>
            </w:tcBorders>
            <w:shd w:val="clear" w:color="auto" w:fill="FFFFFF"/>
          </w:tcPr>
          <w:p w14:paraId="760581CA" w14:textId="77777777" w:rsidR="00A02F65" w:rsidRPr="0067227E" w:rsidRDefault="00A02F65"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7.080</w:t>
            </w:r>
          </w:p>
        </w:tc>
        <w:tc>
          <w:tcPr>
            <w:tcW w:w="748" w:type="pct"/>
            <w:tcBorders>
              <w:top w:val="single" w:sz="8" w:space="0" w:color="152935"/>
              <w:left w:val="single" w:sz="8" w:space="0" w:color="E0E0E0"/>
              <w:bottom w:val="single" w:sz="8" w:space="0" w:color="AEAEAE"/>
              <w:right w:val="single" w:sz="8" w:space="0" w:color="E0E0E0"/>
            </w:tcBorders>
            <w:shd w:val="clear" w:color="auto" w:fill="FFFFFF"/>
          </w:tcPr>
          <w:p w14:paraId="4C512090" w14:textId="77777777" w:rsidR="00A02F65" w:rsidRPr="0067227E" w:rsidRDefault="00A02F65"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.805</w:t>
            </w:r>
          </w:p>
        </w:tc>
        <w:tc>
          <w:tcPr>
            <w:tcW w:w="825" w:type="pct"/>
            <w:tcBorders>
              <w:top w:val="single" w:sz="8" w:space="0" w:color="152935"/>
              <w:left w:val="single" w:sz="8" w:space="0" w:color="E0E0E0"/>
              <w:bottom w:val="single" w:sz="8" w:space="0" w:color="AEAEAE"/>
              <w:right w:val="single" w:sz="8" w:space="0" w:color="E0E0E0"/>
            </w:tcBorders>
            <w:shd w:val="clear" w:color="auto" w:fill="FFFFFF"/>
            <w:vAlign w:val="center"/>
          </w:tcPr>
          <w:p w14:paraId="5F5B09A7" w14:textId="77777777" w:rsidR="00A02F65" w:rsidRPr="0067227E" w:rsidRDefault="00A02F65" w:rsidP="00E26F86">
            <w:pPr>
              <w:autoSpaceDE w:val="0"/>
              <w:autoSpaceDN w:val="0"/>
              <w:adjustRightInd w:val="0"/>
              <w:rPr>
                <w:rFonts w:cs="Times New Roman"/>
                <w:szCs w:val="24"/>
                <w:lang w:val="id-ID"/>
              </w:rPr>
            </w:pPr>
          </w:p>
        </w:tc>
        <w:tc>
          <w:tcPr>
            <w:tcW w:w="575" w:type="pct"/>
            <w:tcBorders>
              <w:top w:val="single" w:sz="8" w:space="0" w:color="152935"/>
              <w:left w:val="single" w:sz="8" w:space="0" w:color="E0E0E0"/>
              <w:bottom w:val="single" w:sz="8" w:space="0" w:color="AEAEAE"/>
              <w:right w:val="single" w:sz="8" w:space="0" w:color="E0E0E0"/>
            </w:tcBorders>
            <w:shd w:val="clear" w:color="auto" w:fill="FFFFFF"/>
          </w:tcPr>
          <w:p w14:paraId="428E4799" w14:textId="77777777" w:rsidR="00A02F65" w:rsidRPr="0067227E" w:rsidRDefault="00A02F65"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8.794</w:t>
            </w:r>
          </w:p>
        </w:tc>
        <w:tc>
          <w:tcPr>
            <w:tcW w:w="575" w:type="pct"/>
            <w:tcBorders>
              <w:top w:val="single" w:sz="8" w:space="0" w:color="152935"/>
              <w:left w:val="single" w:sz="8" w:space="0" w:color="E0E0E0"/>
              <w:bottom w:val="single" w:sz="8" w:space="0" w:color="AEAEAE"/>
              <w:right w:val="nil"/>
            </w:tcBorders>
            <w:shd w:val="clear" w:color="auto" w:fill="FFFFFF"/>
          </w:tcPr>
          <w:p w14:paraId="675DA30E" w14:textId="77777777" w:rsidR="00A02F65" w:rsidRPr="0067227E" w:rsidRDefault="00A02F65"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.000</w:t>
            </w:r>
          </w:p>
        </w:tc>
      </w:tr>
      <w:tr w:rsidR="00A02F65" w:rsidRPr="0067227E" w14:paraId="77B78122" w14:textId="77777777" w:rsidTr="00E26F86">
        <w:trPr>
          <w:cantSplit/>
        </w:trPr>
        <w:tc>
          <w:tcPr>
            <w:tcW w:w="412" w:type="pct"/>
            <w:vMerge/>
            <w:tcBorders>
              <w:top w:val="single" w:sz="8" w:space="0" w:color="152935"/>
              <w:left w:val="nil"/>
              <w:bottom w:val="single" w:sz="8" w:space="0" w:color="152935"/>
              <w:right w:val="nil"/>
            </w:tcBorders>
            <w:shd w:val="clear" w:color="auto" w:fill="E0E0E0"/>
          </w:tcPr>
          <w:p w14:paraId="0F0A1367" w14:textId="77777777" w:rsidR="00A02F65" w:rsidRPr="0067227E" w:rsidRDefault="00A02F65" w:rsidP="00E26F86">
            <w:pPr>
              <w:autoSpaceDE w:val="0"/>
              <w:autoSpaceDN w:val="0"/>
              <w:adjustRightInd w:val="0"/>
              <w:rPr>
                <w:rFonts w:ascii="Arial" w:hAnsi="Arial"/>
                <w:color w:val="010205"/>
                <w:sz w:val="18"/>
                <w:szCs w:val="18"/>
                <w:lang w:val="id-ID"/>
              </w:rPr>
            </w:pPr>
          </w:p>
        </w:tc>
        <w:tc>
          <w:tcPr>
            <w:tcW w:w="1117" w:type="pct"/>
            <w:tcBorders>
              <w:top w:val="single" w:sz="8" w:space="0" w:color="AEAEAE"/>
              <w:left w:val="nil"/>
              <w:bottom w:val="single" w:sz="8" w:space="0" w:color="AEAEAE"/>
              <w:right w:val="nil"/>
            </w:tcBorders>
            <w:shd w:val="clear" w:color="auto" w:fill="E0E0E0"/>
          </w:tcPr>
          <w:p w14:paraId="109704BA" w14:textId="77777777" w:rsidR="00A02F65" w:rsidRPr="0067227E" w:rsidRDefault="00A02F65" w:rsidP="00E26F86">
            <w:pPr>
              <w:autoSpaceDE w:val="0"/>
              <w:autoSpaceDN w:val="0"/>
              <w:adjustRightInd w:val="0"/>
              <w:spacing w:line="320" w:lineRule="atLeast"/>
              <w:ind w:left="60" w:right="60"/>
              <w:rPr>
                <w:rFonts w:ascii="Arial" w:hAnsi="Arial"/>
                <w:color w:val="264A60"/>
                <w:sz w:val="18"/>
                <w:szCs w:val="18"/>
                <w:lang w:val="id-ID"/>
              </w:rPr>
            </w:pPr>
            <w:r w:rsidRPr="0067227E">
              <w:rPr>
                <w:rFonts w:ascii="Arial" w:hAnsi="Arial"/>
                <w:color w:val="264A60"/>
                <w:sz w:val="18"/>
                <w:szCs w:val="18"/>
                <w:lang w:val="id-ID"/>
              </w:rPr>
              <w:t>Ukuran Perusahaan</w:t>
            </w:r>
          </w:p>
        </w:tc>
        <w:tc>
          <w:tcPr>
            <w:tcW w:w="748" w:type="pct"/>
            <w:tcBorders>
              <w:top w:val="single" w:sz="8" w:space="0" w:color="AEAEAE"/>
              <w:left w:val="nil"/>
              <w:bottom w:val="single" w:sz="8" w:space="0" w:color="AEAEAE"/>
              <w:right w:val="single" w:sz="8" w:space="0" w:color="E0E0E0"/>
            </w:tcBorders>
            <w:shd w:val="clear" w:color="auto" w:fill="FFFFFF"/>
          </w:tcPr>
          <w:p w14:paraId="0C9D10CA" w14:textId="77777777" w:rsidR="00A02F65" w:rsidRPr="0067227E" w:rsidRDefault="00A02F65"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-.200</w:t>
            </w:r>
          </w:p>
        </w:tc>
        <w:tc>
          <w:tcPr>
            <w:tcW w:w="748" w:type="pct"/>
            <w:tcBorders>
              <w:top w:val="single" w:sz="8" w:space="0" w:color="AEAEAE"/>
              <w:left w:val="single" w:sz="8" w:space="0" w:color="E0E0E0"/>
              <w:bottom w:val="single" w:sz="8" w:space="0" w:color="AEAEAE"/>
              <w:right w:val="single" w:sz="8" w:space="0" w:color="E0E0E0"/>
            </w:tcBorders>
            <w:shd w:val="clear" w:color="auto" w:fill="FFFFFF"/>
          </w:tcPr>
          <w:p w14:paraId="0099D839" w14:textId="77777777" w:rsidR="00A02F65" w:rsidRPr="0067227E" w:rsidRDefault="00A02F65"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.052</w:t>
            </w:r>
          </w:p>
        </w:tc>
        <w:tc>
          <w:tcPr>
            <w:tcW w:w="825" w:type="pct"/>
            <w:tcBorders>
              <w:top w:val="single" w:sz="8" w:space="0" w:color="AEAEAE"/>
              <w:left w:val="single" w:sz="8" w:space="0" w:color="E0E0E0"/>
              <w:bottom w:val="single" w:sz="8" w:space="0" w:color="AEAEAE"/>
              <w:right w:val="single" w:sz="8" w:space="0" w:color="E0E0E0"/>
            </w:tcBorders>
            <w:shd w:val="clear" w:color="auto" w:fill="FFFFFF"/>
          </w:tcPr>
          <w:p w14:paraId="2908B715" w14:textId="77777777" w:rsidR="00A02F65" w:rsidRPr="0067227E" w:rsidRDefault="00A02F65"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-.331</w:t>
            </w:r>
          </w:p>
        </w:tc>
        <w:tc>
          <w:tcPr>
            <w:tcW w:w="575" w:type="pct"/>
            <w:tcBorders>
              <w:top w:val="single" w:sz="8" w:space="0" w:color="AEAEAE"/>
              <w:left w:val="single" w:sz="8" w:space="0" w:color="E0E0E0"/>
              <w:bottom w:val="single" w:sz="8" w:space="0" w:color="AEAEAE"/>
              <w:right w:val="single" w:sz="8" w:space="0" w:color="E0E0E0"/>
            </w:tcBorders>
            <w:shd w:val="clear" w:color="auto" w:fill="FFFFFF"/>
          </w:tcPr>
          <w:p w14:paraId="4E647932" w14:textId="77777777" w:rsidR="00A02F65" w:rsidRPr="0067227E" w:rsidRDefault="00A02F65"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-3.831</w:t>
            </w:r>
          </w:p>
        </w:tc>
        <w:tc>
          <w:tcPr>
            <w:tcW w:w="575" w:type="pct"/>
            <w:tcBorders>
              <w:top w:val="single" w:sz="8" w:space="0" w:color="AEAEAE"/>
              <w:left w:val="single" w:sz="8" w:space="0" w:color="E0E0E0"/>
              <w:bottom w:val="single" w:sz="8" w:space="0" w:color="AEAEAE"/>
              <w:right w:val="nil"/>
            </w:tcBorders>
            <w:shd w:val="clear" w:color="auto" w:fill="FFFFFF"/>
          </w:tcPr>
          <w:p w14:paraId="7F8A4CF6" w14:textId="77777777" w:rsidR="00A02F65" w:rsidRPr="0067227E" w:rsidRDefault="00A02F65"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.000</w:t>
            </w:r>
          </w:p>
        </w:tc>
      </w:tr>
      <w:tr w:rsidR="00A02F65" w:rsidRPr="0067227E" w14:paraId="107ED2FC" w14:textId="77777777" w:rsidTr="00E26F86">
        <w:trPr>
          <w:cantSplit/>
        </w:trPr>
        <w:tc>
          <w:tcPr>
            <w:tcW w:w="412" w:type="pct"/>
            <w:vMerge/>
            <w:tcBorders>
              <w:top w:val="single" w:sz="8" w:space="0" w:color="152935"/>
              <w:left w:val="nil"/>
              <w:bottom w:val="single" w:sz="8" w:space="0" w:color="152935"/>
              <w:right w:val="nil"/>
            </w:tcBorders>
            <w:shd w:val="clear" w:color="auto" w:fill="E0E0E0"/>
          </w:tcPr>
          <w:p w14:paraId="55E1FAA6" w14:textId="77777777" w:rsidR="00A02F65" w:rsidRPr="0067227E" w:rsidRDefault="00A02F65" w:rsidP="00E26F86">
            <w:pPr>
              <w:autoSpaceDE w:val="0"/>
              <w:autoSpaceDN w:val="0"/>
              <w:adjustRightInd w:val="0"/>
              <w:rPr>
                <w:rFonts w:ascii="Arial" w:hAnsi="Arial"/>
                <w:color w:val="010205"/>
                <w:sz w:val="18"/>
                <w:szCs w:val="18"/>
                <w:lang w:val="id-ID"/>
              </w:rPr>
            </w:pPr>
          </w:p>
        </w:tc>
        <w:tc>
          <w:tcPr>
            <w:tcW w:w="1117" w:type="pct"/>
            <w:tcBorders>
              <w:top w:val="single" w:sz="8" w:space="0" w:color="AEAEAE"/>
              <w:left w:val="nil"/>
              <w:bottom w:val="single" w:sz="8" w:space="0" w:color="AEAEAE"/>
              <w:right w:val="nil"/>
            </w:tcBorders>
            <w:shd w:val="clear" w:color="auto" w:fill="E0E0E0"/>
          </w:tcPr>
          <w:p w14:paraId="5959918A" w14:textId="77777777" w:rsidR="00A02F65" w:rsidRPr="0067227E" w:rsidRDefault="00A02F65" w:rsidP="00E26F86">
            <w:pPr>
              <w:autoSpaceDE w:val="0"/>
              <w:autoSpaceDN w:val="0"/>
              <w:adjustRightInd w:val="0"/>
              <w:spacing w:line="320" w:lineRule="atLeast"/>
              <w:ind w:left="60" w:right="60"/>
              <w:rPr>
                <w:rFonts w:ascii="Arial" w:hAnsi="Arial"/>
                <w:color w:val="264A60"/>
                <w:sz w:val="18"/>
                <w:szCs w:val="18"/>
                <w:lang w:val="id-ID"/>
              </w:rPr>
            </w:pPr>
            <w:r w:rsidRPr="0067227E">
              <w:rPr>
                <w:rFonts w:ascii="Arial" w:hAnsi="Arial"/>
                <w:color w:val="264A60"/>
                <w:sz w:val="18"/>
                <w:szCs w:val="18"/>
                <w:lang w:val="id-ID"/>
              </w:rPr>
              <w:t>Struktur Aset</w:t>
            </w:r>
          </w:p>
        </w:tc>
        <w:tc>
          <w:tcPr>
            <w:tcW w:w="748" w:type="pct"/>
            <w:tcBorders>
              <w:top w:val="single" w:sz="8" w:space="0" w:color="AEAEAE"/>
              <w:left w:val="nil"/>
              <w:bottom w:val="single" w:sz="8" w:space="0" w:color="AEAEAE"/>
              <w:right w:val="single" w:sz="8" w:space="0" w:color="E0E0E0"/>
            </w:tcBorders>
            <w:shd w:val="clear" w:color="auto" w:fill="FFFFFF"/>
          </w:tcPr>
          <w:p w14:paraId="5C312FCD" w14:textId="77777777" w:rsidR="00A02F65" w:rsidRPr="0067227E" w:rsidRDefault="00A02F65"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1.185</w:t>
            </w:r>
          </w:p>
        </w:tc>
        <w:tc>
          <w:tcPr>
            <w:tcW w:w="748" w:type="pct"/>
            <w:tcBorders>
              <w:top w:val="single" w:sz="8" w:space="0" w:color="AEAEAE"/>
              <w:left w:val="single" w:sz="8" w:space="0" w:color="E0E0E0"/>
              <w:bottom w:val="single" w:sz="8" w:space="0" w:color="AEAEAE"/>
              <w:right w:val="single" w:sz="8" w:space="0" w:color="E0E0E0"/>
            </w:tcBorders>
            <w:shd w:val="clear" w:color="auto" w:fill="FFFFFF"/>
          </w:tcPr>
          <w:p w14:paraId="6603AF0D" w14:textId="77777777" w:rsidR="00A02F65" w:rsidRPr="0067227E" w:rsidRDefault="00A02F65"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12.441</w:t>
            </w:r>
          </w:p>
        </w:tc>
        <w:tc>
          <w:tcPr>
            <w:tcW w:w="825" w:type="pct"/>
            <w:tcBorders>
              <w:top w:val="single" w:sz="8" w:space="0" w:color="AEAEAE"/>
              <w:left w:val="single" w:sz="8" w:space="0" w:color="E0E0E0"/>
              <w:bottom w:val="single" w:sz="8" w:space="0" w:color="AEAEAE"/>
              <w:right w:val="single" w:sz="8" w:space="0" w:color="E0E0E0"/>
            </w:tcBorders>
            <w:shd w:val="clear" w:color="auto" w:fill="FFFFFF"/>
          </w:tcPr>
          <w:p w14:paraId="365F6EEC" w14:textId="77777777" w:rsidR="00A02F65" w:rsidRPr="0067227E" w:rsidRDefault="00A02F65"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.008</w:t>
            </w:r>
          </w:p>
        </w:tc>
        <w:tc>
          <w:tcPr>
            <w:tcW w:w="575" w:type="pct"/>
            <w:tcBorders>
              <w:top w:val="single" w:sz="8" w:space="0" w:color="AEAEAE"/>
              <w:left w:val="single" w:sz="8" w:space="0" w:color="E0E0E0"/>
              <w:bottom w:val="single" w:sz="8" w:space="0" w:color="AEAEAE"/>
              <w:right w:val="single" w:sz="8" w:space="0" w:color="E0E0E0"/>
            </w:tcBorders>
            <w:shd w:val="clear" w:color="auto" w:fill="FFFFFF"/>
          </w:tcPr>
          <w:p w14:paraId="062F2E7A" w14:textId="77777777" w:rsidR="00A02F65" w:rsidRPr="0067227E" w:rsidRDefault="00A02F65"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.095</w:t>
            </w:r>
          </w:p>
        </w:tc>
        <w:tc>
          <w:tcPr>
            <w:tcW w:w="575" w:type="pct"/>
            <w:tcBorders>
              <w:top w:val="single" w:sz="8" w:space="0" w:color="AEAEAE"/>
              <w:left w:val="single" w:sz="8" w:space="0" w:color="E0E0E0"/>
              <w:bottom w:val="single" w:sz="8" w:space="0" w:color="AEAEAE"/>
              <w:right w:val="nil"/>
            </w:tcBorders>
            <w:shd w:val="clear" w:color="auto" w:fill="FFFFFF"/>
          </w:tcPr>
          <w:p w14:paraId="5B16B085" w14:textId="77777777" w:rsidR="00A02F65" w:rsidRPr="0067227E" w:rsidRDefault="00A02F65"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.924</w:t>
            </w:r>
          </w:p>
        </w:tc>
      </w:tr>
      <w:tr w:rsidR="00A02F65" w:rsidRPr="0067227E" w14:paraId="77EE9496" w14:textId="77777777" w:rsidTr="00E26F86">
        <w:trPr>
          <w:cantSplit/>
        </w:trPr>
        <w:tc>
          <w:tcPr>
            <w:tcW w:w="412" w:type="pct"/>
            <w:vMerge/>
            <w:tcBorders>
              <w:top w:val="single" w:sz="8" w:space="0" w:color="152935"/>
              <w:left w:val="nil"/>
              <w:bottom w:val="single" w:sz="8" w:space="0" w:color="152935"/>
              <w:right w:val="nil"/>
            </w:tcBorders>
            <w:shd w:val="clear" w:color="auto" w:fill="E0E0E0"/>
          </w:tcPr>
          <w:p w14:paraId="6C70B9E7" w14:textId="77777777" w:rsidR="00A02F65" w:rsidRPr="0067227E" w:rsidRDefault="00A02F65" w:rsidP="00E26F86">
            <w:pPr>
              <w:autoSpaceDE w:val="0"/>
              <w:autoSpaceDN w:val="0"/>
              <w:adjustRightInd w:val="0"/>
              <w:rPr>
                <w:rFonts w:ascii="Arial" w:hAnsi="Arial"/>
                <w:color w:val="010205"/>
                <w:sz w:val="18"/>
                <w:szCs w:val="18"/>
                <w:lang w:val="id-ID"/>
              </w:rPr>
            </w:pPr>
          </w:p>
        </w:tc>
        <w:tc>
          <w:tcPr>
            <w:tcW w:w="1117" w:type="pct"/>
            <w:tcBorders>
              <w:top w:val="single" w:sz="8" w:space="0" w:color="AEAEAE"/>
              <w:left w:val="nil"/>
              <w:bottom w:val="single" w:sz="8" w:space="0" w:color="152935"/>
              <w:right w:val="nil"/>
            </w:tcBorders>
            <w:shd w:val="clear" w:color="auto" w:fill="E0E0E0"/>
          </w:tcPr>
          <w:p w14:paraId="3B98C123" w14:textId="77777777" w:rsidR="00A02F65" w:rsidRPr="0067227E" w:rsidRDefault="00A02F65" w:rsidP="00E26F86">
            <w:pPr>
              <w:autoSpaceDE w:val="0"/>
              <w:autoSpaceDN w:val="0"/>
              <w:adjustRightInd w:val="0"/>
              <w:spacing w:line="320" w:lineRule="atLeast"/>
              <w:ind w:left="60" w:right="60"/>
              <w:rPr>
                <w:rFonts w:ascii="Arial" w:hAnsi="Arial"/>
                <w:color w:val="264A60"/>
                <w:sz w:val="18"/>
                <w:szCs w:val="18"/>
                <w:lang w:val="id-ID"/>
              </w:rPr>
            </w:pPr>
            <w:r w:rsidRPr="0067227E">
              <w:rPr>
                <w:rFonts w:ascii="Arial" w:hAnsi="Arial"/>
                <w:color w:val="264A60"/>
                <w:sz w:val="18"/>
                <w:szCs w:val="18"/>
                <w:lang w:val="id-ID"/>
              </w:rPr>
              <w:t>Profitabilitas</w:t>
            </w:r>
          </w:p>
        </w:tc>
        <w:tc>
          <w:tcPr>
            <w:tcW w:w="748" w:type="pct"/>
            <w:tcBorders>
              <w:top w:val="single" w:sz="8" w:space="0" w:color="AEAEAE"/>
              <w:left w:val="nil"/>
              <w:bottom w:val="single" w:sz="8" w:space="0" w:color="152935"/>
              <w:right w:val="single" w:sz="8" w:space="0" w:color="E0E0E0"/>
            </w:tcBorders>
            <w:shd w:val="clear" w:color="auto" w:fill="FFFFFF"/>
          </w:tcPr>
          <w:p w14:paraId="6E363D0B" w14:textId="77777777" w:rsidR="00A02F65" w:rsidRPr="0067227E" w:rsidRDefault="00A02F65"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-.344</w:t>
            </w:r>
          </w:p>
        </w:tc>
        <w:tc>
          <w:tcPr>
            <w:tcW w:w="748" w:type="pct"/>
            <w:tcBorders>
              <w:top w:val="single" w:sz="8" w:space="0" w:color="AEAEAE"/>
              <w:left w:val="single" w:sz="8" w:space="0" w:color="E0E0E0"/>
              <w:bottom w:val="single" w:sz="8" w:space="0" w:color="152935"/>
              <w:right w:val="single" w:sz="8" w:space="0" w:color="E0E0E0"/>
            </w:tcBorders>
            <w:shd w:val="clear" w:color="auto" w:fill="FFFFFF"/>
          </w:tcPr>
          <w:p w14:paraId="31D0CD54" w14:textId="77777777" w:rsidR="00A02F65" w:rsidRPr="0067227E" w:rsidRDefault="00A02F65"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.190</w:t>
            </w:r>
          </w:p>
        </w:tc>
        <w:tc>
          <w:tcPr>
            <w:tcW w:w="825" w:type="pct"/>
            <w:tcBorders>
              <w:top w:val="single" w:sz="8" w:space="0" w:color="AEAEAE"/>
              <w:left w:val="single" w:sz="8" w:space="0" w:color="E0E0E0"/>
              <w:bottom w:val="single" w:sz="8" w:space="0" w:color="152935"/>
              <w:right w:val="single" w:sz="8" w:space="0" w:color="E0E0E0"/>
            </w:tcBorders>
            <w:shd w:val="clear" w:color="auto" w:fill="FFFFFF"/>
          </w:tcPr>
          <w:p w14:paraId="3261CC95" w14:textId="77777777" w:rsidR="00A02F65" w:rsidRPr="0067227E" w:rsidRDefault="00A02F65"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-.156</w:t>
            </w:r>
          </w:p>
        </w:tc>
        <w:tc>
          <w:tcPr>
            <w:tcW w:w="575" w:type="pct"/>
            <w:tcBorders>
              <w:top w:val="single" w:sz="8" w:space="0" w:color="AEAEAE"/>
              <w:left w:val="single" w:sz="8" w:space="0" w:color="E0E0E0"/>
              <w:bottom w:val="single" w:sz="8" w:space="0" w:color="152935"/>
              <w:right w:val="single" w:sz="8" w:space="0" w:color="E0E0E0"/>
            </w:tcBorders>
            <w:shd w:val="clear" w:color="auto" w:fill="FFFFFF"/>
          </w:tcPr>
          <w:p w14:paraId="6CF24B64" w14:textId="77777777" w:rsidR="00A02F65" w:rsidRPr="0067227E" w:rsidRDefault="00A02F65"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-1.808</w:t>
            </w:r>
          </w:p>
        </w:tc>
        <w:tc>
          <w:tcPr>
            <w:tcW w:w="575" w:type="pct"/>
            <w:tcBorders>
              <w:top w:val="single" w:sz="8" w:space="0" w:color="AEAEAE"/>
              <w:left w:val="single" w:sz="8" w:space="0" w:color="E0E0E0"/>
              <w:bottom w:val="single" w:sz="8" w:space="0" w:color="152935"/>
              <w:right w:val="nil"/>
            </w:tcBorders>
            <w:shd w:val="clear" w:color="auto" w:fill="FFFFFF"/>
          </w:tcPr>
          <w:p w14:paraId="26431E4F" w14:textId="77777777" w:rsidR="00A02F65" w:rsidRPr="0067227E" w:rsidRDefault="00A02F65"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.073</w:t>
            </w:r>
          </w:p>
        </w:tc>
      </w:tr>
      <w:tr w:rsidR="00A02F65" w:rsidRPr="0067227E" w14:paraId="751BE011" w14:textId="77777777" w:rsidTr="00E26F86">
        <w:trPr>
          <w:cantSplit/>
        </w:trPr>
        <w:tc>
          <w:tcPr>
            <w:tcW w:w="5000" w:type="pct"/>
            <w:gridSpan w:val="7"/>
            <w:tcBorders>
              <w:top w:val="nil"/>
              <w:left w:val="nil"/>
              <w:bottom w:val="nil"/>
              <w:right w:val="nil"/>
            </w:tcBorders>
            <w:shd w:val="clear" w:color="auto" w:fill="FFFFFF"/>
          </w:tcPr>
          <w:p w14:paraId="16C7412C" w14:textId="77777777" w:rsidR="00A02F65" w:rsidRPr="0067227E" w:rsidRDefault="00A02F65" w:rsidP="00E26F86">
            <w:pPr>
              <w:autoSpaceDE w:val="0"/>
              <w:autoSpaceDN w:val="0"/>
              <w:adjustRightInd w:val="0"/>
              <w:spacing w:line="320" w:lineRule="atLeast"/>
              <w:ind w:left="60" w:right="60"/>
              <w:rPr>
                <w:rFonts w:ascii="Arial" w:hAnsi="Arial"/>
                <w:color w:val="010205"/>
                <w:sz w:val="18"/>
                <w:szCs w:val="18"/>
                <w:lang w:val="id-ID"/>
              </w:rPr>
            </w:pPr>
            <w:r w:rsidRPr="0067227E">
              <w:rPr>
                <w:rFonts w:ascii="Arial" w:hAnsi="Arial"/>
                <w:color w:val="010205"/>
                <w:sz w:val="18"/>
                <w:szCs w:val="18"/>
                <w:lang w:val="id-ID"/>
              </w:rPr>
              <w:t>a. Dependent Variable: Struktur Modal</w:t>
            </w:r>
          </w:p>
        </w:tc>
      </w:tr>
    </w:tbl>
    <w:p w14:paraId="6416F8DF" w14:textId="77777777" w:rsidR="0067227E" w:rsidRPr="0067227E" w:rsidRDefault="0067227E" w:rsidP="0067227E">
      <w:pPr>
        <w:rPr>
          <w:rFonts w:cs="Times New Roman"/>
          <w:color w:val="000000" w:themeColor="text1"/>
          <w:lang w:val="id-ID"/>
        </w:rPr>
      </w:pPr>
    </w:p>
    <w:p w14:paraId="57C06574" w14:textId="6A734B27" w:rsidR="00A02F65" w:rsidRPr="0067227E" w:rsidRDefault="0067227E" w:rsidP="0067227E">
      <w:pPr>
        <w:rPr>
          <w:rFonts w:cs="Times New Roman"/>
          <w:color w:val="000000" w:themeColor="text1"/>
          <w:lang w:val="id-ID"/>
        </w:rPr>
      </w:pPr>
      <w:r w:rsidRPr="0067227E">
        <w:rPr>
          <w:rFonts w:cs="Times New Roman"/>
          <w:color w:val="000000" w:themeColor="text1"/>
          <w:lang w:val="id-ID"/>
        </w:rPr>
        <w:t>Hasil pengujian menunjukkan bahwa ukuran perusahaan memiliki nilai signifikansi sebesar 0,000 (&lt; 0,05) dengan koefisien negatif, sehingga berpengaruh negatif dan signifikan terhadap struktur modal. Sementara itu, struktur aset memiliki nilai signifikansi sebesar 0,924 (&gt; 0,05) dan profitabilitas sebesar 0,073 (&gt; 0,05), sehingga keduanya tidak berpengaruh signifikan terhadap struktur modal pada perusahaan perbankan.</w:t>
      </w:r>
    </w:p>
    <w:p w14:paraId="2EE31107" w14:textId="533F6F49" w:rsidR="006E1F07" w:rsidRPr="0067227E" w:rsidRDefault="006E1F07" w:rsidP="006E1F07">
      <w:pPr>
        <w:rPr>
          <w:b/>
          <w:bCs/>
          <w:lang w:val="id-ID"/>
        </w:rPr>
      </w:pPr>
    </w:p>
    <w:p w14:paraId="7125AFF6" w14:textId="0A476AD3" w:rsidR="0067227E" w:rsidRPr="0067227E" w:rsidRDefault="0067227E" w:rsidP="006E1F07">
      <w:pPr>
        <w:rPr>
          <w:rFonts w:cs="Times New Roman"/>
          <w:b/>
          <w:bCs/>
          <w:color w:val="000000" w:themeColor="text1"/>
          <w:lang w:val="id-ID"/>
        </w:rPr>
      </w:pPr>
      <w:r w:rsidRPr="0067227E">
        <w:rPr>
          <w:b/>
          <w:bCs/>
          <w:lang w:val="id-ID"/>
        </w:rPr>
        <w:t xml:space="preserve">4.1.9 </w:t>
      </w:r>
      <w:r w:rsidRPr="0067227E">
        <w:rPr>
          <w:rFonts w:cs="Times New Roman"/>
          <w:b/>
          <w:bCs/>
          <w:color w:val="000000" w:themeColor="text1"/>
          <w:lang w:val="id-ID"/>
        </w:rPr>
        <w:t>Koefisen Determinasi (R</w:t>
      </w:r>
      <w:r w:rsidRPr="0067227E">
        <w:rPr>
          <w:rFonts w:cs="Times New Roman"/>
          <w:b/>
          <w:bCs/>
          <w:color w:val="000000" w:themeColor="text1"/>
          <w:vertAlign w:val="superscript"/>
          <w:lang w:val="id-ID"/>
        </w:rPr>
        <w:t>2</w:t>
      </w:r>
      <w:r w:rsidRPr="0067227E">
        <w:rPr>
          <w:rFonts w:cs="Times New Roman"/>
          <w:b/>
          <w:bCs/>
          <w:color w:val="000000" w:themeColor="text1"/>
          <w:lang w:val="id-ID"/>
        </w:rPr>
        <w:t>)</w:t>
      </w:r>
    </w:p>
    <w:p w14:paraId="21317B3E" w14:textId="77777777" w:rsidR="0067227E" w:rsidRPr="0067227E" w:rsidRDefault="0067227E" w:rsidP="006E1F07">
      <w:pPr>
        <w:rPr>
          <w:b/>
          <w:bCs/>
          <w:lang w:val="id-ID"/>
        </w:rPr>
      </w:pPr>
    </w:p>
    <w:p w14:paraId="3A5AB619" w14:textId="4E1A97BB" w:rsidR="0067227E" w:rsidRPr="0067227E" w:rsidRDefault="0067227E" w:rsidP="0067227E">
      <w:pPr>
        <w:jc w:val="center"/>
        <w:rPr>
          <w:rFonts w:cs="Times New Roman"/>
          <w:color w:val="000000" w:themeColor="text1"/>
          <w:lang w:val="id-ID"/>
        </w:rPr>
      </w:pPr>
      <w:r w:rsidRPr="0067227E">
        <w:rPr>
          <w:lang w:val="id-ID"/>
        </w:rPr>
        <w:t xml:space="preserve">Tabel </w:t>
      </w:r>
      <w:r w:rsidRPr="0067227E">
        <w:rPr>
          <w:lang w:val="id-ID"/>
        </w:rPr>
        <w:t>7</w:t>
      </w:r>
      <w:r w:rsidRPr="0067227E">
        <w:rPr>
          <w:lang w:val="id-ID"/>
        </w:rPr>
        <w:t xml:space="preserve">. </w:t>
      </w:r>
      <w:r w:rsidRPr="0067227E">
        <w:rPr>
          <w:rFonts w:cs="Times New Roman"/>
          <w:lang w:val="id-ID"/>
        </w:rPr>
        <w:t xml:space="preserve">Hasil </w:t>
      </w:r>
      <w:r w:rsidRPr="0067227E">
        <w:rPr>
          <w:rFonts w:cs="Times New Roman"/>
          <w:color w:val="000000" w:themeColor="text1"/>
          <w:lang w:val="id-ID"/>
        </w:rPr>
        <w:t>Koefisen Determinasi (R</w:t>
      </w:r>
      <w:r w:rsidRPr="0067227E">
        <w:rPr>
          <w:rFonts w:cs="Times New Roman"/>
          <w:color w:val="000000" w:themeColor="text1"/>
          <w:vertAlign w:val="superscript"/>
          <w:lang w:val="id-ID"/>
        </w:rPr>
        <w:t>2</w:t>
      </w:r>
      <w:r w:rsidRPr="0067227E">
        <w:rPr>
          <w:rFonts w:cs="Times New Roman"/>
          <w:color w:val="000000" w:themeColor="text1"/>
          <w:lang w:val="id-ID"/>
        </w:rPr>
        <w:t>)</w:t>
      </w:r>
    </w:p>
    <w:tbl>
      <w:tblPr>
        <w:tblW w:w="587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98"/>
        <w:gridCol w:w="1030"/>
        <w:gridCol w:w="1092"/>
        <w:gridCol w:w="1476"/>
        <w:gridCol w:w="1476"/>
      </w:tblGrid>
      <w:tr w:rsidR="0067227E" w:rsidRPr="0067227E" w14:paraId="416CB2BF" w14:textId="77777777" w:rsidTr="0067227E">
        <w:trPr>
          <w:cantSplit/>
          <w:jc w:val="center"/>
        </w:trPr>
        <w:tc>
          <w:tcPr>
            <w:tcW w:w="5872" w:type="dxa"/>
            <w:gridSpan w:val="5"/>
            <w:tcBorders>
              <w:top w:val="nil"/>
              <w:left w:val="nil"/>
              <w:bottom w:val="nil"/>
              <w:right w:val="nil"/>
            </w:tcBorders>
            <w:shd w:val="clear" w:color="auto" w:fill="FFFFFF"/>
            <w:vAlign w:val="center"/>
          </w:tcPr>
          <w:p w14:paraId="2554CDED" w14:textId="77777777" w:rsidR="0067227E" w:rsidRPr="0067227E" w:rsidRDefault="0067227E" w:rsidP="00E26F86">
            <w:pPr>
              <w:autoSpaceDE w:val="0"/>
              <w:autoSpaceDN w:val="0"/>
              <w:adjustRightInd w:val="0"/>
              <w:spacing w:line="320" w:lineRule="atLeast"/>
              <w:ind w:left="60" w:right="60"/>
              <w:jc w:val="center"/>
              <w:rPr>
                <w:rFonts w:ascii="Arial" w:hAnsi="Arial"/>
                <w:color w:val="010205"/>
                <w:lang w:val="id-ID"/>
              </w:rPr>
            </w:pPr>
            <w:r w:rsidRPr="0067227E">
              <w:rPr>
                <w:rFonts w:ascii="Arial" w:hAnsi="Arial"/>
                <w:b/>
                <w:bCs/>
                <w:color w:val="010205"/>
                <w:lang w:val="id-ID"/>
              </w:rPr>
              <w:t>Model Summary</w:t>
            </w:r>
            <w:r w:rsidRPr="0067227E">
              <w:rPr>
                <w:rFonts w:ascii="Arial" w:hAnsi="Arial"/>
                <w:b/>
                <w:bCs/>
                <w:color w:val="010205"/>
                <w:vertAlign w:val="superscript"/>
                <w:lang w:val="id-ID"/>
              </w:rPr>
              <w:t>b</w:t>
            </w:r>
          </w:p>
        </w:tc>
      </w:tr>
      <w:tr w:rsidR="0067227E" w:rsidRPr="0067227E" w14:paraId="61479653" w14:textId="77777777" w:rsidTr="0067227E">
        <w:trPr>
          <w:cantSplit/>
          <w:jc w:val="center"/>
        </w:trPr>
        <w:tc>
          <w:tcPr>
            <w:tcW w:w="798" w:type="dxa"/>
            <w:tcBorders>
              <w:top w:val="nil"/>
              <w:left w:val="nil"/>
              <w:bottom w:val="single" w:sz="8" w:space="0" w:color="152935"/>
              <w:right w:val="nil"/>
            </w:tcBorders>
            <w:shd w:val="clear" w:color="auto" w:fill="FFFFFF"/>
            <w:vAlign w:val="bottom"/>
          </w:tcPr>
          <w:p w14:paraId="02122554" w14:textId="77777777" w:rsidR="0067227E" w:rsidRPr="0067227E" w:rsidRDefault="0067227E" w:rsidP="00E26F86">
            <w:pPr>
              <w:autoSpaceDE w:val="0"/>
              <w:autoSpaceDN w:val="0"/>
              <w:adjustRightInd w:val="0"/>
              <w:spacing w:line="320" w:lineRule="atLeast"/>
              <w:ind w:left="60" w:right="60"/>
              <w:rPr>
                <w:rFonts w:ascii="Arial" w:hAnsi="Arial"/>
                <w:color w:val="264A60"/>
                <w:sz w:val="18"/>
                <w:szCs w:val="18"/>
                <w:lang w:val="id-ID"/>
              </w:rPr>
            </w:pPr>
            <w:r w:rsidRPr="0067227E">
              <w:rPr>
                <w:rFonts w:ascii="Arial" w:hAnsi="Arial"/>
                <w:color w:val="264A60"/>
                <w:sz w:val="18"/>
                <w:szCs w:val="18"/>
                <w:lang w:val="id-ID"/>
              </w:rPr>
              <w:t>Model</w:t>
            </w:r>
          </w:p>
        </w:tc>
        <w:tc>
          <w:tcPr>
            <w:tcW w:w="1030" w:type="dxa"/>
            <w:tcBorders>
              <w:top w:val="nil"/>
              <w:left w:val="nil"/>
              <w:bottom w:val="single" w:sz="8" w:space="0" w:color="152935"/>
              <w:right w:val="single" w:sz="8" w:space="0" w:color="E0E0E0"/>
            </w:tcBorders>
            <w:shd w:val="clear" w:color="auto" w:fill="FFFFFF"/>
            <w:vAlign w:val="bottom"/>
          </w:tcPr>
          <w:p w14:paraId="0D2EB620" w14:textId="77777777" w:rsidR="0067227E" w:rsidRPr="0067227E" w:rsidRDefault="0067227E" w:rsidP="00E26F86">
            <w:pPr>
              <w:autoSpaceDE w:val="0"/>
              <w:autoSpaceDN w:val="0"/>
              <w:adjustRightInd w:val="0"/>
              <w:spacing w:line="320" w:lineRule="atLeast"/>
              <w:ind w:left="60" w:right="60"/>
              <w:jc w:val="center"/>
              <w:rPr>
                <w:rFonts w:ascii="Arial" w:hAnsi="Arial"/>
                <w:color w:val="264A60"/>
                <w:sz w:val="18"/>
                <w:szCs w:val="18"/>
                <w:lang w:val="id-ID"/>
              </w:rPr>
            </w:pPr>
            <w:r w:rsidRPr="0067227E">
              <w:rPr>
                <w:rFonts w:ascii="Arial" w:hAnsi="Arial"/>
                <w:color w:val="264A60"/>
                <w:sz w:val="18"/>
                <w:szCs w:val="18"/>
                <w:lang w:val="id-ID"/>
              </w:rPr>
              <w:t>R</w:t>
            </w:r>
          </w:p>
        </w:tc>
        <w:tc>
          <w:tcPr>
            <w:tcW w:w="1092" w:type="dxa"/>
            <w:tcBorders>
              <w:top w:val="nil"/>
              <w:left w:val="single" w:sz="8" w:space="0" w:color="E0E0E0"/>
              <w:bottom w:val="single" w:sz="8" w:space="0" w:color="152935"/>
              <w:right w:val="single" w:sz="8" w:space="0" w:color="E0E0E0"/>
            </w:tcBorders>
            <w:shd w:val="clear" w:color="auto" w:fill="FFFFFF"/>
            <w:vAlign w:val="bottom"/>
          </w:tcPr>
          <w:p w14:paraId="540D9C5A" w14:textId="77777777" w:rsidR="0067227E" w:rsidRPr="0067227E" w:rsidRDefault="0067227E" w:rsidP="00E26F86">
            <w:pPr>
              <w:autoSpaceDE w:val="0"/>
              <w:autoSpaceDN w:val="0"/>
              <w:adjustRightInd w:val="0"/>
              <w:spacing w:line="320" w:lineRule="atLeast"/>
              <w:ind w:left="60" w:right="60"/>
              <w:jc w:val="center"/>
              <w:rPr>
                <w:rFonts w:ascii="Arial" w:hAnsi="Arial"/>
                <w:color w:val="264A60"/>
                <w:sz w:val="18"/>
                <w:szCs w:val="18"/>
                <w:lang w:val="id-ID"/>
              </w:rPr>
            </w:pPr>
            <w:r w:rsidRPr="0067227E">
              <w:rPr>
                <w:rFonts w:ascii="Arial" w:hAnsi="Arial"/>
                <w:color w:val="264A60"/>
                <w:sz w:val="18"/>
                <w:szCs w:val="18"/>
                <w:lang w:val="id-ID"/>
              </w:rPr>
              <w:t>R Square</w:t>
            </w:r>
          </w:p>
        </w:tc>
        <w:tc>
          <w:tcPr>
            <w:tcW w:w="1476" w:type="dxa"/>
            <w:tcBorders>
              <w:top w:val="nil"/>
              <w:left w:val="single" w:sz="8" w:space="0" w:color="E0E0E0"/>
              <w:bottom w:val="single" w:sz="8" w:space="0" w:color="152935"/>
              <w:right w:val="single" w:sz="8" w:space="0" w:color="E0E0E0"/>
            </w:tcBorders>
            <w:shd w:val="clear" w:color="auto" w:fill="FFFFFF"/>
            <w:vAlign w:val="bottom"/>
          </w:tcPr>
          <w:p w14:paraId="29341868" w14:textId="77777777" w:rsidR="0067227E" w:rsidRPr="0067227E" w:rsidRDefault="0067227E" w:rsidP="00E26F86">
            <w:pPr>
              <w:autoSpaceDE w:val="0"/>
              <w:autoSpaceDN w:val="0"/>
              <w:adjustRightInd w:val="0"/>
              <w:spacing w:line="320" w:lineRule="atLeast"/>
              <w:ind w:left="60" w:right="60"/>
              <w:jc w:val="center"/>
              <w:rPr>
                <w:rFonts w:ascii="Arial" w:hAnsi="Arial"/>
                <w:color w:val="264A60"/>
                <w:sz w:val="18"/>
                <w:szCs w:val="18"/>
                <w:lang w:val="id-ID"/>
              </w:rPr>
            </w:pPr>
            <w:r w:rsidRPr="0067227E">
              <w:rPr>
                <w:rFonts w:ascii="Arial" w:hAnsi="Arial"/>
                <w:color w:val="264A60"/>
                <w:sz w:val="18"/>
                <w:szCs w:val="18"/>
                <w:lang w:val="id-ID"/>
              </w:rPr>
              <w:t>Adjusted R Square</w:t>
            </w:r>
          </w:p>
        </w:tc>
        <w:tc>
          <w:tcPr>
            <w:tcW w:w="1476" w:type="dxa"/>
            <w:tcBorders>
              <w:top w:val="nil"/>
              <w:left w:val="single" w:sz="8" w:space="0" w:color="E0E0E0"/>
              <w:bottom w:val="single" w:sz="8" w:space="0" w:color="152935"/>
              <w:right w:val="nil"/>
            </w:tcBorders>
            <w:shd w:val="clear" w:color="auto" w:fill="FFFFFF"/>
            <w:vAlign w:val="bottom"/>
          </w:tcPr>
          <w:p w14:paraId="4E9911AA" w14:textId="77777777" w:rsidR="0067227E" w:rsidRPr="0067227E" w:rsidRDefault="0067227E" w:rsidP="00E26F86">
            <w:pPr>
              <w:autoSpaceDE w:val="0"/>
              <w:autoSpaceDN w:val="0"/>
              <w:adjustRightInd w:val="0"/>
              <w:spacing w:line="320" w:lineRule="atLeast"/>
              <w:ind w:left="60" w:right="60"/>
              <w:jc w:val="center"/>
              <w:rPr>
                <w:rFonts w:ascii="Arial" w:hAnsi="Arial"/>
                <w:color w:val="264A60"/>
                <w:sz w:val="18"/>
                <w:szCs w:val="18"/>
                <w:lang w:val="id-ID"/>
              </w:rPr>
            </w:pPr>
            <w:r w:rsidRPr="0067227E">
              <w:rPr>
                <w:rFonts w:ascii="Arial" w:hAnsi="Arial"/>
                <w:color w:val="264A60"/>
                <w:sz w:val="18"/>
                <w:szCs w:val="18"/>
                <w:lang w:val="id-ID"/>
              </w:rPr>
              <w:t>Std. Error of the Estimate</w:t>
            </w:r>
          </w:p>
        </w:tc>
      </w:tr>
      <w:tr w:rsidR="0067227E" w:rsidRPr="0067227E" w14:paraId="6D4C73D9" w14:textId="77777777" w:rsidTr="0067227E">
        <w:trPr>
          <w:cantSplit/>
          <w:jc w:val="center"/>
        </w:trPr>
        <w:tc>
          <w:tcPr>
            <w:tcW w:w="798" w:type="dxa"/>
            <w:tcBorders>
              <w:top w:val="single" w:sz="8" w:space="0" w:color="152935"/>
              <w:left w:val="nil"/>
              <w:bottom w:val="single" w:sz="8" w:space="0" w:color="152935"/>
              <w:right w:val="nil"/>
            </w:tcBorders>
            <w:shd w:val="clear" w:color="auto" w:fill="E0E0E0"/>
          </w:tcPr>
          <w:p w14:paraId="125ED9C1" w14:textId="77777777" w:rsidR="0067227E" w:rsidRPr="0067227E" w:rsidRDefault="0067227E" w:rsidP="00E26F86">
            <w:pPr>
              <w:autoSpaceDE w:val="0"/>
              <w:autoSpaceDN w:val="0"/>
              <w:adjustRightInd w:val="0"/>
              <w:spacing w:line="320" w:lineRule="atLeast"/>
              <w:ind w:left="60" w:right="60"/>
              <w:rPr>
                <w:rFonts w:ascii="Arial" w:hAnsi="Arial"/>
                <w:color w:val="264A60"/>
                <w:sz w:val="18"/>
                <w:szCs w:val="18"/>
                <w:lang w:val="id-ID"/>
              </w:rPr>
            </w:pPr>
            <w:r w:rsidRPr="0067227E">
              <w:rPr>
                <w:rFonts w:ascii="Arial" w:hAnsi="Arial"/>
                <w:color w:val="264A60"/>
                <w:sz w:val="18"/>
                <w:szCs w:val="18"/>
                <w:lang w:val="id-ID"/>
              </w:rPr>
              <w:t>1</w:t>
            </w:r>
          </w:p>
        </w:tc>
        <w:tc>
          <w:tcPr>
            <w:tcW w:w="1030" w:type="dxa"/>
            <w:tcBorders>
              <w:top w:val="single" w:sz="8" w:space="0" w:color="152935"/>
              <w:left w:val="nil"/>
              <w:bottom w:val="single" w:sz="8" w:space="0" w:color="152935"/>
              <w:right w:val="single" w:sz="8" w:space="0" w:color="E0E0E0"/>
            </w:tcBorders>
            <w:shd w:val="clear" w:color="auto" w:fill="FFFFFF"/>
          </w:tcPr>
          <w:p w14:paraId="5BD46E4B" w14:textId="77777777" w:rsidR="0067227E" w:rsidRPr="0067227E" w:rsidRDefault="0067227E"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.332</w:t>
            </w:r>
            <w:r w:rsidRPr="0067227E">
              <w:rPr>
                <w:rFonts w:ascii="Arial" w:hAnsi="Arial"/>
                <w:color w:val="010205"/>
                <w:sz w:val="18"/>
                <w:szCs w:val="18"/>
                <w:vertAlign w:val="superscript"/>
                <w:lang w:val="id-ID"/>
              </w:rPr>
              <w:t>a</w:t>
            </w:r>
          </w:p>
        </w:tc>
        <w:tc>
          <w:tcPr>
            <w:tcW w:w="1092" w:type="dxa"/>
            <w:tcBorders>
              <w:top w:val="single" w:sz="8" w:space="0" w:color="152935"/>
              <w:left w:val="single" w:sz="8" w:space="0" w:color="E0E0E0"/>
              <w:bottom w:val="single" w:sz="8" w:space="0" w:color="152935"/>
              <w:right w:val="single" w:sz="8" w:space="0" w:color="E0E0E0"/>
            </w:tcBorders>
            <w:shd w:val="clear" w:color="auto" w:fill="FFFFFF"/>
          </w:tcPr>
          <w:p w14:paraId="7F982163" w14:textId="77777777" w:rsidR="0067227E" w:rsidRPr="0067227E" w:rsidRDefault="0067227E"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.110</w:t>
            </w:r>
          </w:p>
        </w:tc>
        <w:tc>
          <w:tcPr>
            <w:tcW w:w="1476" w:type="dxa"/>
            <w:tcBorders>
              <w:top w:val="single" w:sz="8" w:space="0" w:color="152935"/>
              <w:left w:val="single" w:sz="8" w:space="0" w:color="E0E0E0"/>
              <w:bottom w:val="single" w:sz="8" w:space="0" w:color="152935"/>
              <w:right w:val="single" w:sz="8" w:space="0" w:color="E0E0E0"/>
            </w:tcBorders>
            <w:shd w:val="clear" w:color="auto" w:fill="FFFFFF"/>
          </w:tcPr>
          <w:p w14:paraId="0A45D39F" w14:textId="77777777" w:rsidR="0067227E" w:rsidRPr="0067227E" w:rsidRDefault="0067227E"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.089</w:t>
            </w:r>
          </w:p>
        </w:tc>
        <w:tc>
          <w:tcPr>
            <w:tcW w:w="1476" w:type="dxa"/>
            <w:tcBorders>
              <w:top w:val="single" w:sz="8" w:space="0" w:color="152935"/>
              <w:left w:val="single" w:sz="8" w:space="0" w:color="E0E0E0"/>
              <w:bottom w:val="single" w:sz="8" w:space="0" w:color="152935"/>
              <w:right w:val="nil"/>
            </w:tcBorders>
            <w:shd w:val="clear" w:color="auto" w:fill="FFFFFF"/>
          </w:tcPr>
          <w:p w14:paraId="33D42998" w14:textId="77777777" w:rsidR="0067227E" w:rsidRPr="0067227E" w:rsidRDefault="0067227E" w:rsidP="00E26F86">
            <w:pPr>
              <w:autoSpaceDE w:val="0"/>
              <w:autoSpaceDN w:val="0"/>
              <w:adjustRightInd w:val="0"/>
              <w:spacing w:line="320" w:lineRule="atLeast"/>
              <w:ind w:left="60" w:right="60"/>
              <w:jc w:val="right"/>
              <w:rPr>
                <w:rFonts w:ascii="Arial" w:hAnsi="Arial"/>
                <w:color w:val="010205"/>
                <w:sz w:val="18"/>
                <w:szCs w:val="18"/>
                <w:lang w:val="id-ID"/>
              </w:rPr>
            </w:pPr>
            <w:r w:rsidRPr="0067227E">
              <w:rPr>
                <w:rFonts w:ascii="Arial" w:hAnsi="Arial"/>
                <w:color w:val="010205"/>
                <w:sz w:val="18"/>
                <w:szCs w:val="18"/>
                <w:lang w:val="id-ID"/>
              </w:rPr>
              <w:t>2.59574</w:t>
            </w:r>
          </w:p>
        </w:tc>
      </w:tr>
      <w:tr w:rsidR="0067227E" w:rsidRPr="0067227E" w14:paraId="493D5E4B" w14:textId="77777777" w:rsidTr="0067227E">
        <w:trPr>
          <w:cantSplit/>
          <w:jc w:val="center"/>
        </w:trPr>
        <w:tc>
          <w:tcPr>
            <w:tcW w:w="5872" w:type="dxa"/>
            <w:gridSpan w:val="5"/>
            <w:tcBorders>
              <w:top w:val="nil"/>
              <w:left w:val="nil"/>
              <w:bottom w:val="nil"/>
              <w:right w:val="nil"/>
            </w:tcBorders>
            <w:shd w:val="clear" w:color="auto" w:fill="FFFFFF"/>
          </w:tcPr>
          <w:p w14:paraId="29053E8D" w14:textId="77777777" w:rsidR="0067227E" w:rsidRPr="0067227E" w:rsidRDefault="0067227E" w:rsidP="00E26F86">
            <w:pPr>
              <w:autoSpaceDE w:val="0"/>
              <w:autoSpaceDN w:val="0"/>
              <w:adjustRightInd w:val="0"/>
              <w:spacing w:line="320" w:lineRule="atLeast"/>
              <w:ind w:left="60" w:right="60"/>
              <w:rPr>
                <w:rFonts w:ascii="Arial" w:hAnsi="Arial"/>
                <w:color w:val="010205"/>
                <w:sz w:val="18"/>
                <w:szCs w:val="18"/>
                <w:lang w:val="id-ID"/>
              </w:rPr>
            </w:pPr>
            <w:r w:rsidRPr="0067227E">
              <w:rPr>
                <w:rFonts w:ascii="Arial" w:hAnsi="Arial"/>
                <w:color w:val="010205"/>
                <w:sz w:val="18"/>
                <w:szCs w:val="18"/>
                <w:lang w:val="id-ID"/>
              </w:rPr>
              <w:t>a. Predictors: (Constant), Profitabilitas, Struktur Aset, Ukuran Perusahaan</w:t>
            </w:r>
          </w:p>
        </w:tc>
      </w:tr>
      <w:tr w:rsidR="0067227E" w:rsidRPr="0067227E" w14:paraId="7AB7C52A" w14:textId="77777777" w:rsidTr="0067227E">
        <w:trPr>
          <w:cantSplit/>
          <w:jc w:val="center"/>
        </w:trPr>
        <w:tc>
          <w:tcPr>
            <w:tcW w:w="5872" w:type="dxa"/>
            <w:gridSpan w:val="5"/>
            <w:tcBorders>
              <w:top w:val="nil"/>
              <w:left w:val="nil"/>
              <w:bottom w:val="nil"/>
              <w:right w:val="nil"/>
            </w:tcBorders>
            <w:shd w:val="clear" w:color="auto" w:fill="FFFFFF"/>
          </w:tcPr>
          <w:p w14:paraId="5257507E" w14:textId="77777777" w:rsidR="0067227E" w:rsidRPr="0067227E" w:rsidRDefault="0067227E" w:rsidP="00E26F86">
            <w:pPr>
              <w:autoSpaceDE w:val="0"/>
              <w:autoSpaceDN w:val="0"/>
              <w:adjustRightInd w:val="0"/>
              <w:spacing w:line="320" w:lineRule="atLeast"/>
              <w:ind w:left="60" w:right="60"/>
              <w:rPr>
                <w:rFonts w:ascii="Arial" w:hAnsi="Arial"/>
                <w:color w:val="010205"/>
                <w:sz w:val="18"/>
                <w:szCs w:val="18"/>
                <w:lang w:val="id-ID"/>
              </w:rPr>
            </w:pPr>
            <w:r w:rsidRPr="0067227E">
              <w:rPr>
                <w:rFonts w:ascii="Arial" w:hAnsi="Arial"/>
                <w:color w:val="010205"/>
                <w:sz w:val="18"/>
                <w:szCs w:val="18"/>
                <w:lang w:val="id-ID"/>
              </w:rPr>
              <w:t>b. Dependent Variable: Struktur Modal</w:t>
            </w:r>
          </w:p>
        </w:tc>
      </w:tr>
    </w:tbl>
    <w:p w14:paraId="3A35E349" w14:textId="77777777" w:rsidR="0067227E" w:rsidRPr="0067227E" w:rsidRDefault="0067227E" w:rsidP="0067227E">
      <w:pPr>
        <w:autoSpaceDE w:val="0"/>
        <w:autoSpaceDN w:val="0"/>
        <w:adjustRightInd w:val="0"/>
        <w:ind w:firstLine="426"/>
        <w:rPr>
          <w:rFonts w:cs="Times New Roman"/>
          <w:color w:val="000000" w:themeColor="text1"/>
          <w:lang w:val="id-ID"/>
        </w:rPr>
      </w:pPr>
    </w:p>
    <w:p w14:paraId="2944FAE9" w14:textId="6D784682" w:rsidR="0067227E" w:rsidRPr="0067227E" w:rsidRDefault="0067227E" w:rsidP="0067227E">
      <w:pPr>
        <w:autoSpaceDE w:val="0"/>
        <w:autoSpaceDN w:val="0"/>
        <w:adjustRightInd w:val="0"/>
        <w:ind w:firstLine="426"/>
        <w:rPr>
          <w:rFonts w:cs="Times New Roman"/>
          <w:color w:val="000000" w:themeColor="text1"/>
          <w:lang w:val="id-ID"/>
        </w:rPr>
      </w:pPr>
      <w:r w:rsidRPr="0067227E">
        <w:rPr>
          <w:rFonts w:cs="Times New Roman"/>
          <w:color w:val="000000" w:themeColor="text1"/>
          <w:lang w:val="id-ID"/>
        </w:rPr>
        <w:t>Berdasarkan hasil Model Summary, diperoleh nilai Adjusted R Square sebesar 0,089. Hal ini menunjukkan bahwa 8,9% variasi Struktur Modal dapat dijelaskan oleh Ukuran Perusahaan, Struktur Aset, dan Profitabilitas, sedangkan sisanya sebesar 91,1% dipengaruhi oleh variabel lain di luar model penelitian, seperti risiko bisnis, pertumbuhan perusahaan, likuiditas, maupun kondisi makroekonomi.</w:t>
      </w:r>
    </w:p>
    <w:p w14:paraId="5405FF14" w14:textId="77777777" w:rsidR="0067227E" w:rsidRPr="0067227E" w:rsidRDefault="0067227E" w:rsidP="0067227E">
      <w:pPr>
        <w:autoSpaceDE w:val="0"/>
        <w:autoSpaceDN w:val="0"/>
        <w:adjustRightInd w:val="0"/>
        <w:rPr>
          <w:rFonts w:cs="Times New Roman"/>
          <w:color w:val="000000" w:themeColor="text1"/>
          <w:lang w:val="id-ID"/>
        </w:rPr>
      </w:pPr>
    </w:p>
    <w:p w14:paraId="6FCA7772" w14:textId="110C3ACC" w:rsidR="0067227E" w:rsidRPr="0067227E" w:rsidRDefault="0067227E" w:rsidP="0067227E">
      <w:pPr>
        <w:autoSpaceDE w:val="0"/>
        <w:autoSpaceDN w:val="0"/>
        <w:adjustRightInd w:val="0"/>
        <w:rPr>
          <w:rFonts w:cs="Times New Roman"/>
          <w:b/>
          <w:bCs/>
          <w:color w:val="000000" w:themeColor="text1"/>
          <w:lang w:val="id-ID"/>
        </w:rPr>
      </w:pPr>
      <w:r w:rsidRPr="0067227E">
        <w:rPr>
          <w:rFonts w:cs="Times New Roman"/>
          <w:b/>
          <w:bCs/>
          <w:color w:val="000000" w:themeColor="text1"/>
          <w:lang w:val="id-ID"/>
        </w:rPr>
        <w:t>4.2 Pembahasan</w:t>
      </w:r>
    </w:p>
    <w:p w14:paraId="74A42A33" w14:textId="77777777" w:rsidR="0067227E" w:rsidRPr="0067227E" w:rsidRDefault="0067227E" w:rsidP="00116F63">
      <w:pPr>
        <w:rPr>
          <w:rFonts w:cs="Times New Roman"/>
          <w:lang w:val="id-ID"/>
        </w:rPr>
      </w:pPr>
      <w:r w:rsidRPr="0067227E">
        <w:rPr>
          <w:rFonts w:cs="Times New Roman"/>
          <w:lang w:val="id-ID"/>
        </w:rPr>
        <w:t>Hasil uji F menunjukkan bahwa nilai signifikansi sebesar 0,002 lebih kecil dari 0,05, sehingga ukuran perusahaan, struktur aset, dan profitabilitas secara simultan berpengaruh signifikan terhadap struktur modal. Hal ini menunjukkan bahwa model regresi yang digunakan telah memenuhi kriteria kelayakan (</w:t>
      </w:r>
      <w:r w:rsidRPr="0067227E">
        <w:rPr>
          <w:rFonts w:cs="Times New Roman"/>
          <w:i/>
          <w:iCs/>
          <w:lang w:val="id-ID"/>
        </w:rPr>
        <w:t>goodness of fit</w:t>
      </w:r>
      <w:r w:rsidRPr="0067227E">
        <w:rPr>
          <w:rFonts w:cs="Times New Roman"/>
          <w:lang w:val="id-ID"/>
        </w:rPr>
        <w:t xml:space="preserve">) dan mampu menjelaskan variasi struktur modal pada perusahaan perbankan. Secara keseluruhan, temuan ini mengindikasikan bahwa keputusan pendanaan pada sektor perbankan bersifat multidimensional dan tidak hanya dipengaruhi oleh satu faktor, melainkan merupakan hasil interaksi antara ukuran perusahaan, komposisi aset, dan kemampuan menghasilkan laba. Hasil ini sejalan dengan penelitian sebelumnya serta mendukung </w:t>
      </w:r>
      <w:r w:rsidRPr="0067227E">
        <w:rPr>
          <w:rFonts w:cs="Times New Roman"/>
          <w:i/>
          <w:iCs/>
          <w:lang w:val="id-ID"/>
        </w:rPr>
        <w:t>Pecking Order Theory</w:t>
      </w:r>
      <w:r w:rsidRPr="0067227E">
        <w:rPr>
          <w:rFonts w:cs="Times New Roman"/>
          <w:lang w:val="id-ID"/>
        </w:rPr>
        <w:t xml:space="preserve"> dan </w:t>
      </w:r>
      <w:r w:rsidRPr="0067227E">
        <w:rPr>
          <w:rFonts w:cs="Times New Roman"/>
          <w:i/>
          <w:iCs/>
          <w:lang w:val="id-ID"/>
        </w:rPr>
        <w:t>Agency Theory</w:t>
      </w:r>
      <w:r w:rsidRPr="0067227E">
        <w:rPr>
          <w:rFonts w:cs="Times New Roman"/>
          <w:lang w:val="id-ID"/>
        </w:rPr>
        <w:t xml:space="preserve">, dimana keputusan pendanaan dipengaruhi oleh ketersediaan dana internal, akses terhadap sumber utang, serta mekanisme pengendalian. Pada </w:t>
      </w:r>
      <w:r w:rsidRPr="0067227E">
        <w:rPr>
          <w:rFonts w:cs="Times New Roman"/>
          <w:lang w:val="id-ID"/>
        </w:rPr>
        <w:lastRenderedPageBreak/>
        <w:t>sektor perbankan, pengaruh tersebut juga diperkuat oleh regulasi seperti rasio kecukupan modal (CAR) dan prinsip kehati-hatian.</w:t>
      </w:r>
    </w:p>
    <w:p w14:paraId="58F3EAD9" w14:textId="77777777" w:rsidR="0067227E" w:rsidRPr="0067227E" w:rsidRDefault="0067227E" w:rsidP="00116F63">
      <w:pPr>
        <w:rPr>
          <w:rFonts w:cs="Times New Roman"/>
          <w:lang w:val="id-ID"/>
        </w:rPr>
      </w:pPr>
      <w:r w:rsidRPr="0067227E">
        <w:rPr>
          <w:rFonts w:cs="Times New Roman"/>
          <w:lang w:val="id-ID"/>
        </w:rPr>
        <w:t xml:space="preserve">Berdasarkan hasil uji t, ukuran perusahaan berpengaruh negatif dan signifikan terhadap struktur modal dengan nilai signifikansi 0,000 lebih kecil dari 0,05. Hal ini menunjukkan bahwa semakin besar ukuran perusahaan, maka tingkat penggunaan utang cenderung menurun. Secara empiris, perusahaan perbankan dengan aset besar memiliki kemampuan pendanaan internal yang lebih kuat, arus kas yang lebih stabil, serta tata kelola yang lebih baik sehingga tidak terlalu bergantung pada utang. Temuan ini sejalan dengan </w:t>
      </w:r>
      <w:r w:rsidRPr="0067227E">
        <w:rPr>
          <w:rFonts w:cs="Times New Roman"/>
          <w:i/>
          <w:iCs/>
          <w:lang w:val="id-ID"/>
        </w:rPr>
        <w:t>Pecking Order Theory</w:t>
      </w:r>
      <w:r w:rsidRPr="0067227E">
        <w:rPr>
          <w:rFonts w:cs="Times New Roman"/>
          <w:lang w:val="id-ID"/>
        </w:rPr>
        <w:t xml:space="preserve"> yang menyatakan bahwa perusahaan akan mengutamakan penggunaan dana internal sebelum menggunakan utang. Selain itu, pengawasan regulator yang ketat juga membuat bank besar cenderung menjaga tingkat </w:t>
      </w:r>
      <w:r w:rsidRPr="0067227E">
        <w:rPr>
          <w:rFonts w:cs="Times New Roman"/>
          <w:i/>
          <w:iCs/>
          <w:lang w:val="id-ID"/>
        </w:rPr>
        <w:t>leverage</w:t>
      </w:r>
      <w:r w:rsidRPr="0067227E">
        <w:rPr>
          <w:rFonts w:cs="Times New Roman"/>
          <w:lang w:val="id-ID"/>
        </w:rPr>
        <w:t xml:space="preserve"> pada level yang lebih konservatif.</w:t>
      </w:r>
    </w:p>
    <w:p w14:paraId="20857EA5" w14:textId="77777777" w:rsidR="0067227E" w:rsidRPr="0067227E" w:rsidRDefault="0067227E" w:rsidP="00116F63">
      <w:pPr>
        <w:rPr>
          <w:rFonts w:cs="Times New Roman"/>
          <w:lang w:val="id-ID"/>
        </w:rPr>
      </w:pPr>
      <w:r w:rsidRPr="0067227E">
        <w:rPr>
          <w:rFonts w:cs="Times New Roman"/>
          <w:lang w:val="id-ID"/>
        </w:rPr>
        <w:t>Selanjutnya, struktur aset tidak berpengaruh signifikan terhadap struktur modal dengan nilai signifikansi sebesar 0,924 lebih besar dari 0,05. Hal ini menunjukkan bahwa proporsi aset tetap tidak menjadi pertimbangan utama dalam menentukan kebijakan pendanaan pada perusahaan perbankan. Secara empiris, karakteristik aset bank yang didominasi oleh aset produktif seperti kredit dan surat berharga menyebabkan peran aset tetap sebagai jaminan menjadi kurang relevan. Selain itu, keputusan pendanaan lebih dipengaruhi oleh faktor lain seperti regulasi permodalan, manajemen risiko, dan kualitas aset, sehingga struktur aset tidak menjadi determinan utama dalam struktur modal pada sektor perbankan.</w:t>
      </w:r>
    </w:p>
    <w:p w14:paraId="3C58446D" w14:textId="77777777" w:rsidR="0067227E" w:rsidRPr="0067227E" w:rsidRDefault="0067227E" w:rsidP="00116F63">
      <w:pPr>
        <w:rPr>
          <w:rFonts w:cs="Times New Roman"/>
          <w:lang w:val="id-ID"/>
        </w:rPr>
      </w:pPr>
      <w:r w:rsidRPr="0067227E">
        <w:rPr>
          <w:rFonts w:cs="Times New Roman"/>
          <w:lang w:val="id-ID"/>
        </w:rPr>
        <w:t>Profitabilitas juga tidak berpengaruh signifikan terhadap struktur modal dengan nilai signifikansi sebesar 0,073 lebih besar dari 0,05. Hal ini menunjukkan bahwa tingkat laba tidak secara langsung mempengaruhi keputusan penggunaan utang. Secara empiris, laba yang dihasilkan perusahaan perbankan tidak sepenuhnya digunakan sebagai sumber pendanaan internal karena harus dialokasikan untuk dividen, pencadangan risiko, serta pemenuhan ketentuan regulasi. Selain itu, sumber pendanaan utama bank berasal dari dana pihak ketiga, sehingga perubahan profitabilitas tidak secara langsung mempengaruhi tingkat leverage. Dengan demikian, pada sektor perbankan kebijakan struktur modal lebih dipengaruhi oleh regulasi, kebutuhan likuiditas, dan manajemen risiko dibandingkan dengan tingkat profitabilitas.</w:t>
      </w:r>
    </w:p>
    <w:p w14:paraId="15002827" w14:textId="77777777" w:rsidR="006E1F07" w:rsidRPr="0067227E" w:rsidRDefault="006E1F07" w:rsidP="006E1F07">
      <w:pPr>
        <w:rPr>
          <w:b/>
          <w:bCs/>
          <w:lang w:val="id-ID"/>
        </w:rPr>
      </w:pPr>
    </w:p>
    <w:p w14:paraId="27982B2C" w14:textId="77777777" w:rsidR="006E1F07" w:rsidRPr="0067227E" w:rsidRDefault="006E1F07" w:rsidP="006E1F07">
      <w:pPr>
        <w:rPr>
          <w:b/>
          <w:bCs/>
          <w:lang w:val="id-ID"/>
        </w:rPr>
      </w:pPr>
    </w:p>
    <w:p w14:paraId="0B0D40B9" w14:textId="77777777" w:rsidR="002B3A6C" w:rsidRPr="0067227E" w:rsidRDefault="002B3A6C" w:rsidP="002B3A6C">
      <w:pPr>
        <w:pStyle w:val="Heading1"/>
        <w:rPr>
          <w:lang w:val="id-ID"/>
        </w:rPr>
      </w:pPr>
      <w:r w:rsidRPr="0067227E">
        <w:rPr>
          <w:lang w:val="id-ID"/>
        </w:rPr>
        <w:t>kesimpulan</w:t>
      </w:r>
    </w:p>
    <w:p w14:paraId="3E76EF63" w14:textId="77777777" w:rsidR="0067227E" w:rsidRPr="0067227E" w:rsidRDefault="0067227E" w:rsidP="0067227E">
      <w:pPr>
        <w:pStyle w:val="Heading1"/>
        <w:numPr>
          <w:ilvl w:val="0"/>
          <w:numId w:val="0"/>
        </w:numPr>
        <w:rPr>
          <w:rFonts w:eastAsia="Calibri" w:cs="Arial"/>
          <w:b w:val="0"/>
          <w:caps w:val="0"/>
          <w:szCs w:val="22"/>
          <w:lang w:val="id-ID"/>
        </w:rPr>
      </w:pPr>
      <w:r w:rsidRPr="0067227E">
        <w:rPr>
          <w:rFonts w:eastAsia="Calibri" w:cs="Arial"/>
          <w:b w:val="0"/>
          <w:caps w:val="0"/>
          <w:szCs w:val="22"/>
          <w:lang w:val="id-ID"/>
        </w:rPr>
        <w:t>Berdasarkan hasil penelitian, dapat disimpulkan bahwa secara simultan ukuran perusahaan, struktur aset, dan profitabilitas berpengaruh signifikan terhadap struktur modal pada perusahaan subsektor perbankan yang terdaftar di Bursa Efek Indonesia. Secara parsial, ukuran perusahaan berpengaruh negatif dan signifikan terhadap struktur modal, yang menunjukkan bahwa semakin besar ukuran perusahaan maka penggunaan utang cenderung menurun. Sementara itu, struktur aset dan profitabilitas tidak berpengaruh signifikan terhadap struktur modal. Temuan ini menunjukkan bahwa keputusan struktur modal pada sektor perbankan lebih dipengaruhi oleh faktor ukuran perusahaan serta kondisi internal dan regulasi dibandingkan oleh struktur aset dan tingkat profitabilitas</w:t>
      </w:r>
    </w:p>
    <w:p w14:paraId="3923205D" w14:textId="77777777" w:rsidR="0067227E" w:rsidRPr="0067227E" w:rsidRDefault="0067227E" w:rsidP="0067227E">
      <w:pPr>
        <w:pStyle w:val="Heading1"/>
        <w:numPr>
          <w:ilvl w:val="0"/>
          <w:numId w:val="0"/>
        </w:numPr>
        <w:rPr>
          <w:rFonts w:eastAsia="Calibri" w:cs="Arial"/>
          <w:b w:val="0"/>
          <w:caps w:val="0"/>
          <w:szCs w:val="22"/>
          <w:lang w:val="id-ID"/>
        </w:rPr>
      </w:pPr>
    </w:p>
    <w:p w14:paraId="185A6B51" w14:textId="2B75FE84" w:rsidR="002B3A6C" w:rsidRDefault="002B3A6C" w:rsidP="0067227E">
      <w:pPr>
        <w:pStyle w:val="Heading1"/>
        <w:numPr>
          <w:ilvl w:val="0"/>
          <w:numId w:val="0"/>
        </w:numPr>
        <w:rPr>
          <w:lang w:val="id-ID"/>
        </w:rPr>
      </w:pPr>
      <w:r w:rsidRPr="0067227E">
        <w:rPr>
          <w:lang w:val="id-ID"/>
        </w:rPr>
        <w:t>daftar pustaka</w:t>
      </w:r>
    </w:p>
    <w:p w14:paraId="76082842" w14:textId="3FC609E2" w:rsidR="00116F63" w:rsidRPr="00116F63" w:rsidRDefault="00116F63" w:rsidP="00116F63">
      <w:pPr>
        <w:widowControl w:val="0"/>
        <w:autoSpaceDE w:val="0"/>
        <w:autoSpaceDN w:val="0"/>
        <w:adjustRightInd w:val="0"/>
        <w:ind w:left="480" w:hanging="480"/>
        <w:rPr>
          <w:rFonts w:cs="Times New Roman"/>
          <w:noProof/>
        </w:rPr>
      </w:pPr>
      <w:r>
        <w:rPr>
          <w:lang w:val="id-ID"/>
        </w:rPr>
        <w:fldChar w:fldCharType="begin" w:fldLock="1"/>
      </w:r>
      <w:r>
        <w:rPr>
          <w:lang w:val="id-ID"/>
        </w:rPr>
        <w:instrText xml:space="preserve">ADDIN Mendeley Bibliography CSL_BIBLIOGRAPHY </w:instrText>
      </w:r>
      <w:r>
        <w:rPr>
          <w:lang w:val="id-ID"/>
        </w:rPr>
        <w:fldChar w:fldCharType="separate"/>
      </w:r>
      <w:r w:rsidRPr="00116F63">
        <w:rPr>
          <w:rFonts w:cs="Times New Roman"/>
          <w:noProof/>
        </w:rPr>
        <w:t xml:space="preserve">Ardiani, N. K., &amp; Sulistyawati, A. I. (2020). Pengaruh pertumbuhan penjualan, struktur aktiva, ukuran perusahaan dan profitabilitas terhadap struktur modal. </w:t>
      </w:r>
      <w:r w:rsidRPr="00116F63">
        <w:rPr>
          <w:rFonts w:cs="Times New Roman"/>
          <w:i/>
          <w:iCs/>
          <w:noProof/>
        </w:rPr>
        <w:t>Solusi</w:t>
      </w:r>
      <w:r w:rsidRPr="00116F63">
        <w:rPr>
          <w:rFonts w:cs="Times New Roman"/>
          <w:noProof/>
        </w:rPr>
        <w:t xml:space="preserve">, </w:t>
      </w:r>
      <w:r w:rsidRPr="00116F63">
        <w:rPr>
          <w:rFonts w:cs="Times New Roman"/>
          <w:i/>
          <w:iCs/>
          <w:noProof/>
        </w:rPr>
        <w:t>18</w:t>
      </w:r>
      <w:r w:rsidRPr="00116F63">
        <w:rPr>
          <w:rFonts w:cs="Times New Roman"/>
          <w:noProof/>
        </w:rPr>
        <w:t>(3).</w:t>
      </w:r>
    </w:p>
    <w:p w14:paraId="31FD5FD1" w14:textId="77777777" w:rsidR="00116F63" w:rsidRPr="00116F63" w:rsidRDefault="00116F63" w:rsidP="00116F63">
      <w:pPr>
        <w:widowControl w:val="0"/>
        <w:autoSpaceDE w:val="0"/>
        <w:autoSpaceDN w:val="0"/>
        <w:adjustRightInd w:val="0"/>
        <w:ind w:left="480" w:hanging="480"/>
        <w:rPr>
          <w:rFonts w:cs="Times New Roman"/>
          <w:noProof/>
        </w:rPr>
      </w:pPr>
      <w:r w:rsidRPr="00116F63">
        <w:rPr>
          <w:rFonts w:cs="Times New Roman"/>
          <w:noProof/>
        </w:rPr>
        <w:t xml:space="preserve">Brigham, E. F., &amp; Houston, J. F. (2001). </w:t>
      </w:r>
      <w:r w:rsidRPr="00116F63">
        <w:rPr>
          <w:rFonts w:cs="Times New Roman"/>
          <w:i/>
          <w:iCs/>
          <w:noProof/>
        </w:rPr>
        <w:t>Manajemen Keuangan</w:t>
      </w:r>
      <w:r w:rsidRPr="00116F63">
        <w:rPr>
          <w:rFonts w:cs="Times New Roman"/>
          <w:noProof/>
        </w:rPr>
        <w:t xml:space="preserve"> (8th ed.). Erlangga.</w:t>
      </w:r>
    </w:p>
    <w:p w14:paraId="6051A7DF" w14:textId="77777777" w:rsidR="00116F63" w:rsidRPr="00116F63" w:rsidRDefault="00116F63" w:rsidP="00116F63">
      <w:pPr>
        <w:widowControl w:val="0"/>
        <w:autoSpaceDE w:val="0"/>
        <w:autoSpaceDN w:val="0"/>
        <w:adjustRightInd w:val="0"/>
        <w:ind w:left="480" w:hanging="480"/>
        <w:rPr>
          <w:rFonts w:cs="Times New Roman"/>
          <w:noProof/>
        </w:rPr>
      </w:pPr>
      <w:r w:rsidRPr="00116F63">
        <w:rPr>
          <w:rFonts w:cs="Times New Roman"/>
          <w:noProof/>
        </w:rPr>
        <w:t xml:space="preserve">Brigham, E. F., &amp; Houston, J. F. (2019). </w:t>
      </w:r>
      <w:r w:rsidRPr="00116F63">
        <w:rPr>
          <w:rFonts w:cs="Times New Roman"/>
          <w:i/>
          <w:iCs/>
          <w:noProof/>
        </w:rPr>
        <w:t>Fundamentals of Financial Management</w:t>
      </w:r>
      <w:r w:rsidRPr="00116F63">
        <w:rPr>
          <w:rFonts w:cs="Times New Roman"/>
          <w:noProof/>
        </w:rPr>
        <w:t xml:space="preserve"> (15th ed.). Cengage Learning.</w:t>
      </w:r>
    </w:p>
    <w:p w14:paraId="37A1F2C6" w14:textId="77777777" w:rsidR="00116F63" w:rsidRPr="00116F63" w:rsidRDefault="00116F63" w:rsidP="00116F63">
      <w:pPr>
        <w:widowControl w:val="0"/>
        <w:autoSpaceDE w:val="0"/>
        <w:autoSpaceDN w:val="0"/>
        <w:adjustRightInd w:val="0"/>
        <w:ind w:left="480" w:hanging="480"/>
        <w:rPr>
          <w:rFonts w:cs="Times New Roman"/>
          <w:noProof/>
        </w:rPr>
      </w:pPr>
      <w:r w:rsidRPr="00116F63">
        <w:rPr>
          <w:rFonts w:cs="Times New Roman"/>
          <w:noProof/>
        </w:rPr>
        <w:t xml:space="preserve">Budiarti, D., Wikan Kinasih, H., Dian Pratiwi, R., Prajanto, A., Studi Akuntansi, P., &amp; Dian Nuswantoro, U. (2024). Pengaruh Struktur Aset, Profitabilitas dan Ukuran Perusahaan terhadap Struktur Modal (Studi Kasus pada Sub Sektor Barang Konsumsi Non Cyclical 2019-2022). </w:t>
      </w:r>
      <w:r w:rsidRPr="00116F63">
        <w:rPr>
          <w:rFonts w:cs="Times New Roman"/>
          <w:i/>
          <w:iCs/>
          <w:noProof/>
        </w:rPr>
        <w:t>Jurnal Maneksi</w:t>
      </w:r>
      <w:r w:rsidRPr="00116F63">
        <w:rPr>
          <w:rFonts w:cs="Times New Roman"/>
          <w:noProof/>
        </w:rPr>
        <w:t xml:space="preserve">, </w:t>
      </w:r>
      <w:r w:rsidRPr="00116F63">
        <w:rPr>
          <w:rFonts w:cs="Times New Roman"/>
          <w:i/>
          <w:iCs/>
          <w:noProof/>
        </w:rPr>
        <w:t>13</w:t>
      </w:r>
      <w:r w:rsidRPr="00116F63">
        <w:rPr>
          <w:rFonts w:cs="Times New Roman"/>
          <w:noProof/>
        </w:rPr>
        <w:t>(1), 145–155.</w:t>
      </w:r>
    </w:p>
    <w:p w14:paraId="5AEB6AD2" w14:textId="77777777" w:rsidR="00116F63" w:rsidRPr="00116F63" w:rsidRDefault="00116F63" w:rsidP="00116F63">
      <w:pPr>
        <w:widowControl w:val="0"/>
        <w:autoSpaceDE w:val="0"/>
        <w:autoSpaceDN w:val="0"/>
        <w:adjustRightInd w:val="0"/>
        <w:ind w:left="480" w:hanging="480"/>
        <w:rPr>
          <w:rFonts w:cs="Times New Roman"/>
          <w:noProof/>
        </w:rPr>
      </w:pPr>
      <w:r w:rsidRPr="00116F63">
        <w:rPr>
          <w:rFonts w:cs="Times New Roman"/>
          <w:noProof/>
        </w:rPr>
        <w:t xml:space="preserve">Lianto, V., Sinaga, A. N., Susanti, E., Yaputra, C., &amp; Veronica, V. (2020). Analisis Profitabilitas, Ukuran perusahaan, Struktur Aset, Likuiditas dan Resiko Bisnis terhadap Struktur Modal </w:t>
      </w:r>
      <w:r w:rsidRPr="00116F63">
        <w:rPr>
          <w:rFonts w:cs="Times New Roman"/>
          <w:noProof/>
        </w:rPr>
        <w:lastRenderedPageBreak/>
        <w:t xml:space="preserve">perusahaan Manufaktur di Indonesia. </w:t>
      </w:r>
      <w:r w:rsidRPr="00116F63">
        <w:rPr>
          <w:rFonts w:cs="Times New Roman"/>
          <w:i/>
          <w:iCs/>
          <w:noProof/>
        </w:rPr>
        <w:t>Jurnal Costing: Jurnal of Economic, Business and Accounting</w:t>
      </w:r>
      <w:r w:rsidRPr="00116F63">
        <w:rPr>
          <w:rFonts w:cs="Times New Roman"/>
          <w:noProof/>
        </w:rPr>
        <w:t xml:space="preserve">, </w:t>
      </w:r>
      <w:r w:rsidRPr="00116F63">
        <w:rPr>
          <w:rFonts w:cs="Times New Roman"/>
          <w:i/>
          <w:iCs/>
          <w:noProof/>
        </w:rPr>
        <w:t>3</w:t>
      </w:r>
      <w:r w:rsidRPr="00116F63">
        <w:rPr>
          <w:rFonts w:cs="Times New Roman"/>
          <w:noProof/>
        </w:rPr>
        <w:t>(2).</w:t>
      </w:r>
    </w:p>
    <w:p w14:paraId="146DF2C7" w14:textId="77777777" w:rsidR="00116F63" w:rsidRPr="00116F63" w:rsidRDefault="00116F63" w:rsidP="00116F63">
      <w:pPr>
        <w:widowControl w:val="0"/>
        <w:autoSpaceDE w:val="0"/>
        <w:autoSpaceDN w:val="0"/>
        <w:adjustRightInd w:val="0"/>
        <w:ind w:left="480" w:hanging="480"/>
        <w:rPr>
          <w:rFonts w:cs="Times New Roman"/>
          <w:noProof/>
        </w:rPr>
      </w:pPr>
      <w:r w:rsidRPr="00116F63">
        <w:rPr>
          <w:rFonts w:cs="Times New Roman"/>
          <w:noProof/>
        </w:rPr>
        <w:t xml:space="preserve">Maryanti, L., Hardika, A. L., &amp; Saleh, S. A. (2023a). Pengaruh profitabilitas, struktur aset, dan pertumbuhan aset terhadap struktur modal (Studi empiris pada perusahaan transportasi yang terdaftar di Bursa Efek Indonesia periode 2017-2021). </w:t>
      </w:r>
      <w:r w:rsidRPr="00116F63">
        <w:rPr>
          <w:rFonts w:cs="Times New Roman"/>
          <w:i/>
          <w:iCs/>
          <w:noProof/>
        </w:rPr>
        <w:t>Jurnal Ekuilnomi</w:t>
      </w:r>
      <w:r w:rsidRPr="00116F63">
        <w:rPr>
          <w:rFonts w:cs="Times New Roman"/>
          <w:noProof/>
        </w:rPr>
        <w:t xml:space="preserve">, </w:t>
      </w:r>
      <w:r w:rsidRPr="00116F63">
        <w:rPr>
          <w:rFonts w:cs="Times New Roman"/>
          <w:i/>
          <w:iCs/>
          <w:noProof/>
        </w:rPr>
        <w:t>5</w:t>
      </w:r>
      <w:r w:rsidRPr="00116F63">
        <w:rPr>
          <w:rFonts w:cs="Times New Roman"/>
          <w:noProof/>
        </w:rPr>
        <w:t>(2), 374–387.</w:t>
      </w:r>
    </w:p>
    <w:p w14:paraId="590772C4" w14:textId="77777777" w:rsidR="00116F63" w:rsidRPr="00116F63" w:rsidRDefault="00116F63" w:rsidP="00116F63">
      <w:pPr>
        <w:widowControl w:val="0"/>
        <w:autoSpaceDE w:val="0"/>
        <w:autoSpaceDN w:val="0"/>
        <w:adjustRightInd w:val="0"/>
        <w:ind w:left="480" w:hanging="480"/>
        <w:rPr>
          <w:rFonts w:cs="Times New Roman"/>
          <w:noProof/>
        </w:rPr>
      </w:pPr>
      <w:r w:rsidRPr="00116F63">
        <w:rPr>
          <w:rFonts w:cs="Times New Roman"/>
          <w:noProof/>
        </w:rPr>
        <w:t xml:space="preserve">Maryanti, L., Hardika, A. L., &amp; Saleh, S. A. (2023b). Pengaruh Profitabilitas, Struktur Aset Dan Pertumbuhan Aset Terhadap Struktur Modal. </w:t>
      </w:r>
      <w:r w:rsidRPr="00116F63">
        <w:rPr>
          <w:rFonts w:cs="Times New Roman"/>
          <w:i/>
          <w:iCs/>
          <w:noProof/>
        </w:rPr>
        <w:t>Jurnal Ekuilnomi</w:t>
      </w:r>
      <w:r w:rsidRPr="00116F63">
        <w:rPr>
          <w:rFonts w:cs="Times New Roman"/>
          <w:noProof/>
        </w:rPr>
        <w:t xml:space="preserve">, </w:t>
      </w:r>
      <w:r w:rsidRPr="00116F63">
        <w:rPr>
          <w:rFonts w:cs="Times New Roman"/>
          <w:i/>
          <w:iCs/>
          <w:noProof/>
        </w:rPr>
        <w:t>5</w:t>
      </w:r>
      <w:r w:rsidRPr="00116F63">
        <w:rPr>
          <w:rFonts w:cs="Times New Roman"/>
          <w:noProof/>
        </w:rPr>
        <w:t>(2), 374–387.</w:t>
      </w:r>
    </w:p>
    <w:p w14:paraId="0DCAA512" w14:textId="77777777" w:rsidR="00116F63" w:rsidRPr="00116F63" w:rsidRDefault="00116F63" w:rsidP="00116F63">
      <w:pPr>
        <w:widowControl w:val="0"/>
        <w:autoSpaceDE w:val="0"/>
        <w:autoSpaceDN w:val="0"/>
        <w:adjustRightInd w:val="0"/>
        <w:ind w:left="480" w:hanging="480"/>
        <w:rPr>
          <w:rFonts w:cs="Times New Roman"/>
          <w:noProof/>
        </w:rPr>
      </w:pPr>
      <w:r w:rsidRPr="00116F63">
        <w:rPr>
          <w:rFonts w:cs="Times New Roman"/>
          <w:noProof/>
        </w:rPr>
        <w:t xml:space="preserve">Munafi’ah, I., Suprijanto, A., &amp; Hartono. (2017). </w:t>
      </w:r>
      <w:r w:rsidRPr="00116F63">
        <w:rPr>
          <w:rFonts w:cs="Times New Roman"/>
          <w:i/>
          <w:iCs/>
          <w:noProof/>
        </w:rPr>
        <w:t>Pengaruh Profitabilitas, Likuiditas, Ukuran perusahaan, pertumbuhan penjualan, struktur aktiva dan risiko bisnis terhadap Struktur Modal pada Perusahaan Manufaktur sektor industri barang konsumsi yang terdaftar di BEI Tahun 2011-2015</w:t>
      </w:r>
      <w:r w:rsidRPr="00116F63">
        <w:rPr>
          <w:rFonts w:cs="Times New Roman"/>
          <w:noProof/>
        </w:rPr>
        <w:t>.</w:t>
      </w:r>
    </w:p>
    <w:p w14:paraId="322B4B2D" w14:textId="77777777" w:rsidR="00116F63" w:rsidRPr="00116F63" w:rsidRDefault="00116F63" w:rsidP="00116F63">
      <w:pPr>
        <w:widowControl w:val="0"/>
        <w:autoSpaceDE w:val="0"/>
        <w:autoSpaceDN w:val="0"/>
        <w:adjustRightInd w:val="0"/>
        <w:ind w:left="480" w:hanging="480"/>
        <w:rPr>
          <w:rFonts w:cs="Times New Roman"/>
          <w:noProof/>
        </w:rPr>
      </w:pPr>
      <w:r w:rsidRPr="00116F63">
        <w:rPr>
          <w:rFonts w:cs="Times New Roman"/>
          <w:noProof/>
        </w:rPr>
        <w:t xml:space="preserve">Nabila, D. T., &amp; Rahmawati, M. I. (2023). Pengaruh Profitabilitas, Struktur aktiva dan ukuran perusahaan terhadap struktur modal. </w:t>
      </w:r>
      <w:r w:rsidRPr="00116F63">
        <w:rPr>
          <w:rFonts w:cs="Times New Roman"/>
          <w:i/>
          <w:iCs/>
          <w:noProof/>
        </w:rPr>
        <w:t>Jurnal Ilmu Dan Riset Akuntansi (JIRA)</w:t>
      </w:r>
      <w:r w:rsidRPr="00116F63">
        <w:rPr>
          <w:rFonts w:cs="Times New Roman"/>
          <w:noProof/>
        </w:rPr>
        <w:t xml:space="preserve">, </w:t>
      </w:r>
      <w:r w:rsidRPr="00116F63">
        <w:rPr>
          <w:rFonts w:cs="Times New Roman"/>
          <w:i/>
          <w:iCs/>
          <w:noProof/>
        </w:rPr>
        <w:t>12</w:t>
      </w:r>
      <w:r w:rsidRPr="00116F63">
        <w:rPr>
          <w:rFonts w:cs="Times New Roman"/>
          <w:noProof/>
        </w:rPr>
        <w:t>(9).</w:t>
      </w:r>
    </w:p>
    <w:p w14:paraId="41EFDA8F" w14:textId="77777777" w:rsidR="00116F63" w:rsidRPr="00116F63" w:rsidRDefault="00116F63" w:rsidP="00116F63">
      <w:pPr>
        <w:widowControl w:val="0"/>
        <w:autoSpaceDE w:val="0"/>
        <w:autoSpaceDN w:val="0"/>
        <w:adjustRightInd w:val="0"/>
        <w:ind w:left="480" w:hanging="480"/>
        <w:rPr>
          <w:rFonts w:cs="Times New Roman"/>
          <w:noProof/>
        </w:rPr>
      </w:pPr>
      <w:r w:rsidRPr="00116F63">
        <w:rPr>
          <w:rFonts w:cs="Times New Roman"/>
          <w:noProof/>
        </w:rPr>
        <w:t xml:space="preserve">Putri, Y. N., &amp; Meirisa, F. (2023). Analisis Pengaruh Ukuran Perusahaan, Profitabilitas, Dan Struktur Aktiva Terhadap Struktur Modal Perusahaan (Studi Pada Perusahaan Sektor Dasar Dan Kimia). </w:t>
      </w:r>
      <w:r w:rsidRPr="00116F63">
        <w:rPr>
          <w:rFonts w:cs="Times New Roman"/>
          <w:i/>
          <w:iCs/>
          <w:noProof/>
        </w:rPr>
        <w:t>Jurnal Ilmiah Ekonomi Dan Bisnis Universitas Multi Data Palembang</w:t>
      </w:r>
      <w:r w:rsidRPr="00116F63">
        <w:rPr>
          <w:rFonts w:cs="Times New Roman"/>
          <w:noProof/>
        </w:rPr>
        <w:t xml:space="preserve">, </w:t>
      </w:r>
      <w:r w:rsidRPr="00116F63">
        <w:rPr>
          <w:rFonts w:cs="Times New Roman"/>
          <w:i/>
          <w:iCs/>
          <w:noProof/>
        </w:rPr>
        <w:t>12</w:t>
      </w:r>
      <w:r w:rsidRPr="00116F63">
        <w:rPr>
          <w:rFonts w:cs="Times New Roman"/>
          <w:noProof/>
        </w:rPr>
        <w:t>(2), 393–402.</w:t>
      </w:r>
    </w:p>
    <w:p w14:paraId="29A0784B" w14:textId="77777777" w:rsidR="00116F63" w:rsidRPr="00116F63" w:rsidRDefault="00116F63" w:rsidP="00116F63">
      <w:pPr>
        <w:widowControl w:val="0"/>
        <w:autoSpaceDE w:val="0"/>
        <w:autoSpaceDN w:val="0"/>
        <w:adjustRightInd w:val="0"/>
        <w:ind w:left="480" w:hanging="480"/>
        <w:rPr>
          <w:rFonts w:cs="Times New Roman"/>
          <w:noProof/>
        </w:rPr>
      </w:pPr>
      <w:r w:rsidRPr="00116F63">
        <w:rPr>
          <w:rFonts w:cs="Times New Roman"/>
          <w:noProof/>
        </w:rPr>
        <w:t xml:space="preserve">Sarnowo, H., &amp; Budiman, A. (2014). Pengaruh profitabilitas, struktur aktiva, ukuran perusahaan, dan likuiditas terhadap struktur modal pada perusahaan manufaktur yang terdaftar di Bursa Efek Indonesia. </w:t>
      </w:r>
      <w:r w:rsidRPr="00116F63">
        <w:rPr>
          <w:rFonts w:cs="Times New Roman"/>
          <w:i/>
          <w:iCs/>
          <w:noProof/>
        </w:rPr>
        <w:t>Jurnal Ilmu Dan Riset Akuntansi (JIRA)</w:t>
      </w:r>
      <w:r w:rsidRPr="00116F63">
        <w:rPr>
          <w:rFonts w:cs="Times New Roman"/>
          <w:noProof/>
        </w:rPr>
        <w:t xml:space="preserve">, </w:t>
      </w:r>
      <w:r w:rsidRPr="00116F63">
        <w:rPr>
          <w:rFonts w:cs="Times New Roman"/>
          <w:i/>
          <w:iCs/>
          <w:noProof/>
        </w:rPr>
        <w:t>3</w:t>
      </w:r>
      <w:r w:rsidRPr="00116F63">
        <w:rPr>
          <w:rFonts w:cs="Times New Roman"/>
          <w:noProof/>
        </w:rPr>
        <w:t>(2).</w:t>
      </w:r>
    </w:p>
    <w:p w14:paraId="0C338EA5" w14:textId="77777777" w:rsidR="00116F63" w:rsidRPr="00116F63" w:rsidRDefault="00116F63" w:rsidP="00116F63">
      <w:pPr>
        <w:widowControl w:val="0"/>
        <w:autoSpaceDE w:val="0"/>
        <w:autoSpaceDN w:val="0"/>
        <w:adjustRightInd w:val="0"/>
        <w:ind w:left="480" w:hanging="480"/>
        <w:rPr>
          <w:rFonts w:cs="Times New Roman"/>
          <w:noProof/>
        </w:rPr>
      </w:pPr>
      <w:r w:rsidRPr="00116F63">
        <w:rPr>
          <w:rFonts w:cs="Times New Roman"/>
          <w:noProof/>
        </w:rPr>
        <w:t xml:space="preserve">Setyawati, L., &amp; Riduwan, A. (2018). Pengaruh profitabilitas, ukuran perusahaan, likuiditas, dan kebijakan dividen terhadap struktur modal pada perusahaan property dan real estate yang terdaftar di Bursa Efek Indonesia periode 2013-2015. </w:t>
      </w:r>
      <w:r w:rsidRPr="00116F63">
        <w:rPr>
          <w:rFonts w:cs="Times New Roman"/>
          <w:i/>
          <w:iCs/>
          <w:noProof/>
        </w:rPr>
        <w:t>Jurnal Ilmu Dan Riset Akuntansi (JIRA)</w:t>
      </w:r>
      <w:r w:rsidRPr="00116F63">
        <w:rPr>
          <w:rFonts w:cs="Times New Roman"/>
          <w:noProof/>
        </w:rPr>
        <w:t xml:space="preserve">, </w:t>
      </w:r>
      <w:r w:rsidRPr="00116F63">
        <w:rPr>
          <w:rFonts w:cs="Times New Roman"/>
          <w:i/>
          <w:iCs/>
          <w:noProof/>
        </w:rPr>
        <w:t>7</w:t>
      </w:r>
      <w:r w:rsidRPr="00116F63">
        <w:rPr>
          <w:rFonts w:cs="Times New Roman"/>
          <w:noProof/>
        </w:rPr>
        <w:t>(4).</w:t>
      </w:r>
    </w:p>
    <w:p w14:paraId="30F408AA" w14:textId="77777777" w:rsidR="00116F63" w:rsidRPr="00116F63" w:rsidRDefault="00116F63" w:rsidP="00116F63">
      <w:pPr>
        <w:widowControl w:val="0"/>
        <w:autoSpaceDE w:val="0"/>
        <w:autoSpaceDN w:val="0"/>
        <w:adjustRightInd w:val="0"/>
        <w:ind w:left="480" w:hanging="480"/>
        <w:rPr>
          <w:rFonts w:cs="Times New Roman"/>
          <w:noProof/>
        </w:rPr>
      </w:pPr>
      <w:r w:rsidRPr="00116F63">
        <w:rPr>
          <w:rFonts w:cs="Times New Roman"/>
          <w:noProof/>
        </w:rPr>
        <w:t xml:space="preserve">Zahro, E. O., Hidayati, A. N., &amp; Habib, M. A. F. (2022). The Effect of Profitability, Company Size, Assets Structure, and Business Risk on Capital Structure in the Food and Beverage Manufacturing Companies Listed on the Indonesia Stock Exchange for the 2016--2018 Period. </w:t>
      </w:r>
      <w:r w:rsidRPr="00116F63">
        <w:rPr>
          <w:rFonts w:cs="Times New Roman"/>
          <w:i/>
          <w:iCs/>
          <w:noProof/>
        </w:rPr>
        <w:t>Jurnal Sinar Manajemen</w:t>
      </w:r>
      <w:r w:rsidRPr="00116F63">
        <w:rPr>
          <w:rFonts w:cs="Times New Roman"/>
          <w:noProof/>
        </w:rPr>
        <w:t xml:space="preserve">, </w:t>
      </w:r>
      <w:r w:rsidRPr="00116F63">
        <w:rPr>
          <w:rFonts w:cs="Times New Roman"/>
          <w:i/>
          <w:iCs/>
          <w:noProof/>
        </w:rPr>
        <w:t>9</w:t>
      </w:r>
      <w:r w:rsidRPr="00116F63">
        <w:rPr>
          <w:rFonts w:cs="Times New Roman"/>
          <w:noProof/>
        </w:rPr>
        <w:t>(2), 315–324.</w:t>
      </w:r>
    </w:p>
    <w:p w14:paraId="13EA8E69" w14:textId="29ABD2E3" w:rsidR="00116F63" w:rsidRPr="00116F63" w:rsidRDefault="00116F63" w:rsidP="00116F63">
      <w:pPr>
        <w:rPr>
          <w:lang w:val="id-ID"/>
        </w:rPr>
      </w:pPr>
      <w:r>
        <w:rPr>
          <w:lang w:val="id-ID"/>
        </w:rPr>
        <w:fldChar w:fldCharType="end"/>
      </w:r>
    </w:p>
    <w:p w14:paraId="6AF821BE" w14:textId="387F2720" w:rsidR="000306AA" w:rsidRDefault="00116F63" w:rsidP="000306AA">
      <w:pPr>
        <w:ind w:left="641" w:hanging="641"/>
        <w:rPr>
          <w:b/>
          <w:bCs/>
          <w:lang w:val="id-ID"/>
        </w:rPr>
      </w:pPr>
      <w:r w:rsidRPr="00116F63">
        <w:rPr>
          <w:b/>
          <w:bCs/>
          <w:lang w:val="id-ID"/>
        </w:rPr>
        <w:t>Biodata Penulis</w:t>
      </w:r>
    </w:p>
    <w:p w14:paraId="6920F0B8" w14:textId="51B63FD1" w:rsidR="000306AA" w:rsidRDefault="000306AA" w:rsidP="000306AA">
      <w:pPr>
        <w:rPr>
          <w:b/>
          <w:bCs/>
          <w:lang w:val="id-ID"/>
        </w:rPr>
      </w:pPr>
      <w:r>
        <w:rPr>
          <w:b/>
          <w:bCs/>
          <w:noProof/>
          <w:lang w:val="id-ID"/>
        </w:rPr>
        <w:drawing>
          <wp:anchor distT="0" distB="0" distL="114300" distR="114300" simplePos="0" relativeHeight="251660288" behindDoc="0" locked="0" layoutInCell="1" allowOverlap="1" wp14:anchorId="4031A7BF" wp14:editId="610FD48E">
            <wp:simplePos x="0" y="0"/>
            <wp:positionH relativeFrom="column">
              <wp:posOffset>-1905</wp:posOffset>
            </wp:positionH>
            <wp:positionV relativeFrom="paragraph">
              <wp:posOffset>143510</wp:posOffset>
            </wp:positionV>
            <wp:extent cx="1035050" cy="1431925"/>
            <wp:effectExtent l="0" t="0" r="0" b="0"/>
            <wp:wrapSquare wrapText="bothSides"/>
            <wp:docPr id="18936950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695077" name="Picture 189369507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35050" cy="1431925"/>
                    </a:xfrm>
                    <a:prstGeom prst="rect">
                      <a:avLst/>
                    </a:prstGeom>
                  </pic:spPr>
                </pic:pic>
              </a:graphicData>
            </a:graphic>
            <wp14:sizeRelH relativeFrom="margin">
              <wp14:pctWidth>0</wp14:pctWidth>
            </wp14:sizeRelH>
            <wp14:sizeRelV relativeFrom="margin">
              <wp14:pctHeight>0</wp14:pctHeight>
            </wp14:sizeRelV>
          </wp:anchor>
        </w:drawing>
      </w:r>
    </w:p>
    <w:p w14:paraId="4C2D6DDD" w14:textId="3984E3EE" w:rsidR="00116F63" w:rsidRPr="000306AA" w:rsidRDefault="000306AA" w:rsidP="000306AA">
      <w:pPr>
        <w:tabs>
          <w:tab w:val="left" w:leader="dot" w:pos="2835"/>
        </w:tabs>
        <w:ind w:left="1843"/>
        <w:rPr>
          <w:rFonts w:cs="Times New Roman"/>
          <w:lang w:val="id-ID"/>
        </w:rPr>
      </w:pPr>
      <w:r w:rsidRPr="000306AA">
        <w:rPr>
          <w:rFonts w:cs="Times New Roman"/>
          <w:lang w:val="id-ID"/>
        </w:rPr>
        <w:t>Rudiansyah dilahirkan di Kab. Banyuasin pada tanggal 20 September 2002 dari Bapak Mista dan Ibu Watmi Nurhayati. Saya anak ke emapat dari lima bersaudara.Sekolah dasar diselesaikan pada tahun 2015 di SDN 8 Pulau Rimau. Sekolah Menengah Pertama diselesaikan pada tahun 2018 di SMPN 2 Pulau Rimau. Selanjutnya menyelesaikan Sekolah Menengah Atas pada tahun 2021 di SMAN 1 Pulau Rimau. Pada Tahun 2022 saya menjadi Mahasiswa di Fakultas Ekonomi dan Bisnis Universitas Tridinanti</w:t>
      </w:r>
      <w:r w:rsidRPr="000306AA">
        <w:rPr>
          <w:b/>
          <w:bCs/>
          <w:lang w:val="id-ID"/>
        </w:rPr>
        <w:br w:type="textWrapping" w:clear="all"/>
      </w:r>
      <w:r w:rsidRPr="000306AA">
        <w:rPr>
          <w:b/>
          <w:bCs/>
          <w:lang w:val="id-ID"/>
        </w:rPr>
        <w:br w:type="textWrapping" w:clear="all"/>
      </w:r>
      <w:r w:rsidRPr="000306AA">
        <w:rPr>
          <w:b/>
          <w:bCs/>
          <w:lang w:val="id-ID"/>
        </w:rPr>
        <w:br w:type="textWrapping" w:clear="all"/>
      </w:r>
    </w:p>
    <w:sectPr w:rsidR="00116F63" w:rsidRPr="000306AA" w:rsidSect="004B0DE4">
      <w:headerReference w:type="default" r:id="rId14"/>
      <w:footerReference w:type="default" r:id="rId15"/>
      <w:pgSz w:w="11906" w:h="16838" w:code="9"/>
      <w:pgMar w:top="1701"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CFEBA" w14:textId="77777777" w:rsidR="009974E1" w:rsidRDefault="009974E1" w:rsidP="00826613">
      <w:r>
        <w:separator/>
      </w:r>
    </w:p>
  </w:endnote>
  <w:endnote w:type="continuationSeparator" w:id="0">
    <w:p w14:paraId="336AD9AF" w14:textId="77777777" w:rsidR="009974E1" w:rsidRDefault="009974E1" w:rsidP="008266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A63AB" w14:textId="77777777" w:rsidR="00FE002E" w:rsidRDefault="00FE002E" w:rsidP="000A7530">
    <w:pPr>
      <w:pStyle w:val="Footer"/>
      <w:pBdr>
        <w:top w:val="single" w:sz="4" w:space="1" w:color="auto"/>
      </w:pBdr>
      <w:jc w:val="center"/>
    </w:pPr>
  </w:p>
  <w:p w14:paraId="764E8BC8" w14:textId="77777777" w:rsidR="00FE002E" w:rsidRDefault="00D30295" w:rsidP="000A7530">
    <w:pPr>
      <w:pStyle w:val="Footer"/>
      <w:pBdr>
        <w:top w:val="single" w:sz="4" w:space="1" w:color="auto"/>
      </w:pBdr>
      <w:jc w:val="center"/>
    </w:pPr>
    <w:r>
      <w:fldChar w:fldCharType="begin"/>
    </w:r>
    <w:r w:rsidR="00FE002E">
      <w:instrText xml:space="preserve"> PAGE   \* MERGEFORMAT </w:instrText>
    </w:r>
    <w:r>
      <w:fldChar w:fldCharType="separate"/>
    </w:r>
    <w:r w:rsidR="008141F7">
      <w:rPr>
        <w:noProof/>
      </w:rPr>
      <w:t>6</w:t>
    </w:r>
    <w:r>
      <w:rPr>
        <w:noProof/>
      </w:rPr>
      <w:fldChar w:fldCharType="end"/>
    </w:r>
  </w:p>
  <w:p w14:paraId="3E5570BE" w14:textId="77777777" w:rsidR="00FE002E" w:rsidRDefault="00FE00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E8F11" w14:textId="77777777" w:rsidR="009974E1" w:rsidRDefault="009974E1" w:rsidP="00826613">
      <w:r>
        <w:separator/>
      </w:r>
    </w:p>
  </w:footnote>
  <w:footnote w:type="continuationSeparator" w:id="0">
    <w:p w14:paraId="660AD0AD" w14:textId="77777777" w:rsidR="009974E1" w:rsidRDefault="009974E1" w:rsidP="008266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BE7D4" w14:textId="77777777" w:rsidR="00FE002E" w:rsidRPr="00CE6A0B" w:rsidRDefault="00FE002E" w:rsidP="00826613">
    <w:pPr>
      <w:pStyle w:val="Header"/>
      <w:tabs>
        <w:tab w:val="clear" w:pos="9360"/>
        <w:tab w:val="right" w:pos="9070"/>
      </w:tabs>
      <w:rPr>
        <w:i/>
        <w:sz w:val="20"/>
      </w:rPr>
    </w:pPr>
    <w:proofErr w:type="spellStart"/>
    <w:r>
      <w:rPr>
        <w:i/>
        <w:sz w:val="20"/>
      </w:rPr>
      <w:t>Jurnal</w:t>
    </w:r>
    <w:proofErr w:type="spellEnd"/>
    <w:r>
      <w:rPr>
        <w:i/>
        <w:sz w:val="20"/>
      </w:rPr>
      <w:t xml:space="preserve"> </w:t>
    </w:r>
    <w:r w:rsidR="000311D9">
      <w:rPr>
        <w:i/>
        <w:sz w:val="20"/>
        <w:lang w:val="id-ID"/>
      </w:rPr>
      <w:t>Riset Akuntansi Politala</w:t>
    </w:r>
    <w:r>
      <w:rPr>
        <w:i/>
        <w:sz w:val="20"/>
      </w:rPr>
      <w:tab/>
    </w:r>
    <w:r>
      <w:rPr>
        <w:i/>
        <w:sz w:val="20"/>
      </w:rPr>
      <w:tab/>
    </w:r>
    <w:r w:rsidR="00412892">
      <w:rPr>
        <w:i/>
        <w:sz w:val="20"/>
        <w:lang w:val="id-ID"/>
      </w:rPr>
      <w:t>e-</w:t>
    </w:r>
    <w:r w:rsidR="00412892" w:rsidRPr="00CE6A0B">
      <w:rPr>
        <w:i/>
        <w:sz w:val="20"/>
      </w:rPr>
      <w:t>ISSN: 2</w:t>
    </w:r>
    <w:r w:rsidR="00412892">
      <w:rPr>
        <w:i/>
        <w:sz w:val="20"/>
        <w:lang w:val="id-ID"/>
      </w:rPr>
      <w:t>656</w:t>
    </w:r>
    <w:r w:rsidR="00412892" w:rsidRPr="00CE6A0B">
      <w:rPr>
        <w:i/>
        <w:sz w:val="20"/>
      </w:rPr>
      <w:t>-</w:t>
    </w:r>
    <w:r w:rsidR="00412892">
      <w:rPr>
        <w:i/>
        <w:sz w:val="20"/>
        <w:lang w:val="id-ID"/>
      </w:rPr>
      <w:t>7652</w:t>
    </w:r>
  </w:p>
  <w:p w14:paraId="0129B0D2" w14:textId="77777777" w:rsidR="00FE002E" w:rsidRPr="00412892" w:rsidRDefault="00FE002E" w:rsidP="00826613">
    <w:pPr>
      <w:pStyle w:val="Header"/>
      <w:tabs>
        <w:tab w:val="clear" w:pos="9360"/>
        <w:tab w:val="right" w:pos="9070"/>
      </w:tabs>
      <w:rPr>
        <w:i/>
        <w:sz w:val="20"/>
        <w:lang w:val="id-ID"/>
      </w:rPr>
    </w:pPr>
    <w:r w:rsidRPr="00CE6A0B">
      <w:rPr>
        <w:i/>
        <w:sz w:val="20"/>
      </w:rPr>
      <w:t xml:space="preserve">Volume </w:t>
    </w:r>
    <w:r w:rsidR="00F008B2">
      <w:rPr>
        <w:i/>
        <w:sz w:val="20"/>
        <w:lang w:val="id-ID"/>
      </w:rPr>
      <w:t>...</w:t>
    </w:r>
    <w:r w:rsidRPr="00CE6A0B">
      <w:rPr>
        <w:i/>
        <w:sz w:val="20"/>
      </w:rPr>
      <w:t xml:space="preserve">, </w:t>
    </w:r>
    <w:proofErr w:type="spellStart"/>
    <w:r w:rsidRPr="00CE6A0B">
      <w:rPr>
        <w:i/>
        <w:sz w:val="20"/>
      </w:rPr>
      <w:t>Nomor</w:t>
    </w:r>
    <w:proofErr w:type="spellEnd"/>
    <w:r w:rsidR="00F008B2">
      <w:rPr>
        <w:i/>
        <w:sz w:val="20"/>
        <w:lang w:val="id-ID"/>
      </w:rPr>
      <w:t xml:space="preserve"> ....,</w:t>
    </w:r>
    <w:r w:rsidRPr="00CE6A0B">
      <w:rPr>
        <w:i/>
        <w:sz w:val="20"/>
      </w:rPr>
      <w:t xml:space="preserve"> </w:t>
    </w:r>
    <w:proofErr w:type="gramStart"/>
    <w:r w:rsidR="00F008B2">
      <w:rPr>
        <w:i/>
        <w:sz w:val="20"/>
        <w:lang w:val="id-ID"/>
      </w:rPr>
      <w:t>.....</w:t>
    </w:r>
    <w:proofErr w:type="gramEnd"/>
    <w:r w:rsidR="00412892">
      <w:rPr>
        <w:i/>
        <w:sz w:val="20"/>
      </w:rPr>
      <w:t xml:space="preserve"> 20</w:t>
    </w:r>
    <w:r w:rsidR="00412892">
      <w:rPr>
        <w:i/>
        <w:sz w:val="20"/>
        <w:lang w:val="id-ID"/>
      </w:rPr>
      <w:t>20</w:t>
    </w:r>
    <w:r w:rsidR="005C0ED5">
      <w:rPr>
        <w:i/>
        <w:sz w:val="20"/>
      </w:rPr>
      <w:tab/>
    </w:r>
    <w:r w:rsidR="005C0ED5">
      <w:rPr>
        <w:i/>
        <w:sz w:val="20"/>
      </w:rPr>
      <w:tab/>
    </w:r>
    <w:r w:rsidR="00412892">
      <w:rPr>
        <w:i/>
        <w:sz w:val="20"/>
        <w:lang w:val="id-ID"/>
      </w:rPr>
      <w:t>p-</w:t>
    </w:r>
    <w:r w:rsidR="00412892" w:rsidRPr="00CE6A0B">
      <w:rPr>
        <w:i/>
        <w:sz w:val="20"/>
      </w:rPr>
      <w:t xml:space="preserve">ISSN: </w:t>
    </w:r>
    <w:r w:rsidR="00412892">
      <w:rPr>
        <w:i/>
        <w:sz w:val="20"/>
        <w:lang w:val="id-ID"/>
      </w:rPr>
      <w:t>2715-4610</w:t>
    </w:r>
  </w:p>
  <w:p w14:paraId="3771250F" w14:textId="77777777" w:rsidR="00FE002E" w:rsidRPr="00826613" w:rsidRDefault="00FE002E" w:rsidP="008752A4">
    <w:pPr>
      <w:pStyle w:val="Header"/>
      <w:pBdr>
        <w:bottom w:val="single" w:sz="4" w:space="1" w:color="auto"/>
      </w:pBdr>
      <w:tabs>
        <w:tab w:val="clear" w:pos="9360"/>
        <w:tab w:val="right" w:pos="9070"/>
      </w:tabs>
      <w:rPr>
        <w:i/>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E6377"/>
    <w:multiLevelType w:val="multilevel"/>
    <w:tmpl w:val="EA488D7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437C28CE"/>
    <w:multiLevelType w:val="hybridMultilevel"/>
    <w:tmpl w:val="3E7806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4225DB1"/>
    <w:multiLevelType w:val="multilevel"/>
    <w:tmpl w:val="367C84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561535DD"/>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57483BA7"/>
    <w:multiLevelType w:val="hybridMultilevel"/>
    <w:tmpl w:val="55EC98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5739719">
    <w:abstractNumId w:val="0"/>
  </w:num>
  <w:num w:numId="2" w16cid:durableId="998997797">
    <w:abstractNumId w:val="3"/>
  </w:num>
  <w:num w:numId="3" w16cid:durableId="338387736">
    <w:abstractNumId w:val="4"/>
  </w:num>
  <w:num w:numId="4" w16cid:durableId="17004502">
    <w:abstractNumId w:val="1"/>
  </w:num>
  <w:num w:numId="5" w16cid:durableId="673871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F6F"/>
    <w:rsid w:val="00000F90"/>
    <w:rsid w:val="000176E2"/>
    <w:rsid w:val="000306AA"/>
    <w:rsid w:val="000311D9"/>
    <w:rsid w:val="00032A17"/>
    <w:rsid w:val="00033596"/>
    <w:rsid w:val="000376B4"/>
    <w:rsid w:val="00045F09"/>
    <w:rsid w:val="0007223C"/>
    <w:rsid w:val="000828C1"/>
    <w:rsid w:val="00083E69"/>
    <w:rsid w:val="00085D72"/>
    <w:rsid w:val="0009392A"/>
    <w:rsid w:val="000A7530"/>
    <w:rsid w:val="000B20DD"/>
    <w:rsid w:val="000D2C29"/>
    <w:rsid w:val="000E35BE"/>
    <w:rsid w:val="000E76CC"/>
    <w:rsid w:val="00102526"/>
    <w:rsid w:val="00116F63"/>
    <w:rsid w:val="001405D7"/>
    <w:rsid w:val="001657B2"/>
    <w:rsid w:val="0016759A"/>
    <w:rsid w:val="0017704D"/>
    <w:rsid w:val="00197369"/>
    <w:rsid w:val="001D5D4C"/>
    <w:rsid w:val="001E0995"/>
    <w:rsid w:val="001E13F8"/>
    <w:rsid w:val="002005FB"/>
    <w:rsid w:val="00204A1D"/>
    <w:rsid w:val="00206FBE"/>
    <w:rsid w:val="00241F85"/>
    <w:rsid w:val="00246E24"/>
    <w:rsid w:val="00262E53"/>
    <w:rsid w:val="0026329A"/>
    <w:rsid w:val="0028315F"/>
    <w:rsid w:val="002A73FA"/>
    <w:rsid w:val="002B3A6C"/>
    <w:rsid w:val="002C6239"/>
    <w:rsid w:val="002D04C7"/>
    <w:rsid w:val="002E2BDE"/>
    <w:rsid w:val="002F5340"/>
    <w:rsid w:val="00304DDC"/>
    <w:rsid w:val="0030586B"/>
    <w:rsid w:val="003266EA"/>
    <w:rsid w:val="003744C3"/>
    <w:rsid w:val="003861CE"/>
    <w:rsid w:val="00387F72"/>
    <w:rsid w:val="00395E08"/>
    <w:rsid w:val="003A7E24"/>
    <w:rsid w:val="003C0E36"/>
    <w:rsid w:val="003C503A"/>
    <w:rsid w:val="003C6BBD"/>
    <w:rsid w:val="003E30AC"/>
    <w:rsid w:val="00410A95"/>
    <w:rsid w:val="00412892"/>
    <w:rsid w:val="004177D4"/>
    <w:rsid w:val="004257FE"/>
    <w:rsid w:val="004306DC"/>
    <w:rsid w:val="004328B6"/>
    <w:rsid w:val="00441EBF"/>
    <w:rsid w:val="00444DA5"/>
    <w:rsid w:val="00445103"/>
    <w:rsid w:val="00457632"/>
    <w:rsid w:val="00461053"/>
    <w:rsid w:val="004B0DE4"/>
    <w:rsid w:val="004C45BB"/>
    <w:rsid w:val="004D0EB6"/>
    <w:rsid w:val="004F3031"/>
    <w:rsid w:val="004F65CF"/>
    <w:rsid w:val="0050171E"/>
    <w:rsid w:val="00504BF4"/>
    <w:rsid w:val="00516573"/>
    <w:rsid w:val="00522943"/>
    <w:rsid w:val="00526DA4"/>
    <w:rsid w:val="005455E4"/>
    <w:rsid w:val="0054595E"/>
    <w:rsid w:val="005528FF"/>
    <w:rsid w:val="0058272E"/>
    <w:rsid w:val="005A3480"/>
    <w:rsid w:val="005B359A"/>
    <w:rsid w:val="005C0ED5"/>
    <w:rsid w:val="005D4396"/>
    <w:rsid w:val="005F43FE"/>
    <w:rsid w:val="00610529"/>
    <w:rsid w:val="006117EF"/>
    <w:rsid w:val="00625B74"/>
    <w:rsid w:val="00626CDA"/>
    <w:rsid w:val="0063656F"/>
    <w:rsid w:val="00655B6A"/>
    <w:rsid w:val="0067227E"/>
    <w:rsid w:val="00684C0B"/>
    <w:rsid w:val="006A0B2C"/>
    <w:rsid w:val="006B059A"/>
    <w:rsid w:val="006B57A2"/>
    <w:rsid w:val="006E1F07"/>
    <w:rsid w:val="007103D9"/>
    <w:rsid w:val="00735595"/>
    <w:rsid w:val="00760B4C"/>
    <w:rsid w:val="0076261D"/>
    <w:rsid w:val="007649FD"/>
    <w:rsid w:val="00782B42"/>
    <w:rsid w:val="00786A70"/>
    <w:rsid w:val="007A57C0"/>
    <w:rsid w:val="007B7986"/>
    <w:rsid w:val="007D333A"/>
    <w:rsid w:val="007D4A5C"/>
    <w:rsid w:val="007E0F35"/>
    <w:rsid w:val="007E1557"/>
    <w:rsid w:val="007F5034"/>
    <w:rsid w:val="008141F7"/>
    <w:rsid w:val="00826613"/>
    <w:rsid w:val="00841D66"/>
    <w:rsid w:val="00851C4E"/>
    <w:rsid w:val="008609C0"/>
    <w:rsid w:val="008752A4"/>
    <w:rsid w:val="0088532D"/>
    <w:rsid w:val="0089006F"/>
    <w:rsid w:val="008A02A2"/>
    <w:rsid w:val="008B4ED5"/>
    <w:rsid w:val="008C2103"/>
    <w:rsid w:val="008C41CC"/>
    <w:rsid w:val="008C56CE"/>
    <w:rsid w:val="008C5B6D"/>
    <w:rsid w:val="008D03A6"/>
    <w:rsid w:val="008D35CF"/>
    <w:rsid w:val="008D45A3"/>
    <w:rsid w:val="008F1720"/>
    <w:rsid w:val="0093528A"/>
    <w:rsid w:val="009366C8"/>
    <w:rsid w:val="0093670A"/>
    <w:rsid w:val="009412B7"/>
    <w:rsid w:val="00942798"/>
    <w:rsid w:val="00955B23"/>
    <w:rsid w:val="00960222"/>
    <w:rsid w:val="0096408A"/>
    <w:rsid w:val="00973152"/>
    <w:rsid w:val="009761AC"/>
    <w:rsid w:val="009874F6"/>
    <w:rsid w:val="009974E1"/>
    <w:rsid w:val="009D265A"/>
    <w:rsid w:val="00A00F44"/>
    <w:rsid w:val="00A02F65"/>
    <w:rsid w:val="00A165B2"/>
    <w:rsid w:val="00A2595C"/>
    <w:rsid w:val="00A34F3F"/>
    <w:rsid w:val="00A77931"/>
    <w:rsid w:val="00A813A6"/>
    <w:rsid w:val="00AB2565"/>
    <w:rsid w:val="00AB6E2D"/>
    <w:rsid w:val="00AD0750"/>
    <w:rsid w:val="00AE099D"/>
    <w:rsid w:val="00AE3C29"/>
    <w:rsid w:val="00B07FB6"/>
    <w:rsid w:val="00B21BBA"/>
    <w:rsid w:val="00B2425D"/>
    <w:rsid w:val="00B269E5"/>
    <w:rsid w:val="00B4027C"/>
    <w:rsid w:val="00B44B57"/>
    <w:rsid w:val="00B52B5F"/>
    <w:rsid w:val="00B53E6C"/>
    <w:rsid w:val="00B5534B"/>
    <w:rsid w:val="00B63217"/>
    <w:rsid w:val="00B71D32"/>
    <w:rsid w:val="00B71E55"/>
    <w:rsid w:val="00B86228"/>
    <w:rsid w:val="00BB1D25"/>
    <w:rsid w:val="00BB276B"/>
    <w:rsid w:val="00BF34B3"/>
    <w:rsid w:val="00C017E4"/>
    <w:rsid w:val="00C21401"/>
    <w:rsid w:val="00C30E28"/>
    <w:rsid w:val="00C545EB"/>
    <w:rsid w:val="00C64A0E"/>
    <w:rsid w:val="00C65D99"/>
    <w:rsid w:val="00C73E7A"/>
    <w:rsid w:val="00C75620"/>
    <w:rsid w:val="00C83F1A"/>
    <w:rsid w:val="00C936E4"/>
    <w:rsid w:val="00C95CCC"/>
    <w:rsid w:val="00CA27B4"/>
    <w:rsid w:val="00CA3371"/>
    <w:rsid w:val="00CA4976"/>
    <w:rsid w:val="00CC1F83"/>
    <w:rsid w:val="00CD1F6F"/>
    <w:rsid w:val="00CE666F"/>
    <w:rsid w:val="00CE6A0B"/>
    <w:rsid w:val="00CE6EB5"/>
    <w:rsid w:val="00CF0759"/>
    <w:rsid w:val="00D04241"/>
    <w:rsid w:val="00D04FB4"/>
    <w:rsid w:val="00D16175"/>
    <w:rsid w:val="00D30295"/>
    <w:rsid w:val="00D436BE"/>
    <w:rsid w:val="00D54C48"/>
    <w:rsid w:val="00D62F0B"/>
    <w:rsid w:val="00D81400"/>
    <w:rsid w:val="00D8780B"/>
    <w:rsid w:val="00DA6F0F"/>
    <w:rsid w:val="00DD6C29"/>
    <w:rsid w:val="00DE7984"/>
    <w:rsid w:val="00E52017"/>
    <w:rsid w:val="00E5542E"/>
    <w:rsid w:val="00E56845"/>
    <w:rsid w:val="00E57980"/>
    <w:rsid w:val="00E6234F"/>
    <w:rsid w:val="00E80AF3"/>
    <w:rsid w:val="00EA656C"/>
    <w:rsid w:val="00EB56BB"/>
    <w:rsid w:val="00EB5AAA"/>
    <w:rsid w:val="00EC0FDA"/>
    <w:rsid w:val="00EC1963"/>
    <w:rsid w:val="00ED4708"/>
    <w:rsid w:val="00EE06C1"/>
    <w:rsid w:val="00EF14CA"/>
    <w:rsid w:val="00F006DE"/>
    <w:rsid w:val="00F008B2"/>
    <w:rsid w:val="00F04450"/>
    <w:rsid w:val="00F12232"/>
    <w:rsid w:val="00F162BB"/>
    <w:rsid w:val="00F16733"/>
    <w:rsid w:val="00F265A3"/>
    <w:rsid w:val="00F324B2"/>
    <w:rsid w:val="00F42FE2"/>
    <w:rsid w:val="00F47507"/>
    <w:rsid w:val="00F61B6F"/>
    <w:rsid w:val="00F62CE6"/>
    <w:rsid w:val="00F70664"/>
    <w:rsid w:val="00F7597C"/>
    <w:rsid w:val="00F8266E"/>
    <w:rsid w:val="00F91F92"/>
    <w:rsid w:val="00FB1727"/>
    <w:rsid w:val="00FB6963"/>
    <w:rsid w:val="00FC7842"/>
    <w:rsid w:val="00FD1520"/>
    <w:rsid w:val="00FE002E"/>
    <w:rsid w:val="00FF459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C971B5"/>
  <w15:docId w15:val="{031AC623-B70F-4DB9-A1E5-25D0550AF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750"/>
    <w:pPr>
      <w:jc w:val="both"/>
    </w:pPr>
    <w:rPr>
      <w:sz w:val="22"/>
      <w:szCs w:val="22"/>
    </w:rPr>
  </w:style>
  <w:style w:type="paragraph" w:styleId="Heading1">
    <w:name w:val="heading 1"/>
    <w:basedOn w:val="Normal"/>
    <w:next w:val="Normal"/>
    <w:link w:val="Heading1Char"/>
    <w:uiPriority w:val="9"/>
    <w:qFormat/>
    <w:rsid w:val="00BB276B"/>
    <w:pPr>
      <w:keepNext/>
      <w:keepLines/>
      <w:numPr>
        <w:numId w:val="1"/>
      </w:numPr>
      <w:ind w:left="357" w:hanging="357"/>
      <w:outlineLvl w:val="0"/>
    </w:pPr>
    <w:rPr>
      <w:rFonts w:eastAsia="Times New Roman" w:cs="Times New Roman"/>
      <w:b/>
      <w:caps/>
      <w:szCs w:val="32"/>
    </w:rPr>
  </w:style>
  <w:style w:type="paragraph" w:styleId="Heading2">
    <w:name w:val="heading 2"/>
    <w:basedOn w:val="Normal"/>
    <w:next w:val="Normal"/>
    <w:link w:val="Heading2Char"/>
    <w:uiPriority w:val="9"/>
    <w:unhideWhenUsed/>
    <w:qFormat/>
    <w:rsid w:val="0009392A"/>
    <w:pPr>
      <w:keepNext/>
      <w:keepLines/>
      <w:numPr>
        <w:ilvl w:val="1"/>
        <w:numId w:val="1"/>
      </w:numPr>
      <w:ind w:left="567" w:hanging="567"/>
      <w:outlineLvl w:val="1"/>
    </w:pPr>
    <w:rPr>
      <w:rFonts w:eastAsia="Times New Roman" w:cs="Times New Roman"/>
      <w:b/>
      <w:szCs w:val="26"/>
    </w:rPr>
  </w:style>
  <w:style w:type="paragraph" w:styleId="Heading3">
    <w:name w:val="heading 3"/>
    <w:basedOn w:val="Normal"/>
    <w:next w:val="Normal"/>
    <w:link w:val="Heading3Char"/>
    <w:uiPriority w:val="9"/>
    <w:unhideWhenUsed/>
    <w:qFormat/>
    <w:rsid w:val="004F3031"/>
    <w:pPr>
      <w:keepNext/>
      <w:keepLines/>
      <w:numPr>
        <w:ilvl w:val="2"/>
        <w:numId w:val="1"/>
      </w:numPr>
      <w:outlineLvl w:val="2"/>
    </w:pPr>
    <w:rPr>
      <w:rFonts w:eastAsia="Times New Roman" w:cs="Times New Roman"/>
      <w:b/>
      <w:szCs w:val="24"/>
    </w:rPr>
  </w:style>
  <w:style w:type="paragraph" w:styleId="Heading4">
    <w:name w:val="heading 4"/>
    <w:basedOn w:val="Normal"/>
    <w:next w:val="Normal"/>
    <w:link w:val="Heading4Char"/>
    <w:uiPriority w:val="9"/>
    <w:unhideWhenUsed/>
    <w:qFormat/>
    <w:rsid w:val="00241F85"/>
    <w:pPr>
      <w:keepNext/>
      <w:keepLines/>
      <w:outlineLvl w:val="3"/>
    </w:pPr>
    <w:rPr>
      <w:rFonts w:eastAsia="Times New Roman" w:cs="Times New Roman"/>
      <w:b/>
      <w:iCs/>
    </w:rPr>
  </w:style>
  <w:style w:type="paragraph" w:styleId="Heading5">
    <w:name w:val="heading 5"/>
    <w:basedOn w:val="Normal"/>
    <w:next w:val="Normal"/>
    <w:link w:val="Heading5Char"/>
    <w:uiPriority w:val="9"/>
    <w:semiHidden/>
    <w:unhideWhenUsed/>
    <w:qFormat/>
    <w:rsid w:val="00A34F3F"/>
    <w:pPr>
      <w:keepNext/>
      <w:keepLines/>
      <w:numPr>
        <w:ilvl w:val="4"/>
        <w:numId w:val="1"/>
      </w:numPr>
      <w:spacing w:before="40"/>
      <w:outlineLvl w:val="4"/>
    </w:pPr>
    <w:rPr>
      <w:rFonts w:ascii="Calibri Light" w:eastAsia="Times New Roman" w:hAnsi="Calibri Light" w:cs="Times New Roman"/>
      <w:color w:val="2F5496"/>
    </w:rPr>
  </w:style>
  <w:style w:type="paragraph" w:styleId="Heading6">
    <w:name w:val="heading 6"/>
    <w:basedOn w:val="Normal"/>
    <w:next w:val="Normal"/>
    <w:link w:val="Heading6Char"/>
    <w:uiPriority w:val="9"/>
    <w:semiHidden/>
    <w:unhideWhenUsed/>
    <w:qFormat/>
    <w:rsid w:val="00A34F3F"/>
    <w:pPr>
      <w:keepNext/>
      <w:keepLines/>
      <w:numPr>
        <w:ilvl w:val="5"/>
        <w:numId w:val="1"/>
      </w:numPr>
      <w:spacing w:before="40"/>
      <w:outlineLvl w:val="5"/>
    </w:pPr>
    <w:rPr>
      <w:rFonts w:ascii="Calibri Light" w:eastAsia="Times New Roman" w:hAnsi="Calibri Light" w:cs="Times New Roman"/>
      <w:color w:val="1F3763"/>
    </w:rPr>
  </w:style>
  <w:style w:type="paragraph" w:styleId="Heading7">
    <w:name w:val="heading 7"/>
    <w:basedOn w:val="Normal"/>
    <w:next w:val="Normal"/>
    <w:link w:val="Heading7Char"/>
    <w:uiPriority w:val="9"/>
    <w:semiHidden/>
    <w:unhideWhenUsed/>
    <w:qFormat/>
    <w:rsid w:val="00A34F3F"/>
    <w:pPr>
      <w:keepNext/>
      <w:keepLines/>
      <w:numPr>
        <w:ilvl w:val="6"/>
        <w:numId w:val="1"/>
      </w:numPr>
      <w:spacing w:before="40"/>
      <w:outlineLvl w:val="6"/>
    </w:pPr>
    <w:rPr>
      <w:rFonts w:ascii="Calibri Light" w:eastAsia="Times New Roman" w:hAnsi="Calibri Light" w:cs="Times New Roman"/>
      <w:i/>
      <w:iCs/>
      <w:color w:val="1F3763"/>
    </w:rPr>
  </w:style>
  <w:style w:type="paragraph" w:styleId="Heading8">
    <w:name w:val="heading 8"/>
    <w:basedOn w:val="Normal"/>
    <w:next w:val="Normal"/>
    <w:link w:val="Heading8Char"/>
    <w:uiPriority w:val="9"/>
    <w:semiHidden/>
    <w:unhideWhenUsed/>
    <w:qFormat/>
    <w:rsid w:val="00A34F3F"/>
    <w:pPr>
      <w:keepNext/>
      <w:keepLines/>
      <w:numPr>
        <w:ilvl w:val="7"/>
        <w:numId w:val="1"/>
      </w:numPr>
      <w:spacing w:before="40"/>
      <w:outlineLvl w:val="7"/>
    </w:pPr>
    <w:rPr>
      <w:rFonts w:ascii="Calibri Light" w:eastAsia="Times New Roman" w:hAnsi="Calibri Light" w:cs="Times New Roman"/>
      <w:color w:val="272727"/>
      <w:sz w:val="21"/>
      <w:szCs w:val="21"/>
    </w:rPr>
  </w:style>
  <w:style w:type="paragraph" w:styleId="Heading9">
    <w:name w:val="heading 9"/>
    <w:basedOn w:val="Normal"/>
    <w:next w:val="Normal"/>
    <w:link w:val="Heading9Char"/>
    <w:uiPriority w:val="9"/>
    <w:semiHidden/>
    <w:unhideWhenUsed/>
    <w:qFormat/>
    <w:rsid w:val="00A34F3F"/>
    <w:pPr>
      <w:keepNext/>
      <w:keepLines/>
      <w:numPr>
        <w:ilvl w:val="8"/>
        <w:numId w:val="1"/>
      </w:numPr>
      <w:spacing w:before="40"/>
      <w:outlineLvl w:val="8"/>
    </w:pPr>
    <w:rPr>
      <w:rFonts w:ascii="Calibri Light" w:eastAsia="Times New Roman" w:hAnsi="Calibri Light" w:cs="Times New Roman"/>
      <w:i/>
      <w:iCs/>
      <w:color w:val="272727"/>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B276B"/>
    <w:rPr>
      <w:rFonts w:eastAsia="Times New Roman" w:cs="Times New Roman"/>
      <w:b/>
      <w:caps/>
      <w:sz w:val="22"/>
      <w:szCs w:val="32"/>
    </w:rPr>
  </w:style>
  <w:style w:type="character" w:customStyle="1" w:styleId="Heading2Char">
    <w:name w:val="Heading 2 Char"/>
    <w:link w:val="Heading2"/>
    <w:uiPriority w:val="9"/>
    <w:rsid w:val="0009392A"/>
    <w:rPr>
      <w:rFonts w:eastAsia="Times New Roman" w:cs="Times New Roman"/>
      <w:b/>
      <w:sz w:val="22"/>
      <w:szCs w:val="26"/>
    </w:rPr>
  </w:style>
  <w:style w:type="paragraph" w:styleId="Caption">
    <w:name w:val="caption"/>
    <w:basedOn w:val="Normal"/>
    <w:next w:val="Normal"/>
    <w:uiPriority w:val="35"/>
    <w:unhideWhenUsed/>
    <w:qFormat/>
    <w:rsid w:val="00B4027C"/>
    <w:rPr>
      <w:iCs/>
      <w:sz w:val="20"/>
      <w:szCs w:val="18"/>
    </w:rPr>
  </w:style>
  <w:style w:type="paragraph" w:styleId="Header">
    <w:name w:val="header"/>
    <w:basedOn w:val="Normal"/>
    <w:link w:val="HeaderChar"/>
    <w:uiPriority w:val="99"/>
    <w:unhideWhenUsed/>
    <w:rsid w:val="00826613"/>
    <w:pPr>
      <w:tabs>
        <w:tab w:val="center" w:pos="4680"/>
        <w:tab w:val="right" w:pos="9360"/>
      </w:tabs>
    </w:pPr>
  </w:style>
  <w:style w:type="character" w:customStyle="1" w:styleId="HeaderChar">
    <w:name w:val="Header Char"/>
    <w:basedOn w:val="DefaultParagraphFont"/>
    <w:link w:val="Header"/>
    <w:uiPriority w:val="99"/>
    <w:rsid w:val="00826613"/>
  </w:style>
  <w:style w:type="paragraph" w:styleId="Footer">
    <w:name w:val="footer"/>
    <w:basedOn w:val="Normal"/>
    <w:link w:val="FooterChar"/>
    <w:uiPriority w:val="99"/>
    <w:unhideWhenUsed/>
    <w:rsid w:val="00826613"/>
    <w:pPr>
      <w:tabs>
        <w:tab w:val="center" w:pos="4680"/>
        <w:tab w:val="right" w:pos="9360"/>
      </w:tabs>
    </w:pPr>
  </w:style>
  <w:style w:type="character" w:customStyle="1" w:styleId="FooterChar">
    <w:name w:val="Footer Char"/>
    <w:basedOn w:val="DefaultParagraphFont"/>
    <w:link w:val="Footer"/>
    <w:uiPriority w:val="99"/>
    <w:rsid w:val="00826613"/>
  </w:style>
  <w:style w:type="paragraph" w:styleId="ListParagraph">
    <w:name w:val="List Paragraph"/>
    <w:basedOn w:val="Normal"/>
    <w:uiPriority w:val="34"/>
    <w:qFormat/>
    <w:rsid w:val="00EB5AAA"/>
    <w:pPr>
      <w:ind w:left="720"/>
      <w:contextualSpacing/>
    </w:pPr>
  </w:style>
  <w:style w:type="character" w:customStyle="1" w:styleId="Heading3Char">
    <w:name w:val="Heading 3 Char"/>
    <w:link w:val="Heading3"/>
    <w:uiPriority w:val="9"/>
    <w:rsid w:val="004F3031"/>
    <w:rPr>
      <w:rFonts w:eastAsia="Times New Roman" w:cs="Times New Roman"/>
      <w:b/>
      <w:sz w:val="22"/>
      <w:szCs w:val="24"/>
    </w:rPr>
  </w:style>
  <w:style w:type="character" w:customStyle="1" w:styleId="Heading4Char">
    <w:name w:val="Heading 4 Char"/>
    <w:link w:val="Heading4"/>
    <w:uiPriority w:val="9"/>
    <w:rsid w:val="00241F85"/>
    <w:rPr>
      <w:rFonts w:eastAsia="Times New Roman" w:cs="Times New Roman"/>
      <w:b/>
      <w:iCs/>
      <w:sz w:val="22"/>
    </w:rPr>
  </w:style>
  <w:style w:type="character" w:customStyle="1" w:styleId="Heading5Char">
    <w:name w:val="Heading 5 Char"/>
    <w:link w:val="Heading5"/>
    <w:uiPriority w:val="9"/>
    <w:semiHidden/>
    <w:rsid w:val="00A34F3F"/>
    <w:rPr>
      <w:rFonts w:ascii="Calibri Light" w:eastAsia="Times New Roman" w:hAnsi="Calibri Light" w:cs="Times New Roman"/>
      <w:color w:val="2F5496"/>
      <w:sz w:val="22"/>
    </w:rPr>
  </w:style>
  <w:style w:type="character" w:customStyle="1" w:styleId="Heading6Char">
    <w:name w:val="Heading 6 Char"/>
    <w:link w:val="Heading6"/>
    <w:uiPriority w:val="9"/>
    <w:semiHidden/>
    <w:rsid w:val="00A34F3F"/>
    <w:rPr>
      <w:rFonts w:ascii="Calibri Light" w:eastAsia="Times New Roman" w:hAnsi="Calibri Light" w:cs="Times New Roman"/>
      <w:color w:val="1F3763"/>
      <w:sz w:val="22"/>
    </w:rPr>
  </w:style>
  <w:style w:type="character" w:customStyle="1" w:styleId="Heading7Char">
    <w:name w:val="Heading 7 Char"/>
    <w:link w:val="Heading7"/>
    <w:uiPriority w:val="9"/>
    <w:semiHidden/>
    <w:rsid w:val="00A34F3F"/>
    <w:rPr>
      <w:rFonts w:ascii="Calibri Light" w:eastAsia="Times New Roman" w:hAnsi="Calibri Light" w:cs="Times New Roman"/>
      <w:i/>
      <w:iCs/>
      <w:color w:val="1F3763"/>
      <w:sz w:val="22"/>
    </w:rPr>
  </w:style>
  <w:style w:type="character" w:customStyle="1" w:styleId="Heading8Char">
    <w:name w:val="Heading 8 Char"/>
    <w:link w:val="Heading8"/>
    <w:uiPriority w:val="9"/>
    <w:semiHidden/>
    <w:rsid w:val="00A34F3F"/>
    <w:rPr>
      <w:rFonts w:ascii="Calibri Light" w:eastAsia="Times New Roman" w:hAnsi="Calibri Light" w:cs="Times New Roman"/>
      <w:color w:val="272727"/>
      <w:sz w:val="21"/>
      <w:szCs w:val="21"/>
    </w:rPr>
  </w:style>
  <w:style w:type="character" w:customStyle="1" w:styleId="Heading9Char">
    <w:name w:val="Heading 9 Char"/>
    <w:link w:val="Heading9"/>
    <w:uiPriority w:val="9"/>
    <w:semiHidden/>
    <w:rsid w:val="00A34F3F"/>
    <w:rPr>
      <w:rFonts w:ascii="Calibri Light" w:eastAsia="Times New Roman" w:hAnsi="Calibri Light" w:cs="Times New Roman"/>
      <w:i/>
      <w:iCs/>
      <w:color w:val="272727"/>
      <w:sz w:val="21"/>
      <w:szCs w:val="21"/>
    </w:rPr>
  </w:style>
  <w:style w:type="character" w:styleId="PlaceholderText">
    <w:name w:val="Placeholder Text"/>
    <w:uiPriority w:val="99"/>
    <w:semiHidden/>
    <w:rsid w:val="00EC0FDA"/>
    <w:rPr>
      <w:color w:val="808080"/>
    </w:rPr>
  </w:style>
  <w:style w:type="paragraph" w:styleId="FootnoteText">
    <w:name w:val="footnote text"/>
    <w:basedOn w:val="Normal"/>
    <w:link w:val="FootnoteTextChar"/>
    <w:uiPriority w:val="99"/>
    <w:semiHidden/>
    <w:unhideWhenUsed/>
    <w:rsid w:val="006A0B2C"/>
    <w:rPr>
      <w:sz w:val="20"/>
      <w:szCs w:val="20"/>
    </w:rPr>
  </w:style>
  <w:style w:type="character" w:customStyle="1" w:styleId="FootnoteTextChar">
    <w:name w:val="Footnote Text Char"/>
    <w:basedOn w:val="DefaultParagraphFont"/>
    <w:link w:val="FootnoteText"/>
    <w:uiPriority w:val="99"/>
    <w:semiHidden/>
    <w:rsid w:val="006A0B2C"/>
  </w:style>
  <w:style w:type="character" w:styleId="FootnoteReference">
    <w:name w:val="footnote reference"/>
    <w:basedOn w:val="DefaultParagraphFont"/>
    <w:uiPriority w:val="99"/>
    <w:semiHidden/>
    <w:unhideWhenUsed/>
    <w:rsid w:val="006A0B2C"/>
    <w:rPr>
      <w:vertAlign w:val="superscript"/>
    </w:rPr>
  </w:style>
  <w:style w:type="table" w:styleId="TableGrid">
    <w:name w:val="Table Grid"/>
    <w:basedOn w:val="TableNormal"/>
    <w:uiPriority w:val="39"/>
    <w:rsid w:val="00C65D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0E36"/>
    <w:rPr>
      <w:color w:val="0563C1" w:themeColor="hyperlink"/>
      <w:u w:val="single"/>
    </w:rPr>
  </w:style>
  <w:style w:type="character" w:customStyle="1" w:styleId="UnresolvedMention1">
    <w:name w:val="Unresolved Mention1"/>
    <w:basedOn w:val="DefaultParagraphFont"/>
    <w:uiPriority w:val="99"/>
    <w:semiHidden/>
    <w:unhideWhenUsed/>
    <w:rsid w:val="003C0E36"/>
    <w:rPr>
      <w:color w:val="605E5C"/>
      <w:shd w:val="clear" w:color="auto" w:fill="E1DFDD"/>
    </w:rPr>
  </w:style>
  <w:style w:type="paragraph" w:customStyle="1" w:styleId="PustakaIsi">
    <w:name w:val="Pustaka Isi"/>
    <w:basedOn w:val="Normal"/>
    <w:rsid w:val="001E13F8"/>
    <w:pPr>
      <w:overflowPunct w:val="0"/>
      <w:autoSpaceDE w:val="0"/>
      <w:autoSpaceDN w:val="0"/>
      <w:adjustRightInd w:val="0"/>
      <w:ind w:left="284" w:hanging="284"/>
      <w:textAlignment w:val="baseline"/>
    </w:pPr>
    <w:rPr>
      <w:rFonts w:eastAsia="Times New Roman" w:cs="Times New Roman"/>
      <w:sz w:val="20"/>
      <w:szCs w:val="20"/>
      <w:lang w:val="id-ID" w:eastAsia="zh-CN"/>
    </w:rPr>
  </w:style>
  <w:style w:type="character" w:styleId="UnresolvedMention">
    <w:name w:val="Unresolved Mention"/>
    <w:basedOn w:val="DefaultParagraphFont"/>
    <w:uiPriority w:val="99"/>
    <w:semiHidden/>
    <w:unhideWhenUsed/>
    <w:rsid w:val="00782B42"/>
    <w:rPr>
      <w:color w:val="605E5C"/>
      <w:shd w:val="clear" w:color="auto" w:fill="E1DFDD"/>
    </w:rPr>
  </w:style>
  <w:style w:type="paragraph" w:styleId="NormalWeb">
    <w:name w:val="Normal (Web)"/>
    <w:basedOn w:val="Normal"/>
    <w:uiPriority w:val="99"/>
    <w:semiHidden/>
    <w:unhideWhenUsed/>
    <w:rsid w:val="00522943"/>
    <w:pPr>
      <w:spacing w:before="100" w:beforeAutospacing="1" w:after="100" w:afterAutospacing="1"/>
      <w:jc w:val="left"/>
    </w:pPr>
    <w:rPr>
      <w:rFonts w:eastAsia="Times New Roman" w:cs="Times New Roman"/>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732482">
      <w:bodyDiv w:val="1"/>
      <w:marLeft w:val="0"/>
      <w:marRight w:val="0"/>
      <w:marTop w:val="0"/>
      <w:marBottom w:val="0"/>
      <w:divBdr>
        <w:top w:val="none" w:sz="0" w:space="0" w:color="auto"/>
        <w:left w:val="none" w:sz="0" w:space="0" w:color="auto"/>
        <w:bottom w:val="none" w:sz="0" w:space="0" w:color="auto"/>
        <w:right w:val="none" w:sz="0" w:space="0" w:color="auto"/>
      </w:divBdr>
    </w:div>
    <w:div w:id="636108700">
      <w:bodyDiv w:val="1"/>
      <w:marLeft w:val="0"/>
      <w:marRight w:val="0"/>
      <w:marTop w:val="0"/>
      <w:marBottom w:val="0"/>
      <w:divBdr>
        <w:top w:val="none" w:sz="0" w:space="0" w:color="auto"/>
        <w:left w:val="none" w:sz="0" w:space="0" w:color="auto"/>
        <w:bottom w:val="none" w:sz="0" w:space="0" w:color="auto"/>
        <w:right w:val="none" w:sz="0" w:space="0" w:color="auto"/>
      </w:divBdr>
    </w:div>
    <w:div w:id="1543399749">
      <w:bodyDiv w:val="1"/>
      <w:marLeft w:val="0"/>
      <w:marRight w:val="0"/>
      <w:marTop w:val="0"/>
      <w:marBottom w:val="0"/>
      <w:divBdr>
        <w:top w:val="none" w:sz="0" w:space="0" w:color="auto"/>
        <w:left w:val="none" w:sz="0" w:space="0" w:color="auto"/>
        <w:bottom w:val="none" w:sz="0" w:space="0" w:color="auto"/>
        <w:right w:val="none" w:sz="0" w:space="0" w:color="auto"/>
      </w:divBdr>
    </w:div>
    <w:div w:id="1587692027">
      <w:bodyDiv w:val="1"/>
      <w:marLeft w:val="0"/>
      <w:marRight w:val="0"/>
      <w:marTop w:val="0"/>
      <w:marBottom w:val="0"/>
      <w:divBdr>
        <w:top w:val="none" w:sz="0" w:space="0" w:color="auto"/>
        <w:left w:val="none" w:sz="0" w:space="0" w:color="auto"/>
        <w:bottom w:val="none" w:sz="0" w:space="0" w:color="auto"/>
        <w:right w:val="none" w:sz="0" w:space="0" w:color="auto"/>
      </w:divBdr>
      <w:divsChild>
        <w:div w:id="242644076">
          <w:marLeft w:val="0"/>
          <w:marRight w:val="0"/>
          <w:marTop w:val="0"/>
          <w:marBottom w:val="0"/>
          <w:divBdr>
            <w:top w:val="none" w:sz="0" w:space="0" w:color="auto"/>
            <w:left w:val="none" w:sz="0" w:space="0" w:color="auto"/>
            <w:bottom w:val="none" w:sz="0" w:space="0" w:color="auto"/>
            <w:right w:val="none" w:sz="0" w:space="0" w:color="auto"/>
          </w:divBdr>
        </w:div>
        <w:div w:id="1939754425">
          <w:marLeft w:val="0"/>
          <w:marRight w:val="0"/>
          <w:marTop w:val="0"/>
          <w:marBottom w:val="0"/>
          <w:divBdr>
            <w:top w:val="none" w:sz="0" w:space="0" w:color="auto"/>
            <w:left w:val="none" w:sz="0" w:space="0" w:color="auto"/>
            <w:bottom w:val="none" w:sz="0" w:space="0" w:color="auto"/>
            <w:right w:val="none" w:sz="0" w:space="0" w:color="auto"/>
          </w:divBdr>
        </w:div>
      </w:divsChild>
    </w:div>
    <w:div w:id="1851873898">
      <w:bodyDiv w:val="1"/>
      <w:marLeft w:val="0"/>
      <w:marRight w:val="0"/>
      <w:marTop w:val="0"/>
      <w:marBottom w:val="0"/>
      <w:divBdr>
        <w:top w:val="none" w:sz="0" w:space="0" w:color="auto"/>
        <w:left w:val="none" w:sz="0" w:space="0" w:color="auto"/>
        <w:bottom w:val="none" w:sz="0" w:space="0" w:color="auto"/>
        <w:right w:val="none" w:sz="0" w:space="0" w:color="auto"/>
      </w:divBdr>
      <w:divsChild>
        <w:div w:id="1942837963">
          <w:marLeft w:val="0"/>
          <w:marRight w:val="0"/>
          <w:marTop w:val="0"/>
          <w:marBottom w:val="0"/>
          <w:divBdr>
            <w:top w:val="none" w:sz="0" w:space="0" w:color="auto"/>
            <w:left w:val="none" w:sz="0" w:space="0" w:color="auto"/>
            <w:bottom w:val="none" w:sz="0" w:space="0" w:color="auto"/>
            <w:right w:val="none" w:sz="0" w:space="0" w:color="auto"/>
          </w:divBdr>
        </w:div>
        <w:div w:id="1405564131">
          <w:marLeft w:val="0"/>
          <w:marRight w:val="0"/>
          <w:marTop w:val="0"/>
          <w:marBottom w:val="0"/>
          <w:divBdr>
            <w:top w:val="none" w:sz="0" w:space="0" w:color="auto"/>
            <w:left w:val="none" w:sz="0" w:space="0" w:color="auto"/>
            <w:bottom w:val="none" w:sz="0" w:space="0" w:color="auto"/>
            <w:right w:val="none" w:sz="0" w:space="0" w:color="auto"/>
          </w:divBdr>
        </w:div>
      </w:divsChild>
    </w:div>
    <w:div w:id="1985698372">
      <w:bodyDiv w:val="1"/>
      <w:marLeft w:val="0"/>
      <w:marRight w:val="0"/>
      <w:marTop w:val="0"/>
      <w:marBottom w:val="0"/>
      <w:divBdr>
        <w:top w:val="none" w:sz="0" w:space="0" w:color="auto"/>
        <w:left w:val="none" w:sz="0" w:space="0" w:color="auto"/>
        <w:bottom w:val="none" w:sz="0" w:space="0" w:color="auto"/>
        <w:right w:val="none" w:sz="0" w:space="0" w:color="auto"/>
      </w:divBdr>
    </w:div>
    <w:div w:id="2036954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ydenlie2002@gmail.com" TargetMode="External"/><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rosalina_mayasari@yahoo.com" TargetMode="External"/><Relationship Id="rId4" Type="http://schemas.openxmlformats.org/officeDocument/2006/relationships/settings" Target="settings.xml"/><Relationship Id="rId9" Type="http://schemas.openxmlformats.org/officeDocument/2006/relationships/hyperlink" Target="mailto:sasiska_rani@univ-tridinanti.ac.id"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46D66B5-3CAC-480B-8CCE-BE59174A85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9390</Words>
  <Characters>53527</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RUDI ANSYAH</cp:lastModifiedBy>
  <cp:revision>2</cp:revision>
  <dcterms:created xsi:type="dcterms:W3CDTF">2026-04-02T09:34:00Z</dcterms:created>
  <dcterms:modified xsi:type="dcterms:W3CDTF">2026-04-02T09:34:00Z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08b55b96-5e37-3d61-93aa-27e843f6688a</vt:lpwstr>
  </property>
  <property fmtid="{D5CDD505-2E9C-101B-9397-08002B2CF9AE}" pid="24" name="Mendeley Citation Style_1">
    <vt:lpwstr>http://www.zotero.org/styles/apa</vt:lpwstr>
  </property>
</Properties>
</file>