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80FC7D0" w14:textId="77777777" w:rsidR="00280D5C" w:rsidRDefault="00B44668" w:rsidP="00B054FD">
      <w:pPr>
        <w:pStyle w:val="Heading1"/>
        <w:ind w:left="90" w:right="103"/>
        <w:jc w:val="both"/>
      </w:pPr>
      <w:bookmarkStart w:id="0" w:name="_GoBack"/>
      <w:bookmarkEnd w:id="0"/>
      <w:r>
        <w:t>PENGARUH</w:t>
      </w:r>
      <w:r>
        <w:rPr>
          <w:spacing w:val="-7"/>
        </w:rPr>
        <w:t xml:space="preserve"> </w:t>
      </w:r>
      <w:r>
        <w:t>KOMPETENSI,</w:t>
      </w:r>
      <w:r>
        <w:rPr>
          <w:spacing w:val="-6"/>
        </w:rPr>
        <w:t xml:space="preserve"> </w:t>
      </w:r>
      <w:r>
        <w:t>MOTIVASI,</w:t>
      </w:r>
      <w:r>
        <w:rPr>
          <w:spacing w:val="-6"/>
        </w:rPr>
        <w:t xml:space="preserve"> </w:t>
      </w:r>
      <w:r>
        <w:t>DAN</w:t>
      </w:r>
      <w:r>
        <w:rPr>
          <w:spacing w:val="-8"/>
        </w:rPr>
        <w:t xml:space="preserve"> </w:t>
      </w:r>
      <w:r>
        <w:t>DISIPLIN</w:t>
      </w:r>
      <w:r>
        <w:rPr>
          <w:spacing w:val="-8"/>
        </w:rPr>
        <w:t xml:space="preserve"> </w:t>
      </w:r>
      <w:r>
        <w:t>KERJA TERHADAP KINERJA KARYAWAN DI PT LEI KARYA KONSTRUKSI PALEMBANG</w:t>
      </w:r>
    </w:p>
    <w:p w14:paraId="307137C0" w14:textId="77777777" w:rsidR="00280D5C" w:rsidRDefault="00280D5C" w:rsidP="00B054FD">
      <w:pPr>
        <w:pStyle w:val="BodyText"/>
        <w:ind w:left="90" w:right="103"/>
        <w:rPr>
          <w:b/>
        </w:rPr>
      </w:pPr>
    </w:p>
    <w:p w14:paraId="5403FEB7" w14:textId="32834CF5" w:rsidR="00820805" w:rsidRPr="00B054FD" w:rsidRDefault="00B054FD" w:rsidP="00B054FD">
      <w:pPr>
        <w:pStyle w:val="Heading2"/>
        <w:ind w:left="90" w:right="103"/>
      </w:pPr>
      <w:r w:rsidRPr="00B054FD">
        <w:t>Muhammad</w:t>
      </w:r>
      <w:r w:rsidRPr="00B054FD">
        <w:rPr>
          <w:spacing w:val="-15"/>
        </w:rPr>
        <w:t xml:space="preserve"> </w:t>
      </w:r>
      <w:r w:rsidRPr="00B054FD">
        <w:t>Rafly</w:t>
      </w:r>
      <w:r w:rsidRPr="00B054FD">
        <w:rPr>
          <w:vertAlign w:val="superscript"/>
        </w:rPr>
        <w:t xml:space="preserve"> 1</w:t>
      </w:r>
      <w:r w:rsidRPr="00B054FD">
        <w:t>,</w:t>
      </w:r>
      <w:r w:rsidRPr="00B054FD">
        <w:rPr>
          <w:spacing w:val="-2"/>
        </w:rPr>
        <w:t xml:space="preserve"> </w:t>
      </w:r>
      <w:r w:rsidRPr="00B054FD">
        <w:t>Yunidar</w:t>
      </w:r>
      <w:r w:rsidRPr="00B054FD">
        <w:rPr>
          <w:spacing w:val="-1"/>
        </w:rPr>
        <w:t xml:space="preserve"> </w:t>
      </w:r>
      <w:r w:rsidRPr="00B054FD">
        <w:t>Erlina</w:t>
      </w:r>
      <w:r w:rsidRPr="00B054FD">
        <w:rPr>
          <w:vertAlign w:val="superscript"/>
        </w:rPr>
        <w:t xml:space="preserve"> 2*</w:t>
      </w:r>
      <w:r w:rsidRPr="00B054FD">
        <w:t>,</w:t>
      </w:r>
      <w:r w:rsidRPr="00B054FD">
        <w:rPr>
          <w:spacing w:val="-3"/>
        </w:rPr>
        <w:t xml:space="preserve"> </w:t>
      </w:r>
      <w:r w:rsidRPr="00B054FD">
        <w:t>Muhammad Said</w:t>
      </w:r>
      <w:r w:rsidRPr="00B054FD">
        <w:rPr>
          <w:spacing w:val="-10"/>
          <w:vertAlign w:val="superscript"/>
        </w:rPr>
        <w:t xml:space="preserve"> 3</w:t>
      </w:r>
    </w:p>
    <w:p w14:paraId="384F94B6" w14:textId="77777777" w:rsidR="00820805" w:rsidRDefault="00820805" w:rsidP="00B054FD">
      <w:pPr>
        <w:pStyle w:val="BodyText"/>
        <w:ind w:left="90" w:right="103"/>
      </w:pPr>
    </w:p>
    <w:p w14:paraId="6008E8FA" w14:textId="77777777" w:rsidR="00820805" w:rsidRDefault="00820805" w:rsidP="00B054FD">
      <w:pPr>
        <w:pStyle w:val="BodyText"/>
        <w:ind w:left="90" w:right="103"/>
      </w:pPr>
      <w:r>
        <w:t>Program</w:t>
      </w:r>
      <w:r>
        <w:rPr>
          <w:spacing w:val="-5"/>
        </w:rPr>
        <w:t xml:space="preserve"> </w:t>
      </w:r>
      <w:r>
        <w:t>Studi</w:t>
      </w:r>
      <w:r>
        <w:rPr>
          <w:spacing w:val="-5"/>
        </w:rPr>
        <w:t xml:space="preserve"> </w:t>
      </w:r>
      <w:r>
        <w:t>Manajemen,</w:t>
      </w:r>
      <w:r>
        <w:rPr>
          <w:spacing w:val="-5"/>
        </w:rPr>
        <w:t xml:space="preserve"> </w:t>
      </w:r>
      <w:r>
        <w:t>Fakultas</w:t>
      </w:r>
      <w:r>
        <w:rPr>
          <w:spacing w:val="-7"/>
        </w:rPr>
        <w:t xml:space="preserve"> </w:t>
      </w:r>
      <w:r>
        <w:t>Ekonomi</w:t>
      </w:r>
      <w:r>
        <w:rPr>
          <w:spacing w:val="-5"/>
        </w:rPr>
        <w:t xml:space="preserve"> </w:t>
      </w:r>
      <w:r>
        <w:t>dan</w:t>
      </w:r>
      <w:r>
        <w:rPr>
          <w:spacing w:val="-5"/>
        </w:rPr>
        <w:t xml:space="preserve"> </w:t>
      </w:r>
      <w:r>
        <w:t>Bisnis,</w:t>
      </w:r>
      <w:r>
        <w:rPr>
          <w:spacing w:val="-5"/>
        </w:rPr>
        <w:t xml:space="preserve"> </w:t>
      </w:r>
      <w:r>
        <w:t>Universitas</w:t>
      </w:r>
      <w:r>
        <w:rPr>
          <w:spacing w:val="-7"/>
        </w:rPr>
        <w:t xml:space="preserve"> </w:t>
      </w:r>
      <w:r>
        <w:t xml:space="preserve">Tridinanti, Palembang, Sumatera Selatan </w:t>
      </w:r>
      <w:r>
        <w:rPr>
          <w:vertAlign w:val="superscript"/>
        </w:rPr>
        <w:t>1,2,3</w:t>
      </w:r>
    </w:p>
    <w:p w14:paraId="50DE9703" w14:textId="77777777" w:rsidR="00820805" w:rsidRDefault="00820805" w:rsidP="00B054FD">
      <w:pPr>
        <w:ind w:left="90" w:right="103"/>
        <w:rPr>
          <w:i/>
        </w:rPr>
      </w:pPr>
      <w:r>
        <w:rPr>
          <w:sz w:val="24"/>
        </w:rPr>
        <w:t>Email</w:t>
      </w:r>
      <w:r>
        <w:rPr>
          <w:spacing w:val="1"/>
          <w:sz w:val="24"/>
        </w:rPr>
        <w:t xml:space="preserve"> </w:t>
      </w:r>
      <w:r>
        <w:rPr>
          <w:sz w:val="24"/>
        </w:rPr>
        <w:t>koresponden</w:t>
      </w:r>
      <w:r>
        <w:rPr>
          <w:spacing w:val="1"/>
          <w:sz w:val="24"/>
        </w:rPr>
        <w:t xml:space="preserve"> </w:t>
      </w:r>
      <w:r>
        <w:rPr>
          <w:sz w:val="24"/>
        </w:rPr>
        <w:t>:</w:t>
      </w:r>
      <w:r>
        <w:rPr>
          <w:spacing w:val="-7"/>
          <w:sz w:val="24"/>
        </w:rPr>
        <w:t xml:space="preserve"> </w:t>
      </w:r>
      <w:r>
        <w:rPr>
          <w:sz w:val="24"/>
          <w:vertAlign w:val="superscript"/>
          <w:lang w:val="en-US"/>
        </w:rPr>
        <w:t>1</w:t>
      </w:r>
      <w:r>
        <w:rPr>
          <w:sz w:val="24"/>
        </w:rPr>
        <w:t xml:space="preserve"> </w:t>
      </w:r>
      <w:r w:rsidRPr="004955A3">
        <w:t>monaningsih2505@gmail.com</w:t>
      </w:r>
    </w:p>
    <w:p w14:paraId="06541FEA" w14:textId="77777777" w:rsidR="00820805" w:rsidRDefault="00820805" w:rsidP="00B054FD">
      <w:pPr>
        <w:pStyle w:val="BodyText"/>
        <w:ind w:left="90" w:right="103"/>
        <w:rPr>
          <w:b/>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839"/>
        <w:gridCol w:w="265"/>
        <w:gridCol w:w="6431"/>
      </w:tblGrid>
      <w:tr w:rsidR="00820805" w:rsidRPr="004E2A3E" w14:paraId="269FA586" w14:textId="77777777" w:rsidTr="00636064">
        <w:tc>
          <w:tcPr>
            <w:tcW w:w="2970" w:type="dxa"/>
            <w:tcBorders>
              <w:top w:val="nil"/>
            </w:tcBorders>
          </w:tcPr>
          <w:p w14:paraId="645914F8" w14:textId="77777777" w:rsidR="00820805" w:rsidRPr="004E2A3E" w:rsidRDefault="00820805" w:rsidP="00B054FD">
            <w:pPr>
              <w:pStyle w:val="icsmaddresses"/>
              <w:spacing w:after="0"/>
              <w:ind w:left="90" w:right="103"/>
              <w:jc w:val="left"/>
              <w:rPr>
                <w:sz w:val="24"/>
                <w:szCs w:val="24"/>
                <w:lang w:val="en-US"/>
              </w:rPr>
            </w:pPr>
            <w:r w:rsidRPr="004E2A3E">
              <w:rPr>
                <w:sz w:val="24"/>
                <w:szCs w:val="24"/>
                <w:lang w:val="en-US"/>
              </w:rPr>
              <w:t>INFORMASI ARTIKEL</w:t>
            </w:r>
          </w:p>
        </w:tc>
        <w:tc>
          <w:tcPr>
            <w:tcW w:w="270" w:type="dxa"/>
            <w:tcBorders>
              <w:top w:val="nil"/>
              <w:bottom w:val="nil"/>
            </w:tcBorders>
          </w:tcPr>
          <w:p w14:paraId="48865A71" w14:textId="77777777" w:rsidR="00820805" w:rsidRPr="004E2A3E" w:rsidRDefault="00820805" w:rsidP="00B054FD">
            <w:pPr>
              <w:pStyle w:val="icsmaddresses"/>
              <w:spacing w:after="0"/>
              <w:ind w:left="90" w:right="103"/>
              <w:rPr>
                <w:lang w:val="en-US"/>
              </w:rPr>
            </w:pPr>
          </w:p>
        </w:tc>
        <w:tc>
          <w:tcPr>
            <w:tcW w:w="6930" w:type="dxa"/>
            <w:tcBorders>
              <w:top w:val="nil"/>
            </w:tcBorders>
          </w:tcPr>
          <w:p w14:paraId="65486D8D" w14:textId="77777777" w:rsidR="00820805" w:rsidRPr="004E2A3E" w:rsidRDefault="00820805" w:rsidP="00B054FD">
            <w:pPr>
              <w:pStyle w:val="icsmaddresses"/>
              <w:spacing w:after="0"/>
              <w:ind w:left="90" w:right="103"/>
              <w:jc w:val="left"/>
              <w:rPr>
                <w:sz w:val="24"/>
                <w:szCs w:val="24"/>
                <w:lang w:val="en-US"/>
              </w:rPr>
            </w:pPr>
            <w:r w:rsidRPr="004E2A3E">
              <w:rPr>
                <w:sz w:val="24"/>
                <w:szCs w:val="24"/>
                <w:lang w:val="en-US"/>
              </w:rPr>
              <w:t>ABSTRAK</w:t>
            </w:r>
          </w:p>
        </w:tc>
      </w:tr>
      <w:tr w:rsidR="00820805" w:rsidRPr="004E2A3E" w14:paraId="6F92A4BC" w14:textId="77777777" w:rsidTr="00636064">
        <w:trPr>
          <w:trHeight w:val="78"/>
        </w:trPr>
        <w:tc>
          <w:tcPr>
            <w:tcW w:w="2970" w:type="dxa"/>
            <w:tcBorders>
              <w:bottom w:val="nil"/>
            </w:tcBorders>
          </w:tcPr>
          <w:p w14:paraId="559DBD5A" w14:textId="77777777" w:rsidR="00820805" w:rsidRPr="004E2A3E" w:rsidRDefault="00820805" w:rsidP="00B054FD">
            <w:pPr>
              <w:pStyle w:val="icsmaddresses"/>
              <w:spacing w:after="0"/>
              <w:ind w:left="90" w:right="103"/>
              <w:rPr>
                <w:rFonts w:ascii="Cambria" w:hAnsi="Cambria"/>
                <w:lang w:val="en-US"/>
              </w:rPr>
            </w:pPr>
          </w:p>
        </w:tc>
        <w:tc>
          <w:tcPr>
            <w:tcW w:w="270" w:type="dxa"/>
            <w:tcBorders>
              <w:top w:val="nil"/>
              <w:bottom w:val="nil"/>
            </w:tcBorders>
          </w:tcPr>
          <w:p w14:paraId="1F75FDF7" w14:textId="77777777" w:rsidR="00820805" w:rsidRPr="004E2A3E" w:rsidRDefault="00820805" w:rsidP="00B054FD">
            <w:pPr>
              <w:pStyle w:val="icsmaddresses"/>
              <w:spacing w:after="0"/>
              <w:ind w:left="90" w:right="103"/>
              <w:rPr>
                <w:rFonts w:ascii="Cambria" w:hAnsi="Cambria"/>
                <w:lang w:val="en-US"/>
              </w:rPr>
            </w:pPr>
          </w:p>
        </w:tc>
        <w:tc>
          <w:tcPr>
            <w:tcW w:w="6930" w:type="dxa"/>
            <w:tcBorders>
              <w:bottom w:val="nil"/>
            </w:tcBorders>
          </w:tcPr>
          <w:p w14:paraId="0C9C9F29" w14:textId="77777777" w:rsidR="00820805" w:rsidRPr="004E2A3E" w:rsidRDefault="00820805" w:rsidP="00B054FD">
            <w:pPr>
              <w:pStyle w:val="icsmaddresses"/>
              <w:spacing w:after="0"/>
              <w:ind w:left="90" w:right="103"/>
              <w:rPr>
                <w:rFonts w:ascii="Cambria" w:hAnsi="Cambria"/>
                <w:lang w:val="en-US"/>
              </w:rPr>
            </w:pPr>
          </w:p>
        </w:tc>
      </w:tr>
      <w:tr w:rsidR="00820805" w:rsidRPr="004E2A3E" w14:paraId="14C5CFAD" w14:textId="77777777" w:rsidTr="00636064">
        <w:trPr>
          <w:trHeight w:val="987"/>
        </w:trPr>
        <w:tc>
          <w:tcPr>
            <w:tcW w:w="2970" w:type="dxa"/>
            <w:tcBorders>
              <w:top w:val="nil"/>
              <w:bottom w:val="single" w:sz="4" w:space="0" w:color="auto"/>
            </w:tcBorders>
          </w:tcPr>
          <w:p w14:paraId="67C6AD04" w14:textId="77777777" w:rsidR="00820805" w:rsidRDefault="00820805" w:rsidP="00B054FD">
            <w:pPr>
              <w:adjustRightInd w:val="0"/>
              <w:ind w:left="90" w:right="103"/>
              <w:rPr>
                <w:rFonts w:ascii="Cambria" w:hAnsi="Cambria" w:cs="AdvGulliv-R"/>
                <w:sz w:val="13"/>
                <w:szCs w:val="13"/>
              </w:rPr>
            </w:pPr>
            <w:r>
              <w:rPr>
                <w:rFonts w:ascii="Cambria" w:hAnsi="Cambria" w:cs="AdvGulliv-R"/>
                <w:sz w:val="13"/>
                <w:szCs w:val="13"/>
              </w:rPr>
              <w:t>Submitted:</w:t>
            </w:r>
          </w:p>
          <w:p w14:paraId="4BE861DF" w14:textId="77777777" w:rsidR="00820805" w:rsidRDefault="00820805" w:rsidP="00B054FD">
            <w:pPr>
              <w:adjustRightInd w:val="0"/>
              <w:ind w:left="90" w:right="103"/>
              <w:rPr>
                <w:rFonts w:ascii="Cambria" w:hAnsi="Cambria" w:cs="AdvGulliv-R"/>
                <w:sz w:val="13"/>
                <w:szCs w:val="13"/>
              </w:rPr>
            </w:pPr>
            <w:r>
              <w:rPr>
                <w:rFonts w:ascii="Cambria" w:hAnsi="Cambria" w:cs="AdvGulliv-R"/>
                <w:sz w:val="13"/>
                <w:szCs w:val="13"/>
              </w:rPr>
              <w:t>dd/mm/yy</w:t>
            </w:r>
          </w:p>
          <w:p w14:paraId="2CFF85AC" w14:textId="77777777" w:rsidR="00820805" w:rsidRDefault="00820805" w:rsidP="00B054FD">
            <w:pPr>
              <w:adjustRightInd w:val="0"/>
              <w:ind w:left="90" w:right="103"/>
              <w:rPr>
                <w:rFonts w:ascii="Cambria" w:hAnsi="Cambria" w:cs="AdvGulliv-R"/>
                <w:sz w:val="13"/>
                <w:szCs w:val="13"/>
              </w:rPr>
            </w:pPr>
          </w:p>
          <w:p w14:paraId="61B7F345" w14:textId="77777777" w:rsidR="00820805" w:rsidRDefault="00820805" w:rsidP="00B054FD">
            <w:pPr>
              <w:adjustRightInd w:val="0"/>
              <w:ind w:left="90" w:right="103"/>
              <w:rPr>
                <w:rFonts w:ascii="Cambria" w:hAnsi="Cambria" w:cs="AdvGulliv-R"/>
                <w:sz w:val="13"/>
                <w:szCs w:val="13"/>
              </w:rPr>
            </w:pPr>
            <w:r>
              <w:rPr>
                <w:rFonts w:ascii="Cambria" w:hAnsi="Cambria" w:cs="AdvGulliv-R"/>
                <w:sz w:val="13"/>
                <w:szCs w:val="13"/>
              </w:rPr>
              <w:t>Revised:</w:t>
            </w:r>
          </w:p>
          <w:p w14:paraId="68FC8B76" w14:textId="77777777" w:rsidR="00820805" w:rsidRDefault="00820805" w:rsidP="00B054FD">
            <w:pPr>
              <w:adjustRightInd w:val="0"/>
              <w:ind w:left="90" w:right="103"/>
              <w:rPr>
                <w:rFonts w:ascii="Cambria" w:hAnsi="Cambria" w:cs="AdvGulliv-R"/>
                <w:sz w:val="13"/>
                <w:szCs w:val="13"/>
              </w:rPr>
            </w:pPr>
            <w:r>
              <w:rPr>
                <w:rFonts w:ascii="Cambria" w:hAnsi="Cambria" w:cs="AdvGulliv-R"/>
                <w:sz w:val="13"/>
                <w:szCs w:val="13"/>
              </w:rPr>
              <w:t>dd/mm/yy</w:t>
            </w:r>
          </w:p>
          <w:p w14:paraId="3B7F0F33" w14:textId="77777777" w:rsidR="00820805" w:rsidRPr="004E2A3E" w:rsidRDefault="00820805" w:rsidP="00B054FD">
            <w:pPr>
              <w:adjustRightInd w:val="0"/>
              <w:ind w:left="90" w:right="103"/>
              <w:rPr>
                <w:rFonts w:ascii="Cambria" w:hAnsi="Cambria" w:cs="AdvGulliv-R"/>
                <w:sz w:val="13"/>
                <w:szCs w:val="13"/>
              </w:rPr>
            </w:pPr>
          </w:p>
          <w:p w14:paraId="1476EF7F" w14:textId="77777777" w:rsidR="00820805" w:rsidRDefault="00820805" w:rsidP="00B054FD">
            <w:pPr>
              <w:adjustRightInd w:val="0"/>
              <w:ind w:left="90" w:right="103"/>
              <w:rPr>
                <w:rFonts w:ascii="Cambria" w:hAnsi="Cambria" w:cs="AdvGulliv-R"/>
                <w:sz w:val="13"/>
                <w:szCs w:val="13"/>
              </w:rPr>
            </w:pPr>
            <w:r>
              <w:rPr>
                <w:rFonts w:ascii="Cambria" w:hAnsi="Cambria" w:cs="AdvGulliv-R"/>
                <w:sz w:val="13"/>
                <w:szCs w:val="13"/>
              </w:rPr>
              <w:t>Accepted:</w:t>
            </w:r>
          </w:p>
          <w:p w14:paraId="31CE980E" w14:textId="77777777" w:rsidR="00820805" w:rsidRDefault="00820805" w:rsidP="00B054FD">
            <w:pPr>
              <w:adjustRightInd w:val="0"/>
              <w:ind w:left="90" w:right="103"/>
              <w:rPr>
                <w:rFonts w:ascii="Cambria" w:hAnsi="Cambria" w:cs="AdvGulliv-R"/>
                <w:sz w:val="13"/>
                <w:szCs w:val="13"/>
              </w:rPr>
            </w:pPr>
            <w:r>
              <w:rPr>
                <w:rFonts w:ascii="Cambria" w:hAnsi="Cambria" w:cs="AdvGulliv-R"/>
                <w:sz w:val="13"/>
                <w:szCs w:val="13"/>
              </w:rPr>
              <w:t>dd/mm/yy</w:t>
            </w:r>
          </w:p>
          <w:p w14:paraId="5DAC1E69" w14:textId="77777777" w:rsidR="00820805" w:rsidRPr="004E2A3E" w:rsidRDefault="00820805" w:rsidP="00B054FD">
            <w:pPr>
              <w:adjustRightInd w:val="0"/>
              <w:ind w:left="90" w:right="103"/>
              <w:rPr>
                <w:rFonts w:ascii="Cambria" w:hAnsi="Cambria" w:cs="AdvGulliv-R"/>
                <w:sz w:val="13"/>
                <w:szCs w:val="13"/>
              </w:rPr>
            </w:pPr>
          </w:p>
          <w:p w14:paraId="2F178D5E" w14:textId="77777777" w:rsidR="00820805" w:rsidRPr="004E2A3E" w:rsidRDefault="00820805" w:rsidP="00B054FD">
            <w:pPr>
              <w:adjustRightInd w:val="0"/>
              <w:ind w:left="90" w:right="103"/>
              <w:rPr>
                <w:rFonts w:ascii="Cambria" w:hAnsi="Cambria" w:cs="AdvGulliv-R"/>
                <w:sz w:val="13"/>
                <w:szCs w:val="13"/>
              </w:rPr>
            </w:pPr>
            <w:r>
              <w:rPr>
                <w:rFonts w:ascii="Cambria" w:hAnsi="Cambria" w:cs="AdvGulliv-R"/>
                <w:sz w:val="13"/>
                <w:szCs w:val="13"/>
              </w:rPr>
              <w:t xml:space="preserve">Print-Published: </w:t>
            </w:r>
          </w:p>
          <w:p w14:paraId="35972637" w14:textId="77777777" w:rsidR="00820805" w:rsidRDefault="00820805" w:rsidP="00B054FD">
            <w:pPr>
              <w:adjustRightInd w:val="0"/>
              <w:ind w:left="90" w:right="103"/>
              <w:rPr>
                <w:rFonts w:ascii="Cambria" w:hAnsi="Cambria" w:cs="AdvGulliv-R"/>
                <w:sz w:val="13"/>
                <w:szCs w:val="13"/>
              </w:rPr>
            </w:pPr>
            <w:r>
              <w:rPr>
                <w:rFonts w:ascii="Cambria" w:hAnsi="Cambria" w:cs="AdvGulliv-R"/>
                <w:sz w:val="13"/>
                <w:szCs w:val="13"/>
              </w:rPr>
              <w:t>dd/mm/yy</w:t>
            </w:r>
          </w:p>
          <w:p w14:paraId="02A1E85F" w14:textId="77777777" w:rsidR="00820805" w:rsidRPr="004E2A3E" w:rsidRDefault="00820805" w:rsidP="00B054FD">
            <w:pPr>
              <w:pStyle w:val="icsmaddresses"/>
              <w:spacing w:after="0"/>
              <w:ind w:left="90" w:right="103"/>
              <w:rPr>
                <w:rFonts w:ascii="Cambria" w:hAnsi="Cambria"/>
                <w:i w:val="0"/>
                <w:lang w:val="en-US"/>
              </w:rPr>
            </w:pPr>
          </w:p>
        </w:tc>
        <w:tc>
          <w:tcPr>
            <w:tcW w:w="270" w:type="dxa"/>
            <w:tcBorders>
              <w:top w:val="nil"/>
              <w:bottom w:val="single" w:sz="4" w:space="0" w:color="auto"/>
            </w:tcBorders>
          </w:tcPr>
          <w:p w14:paraId="185C3691" w14:textId="77777777" w:rsidR="00820805" w:rsidRPr="004E2A3E" w:rsidRDefault="00820805" w:rsidP="00B054FD">
            <w:pPr>
              <w:pStyle w:val="icsmaddresses"/>
              <w:spacing w:after="0"/>
              <w:ind w:left="90" w:right="103"/>
              <w:rPr>
                <w:rFonts w:ascii="Cambria" w:hAnsi="Cambria"/>
                <w:lang w:val="en-US"/>
              </w:rPr>
            </w:pPr>
          </w:p>
        </w:tc>
        <w:tc>
          <w:tcPr>
            <w:tcW w:w="6930" w:type="dxa"/>
            <w:tcBorders>
              <w:top w:val="nil"/>
              <w:bottom w:val="single" w:sz="4" w:space="0" w:color="auto"/>
            </w:tcBorders>
          </w:tcPr>
          <w:p w14:paraId="0E84F7AC" w14:textId="77777777" w:rsidR="00820805" w:rsidRDefault="00820805" w:rsidP="00B054FD">
            <w:pPr>
              <w:pStyle w:val="BodyText"/>
              <w:ind w:left="90" w:right="103"/>
              <w:jc w:val="both"/>
            </w:pPr>
            <w:r>
              <w:t>Penelitian ini bertujuan untuk menganalisis pengaruh kompetensi, motivasi, dan disiplin</w:t>
            </w:r>
            <w:r>
              <w:rPr>
                <w:spacing w:val="-1"/>
              </w:rPr>
              <w:t xml:space="preserve"> </w:t>
            </w:r>
            <w:r>
              <w:t>kerja terhadap kinerja karyawan</w:t>
            </w:r>
            <w:r>
              <w:rPr>
                <w:spacing w:val="-1"/>
              </w:rPr>
              <w:t xml:space="preserve"> </w:t>
            </w:r>
            <w:r>
              <w:t>di</w:t>
            </w:r>
            <w:r>
              <w:rPr>
                <w:spacing w:val="-6"/>
              </w:rPr>
              <w:t xml:space="preserve"> </w:t>
            </w:r>
            <w:r>
              <w:t>PT. LEI Karya Konstruksi</w:t>
            </w:r>
            <w:r>
              <w:rPr>
                <w:spacing w:val="-6"/>
              </w:rPr>
              <w:t xml:space="preserve"> </w:t>
            </w:r>
            <w:r>
              <w:t>Palembang. Penelitian menggunakan pendekatan kuantitatif dengan metode survei melalui penyebaran kuesioner kepada seluruh karyawan yang berjumlah 30 orang dengan teknik sampling jenuh. Data dianalisis menggunakan regresi linear berganda disertai uji asumsi klasik, uji t, dan uji F. Hasil penelitian menunjukkan bahwa secara parsial kompetensi, motivasi, dan disiplin kerja berpengaruh positif dan signifikan</w:t>
            </w:r>
            <w:r>
              <w:rPr>
                <w:spacing w:val="-5"/>
              </w:rPr>
              <w:t xml:space="preserve"> </w:t>
            </w:r>
            <w:r>
              <w:t>terhadap</w:t>
            </w:r>
            <w:r>
              <w:rPr>
                <w:spacing w:val="-1"/>
              </w:rPr>
              <w:t xml:space="preserve"> </w:t>
            </w:r>
            <w:r>
              <w:t>kinerja</w:t>
            </w:r>
            <w:r>
              <w:rPr>
                <w:spacing w:val="-1"/>
              </w:rPr>
              <w:t xml:space="preserve"> </w:t>
            </w:r>
            <w:r>
              <w:t>karyawan. Secara</w:t>
            </w:r>
            <w:r>
              <w:rPr>
                <w:spacing w:val="-1"/>
              </w:rPr>
              <w:t xml:space="preserve"> </w:t>
            </w:r>
            <w:r>
              <w:t>simultan, ketiga</w:t>
            </w:r>
            <w:r>
              <w:rPr>
                <w:spacing w:val="-1"/>
              </w:rPr>
              <w:t xml:space="preserve"> </w:t>
            </w:r>
            <w:r>
              <w:t>variabel</w:t>
            </w:r>
            <w:r>
              <w:rPr>
                <w:spacing w:val="-5"/>
              </w:rPr>
              <w:t xml:space="preserve"> </w:t>
            </w:r>
            <w:r>
              <w:t>independen tersebut juga berpengaruh signifikan terhadap kinerja karyawan. Koefisien determinasi menunjukkan bahwa variasi kinerja karyawan mampu dijelaskan secara kuat oleh kompetensi, motivasi, dan disiplin kerja, sedangkan sisanya dipengaruhi faktor lain di luar penelitian. Temuan ini menegaskan pentingnya pengelolaan sumber daya manusia secara terintegrasi untuk meningkatkan produktivitas dan efektivitas kerja pada sektor konstruksi.</w:t>
            </w:r>
          </w:p>
          <w:p w14:paraId="46E9A96D" w14:textId="77777777" w:rsidR="00B054FD" w:rsidRDefault="00B054FD" w:rsidP="00B054FD">
            <w:pPr>
              <w:pStyle w:val="Heading3"/>
              <w:ind w:left="90" w:right="103"/>
              <w:rPr>
                <w:spacing w:val="-2"/>
              </w:rPr>
            </w:pPr>
          </w:p>
          <w:p w14:paraId="4ACCC161" w14:textId="29D7627A" w:rsidR="00820805" w:rsidRDefault="00820805" w:rsidP="00B054FD">
            <w:pPr>
              <w:pStyle w:val="Heading3"/>
              <w:ind w:left="90" w:right="103"/>
            </w:pPr>
            <w:r>
              <w:rPr>
                <w:spacing w:val="-2"/>
              </w:rPr>
              <w:t>ABSTRACT</w:t>
            </w:r>
          </w:p>
          <w:p w14:paraId="2C238F24" w14:textId="77777777" w:rsidR="00820805" w:rsidRDefault="00820805" w:rsidP="00B054FD">
            <w:pPr>
              <w:ind w:left="90" w:right="103"/>
              <w:jc w:val="both"/>
              <w:rPr>
                <w:i/>
                <w:sz w:val="24"/>
              </w:rPr>
            </w:pPr>
            <w:r>
              <w:rPr>
                <w:i/>
                <w:sz w:val="24"/>
              </w:rPr>
              <w:t>This study aims to analyze the effect of competence, motivation, and work discipline on employee performance at PT. LEI Karya Konstruksi Palembang.</w:t>
            </w:r>
            <w:r>
              <w:rPr>
                <w:i/>
                <w:spacing w:val="80"/>
                <w:sz w:val="24"/>
              </w:rPr>
              <w:t xml:space="preserve"> </w:t>
            </w:r>
            <w:r>
              <w:rPr>
                <w:i/>
                <w:sz w:val="24"/>
              </w:rPr>
              <w:t>The research employed a quantitative approach using a survey method by distributing questionnaires to all 30 employees, applying a saturated sampling technique. The data were analyzed using multiple linear regression, supported by classical assumption tests, t-tests, and F-tests. The results indicate that partially, competence, motivation, and work discipline have</w:t>
            </w:r>
            <w:r>
              <w:rPr>
                <w:i/>
                <w:spacing w:val="-3"/>
                <w:sz w:val="24"/>
              </w:rPr>
              <w:t xml:space="preserve"> </w:t>
            </w:r>
            <w:r>
              <w:rPr>
                <w:i/>
                <w:sz w:val="24"/>
              </w:rPr>
              <w:t>a positive and significant effect on employee performance. Simultaneously, these three independent variables also significantly influence employee performance. The coefficient of determination shows that employee performance variation can be substantially explained by competence, motivation, and work discipline, while the remaining variance is influenced by other factors beyond this study. These findings highlight the importance of integrated human resource management in enhancing productivity and work effectiveness within the construction sector.</w:t>
            </w:r>
          </w:p>
          <w:p w14:paraId="6B3716F1" w14:textId="77777777" w:rsidR="00820805" w:rsidRDefault="00820805" w:rsidP="00B054FD">
            <w:pPr>
              <w:pStyle w:val="BodyText"/>
              <w:ind w:left="90" w:right="103"/>
              <w:rPr>
                <w:i/>
              </w:rPr>
            </w:pPr>
          </w:p>
          <w:p w14:paraId="3B78049A" w14:textId="77777777" w:rsidR="00820805" w:rsidRDefault="00820805" w:rsidP="00B054FD">
            <w:pPr>
              <w:pStyle w:val="BodyText"/>
              <w:ind w:left="90" w:right="103"/>
              <w:rPr>
                <w:i/>
              </w:rPr>
            </w:pPr>
          </w:p>
          <w:p w14:paraId="065554E7" w14:textId="77777777" w:rsidR="00820805" w:rsidRDefault="00820805" w:rsidP="00B054FD">
            <w:pPr>
              <w:ind w:left="90" w:right="103"/>
              <w:jc w:val="both"/>
              <w:rPr>
                <w:i/>
                <w:sz w:val="24"/>
              </w:rPr>
            </w:pPr>
            <w:r>
              <w:rPr>
                <w:i/>
                <w:sz w:val="24"/>
              </w:rPr>
              <w:t>Keywords:</w:t>
            </w:r>
            <w:r>
              <w:rPr>
                <w:i/>
                <w:spacing w:val="-4"/>
                <w:sz w:val="24"/>
              </w:rPr>
              <w:t xml:space="preserve"> </w:t>
            </w:r>
            <w:r>
              <w:rPr>
                <w:i/>
                <w:sz w:val="24"/>
              </w:rPr>
              <w:t>Competence,</w:t>
            </w:r>
            <w:r>
              <w:rPr>
                <w:i/>
                <w:spacing w:val="-1"/>
                <w:sz w:val="24"/>
              </w:rPr>
              <w:t xml:space="preserve"> </w:t>
            </w:r>
            <w:r>
              <w:rPr>
                <w:i/>
                <w:sz w:val="24"/>
              </w:rPr>
              <w:t>Motivation,</w:t>
            </w:r>
            <w:r>
              <w:rPr>
                <w:i/>
                <w:spacing w:val="-1"/>
                <w:sz w:val="24"/>
              </w:rPr>
              <w:t xml:space="preserve"> </w:t>
            </w:r>
            <w:r>
              <w:rPr>
                <w:i/>
                <w:sz w:val="24"/>
              </w:rPr>
              <w:t>Work</w:t>
            </w:r>
            <w:r>
              <w:rPr>
                <w:i/>
                <w:spacing w:val="-3"/>
                <w:sz w:val="24"/>
              </w:rPr>
              <w:t xml:space="preserve"> </w:t>
            </w:r>
            <w:r>
              <w:rPr>
                <w:i/>
                <w:sz w:val="24"/>
              </w:rPr>
              <w:t>Discipline,</w:t>
            </w:r>
            <w:r>
              <w:rPr>
                <w:i/>
                <w:spacing w:val="-2"/>
                <w:sz w:val="24"/>
              </w:rPr>
              <w:t xml:space="preserve"> </w:t>
            </w:r>
            <w:r>
              <w:rPr>
                <w:i/>
                <w:sz w:val="24"/>
              </w:rPr>
              <w:t>Employee</w:t>
            </w:r>
            <w:r>
              <w:rPr>
                <w:i/>
                <w:spacing w:val="-3"/>
                <w:sz w:val="24"/>
              </w:rPr>
              <w:t xml:space="preserve"> </w:t>
            </w:r>
            <w:r>
              <w:rPr>
                <w:i/>
                <w:spacing w:val="-2"/>
                <w:sz w:val="24"/>
              </w:rPr>
              <w:t>Performance.</w:t>
            </w:r>
          </w:p>
          <w:p w14:paraId="22077FFD" w14:textId="15B7DB8E" w:rsidR="00820805" w:rsidRPr="004E2A3E" w:rsidRDefault="00820805" w:rsidP="00B054FD">
            <w:pPr>
              <w:ind w:left="90" w:right="103"/>
              <w:jc w:val="both"/>
              <w:rPr>
                <w:rFonts w:ascii="Cambria" w:hAnsi="Cambria"/>
                <w:lang w:val="en-US"/>
              </w:rPr>
            </w:pPr>
            <w:r>
              <w:t>Kata</w:t>
            </w:r>
            <w:r>
              <w:rPr>
                <w:spacing w:val="-8"/>
              </w:rPr>
              <w:t xml:space="preserve"> </w:t>
            </w:r>
            <w:r>
              <w:t>kunci:</w:t>
            </w:r>
            <w:r>
              <w:rPr>
                <w:spacing w:val="-5"/>
              </w:rPr>
              <w:t xml:space="preserve"> </w:t>
            </w:r>
            <w:r>
              <w:t>Kompetensi,</w:t>
            </w:r>
            <w:r>
              <w:rPr>
                <w:spacing w:val="-2"/>
              </w:rPr>
              <w:t xml:space="preserve"> </w:t>
            </w:r>
            <w:r>
              <w:t>Motivasi,</w:t>
            </w:r>
            <w:r>
              <w:rPr>
                <w:spacing w:val="-3"/>
              </w:rPr>
              <w:t xml:space="preserve"> </w:t>
            </w:r>
            <w:r>
              <w:t>Disiplin</w:t>
            </w:r>
            <w:r>
              <w:rPr>
                <w:spacing w:val="-5"/>
              </w:rPr>
              <w:t xml:space="preserve"> </w:t>
            </w:r>
            <w:r>
              <w:t>Kerja,</w:t>
            </w:r>
            <w:r>
              <w:rPr>
                <w:spacing w:val="-2"/>
              </w:rPr>
              <w:t xml:space="preserve"> </w:t>
            </w:r>
            <w:r>
              <w:t>Kinerja</w:t>
            </w:r>
            <w:r>
              <w:rPr>
                <w:spacing w:val="-1"/>
              </w:rPr>
              <w:t xml:space="preserve"> </w:t>
            </w:r>
            <w:r>
              <w:rPr>
                <w:spacing w:val="-2"/>
              </w:rPr>
              <w:t>Karyawan.</w:t>
            </w:r>
            <w:r w:rsidRPr="005653A9">
              <w:rPr>
                <w:b/>
                <w:bCs/>
                <w:i/>
                <w:iCs/>
                <w:sz w:val="18"/>
                <w:szCs w:val="18"/>
                <w:lang w:val="id-ID"/>
              </w:rPr>
              <w:t xml:space="preserve"> </w:t>
            </w:r>
          </w:p>
        </w:tc>
      </w:tr>
    </w:tbl>
    <w:p w14:paraId="02749BA4" w14:textId="77777777" w:rsidR="00280D5C" w:rsidRDefault="00280D5C" w:rsidP="00B054FD">
      <w:pPr>
        <w:pStyle w:val="BodyText"/>
        <w:ind w:left="90" w:right="103"/>
        <w:rPr>
          <w:b/>
        </w:rPr>
      </w:pPr>
    </w:p>
    <w:p w14:paraId="739378D8" w14:textId="77777777" w:rsidR="00280D5C" w:rsidRDefault="00280D5C" w:rsidP="00B054FD">
      <w:pPr>
        <w:pStyle w:val="BodyText"/>
        <w:ind w:left="90" w:right="103"/>
      </w:pPr>
    </w:p>
    <w:p w14:paraId="639FD293" w14:textId="77777777" w:rsidR="00B054FD" w:rsidRDefault="00B054FD" w:rsidP="00B44668">
      <w:pPr>
        <w:pStyle w:val="Heading1"/>
        <w:numPr>
          <w:ilvl w:val="0"/>
          <w:numId w:val="8"/>
        </w:numPr>
        <w:ind w:right="103"/>
        <w:jc w:val="left"/>
        <w:rPr>
          <w:spacing w:val="-2"/>
        </w:rPr>
        <w:sectPr w:rsidR="00B054FD" w:rsidSect="00B054FD">
          <w:headerReference w:type="default" r:id="rId7"/>
          <w:footerReference w:type="default" r:id="rId8"/>
          <w:pgSz w:w="11910" w:h="16840"/>
          <w:pgMar w:top="1920" w:right="850" w:bottom="1170" w:left="1417" w:header="718" w:footer="720" w:gutter="0"/>
          <w:cols w:space="720"/>
          <w:docGrid w:linePitch="299"/>
        </w:sectPr>
      </w:pPr>
      <w:bookmarkStart w:id="1" w:name="ABSTRAK"/>
      <w:bookmarkStart w:id="2" w:name="_bookmark8"/>
      <w:bookmarkStart w:id="3" w:name="PENDAHULUAN"/>
      <w:bookmarkEnd w:id="1"/>
      <w:bookmarkEnd w:id="2"/>
      <w:bookmarkEnd w:id="3"/>
    </w:p>
    <w:p w14:paraId="7B44C4EF" w14:textId="67E1FC7A" w:rsidR="00280D5C" w:rsidRDefault="00B44668" w:rsidP="00B44668">
      <w:pPr>
        <w:pStyle w:val="Heading1"/>
        <w:numPr>
          <w:ilvl w:val="0"/>
          <w:numId w:val="8"/>
        </w:numPr>
        <w:ind w:right="103"/>
        <w:jc w:val="left"/>
      </w:pPr>
      <w:r>
        <w:rPr>
          <w:spacing w:val="-2"/>
        </w:rPr>
        <w:t>PENDAHULUAN</w:t>
      </w:r>
    </w:p>
    <w:p w14:paraId="03F4D5B5" w14:textId="77777777" w:rsidR="00280D5C" w:rsidRDefault="00B44668" w:rsidP="00B054FD">
      <w:pPr>
        <w:pStyle w:val="BodyText"/>
        <w:ind w:left="90" w:right="103" w:firstLine="720"/>
        <w:jc w:val="both"/>
      </w:pPr>
      <w:bookmarkStart w:id="4" w:name="1.1_Latar_Belakang"/>
      <w:bookmarkStart w:id="5" w:name="_bookmark12"/>
      <w:bookmarkEnd w:id="4"/>
      <w:bookmarkEnd w:id="5"/>
      <w:r>
        <w:t xml:space="preserve">Dalam era globalisasi yang ditandai dengan transformasi digital dan </w:t>
      </w:r>
      <w:r>
        <w:t>percepatan inovasi teknologi, sumber daya manusia (SDM) menjadi faktor strategis yang menentukan keberhasilan organisasi. Teknologi memang telah menggantikan</w:t>
      </w:r>
      <w:r>
        <w:rPr>
          <w:spacing w:val="-3"/>
        </w:rPr>
        <w:t xml:space="preserve"> </w:t>
      </w:r>
      <w:r>
        <w:t>sebagian</w:t>
      </w:r>
      <w:r>
        <w:rPr>
          <w:spacing w:val="-3"/>
        </w:rPr>
        <w:t xml:space="preserve"> </w:t>
      </w:r>
      <w:r>
        <w:t>besar proses</w:t>
      </w:r>
      <w:r>
        <w:rPr>
          <w:spacing w:val="-1"/>
        </w:rPr>
        <w:t xml:space="preserve"> </w:t>
      </w:r>
      <w:r>
        <w:t>kerja manual, namun</w:t>
      </w:r>
      <w:r>
        <w:rPr>
          <w:spacing w:val="-3"/>
        </w:rPr>
        <w:t xml:space="preserve"> </w:t>
      </w:r>
      <w:r>
        <w:t>peran manusia tetap</w:t>
      </w:r>
      <w:r>
        <w:rPr>
          <w:spacing w:val="-8"/>
        </w:rPr>
        <w:t xml:space="preserve"> </w:t>
      </w:r>
      <w:r>
        <w:t>tak tergantikan dalam aspek pengambi</w:t>
      </w:r>
      <w:r>
        <w:t>lan keputusan, kreativitas, dan interaksi sosial (Jha &amp; Misra, 2022). SDM bukan hanya pelaksana operasional, melainkan juga motor penggerak utama yang menghubungkan visi organisasi dengan implementasi nyata di lapangan. Oleh karena itu, perusahaan modern t</w:t>
      </w:r>
      <w:r>
        <w:t>idak lagi menempatkan SDM sebagai beban biaya, melainkan sebagai investasi jangka panjang yang menentukan daya saing berkelanjutan (Saleem et al., 2021).</w:t>
      </w:r>
    </w:p>
    <w:p w14:paraId="62B72578" w14:textId="77777777" w:rsidR="00280D5C" w:rsidRDefault="00B44668" w:rsidP="00B054FD">
      <w:pPr>
        <w:pStyle w:val="BodyText"/>
        <w:ind w:left="90" w:right="103" w:firstLine="720"/>
        <w:jc w:val="both"/>
      </w:pPr>
      <w:r>
        <w:t>Dalam konteks global, tantangan organisasi dalam mengelola SDM menjadi semakin kompleks. Persaingan li</w:t>
      </w:r>
      <w:r>
        <w:t>ntas negara, perubahan teknologi yang cepat, serta ekspektasi pelanggan yang tinggi menuntut perusahaan untuk</w:t>
      </w:r>
      <w:r>
        <w:rPr>
          <w:spacing w:val="40"/>
        </w:rPr>
        <w:t xml:space="preserve"> </w:t>
      </w:r>
      <w:r>
        <w:t>memiliki tenaga kerja yang kompeten, disiplin, dan termotivasi tinggi. Penelitian oleh Abou-Moghli (2023) menegaskan bahwa peningkatan kinerja org</w:t>
      </w:r>
      <w:r>
        <w:t>anisasi secara signifikan dipengaruhi oleh sejauh mana perusahaan mampu mengembangkan kompetensi dan motivasi internal karyawannya melalui</w:t>
      </w:r>
      <w:r>
        <w:rPr>
          <w:spacing w:val="40"/>
        </w:rPr>
        <w:t xml:space="preserve"> </w:t>
      </w:r>
      <w:r>
        <w:t>pelatihan dan sistem penghargaan yang tepat. Hal ini menunjukkan bahwa keunggulan kompetitif modern tidak hanya diten</w:t>
      </w:r>
      <w:r>
        <w:t>tukan oleh teknologi, tetapi oleh kualitas manusia yang mengoperasikannya.</w:t>
      </w:r>
    </w:p>
    <w:p w14:paraId="0FBB270F" w14:textId="77777777" w:rsidR="00280D5C" w:rsidRDefault="00B44668" w:rsidP="00B054FD">
      <w:pPr>
        <w:pStyle w:val="BodyText"/>
        <w:ind w:left="90" w:right="103" w:firstLine="720"/>
        <w:jc w:val="both"/>
      </w:pPr>
      <w:r>
        <w:t>Sektor konstruksi</w:t>
      </w:r>
      <w:r>
        <w:rPr>
          <w:spacing w:val="-1"/>
        </w:rPr>
        <w:t xml:space="preserve"> </w:t>
      </w:r>
      <w:r>
        <w:t>menjadi</w:t>
      </w:r>
      <w:r>
        <w:rPr>
          <w:spacing w:val="-1"/>
        </w:rPr>
        <w:t xml:space="preserve"> </w:t>
      </w:r>
      <w:r>
        <w:t>salah</w:t>
      </w:r>
      <w:r>
        <w:rPr>
          <w:spacing w:val="-1"/>
        </w:rPr>
        <w:t xml:space="preserve"> </w:t>
      </w:r>
      <w:r>
        <w:t>satu industri</w:t>
      </w:r>
      <w:r>
        <w:rPr>
          <w:spacing w:val="-1"/>
        </w:rPr>
        <w:t xml:space="preserve"> </w:t>
      </w:r>
      <w:r>
        <w:t xml:space="preserve">yang sangat bergantung pada performa sumber daya manusia. </w:t>
      </w:r>
      <w:r>
        <w:t xml:space="preserve">Keberhasilan proyek konstruksi tidak hanya </w:t>
      </w:r>
      <w:r>
        <w:t>ditentukan oleh kecanggihan alat dan teknologi, melainkan oleh kemampuan, disiplin, dan motivasi tenaga kerja yang terlibat di dalamnya (Kineber et al.,</w:t>
      </w:r>
      <w:r>
        <w:rPr>
          <w:spacing w:val="40"/>
        </w:rPr>
        <w:t xml:space="preserve"> </w:t>
      </w:r>
      <w:r>
        <w:t xml:space="preserve">2021). Karakteristik proyek konstruksi yang bersifat kompleks, berjangka waktu panjang, dan melibatkan </w:t>
      </w:r>
      <w:r>
        <w:t>banyak pihak membuat aspek kinerja SDM menjadi sangat krusial. Setiap kesalahan kecil, keterlambatan koordinasi, atau kurangnya disiplin dapat berakibat pada kerugian besar dan penurunan reputasi perusahaan.</w:t>
      </w:r>
    </w:p>
    <w:p w14:paraId="19D63395" w14:textId="77777777" w:rsidR="00280D5C" w:rsidRDefault="00B44668" w:rsidP="00B054FD">
      <w:pPr>
        <w:pStyle w:val="BodyText"/>
        <w:ind w:left="90" w:right="103" w:firstLine="720"/>
        <w:jc w:val="both"/>
      </w:pPr>
      <w:r>
        <w:t>Pada level nasional, sektor konstruksi Indonesia</w:t>
      </w:r>
      <w:r>
        <w:t xml:space="preserve"> memegang peran penting dalam pembangunan infrastruktur yang menopang pertumbuhan ekonomi.</w:t>
      </w:r>
      <w:r>
        <w:rPr>
          <w:spacing w:val="80"/>
        </w:rPr>
        <w:t xml:space="preserve"> </w:t>
      </w:r>
      <w:r>
        <w:t>Namun, berbagai penelitian menunjukkan bahwa produktivitas tenaga kerja di industri ini masih tergolong rendah dibandingkan negara-negara Asia lainnya (Durdyev &amp; Ism</w:t>
      </w:r>
      <w:r>
        <w:t>ail, 2020). Faktor-faktor seperti rendahnya kompetensi teknis, lemahnya pengawasan, serta rendahnya motivasi dan disiplin kerja karyawan sering menjadi penyebab utama keterlambatan proyek dan menurunnya efisiensi kerja (Osei-Kyei et al., 2022). Kondisi ini</w:t>
      </w:r>
      <w:r>
        <w:t xml:space="preserve"> menunjukkan bahwa pembangunan infrastruktur yang masif perlu diimbangi dengan peningkatan kualitas SDM di semua level pekerjaan.</w:t>
      </w:r>
    </w:p>
    <w:p w14:paraId="0020E105" w14:textId="1BB796AD" w:rsidR="00280D5C" w:rsidRDefault="00B44668" w:rsidP="00B054FD">
      <w:pPr>
        <w:pStyle w:val="BodyText"/>
        <w:ind w:left="90" w:right="103" w:firstLine="720"/>
        <w:jc w:val="both"/>
      </w:pPr>
      <w:r>
        <w:t>Fenomena serupa juga terjadi di berbagai perusahaan jasa konstruksi di Indonesia, termasuk di wilayah Sumatera Selatan. Kota P</w:t>
      </w:r>
      <w:r>
        <w:t>alembang sebagai pusat ekonomi di kawasan ini mengalami peningkatan permintaan proyek infrastruktur, baik</w:t>
      </w:r>
      <w:r>
        <w:rPr>
          <w:spacing w:val="18"/>
        </w:rPr>
        <w:t xml:space="preserve"> </w:t>
      </w:r>
      <w:r>
        <w:t>proyek</w:t>
      </w:r>
      <w:r>
        <w:rPr>
          <w:spacing w:val="19"/>
        </w:rPr>
        <w:t xml:space="preserve"> </w:t>
      </w:r>
      <w:r>
        <w:t>pemerintah</w:t>
      </w:r>
      <w:r>
        <w:rPr>
          <w:spacing w:val="19"/>
        </w:rPr>
        <w:t xml:space="preserve"> </w:t>
      </w:r>
      <w:r>
        <w:t>maupun</w:t>
      </w:r>
      <w:r>
        <w:rPr>
          <w:spacing w:val="14"/>
        </w:rPr>
        <w:t xml:space="preserve"> </w:t>
      </w:r>
      <w:r>
        <w:t>swasta.</w:t>
      </w:r>
      <w:r>
        <w:rPr>
          <w:spacing w:val="20"/>
        </w:rPr>
        <w:t xml:space="preserve"> </w:t>
      </w:r>
      <w:r>
        <w:t>Namun,</w:t>
      </w:r>
      <w:r>
        <w:rPr>
          <w:spacing w:val="21"/>
        </w:rPr>
        <w:t xml:space="preserve"> </w:t>
      </w:r>
      <w:r>
        <w:t>dinamika</w:t>
      </w:r>
      <w:r>
        <w:rPr>
          <w:spacing w:val="23"/>
        </w:rPr>
        <w:t xml:space="preserve"> </w:t>
      </w:r>
      <w:r>
        <w:t>industri</w:t>
      </w:r>
      <w:r>
        <w:rPr>
          <w:spacing w:val="10"/>
        </w:rPr>
        <w:t xml:space="preserve"> </w:t>
      </w:r>
      <w:r>
        <w:t>konstruksi</w:t>
      </w:r>
      <w:r>
        <w:rPr>
          <w:spacing w:val="10"/>
        </w:rPr>
        <w:t xml:space="preserve"> </w:t>
      </w:r>
      <w:r>
        <w:rPr>
          <w:spacing w:val="-5"/>
        </w:rPr>
        <w:t>di</w:t>
      </w:r>
      <w:r w:rsidR="00B054FD">
        <w:rPr>
          <w:spacing w:val="-5"/>
          <w:lang w:val="en-US"/>
        </w:rPr>
        <w:t xml:space="preserve"> </w:t>
      </w:r>
      <w:r>
        <w:t>daerah</w:t>
      </w:r>
      <w:r>
        <w:rPr>
          <w:spacing w:val="-6"/>
        </w:rPr>
        <w:t xml:space="preserve"> </w:t>
      </w:r>
      <w:r>
        <w:t>tersebut masih</w:t>
      </w:r>
      <w:r>
        <w:rPr>
          <w:spacing w:val="-1"/>
        </w:rPr>
        <w:t xml:space="preserve"> </w:t>
      </w:r>
      <w:r>
        <w:t>menghadapi</w:t>
      </w:r>
      <w:r>
        <w:rPr>
          <w:spacing w:val="-6"/>
        </w:rPr>
        <w:t xml:space="preserve"> </w:t>
      </w:r>
      <w:r>
        <w:t>ber</w:t>
      </w:r>
      <w:r>
        <w:t>bagai</w:t>
      </w:r>
      <w:r>
        <w:rPr>
          <w:spacing w:val="-10"/>
        </w:rPr>
        <w:t xml:space="preserve"> </w:t>
      </w:r>
      <w:r>
        <w:t>kendala</w:t>
      </w:r>
      <w:r>
        <w:rPr>
          <w:spacing w:val="-2"/>
        </w:rPr>
        <w:t xml:space="preserve"> </w:t>
      </w:r>
      <w:r>
        <w:t>dalam</w:t>
      </w:r>
      <w:r>
        <w:rPr>
          <w:spacing w:val="-1"/>
        </w:rPr>
        <w:t xml:space="preserve"> </w:t>
      </w:r>
      <w:r>
        <w:t>hal</w:t>
      </w:r>
      <w:r>
        <w:rPr>
          <w:spacing w:val="-6"/>
        </w:rPr>
        <w:t xml:space="preserve"> </w:t>
      </w:r>
      <w:r>
        <w:lastRenderedPageBreak/>
        <w:t>pengelolaan</w:t>
      </w:r>
      <w:r>
        <w:rPr>
          <w:spacing w:val="-6"/>
        </w:rPr>
        <w:t xml:space="preserve"> </w:t>
      </w:r>
      <w:r>
        <w:t>tenaga kerja. Permasalahan seperti keterlambatan proyek, rendahnya disiplin lapangan, dan kurangnya kompetensi teknis karyawan menjadi tantangan yang sering muncul dalam proyek-proyek berskala besar.</w:t>
      </w:r>
    </w:p>
    <w:p w14:paraId="08652B93" w14:textId="77777777" w:rsidR="00280D5C" w:rsidRDefault="00B44668" w:rsidP="00B054FD">
      <w:pPr>
        <w:pStyle w:val="BodyText"/>
        <w:ind w:left="90" w:right="103" w:firstLine="720"/>
        <w:jc w:val="both"/>
      </w:pPr>
      <w:r>
        <w:t>PT Karya LEI Konstru</w:t>
      </w:r>
      <w:r>
        <w:t>ksi Palembang merupakan salah satu perusahaan jasa konstruksi yang bergerak di bidang pembangunan infrastruktur, perumahan, serta fasilitas publik di wilayah Sumatera Selatan. Dengan pengalaman mengelola proyek-proyek strategis, baik dari instansi pemerint</w:t>
      </w:r>
      <w:r>
        <w:t>ah maupun sektor swasta, perusahaan ini dituntut untuk mempertahankan reputasi dan efisiensi kerja di tengah persaingan yang semakin ketat. Namun, berdasarkan hasil observasi awal dan laporan manajerial, perusahaan masih menghadapi beberapa tantangan signi</w:t>
      </w:r>
      <w:r>
        <w:t>fikan terkait performa karyawan di lapangan.</w:t>
      </w:r>
    </w:p>
    <w:p w14:paraId="2C456712" w14:textId="77777777" w:rsidR="00280D5C" w:rsidRDefault="00B44668" w:rsidP="00B054FD">
      <w:pPr>
        <w:pStyle w:val="BodyText"/>
        <w:ind w:left="90" w:right="103" w:firstLine="720"/>
        <w:jc w:val="both"/>
      </w:pPr>
      <w:r>
        <w:t xml:space="preserve">Beberapa proyek yang ditangani PT Karya LEI Konstruksi Palembang mengalami keterlambatan penyelesaian dan peningkatan biaya operasional akibat kurang optimalnya koordinasi antar tim, rendahnya keterampilan </w:t>
      </w:r>
      <w:r>
        <w:t>teknis pekerja, serta lemahnya kedisiplinan dalam mengikuti standar keselamatan kerja. Hal ini selaras dengan temuan Eze et al. (2021), yang mengungkapkan bahwa faktor manusia, terutama disiplin dan komunikasi lapangan, menjadi penyebab utama keterlambatan</w:t>
      </w:r>
      <w:r>
        <w:t xml:space="preserve"> proyek di industri</w:t>
      </w:r>
      <w:r>
        <w:rPr>
          <w:spacing w:val="-1"/>
        </w:rPr>
        <w:t xml:space="preserve"> </w:t>
      </w:r>
      <w:r>
        <w:t>konstruksi</w:t>
      </w:r>
      <w:r>
        <w:rPr>
          <w:spacing w:val="-1"/>
        </w:rPr>
        <w:t xml:space="preserve"> </w:t>
      </w:r>
      <w:r>
        <w:t>negara berkembang. Ketidakefisienan waktu akibat rework (pekerjaan ulang) juga menjadi masalah yang kerap terjadi, yang berujung pada pemborosan sumber daya (Sunindijo, 2020).</w:t>
      </w:r>
    </w:p>
    <w:p w14:paraId="6DB0E279" w14:textId="77777777" w:rsidR="00280D5C" w:rsidRDefault="00B44668" w:rsidP="00B054FD">
      <w:pPr>
        <w:pStyle w:val="BodyText"/>
        <w:ind w:left="90" w:right="103" w:firstLine="720"/>
        <w:jc w:val="both"/>
      </w:pPr>
      <w:r>
        <w:t xml:space="preserve">Kinerja </w:t>
      </w:r>
      <w:r>
        <w:t>karyawan dalam konteks ini dapat diartikan sebagai hasil kerja yang dicapai seseorang dalam menjalankan tugas dan tanggung jawabnya, baik dari</w:t>
      </w:r>
      <w:r>
        <w:rPr>
          <w:spacing w:val="-9"/>
        </w:rPr>
        <w:t xml:space="preserve"> </w:t>
      </w:r>
      <w:r>
        <w:t>segi</w:t>
      </w:r>
      <w:r>
        <w:rPr>
          <w:spacing w:val="-5"/>
        </w:rPr>
        <w:t xml:space="preserve"> </w:t>
      </w:r>
      <w:r>
        <w:t>kualitas maupun</w:t>
      </w:r>
      <w:r>
        <w:rPr>
          <w:spacing w:val="-5"/>
        </w:rPr>
        <w:t xml:space="preserve"> </w:t>
      </w:r>
      <w:r>
        <w:t>kuantitas</w:t>
      </w:r>
      <w:r>
        <w:rPr>
          <w:spacing w:val="-2"/>
        </w:rPr>
        <w:t xml:space="preserve"> </w:t>
      </w:r>
      <w:r>
        <w:t>(Mangkunegara, 2005).</w:t>
      </w:r>
      <w:r>
        <w:rPr>
          <w:spacing w:val="-3"/>
        </w:rPr>
        <w:t xml:space="preserve"> </w:t>
      </w:r>
      <w:r>
        <w:t>Dalam</w:t>
      </w:r>
      <w:r>
        <w:rPr>
          <w:spacing w:val="-5"/>
        </w:rPr>
        <w:t xml:space="preserve"> </w:t>
      </w:r>
      <w:r>
        <w:t>era manajemen modern, kinerja tidak hanya diukur berda</w:t>
      </w:r>
      <w:r>
        <w:t xml:space="preserve">sarkan target, tetapi juga dilihat dari perilaku, kemampuan beradaptasi, serta kontribusi karyawan terhadap keberhasilan organisasi </w:t>
      </w:r>
      <w:r>
        <w:t>(Nasir et al., 2021). Dengan demikian, peningkatan</w:t>
      </w:r>
      <w:r>
        <w:rPr>
          <w:spacing w:val="40"/>
        </w:rPr>
        <w:t xml:space="preserve"> </w:t>
      </w:r>
      <w:r>
        <w:t>kinerja</w:t>
      </w:r>
      <w:r>
        <w:rPr>
          <w:spacing w:val="-3"/>
        </w:rPr>
        <w:t xml:space="preserve"> </w:t>
      </w:r>
      <w:r>
        <w:t>karyawan</w:t>
      </w:r>
      <w:r>
        <w:rPr>
          <w:spacing w:val="-7"/>
        </w:rPr>
        <w:t xml:space="preserve"> </w:t>
      </w:r>
      <w:r>
        <w:t>tidak</w:t>
      </w:r>
      <w:r>
        <w:rPr>
          <w:spacing w:val="-2"/>
        </w:rPr>
        <w:t xml:space="preserve"> </w:t>
      </w:r>
      <w:r>
        <w:t>dapat dilepaskan</w:t>
      </w:r>
      <w:r>
        <w:rPr>
          <w:spacing w:val="-7"/>
        </w:rPr>
        <w:t xml:space="preserve"> </w:t>
      </w:r>
      <w:r>
        <w:t>dari</w:t>
      </w:r>
      <w:r>
        <w:rPr>
          <w:spacing w:val="-7"/>
        </w:rPr>
        <w:t xml:space="preserve"> </w:t>
      </w:r>
      <w:r>
        <w:t>penguatan</w:t>
      </w:r>
      <w:r>
        <w:rPr>
          <w:spacing w:val="-7"/>
        </w:rPr>
        <w:t xml:space="preserve"> </w:t>
      </w:r>
      <w:r>
        <w:t>kompetensi, motiva</w:t>
      </w:r>
      <w:r>
        <w:t>si, dan disiplin kerja secara simultan.</w:t>
      </w:r>
    </w:p>
    <w:p w14:paraId="35ED2169" w14:textId="77777777" w:rsidR="00280D5C" w:rsidRDefault="00B44668" w:rsidP="00B054FD">
      <w:pPr>
        <w:pStyle w:val="BodyText"/>
        <w:ind w:left="90" w:right="103" w:firstLine="720"/>
        <w:jc w:val="both"/>
      </w:pPr>
      <w:r>
        <w:t xml:space="preserve">Kompetensi menjadi fondasi penting dalam membentuk kinerja. Menurut Saleem et al. (2021), kompetensi meliputi kombinasi antara pengetahuan, keterampilan, dan sikap yang diperlukan untuk melaksanakan pekerjaan secara </w:t>
      </w:r>
      <w:r>
        <w:t>efektif. Dalam sektor konstruksi, kompetensi teknis mencakup kemampuan membaca gambar kerja, memahami prosedur keselamatan, serta menggunakan</w:t>
      </w:r>
      <w:r>
        <w:rPr>
          <w:spacing w:val="40"/>
        </w:rPr>
        <w:t xml:space="preserve"> </w:t>
      </w:r>
      <w:r>
        <w:t>alat kerja dengan benar (Sunindijo, 2020). Karyawan yang memiliki kompetensi tinggi akan bekerja lebih efisien dan</w:t>
      </w:r>
      <w:r>
        <w:t xml:space="preserve"> mampu mengurangi tingkat kesalahan kerja yang berdampak langsung pada performa proyek.</w:t>
      </w:r>
    </w:p>
    <w:p w14:paraId="542334D8" w14:textId="1267A07F" w:rsidR="00280D5C" w:rsidRDefault="00B44668" w:rsidP="00B054FD">
      <w:pPr>
        <w:pStyle w:val="BodyText"/>
        <w:ind w:left="90" w:right="103" w:firstLine="720"/>
        <w:jc w:val="both"/>
      </w:pPr>
      <w:r>
        <w:t xml:space="preserve">Selain kompetensi, motivasi juga memainkan peranan krusial dalam menentukan sejauh mana karyawan bersedia memberikan usaha terbaiknya. Motivasi dapat muncul dari dalam </w:t>
      </w:r>
      <w:r>
        <w:t>diri karyawan (intrinsik), seperti kepuasan pribadi dan kebanggaan profesional, maupun dari luar (ekstrinsik), seperti sistem penghargaan, bonus, dan</w:t>
      </w:r>
      <w:r>
        <w:rPr>
          <w:spacing w:val="-5"/>
        </w:rPr>
        <w:t xml:space="preserve"> </w:t>
      </w:r>
      <w:r>
        <w:t>kesempatan</w:t>
      </w:r>
      <w:r>
        <w:rPr>
          <w:spacing w:val="-5"/>
        </w:rPr>
        <w:t xml:space="preserve"> </w:t>
      </w:r>
      <w:r>
        <w:t>pengembangan</w:t>
      </w:r>
      <w:r>
        <w:rPr>
          <w:spacing w:val="-5"/>
        </w:rPr>
        <w:t xml:space="preserve"> </w:t>
      </w:r>
      <w:r>
        <w:t>karier (Abou-Moghli, 2023). Penelitian Hu dan Kaplan (2023) menunjukkan bahwa moti</w:t>
      </w:r>
      <w:r>
        <w:t>vasi kerja yang tinggi mampu</w:t>
      </w:r>
      <w:r>
        <w:rPr>
          <w:spacing w:val="15"/>
        </w:rPr>
        <w:t xml:space="preserve"> </w:t>
      </w:r>
      <w:r>
        <w:t>meningkatkan</w:t>
      </w:r>
      <w:r>
        <w:rPr>
          <w:spacing w:val="7"/>
        </w:rPr>
        <w:t xml:space="preserve"> </w:t>
      </w:r>
      <w:r>
        <w:t>produktivitas</w:t>
      </w:r>
      <w:r>
        <w:rPr>
          <w:spacing w:val="11"/>
        </w:rPr>
        <w:t xml:space="preserve"> </w:t>
      </w:r>
      <w:r>
        <w:t>dan</w:t>
      </w:r>
      <w:r>
        <w:rPr>
          <w:spacing w:val="12"/>
        </w:rPr>
        <w:t xml:space="preserve"> </w:t>
      </w:r>
      <w:r>
        <w:t>loyalitas</w:t>
      </w:r>
      <w:r>
        <w:rPr>
          <w:spacing w:val="15"/>
        </w:rPr>
        <w:t xml:space="preserve"> </w:t>
      </w:r>
      <w:r>
        <w:t>karyawan</w:t>
      </w:r>
      <w:r>
        <w:rPr>
          <w:spacing w:val="8"/>
        </w:rPr>
        <w:t xml:space="preserve"> </w:t>
      </w:r>
      <w:r>
        <w:t>terhadap</w:t>
      </w:r>
      <w:r>
        <w:rPr>
          <w:spacing w:val="13"/>
        </w:rPr>
        <w:t xml:space="preserve"> </w:t>
      </w:r>
      <w:r>
        <w:rPr>
          <w:spacing w:val="-2"/>
        </w:rPr>
        <w:t>perusahaan.</w:t>
      </w:r>
      <w:r w:rsidR="00B054FD">
        <w:rPr>
          <w:spacing w:val="-2"/>
          <w:lang w:val="en-US"/>
        </w:rPr>
        <w:t xml:space="preserve"> </w:t>
      </w:r>
      <w:r>
        <w:t xml:space="preserve">Namun, motivasi yang tidak dikelola dengan baik dapat berubah menjadi kelelahan kerja (burnout), terutama ketika beban </w:t>
      </w:r>
      <w:r>
        <w:t>kerja tidak seimbang dengan imbalan yang diterima.</w:t>
      </w:r>
    </w:p>
    <w:p w14:paraId="65AF2419" w14:textId="77777777" w:rsidR="00280D5C" w:rsidRDefault="00B44668" w:rsidP="00B054FD">
      <w:pPr>
        <w:pStyle w:val="BodyText"/>
        <w:ind w:left="90" w:right="103" w:firstLine="720"/>
        <w:jc w:val="both"/>
      </w:pPr>
      <w:r>
        <w:t>Sementara itu, disiplin kerja merupakan indikator penting dari tanggung jawab dan loyalitas karyawan terhadap organisasi. Disiplin mencerminkan kepatuhan terhadap aturan, komitmen terhadap waktu, serta ket</w:t>
      </w:r>
      <w:r>
        <w:t>epatan dalam menyelesaikan pekerjaan. Yusof et al. (2023) menyatakan bahwa tingkat disiplin kerja yang tinggi di sektor konstruksi berkorelasi positif dengan ketepatan waktu penyelesaian</w:t>
      </w:r>
      <w:r>
        <w:rPr>
          <w:spacing w:val="-2"/>
        </w:rPr>
        <w:t xml:space="preserve"> </w:t>
      </w:r>
      <w:r>
        <w:t>proyek dan</w:t>
      </w:r>
      <w:r>
        <w:rPr>
          <w:spacing w:val="-2"/>
        </w:rPr>
        <w:t xml:space="preserve"> </w:t>
      </w:r>
      <w:r>
        <w:t>keselamatan</w:t>
      </w:r>
      <w:r>
        <w:rPr>
          <w:spacing w:val="-2"/>
        </w:rPr>
        <w:t xml:space="preserve"> </w:t>
      </w:r>
      <w:r>
        <w:t xml:space="preserve">kerja di lapangan. Karyawan yang memiliki </w:t>
      </w:r>
      <w:r>
        <w:lastRenderedPageBreak/>
        <w:t>kedi</w:t>
      </w:r>
      <w:r>
        <w:t>siplinan tinggi tidak hanya menjaga ritme kerja yang konsisten, tetapi juga menumbuhkan budaya kerja profesional di lingkungan perusahaan.</w:t>
      </w:r>
    </w:p>
    <w:p w14:paraId="0B08C6ED" w14:textId="77777777" w:rsidR="00280D5C" w:rsidRDefault="00B44668" w:rsidP="00B054FD">
      <w:pPr>
        <w:pStyle w:val="BodyText"/>
        <w:ind w:left="90" w:right="103" w:firstLine="720"/>
        <w:jc w:val="both"/>
      </w:pPr>
      <w:r>
        <w:t xml:space="preserve">Namun, hasil penelitian sebelumnya menunjukkan adanya ketidakkonsistenan dalam hubungan antara kompetensi, motivasi, </w:t>
      </w:r>
      <w:r>
        <w:t>disiplin, dan kinerja. Beberapa studi menemukan pengaruh positif yang signifikan, sementara lainnya menunjukkan hubungan yang lemah atau tidak langsung (Niazi et al., 2022). Ketidaksesuaian hasil tersebut membuka ruang bagi penelitian lanjutan untuk menguj</w:t>
      </w:r>
      <w:r>
        <w:t>i ulang hubungan ketiga variabel tersebut dalam konteks yang berbeda, khususnya di sektor konstruksi di Indonesia.</w:t>
      </w:r>
    </w:p>
    <w:p w14:paraId="4F805C69" w14:textId="01778C80" w:rsidR="00280D5C" w:rsidRDefault="00B44668" w:rsidP="00B054FD">
      <w:pPr>
        <w:pStyle w:val="BodyText"/>
        <w:ind w:left="90" w:right="103" w:firstLine="720"/>
        <w:jc w:val="both"/>
      </w:pPr>
      <w:r>
        <w:t>Dalam konteks PT Karya LEI Konstruksi Palembang, hasil wawancara awal dengan pihak manajemen menunjukkan bahwa sebagian karyawan memiliki kom</w:t>
      </w:r>
      <w:r>
        <w:t>petensi yang belum optimal untuk menghadapi kompleksitas proyek modern. Selain itu, tingkat kedisiplinan masih fluktuatif, terutama dalam hal ketepatan waktu</w:t>
      </w:r>
      <w:r>
        <w:rPr>
          <w:spacing w:val="27"/>
        </w:rPr>
        <w:t xml:space="preserve"> </w:t>
      </w:r>
      <w:r>
        <w:t>dan</w:t>
      </w:r>
      <w:r>
        <w:rPr>
          <w:spacing w:val="27"/>
        </w:rPr>
        <w:t xml:space="preserve"> </w:t>
      </w:r>
      <w:r>
        <w:t>kepatuhan</w:t>
      </w:r>
      <w:r>
        <w:rPr>
          <w:spacing w:val="27"/>
        </w:rPr>
        <w:t xml:space="preserve"> </w:t>
      </w:r>
      <w:r>
        <w:t>terhadap</w:t>
      </w:r>
      <w:r>
        <w:rPr>
          <w:spacing w:val="33"/>
        </w:rPr>
        <w:t xml:space="preserve"> </w:t>
      </w:r>
      <w:r>
        <w:t>SOP</w:t>
      </w:r>
      <w:r>
        <w:rPr>
          <w:spacing w:val="28"/>
        </w:rPr>
        <w:t xml:space="preserve"> </w:t>
      </w:r>
      <w:r>
        <w:t>keselamatan</w:t>
      </w:r>
      <w:r>
        <w:rPr>
          <w:spacing w:val="32"/>
        </w:rPr>
        <w:t xml:space="preserve"> </w:t>
      </w:r>
      <w:r>
        <w:t>kerja.</w:t>
      </w:r>
      <w:r>
        <w:rPr>
          <w:spacing w:val="34"/>
        </w:rPr>
        <w:t xml:space="preserve"> </w:t>
      </w:r>
      <w:r>
        <w:t>Motivasi</w:t>
      </w:r>
      <w:r>
        <w:rPr>
          <w:spacing w:val="24"/>
        </w:rPr>
        <w:t xml:space="preserve"> </w:t>
      </w:r>
      <w:r>
        <w:t>karyawan</w:t>
      </w:r>
      <w:r>
        <w:rPr>
          <w:spacing w:val="42"/>
        </w:rPr>
        <w:t xml:space="preserve"> </w:t>
      </w:r>
      <w:r>
        <w:rPr>
          <w:spacing w:val="-4"/>
        </w:rPr>
        <w:t>juga</w:t>
      </w:r>
      <w:r w:rsidR="00B054FD">
        <w:rPr>
          <w:spacing w:val="-4"/>
          <w:lang w:val="en-US"/>
        </w:rPr>
        <w:t xml:space="preserve"> </w:t>
      </w:r>
      <w:r>
        <w:t>bervariasi; sebagian merasa belum mendapatkan pengakuan atau penghargaan yang sepadan dengan kontribusi mereka di lapangan.</w:t>
      </w:r>
    </w:p>
    <w:p w14:paraId="0A66177E" w14:textId="77777777" w:rsidR="00280D5C" w:rsidRDefault="00B44668" w:rsidP="00B054FD">
      <w:pPr>
        <w:pStyle w:val="BodyText"/>
        <w:ind w:left="90" w:right="103" w:firstLine="720"/>
        <w:jc w:val="both"/>
      </w:pPr>
      <w:r>
        <w:t>Kondisi tersebut memperlihatkan adanya kesenjangan antara ekspektasi manajemen dan kinerja aktual karyawan. Jika</w:t>
      </w:r>
      <w:r>
        <w:t xml:space="preserve"> tidak segera diatasi, hal ini dapat berdampak pada penurunan produktivitas, peningkatan biaya proyek, serta berkurangnya kepercayaan pelanggan. Penelitian oleh Hossen et al. (2021) menegaskan bahwa rendahnya disiplin dan motivasi merupakan dua faktor domi</w:t>
      </w:r>
      <w:r>
        <w:t>nan yang menurunkan produktivitas tenaga kerja di proyek konstruksi di kawasan Asia Tenggara.</w:t>
      </w:r>
    </w:p>
    <w:p w14:paraId="099FED1B" w14:textId="77777777" w:rsidR="00280D5C" w:rsidRDefault="00B44668" w:rsidP="00B054FD">
      <w:pPr>
        <w:pStyle w:val="BodyText"/>
        <w:ind w:left="90" w:right="103" w:firstLine="720"/>
        <w:jc w:val="both"/>
      </w:pPr>
      <w:r>
        <w:t>Dengan memperhatikan fenomena tersebut, penelitian ini menjadi penting untuk dilakukan. Kajian mengenai pengaruh kompetensi, motivasi, dan disiplin kerja terhadap</w:t>
      </w:r>
      <w:r>
        <w:t xml:space="preserve"> kinerja karyawan di PT Karya LEI </w:t>
      </w:r>
      <w:r>
        <w:t>Konstruksi Palembang diharapkan dapat memberikan dasar ilmiah bagi perbaikan kebijakan manajemen SDM perusahaan. Melalui penelitian ini, manajemen dapat merancang strategi pelatihan berbasis kompetensi, sistem</w:t>
      </w:r>
      <w:r>
        <w:rPr>
          <w:spacing w:val="-5"/>
        </w:rPr>
        <w:t xml:space="preserve"> </w:t>
      </w:r>
      <w:r>
        <w:t xml:space="preserve">penghargaan </w:t>
      </w:r>
      <w:r>
        <w:t>yang adil untuk meningkatkan motivasi, serta mekanisme pengawasan yang memperkuat kedisiplinan kerja.</w:t>
      </w:r>
    </w:p>
    <w:p w14:paraId="1034BCAD" w14:textId="77777777" w:rsidR="00B054FD" w:rsidRDefault="00B054FD" w:rsidP="00B054FD">
      <w:pPr>
        <w:pStyle w:val="Heading1"/>
        <w:ind w:left="90" w:right="103"/>
        <w:jc w:val="left"/>
      </w:pPr>
      <w:bookmarkStart w:id="6" w:name="TINJAUAN_PUSTAKA"/>
      <w:bookmarkEnd w:id="6"/>
    </w:p>
    <w:p w14:paraId="563A90F4" w14:textId="79187068" w:rsidR="00280D5C" w:rsidRDefault="00B44668" w:rsidP="00B44668">
      <w:pPr>
        <w:pStyle w:val="Heading1"/>
        <w:numPr>
          <w:ilvl w:val="0"/>
          <w:numId w:val="8"/>
        </w:numPr>
        <w:ind w:right="103"/>
        <w:jc w:val="left"/>
      </w:pPr>
      <w:r>
        <w:t>TINJAUAN</w:t>
      </w:r>
      <w:r>
        <w:rPr>
          <w:spacing w:val="-15"/>
        </w:rPr>
        <w:t xml:space="preserve"> </w:t>
      </w:r>
      <w:r>
        <w:t>PUSTAKA</w:t>
      </w:r>
    </w:p>
    <w:p w14:paraId="2476222E" w14:textId="77EF2006" w:rsidR="00280D5C" w:rsidRDefault="00B44668" w:rsidP="00B054FD">
      <w:pPr>
        <w:pStyle w:val="Heading2"/>
        <w:tabs>
          <w:tab w:val="left" w:pos="1569"/>
        </w:tabs>
        <w:ind w:left="90" w:right="103"/>
      </w:pPr>
      <w:bookmarkStart w:id="7" w:name="2.1.1_Kompetensi"/>
      <w:bookmarkStart w:id="8" w:name="_bookmark18"/>
      <w:bookmarkEnd w:id="7"/>
      <w:bookmarkEnd w:id="8"/>
      <w:r>
        <w:rPr>
          <w:spacing w:val="-2"/>
        </w:rPr>
        <w:t>Kompetensi</w:t>
      </w:r>
    </w:p>
    <w:p w14:paraId="12B6496B" w14:textId="77777777" w:rsidR="00280D5C" w:rsidRDefault="00B44668" w:rsidP="00B054FD">
      <w:pPr>
        <w:pStyle w:val="BodyText"/>
        <w:ind w:left="90" w:right="103" w:firstLine="360"/>
        <w:jc w:val="both"/>
      </w:pPr>
      <w:bookmarkStart w:id="9" w:name="2.1.1.1_Pengertian_Kompetensi"/>
      <w:bookmarkStart w:id="10" w:name="_bookmark19"/>
      <w:bookmarkEnd w:id="9"/>
      <w:bookmarkEnd w:id="10"/>
      <w:r>
        <w:t>Kompetensi dapat dipahami sebagai karakteristik utama yang melekat pada diri individu, meliputi pengetahuan, keterampilan, dan sikap yang mendukung pelaksanaan pekerjaan secara efektif.</w:t>
      </w:r>
    </w:p>
    <w:p w14:paraId="762B4E62" w14:textId="77777777" w:rsidR="00280D5C" w:rsidRDefault="00B44668" w:rsidP="00B44668">
      <w:pPr>
        <w:pStyle w:val="ListParagraph"/>
        <w:numPr>
          <w:ilvl w:val="4"/>
          <w:numId w:val="7"/>
        </w:numPr>
        <w:tabs>
          <w:tab w:val="left" w:pos="1569"/>
        </w:tabs>
        <w:ind w:left="90" w:right="103"/>
        <w:jc w:val="both"/>
        <w:rPr>
          <w:sz w:val="24"/>
        </w:rPr>
      </w:pPr>
      <w:r>
        <w:rPr>
          <w:sz w:val="24"/>
        </w:rPr>
        <w:t>Spencer &amp; Spencer (1993) mendefinisikan kompetensi sebagai karakteris</w:t>
      </w:r>
      <w:r>
        <w:rPr>
          <w:sz w:val="24"/>
        </w:rPr>
        <w:t>tik mendasar yang berperan penting dalam menentukan efektivitas serta kinerja unggul dalam pekerjaan.</w:t>
      </w:r>
    </w:p>
    <w:p w14:paraId="766AEE80" w14:textId="77777777" w:rsidR="00280D5C" w:rsidRDefault="00B44668" w:rsidP="00B44668">
      <w:pPr>
        <w:pStyle w:val="ListParagraph"/>
        <w:numPr>
          <w:ilvl w:val="4"/>
          <w:numId w:val="7"/>
        </w:numPr>
        <w:tabs>
          <w:tab w:val="left" w:pos="1569"/>
        </w:tabs>
        <w:ind w:left="90" w:right="103"/>
        <w:jc w:val="both"/>
        <w:rPr>
          <w:sz w:val="24"/>
        </w:rPr>
      </w:pPr>
      <w:r>
        <w:rPr>
          <w:sz w:val="24"/>
        </w:rPr>
        <w:t>Nguyen &amp; Watanabe (2021) menegaskan bahwa dalam konteks manajemen proyek konstruksi, kompetensi tidak hanya mencakup aspek teknis, tetapi juga kepemimpina</w:t>
      </w:r>
      <w:r>
        <w:rPr>
          <w:sz w:val="24"/>
        </w:rPr>
        <w:t>n, komunikasi, dan kemampuan adaptif dalam mengambil keputusan.</w:t>
      </w:r>
    </w:p>
    <w:p w14:paraId="7F4C89B9" w14:textId="77777777" w:rsidR="00280D5C" w:rsidRDefault="00B44668" w:rsidP="00B44668">
      <w:pPr>
        <w:pStyle w:val="ListParagraph"/>
        <w:numPr>
          <w:ilvl w:val="4"/>
          <w:numId w:val="7"/>
        </w:numPr>
        <w:tabs>
          <w:tab w:val="left" w:pos="1569"/>
        </w:tabs>
        <w:ind w:left="90" w:right="103"/>
        <w:jc w:val="both"/>
        <w:rPr>
          <w:sz w:val="24"/>
        </w:rPr>
      </w:pPr>
      <w:r>
        <w:rPr>
          <w:sz w:val="24"/>
        </w:rPr>
        <w:t>Tang, Zhang, &amp; Sun (2023) menyatakan bahwa kompetensi berhubungan langsung dengan daya saing organisasi karena memiliki korelasi erat dengan produktivitas dan inovasi.</w:t>
      </w:r>
    </w:p>
    <w:p w14:paraId="364C8DB2" w14:textId="77777777" w:rsidR="00280D5C" w:rsidRDefault="00B44668" w:rsidP="00B054FD">
      <w:pPr>
        <w:pStyle w:val="BodyText"/>
        <w:ind w:left="90" w:right="103"/>
        <w:jc w:val="both"/>
      </w:pPr>
      <w:r>
        <w:t xml:space="preserve">Dengan demikian, kompetensi mencakup kombinasi </w:t>
      </w:r>
      <w:r>
        <w:rPr>
          <w:b/>
        </w:rPr>
        <w:t xml:space="preserve">hard skills </w:t>
      </w:r>
      <w:r>
        <w:t xml:space="preserve">(kemampuan teknis) dan </w:t>
      </w:r>
      <w:r>
        <w:rPr>
          <w:b/>
        </w:rPr>
        <w:t xml:space="preserve">soft skills </w:t>
      </w:r>
      <w:r>
        <w:t>(kemampuan manajerial serta interpersonal) yang mendukung tercapainya kinerja optimal.</w:t>
      </w:r>
    </w:p>
    <w:p w14:paraId="540F0EE8" w14:textId="77777777" w:rsidR="00280D5C" w:rsidRDefault="00280D5C" w:rsidP="00B054FD">
      <w:pPr>
        <w:pStyle w:val="BodyText"/>
        <w:ind w:left="90" w:right="103"/>
      </w:pPr>
    </w:p>
    <w:p w14:paraId="2854AB94" w14:textId="246B738E" w:rsidR="00280D5C" w:rsidRDefault="00B44668" w:rsidP="00B054FD">
      <w:pPr>
        <w:pStyle w:val="Heading2"/>
        <w:tabs>
          <w:tab w:val="left" w:pos="1569"/>
        </w:tabs>
        <w:ind w:left="90" w:right="103"/>
      </w:pPr>
      <w:bookmarkStart w:id="11" w:name="2.1.1.2_Dimensi_dan_Indikator_Kompetensi"/>
      <w:bookmarkStart w:id="12" w:name="_bookmark20"/>
      <w:bookmarkStart w:id="13" w:name="2.1.2_Motivasi"/>
      <w:bookmarkStart w:id="14" w:name="_bookmark23"/>
      <w:bookmarkEnd w:id="11"/>
      <w:bookmarkEnd w:id="12"/>
      <w:bookmarkEnd w:id="13"/>
      <w:bookmarkEnd w:id="14"/>
      <w:r>
        <w:rPr>
          <w:spacing w:val="-2"/>
        </w:rPr>
        <w:t>Motivasi</w:t>
      </w:r>
    </w:p>
    <w:p w14:paraId="66EF5009" w14:textId="77777777" w:rsidR="00280D5C" w:rsidRDefault="00B44668" w:rsidP="00B054FD">
      <w:pPr>
        <w:pStyle w:val="BodyText"/>
        <w:ind w:left="90" w:right="103"/>
        <w:jc w:val="both"/>
      </w:pPr>
      <w:bookmarkStart w:id="15" w:name="2.1.2.1_Pengertian_Motivasi"/>
      <w:bookmarkStart w:id="16" w:name="_bookmark24"/>
      <w:bookmarkEnd w:id="15"/>
      <w:bookmarkEnd w:id="16"/>
      <w:r>
        <w:t>Motivasi</w:t>
      </w:r>
      <w:r>
        <w:rPr>
          <w:spacing w:val="-1"/>
        </w:rPr>
        <w:t xml:space="preserve"> </w:t>
      </w:r>
      <w:r>
        <w:t>merupakan</w:t>
      </w:r>
      <w:r>
        <w:rPr>
          <w:spacing w:val="-2"/>
        </w:rPr>
        <w:t xml:space="preserve"> </w:t>
      </w:r>
      <w:r>
        <w:t>aspek psikologis yang mendorong karyawan</w:t>
      </w:r>
      <w:r>
        <w:rPr>
          <w:spacing w:val="-2"/>
        </w:rPr>
        <w:t xml:space="preserve"> </w:t>
      </w:r>
      <w:r>
        <w:t>untuk bertindak dan bekerja.</w:t>
      </w:r>
    </w:p>
    <w:p w14:paraId="05DE6548" w14:textId="77777777" w:rsidR="00280D5C" w:rsidRDefault="00B44668" w:rsidP="00B44668">
      <w:pPr>
        <w:pStyle w:val="ListParagraph"/>
        <w:numPr>
          <w:ilvl w:val="4"/>
          <w:numId w:val="6"/>
        </w:numPr>
        <w:tabs>
          <w:tab w:val="left" w:pos="1569"/>
        </w:tabs>
        <w:ind w:left="90" w:right="103"/>
        <w:jc w:val="both"/>
        <w:rPr>
          <w:sz w:val="24"/>
        </w:rPr>
      </w:pPr>
      <w:r>
        <w:rPr>
          <w:sz w:val="24"/>
        </w:rPr>
        <w:t xml:space="preserve">Robbins &amp; Judge (2019) mendefinisikan motivasi sebagai proses yang menjelaskan intensitas, arah, dan ketekunan individu dalam mencapai </w:t>
      </w:r>
      <w:r>
        <w:rPr>
          <w:spacing w:val="-2"/>
          <w:sz w:val="24"/>
        </w:rPr>
        <w:t>tujuan.</w:t>
      </w:r>
    </w:p>
    <w:p w14:paraId="3FE01FDF" w14:textId="77777777" w:rsidR="00280D5C" w:rsidRDefault="00B44668" w:rsidP="00B44668">
      <w:pPr>
        <w:pStyle w:val="ListParagraph"/>
        <w:numPr>
          <w:ilvl w:val="4"/>
          <w:numId w:val="6"/>
        </w:numPr>
        <w:tabs>
          <w:tab w:val="left" w:pos="1569"/>
        </w:tabs>
        <w:ind w:left="90" w:right="103"/>
        <w:jc w:val="both"/>
        <w:rPr>
          <w:sz w:val="24"/>
        </w:rPr>
      </w:pPr>
      <w:r>
        <w:rPr>
          <w:sz w:val="24"/>
        </w:rPr>
        <w:t>Deci &amp; Ryan (2020) melalui Self-</w:t>
      </w:r>
      <w:r>
        <w:rPr>
          <w:sz w:val="24"/>
        </w:rPr>
        <w:lastRenderedPageBreak/>
        <w:t>Determination Theory (SDT) mengklasifikasikan motivasi ke dalam motivasi intrinsi</w:t>
      </w:r>
      <w:r>
        <w:rPr>
          <w:sz w:val="24"/>
        </w:rPr>
        <w:t>k (dorongan internal) dan ekstrinsik (dorongan eksternal seperti insentif atau</w:t>
      </w:r>
      <w:r>
        <w:rPr>
          <w:spacing w:val="80"/>
          <w:sz w:val="24"/>
        </w:rPr>
        <w:t xml:space="preserve"> </w:t>
      </w:r>
      <w:r>
        <w:rPr>
          <w:spacing w:val="-2"/>
          <w:sz w:val="24"/>
        </w:rPr>
        <w:t>hukuman).</w:t>
      </w:r>
    </w:p>
    <w:p w14:paraId="14338801" w14:textId="77777777" w:rsidR="00280D5C" w:rsidRDefault="00B44668" w:rsidP="00B44668">
      <w:pPr>
        <w:pStyle w:val="ListParagraph"/>
        <w:numPr>
          <w:ilvl w:val="4"/>
          <w:numId w:val="6"/>
        </w:numPr>
        <w:tabs>
          <w:tab w:val="left" w:pos="1569"/>
        </w:tabs>
        <w:ind w:left="90" w:right="103"/>
        <w:jc w:val="both"/>
        <w:rPr>
          <w:sz w:val="24"/>
        </w:rPr>
      </w:pPr>
      <w:r>
        <w:rPr>
          <w:sz w:val="24"/>
        </w:rPr>
        <w:t>Idris &amp; Wahab (2025) menegaskan bahwa motivasi berperan penting dalam meningkatkan produktivitas, khususnya bila dikombinasikan</w:t>
      </w:r>
      <w:r>
        <w:rPr>
          <w:spacing w:val="40"/>
          <w:sz w:val="24"/>
        </w:rPr>
        <w:t xml:space="preserve"> </w:t>
      </w:r>
      <w:r>
        <w:rPr>
          <w:sz w:val="24"/>
        </w:rPr>
        <w:t>dengan kompetensi dan disiplin kerja.</w:t>
      </w:r>
    </w:p>
    <w:p w14:paraId="17F5479C" w14:textId="77777777" w:rsidR="00280D5C" w:rsidRDefault="00B44668" w:rsidP="00B054FD">
      <w:pPr>
        <w:pStyle w:val="BodyText"/>
        <w:ind w:left="90" w:right="103"/>
        <w:jc w:val="both"/>
      </w:pPr>
      <w:r>
        <w:t>D</w:t>
      </w:r>
      <w:r>
        <w:t>engan</w:t>
      </w:r>
      <w:r>
        <w:rPr>
          <w:spacing w:val="-8"/>
        </w:rPr>
        <w:t xml:space="preserve"> </w:t>
      </w:r>
      <w:r>
        <w:t>demikian, motivasi</w:t>
      </w:r>
      <w:r>
        <w:rPr>
          <w:spacing w:val="-8"/>
        </w:rPr>
        <w:t xml:space="preserve"> </w:t>
      </w:r>
      <w:r>
        <w:t>dapat dipahami</w:t>
      </w:r>
      <w:r>
        <w:rPr>
          <w:spacing w:val="-2"/>
        </w:rPr>
        <w:t xml:space="preserve"> </w:t>
      </w:r>
      <w:r>
        <w:t>sebagai</w:t>
      </w:r>
      <w:r>
        <w:rPr>
          <w:spacing w:val="-8"/>
        </w:rPr>
        <w:t xml:space="preserve"> </w:t>
      </w:r>
      <w:r>
        <w:t>energi</w:t>
      </w:r>
      <w:r>
        <w:rPr>
          <w:spacing w:val="-8"/>
        </w:rPr>
        <w:t xml:space="preserve"> </w:t>
      </w:r>
      <w:r>
        <w:t>psikis</w:t>
      </w:r>
      <w:r>
        <w:rPr>
          <w:spacing w:val="-1"/>
        </w:rPr>
        <w:t xml:space="preserve"> </w:t>
      </w:r>
      <w:r>
        <w:t>yang mendorong individu untuk berkomitmen dan berusaha dalam mencapai tujuan kerja.</w:t>
      </w:r>
    </w:p>
    <w:p w14:paraId="3497D344" w14:textId="77777777" w:rsidR="00280D5C" w:rsidRDefault="00280D5C" w:rsidP="00B054FD">
      <w:pPr>
        <w:pStyle w:val="BodyText"/>
        <w:ind w:left="90" w:right="103"/>
      </w:pPr>
    </w:p>
    <w:p w14:paraId="30358566" w14:textId="0A6953F9" w:rsidR="00280D5C" w:rsidRDefault="00B44668" w:rsidP="00B054FD">
      <w:pPr>
        <w:pStyle w:val="Heading2"/>
        <w:tabs>
          <w:tab w:val="left" w:pos="1569"/>
        </w:tabs>
        <w:ind w:left="90" w:right="103"/>
      </w:pPr>
      <w:bookmarkStart w:id="17" w:name="2.1.2.2_Dimensi_dan_Indikator_Motivasi"/>
      <w:bookmarkStart w:id="18" w:name="_bookmark25"/>
      <w:bookmarkStart w:id="19" w:name="2.1.3_Disiplin_Kerja"/>
      <w:bookmarkStart w:id="20" w:name="_bookmark28"/>
      <w:bookmarkEnd w:id="17"/>
      <w:bookmarkEnd w:id="18"/>
      <w:bookmarkEnd w:id="19"/>
      <w:bookmarkEnd w:id="20"/>
      <w:r>
        <w:t>Disiplin</w:t>
      </w:r>
      <w:r>
        <w:rPr>
          <w:spacing w:val="-4"/>
        </w:rPr>
        <w:t xml:space="preserve"> Kerja</w:t>
      </w:r>
    </w:p>
    <w:p w14:paraId="39F1C6A1" w14:textId="77777777" w:rsidR="00280D5C" w:rsidRDefault="00B44668" w:rsidP="00B054FD">
      <w:pPr>
        <w:pStyle w:val="BodyText"/>
        <w:ind w:left="90" w:right="103"/>
      </w:pPr>
      <w:bookmarkStart w:id="21" w:name="2.1.3.1_Pengertian_Disiplin_Kerja"/>
      <w:bookmarkStart w:id="22" w:name="_bookmark29"/>
      <w:bookmarkEnd w:id="21"/>
      <w:bookmarkEnd w:id="22"/>
      <w:r>
        <w:t>Disiplin</w:t>
      </w:r>
      <w:r>
        <w:rPr>
          <w:spacing w:val="40"/>
        </w:rPr>
        <w:t xml:space="preserve"> </w:t>
      </w:r>
      <w:r>
        <w:t>kerja</w:t>
      </w:r>
      <w:r>
        <w:rPr>
          <w:spacing w:val="40"/>
        </w:rPr>
        <w:t xml:space="preserve"> </w:t>
      </w:r>
      <w:r>
        <w:t>adalah</w:t>
      </w:r>
      <w:r>
        <w:rPr>
          <w:spacing w:val="40"/>
        </w:rPr>
        <w:t xml:space="preserve"> </w:t>
      </w:r>
      <w:r>
        <w:t>sikap</w:t>
      </w:r>
      <w:r>
        <w:rPr>
          <w:spacing w:val="40"/>
        </w:rPr>
        <w:t xml:space="preserve"> </w:t>
      </w:r>
      <w:r>
        <w:t>kepatuhan,</w:t>
      </w:r>
      <w:r>
        <w:rPr>
          <w:spacing w:val="40"/>
        </w:rPr>
        <w:t xml:space="preserve"> </w:t>
      </w:r>
      <w:r>
        <w:t>tanggung</w:t>
      </w:r>
      <w:r>
        <w:rPr>
          <w:spacing w:val="40"/>
        </w:rPr>
        <w:t xml:space="preserve"> </w:t>
      </w:r>
      <w:r>
        <w:t>jawab,</w:t>
      </w:r>
      <w:r>
        <w:rPr>
          <w:spacing w:val="40"/>
        </w:rPr>
        <w:t xml:space="preserve"> </w:t>
      </w:r>
      <w:r>
        <w:t>dan</w:t>
      </w:r>
      <w:r>
        <w:rPr>
          <w:spacing w:val="40"/>
        </w:rPr>
        <w:t xml:space="preserve"> </w:t>
      </w:r>
      <w:r>
        <w:t>keteraturan</w:t>
      </w:r>
      <w:r>
        <w:rPr>
          <w:spacing w:val="40"/>
        </w:rPr>
        <w:t xml:space="preserve"> </w:t>
      </w:r>
      <w:r>
        <w:t>dalam melaksanakan tugas.</w:t>
      </w:r>
    </w:p>
    <w:p w14:paraId="0B5DF3F2" w14:textId="77777777" w:rsidR="00280D5C" w:rsidRDefault="00B44668" w:rsidP="00B44668">
      <w:pPr>
        <w:pStyle w:val="ListParagraph"/>
        <w:numPr>
          <w:ilvl w:val="4"/>
          <w:numId w:val="5"/>
        </w:numPr>
        <w:tabs>
          <w:tab w:val="left" w:pos="1569"/>
        </w:tabs>
        <w:ind w:left="90" w:right="103"/>
        <w:rPr>
          <w:sz w:val="24"/>
        </w:rPr>
      </w:pPr>
      <w:r>
        <w:rPr>
          <w:sz w:val="24"/>
        </w:rPr>
        <w:t>Hasibuan</w:t>
      </w:r>
      <w:r>
        <w:rPr>
          <w:spacing w:val="80"/>
          <w:sz w:val="24"/>
        </w:rPr>
        <w:t xml:space="preserve"> </w:t>
      </w:r>
      <w:r>
        <w:rPr>
          <w:sz w:val="24"/>
        </w:rPr>
        <w:t>(2021)</w:t>
      </w:r>
      <w:r>
        <w:rPr>
          <w:spacing w:val="80"/>
          <w:sz w:val="24"/>
        </w:rPr>
        <w:t xml:space="preserve"> </w:t>
      </w:r>
      <w:r>
        <w:rPr>
          <w:sz w:val="24"/>
        </w:rPr>
        <w:t>menyatakan</w:t>
      </w:r>
      <w:r>
        <w:rPr>
          <w:spacing w:val="80"/>
          <w:sz w:val="24"/>
        </w:rPr>
        <w:t xml:space="preserve"> </w:t>
      </w:r>
      <w:r>
        <w:rPr>
          <w:sz w:val="24"/>
        </w:rPr>
        <w:t>disiplin</w:t>
      </w:r>
      <w:r>
        <w:rPr>
          <w:spacing w:val="80"/>
          <w:sz w:val="24"/>
        </w:rPr>
        <w:t xml:space="preserve"> </w:t>
      </w:r>
      <w:r>
        <w:rPr>
          <w:sz w:val="24"/>
        </w:rPr>
        <w:t>kerja</w:t>
      </w:r>
      <w:r>
        <w:rPr>
          <w:spacing w:val="80"/>
          <w:sz w:val="24"/>
        </w:rPr>
        <w:t xml:space="preserve"> </w:t>
      </w:r>
      <w:r>
        <w:rPr>
          <w:sz w:val="24"/>
        </w:rPr>
        <w:t>sebagai</w:t>
      </w:r>
      <w:r>
        <w:rPr>
          <w:spacing w:val="80"/>
          <w:sz w:val="24"/>
        </w:rPr>
        <w:t xml:space="preserve"> </w:t>
      </w:r>
      <w:r>
        <w:rPr>
          <w:sz w:val="24"/>
        </w:rPr>
        <w:t>kesadaran</w:t>
      </w:r>
      <w:r>
        <w:rPr>
          <w:spacing w:val="80"/>
          <w:sz w:val="24"/>
        </w:rPr>
        <w:t xml:space="preserve"> </w:t>
      </w:r>
      <w:r>
        <w:rPr>
          <w:sz w:val="24"/>
        </w:rPr>
        <w:t>dan</w:t>
      </w:r>
      <w:r>
        <w:rPr>
          <w:spacing w:val="80"/>
          <w:sz w:val="24"/>
        </w:rPr>
        <w:t xml:space="preserve"> </w:t>
      </w:r>
      <w:r>
        <w:rPr>
          <w:sz w:val="24"/>
        </w:rPr>
        <w:t>kesediaan karyawan untuk menaati aturan perusahaan dan norma sosial.</w:t>
      </w:r>
    </w:p>
    <w:p w14:paraId="58F4F4AB" w14:textId="77777777" w:rsidR="00280D5C" w:rsidRDefault="00B44668" w:rsidP="00B44668">
      <w:pPr>
        <w:pStyle w:val="ListParagraph"/>
        <w:numPr>
          <w:ilvl w:val="4"/>
          <w:numId w:val="5"/>
        </w:numPr>
        <w:tabs>
          <w:tab w:val="left" w:pos="1569"/>
        </w:tabs>
        <w:ind w:left="90" w:right="103"/>
        <w:jc w:val="both"/>
        <w:rPr>
          <w:sz w:val="24"/>
        </w:rPr>
      </w:pPr>
      <w:r>
        <w:rPr>
          <w:sz w:val="24"/>
        </w:rPr>
        <w:t xml:space="preserve">Mangkunegara (2020) menyebut </w:t>
      </w:r>
      <w:r>
        <w:rPr>
          <w:sz w:val="24"/>
        </w:rPr>
        <w:t>disiplin sebagai sikap mental yang tercermin dalam kepatuhan dan tanggung jawab.</w:t>
      </w:r>
    </w:p>
    <w:p w14:paraId="485B2D78" w14:textId="77777777" w:rsidR="00280D5C" w:rsidRDefault="00B44668" w:rsidP="00B44668">
      <w:pPr>
        <w:pStyle w:val="ListParagraph"/>
        <w:numPr>
          <w:ilvl w:val="4"/>
          <w:numId w:val="5"/>
        </w:numPr>
        <w:tabs>
          <w:tab w:val="left" w:pos="1569"/>
        </w:tabs>
        <w:ind w:left="90" w:right="103"/>
        <w:jc w:val="both"/>
        <w:rPr>
          <w:sz w:val="24"/>
        </w:rPr>
      </w:pPr>
      <w:r>
        <w:rPr>
          <w:sz w:val="24"/>
        </w:rPr>
        <w:t>Hidayat &amp; Rahman (2023) menegaskan bahwa dalam sektor konstruksi, disiplin mencakup kepatuhan terhadap standar keselamatan kerja, penggunaan waktu secara efisien, serta konsis</w:t>
      </w:r>
      <w:r>
        <w:rPr>
          <w:sz w:val="24"/>
        </w:rPr>
        <w:t>tensi hasil kerja.</w:t>
      </w:r>
    </w:p>
    <w:p w14:paraId="6CEC3D44" w14:textId="77777777" w:rsidR="00280D5C" w:rsidRDefault="00B44668" w:rsidP="00B054FD">
      <w:pPr>
        <w:pStyle w:val="BodyText"/>
        <w:ind w:left="90" w:right="103"/>
      </w:pPr>
      <w:r>
        <w:t>Dengan</w:t>
      </w:r>
      <w:r>
        <w:rPr>
          <w:spacing w:val="31"/>
        </w:rPr>
        <w:t xml:space="preserve"> </w:t>
      </w:r>
      <w:r>
        <w:t>demikian,</w:t>
      </w:r>
      <w:r>
        <w:rPr>
          <w:spacing w:val="38"/>
        </w:rPr>
        <w:t xml:space="preserve"> </w:t>
      </w:r>
      <w:r>
        <w:t>disiplin</w:t>
      </w:r>
      <w:r>
        <w:rPr>
          <w:spacing w:val="36"/>
        </w:rPr>
        <w:t xml:space="preserve"> </w:t>
      </w:r>
      <w:r>
        <w:t>merupakan</w:t>
      </w:r>
      <w:r>
        <w:rPr>
          <w:spacing w:val="31"/>
        </w:rPr>
        <w:t xml:space="preserve"> </w:t>
      </w:r>
      <w:r>
        <w:t>pengendalian</w:t>
      </w:r>
      <w:r>
        <w:rPr>
          <w:spacing w:val="31"/>
        </w:rPr>
        <w:t xml:space="preserve"> </w:t>
      </w:r>
      <w:r>
        <w:t>diri</w:t>
      </w:r>
      <w:r>
        <w:rPr>
          <w:spacing w:val="32"/>
        </w:rPr>
        <w:t xml:space="preserve"> </w:t>
      </w:r>
      <w:r>
        <w:t>yang</w:t>
      </w:r>
      <w:r>
        <w:rPr>
          <w:spacing w:val="36"/>
        </w:rPr>
        <w:t xml:space="preserve"> </w:t>
      </w:r>
      <w:r>
        <w:t>berorientasi pada pencapaian tujuan organisasi melalui keteraturan dan kepatuhan.</w:t>
      </w:r>
    </w:p>
    <w:p w14:paraId="7E3398E3" w14:textId="68DD343D" w:rsidR="00280D5C" w:rsidRDefault="00B44668" w:rsidP="00B054FD">
      <w:pPr>
        <w:pStyle w:val="Heading2"/>
        <w:tabs>
          <w:tab w:val="left" w:pos="1569"/>
        </w:tabs>
        <w:ind w:left="90" w:right="103"/>
      </w:pPr>
      <w:bookmarkStart w:id="23" w:name="2.1.3.2_Dimensi_dan_Indikator_Disiplin_K"/>
      <w:bookmarkStart w:id="24" w:name="_bookmark30"/>
      <w:bookmarkStart w:id="25" w:name="2.1.4_Kinerja_Karyawan"/>
      <w:bookmarkStart w:id="26" w:name="_bookmark33"/>
      <w:bookmarkEnd w:id="23"/>
      <w:bookmarkEnd w:id="24"/>
      <w:bookmarkEnd w:id="25"/>
      <w:bookmarkEnd w:id="26"/>
      <w:r>
        <w:t>Kinerja</w:t>
      </w:r>
      <w:r>
        <w:rPr>
          <w:spacing w:val="-3"/>
        </w:rPr>
        <w:t xml:space="preserve"> </w:t>
      </w:r>
      <w:r>
        <w:rPr>
          <w:spacing w:val="-2"/>
        </w:rPr>
        <w:t>Karyawan</w:t>
      </w:r>
    </w:p>
    <w:p w14:paraId="0D9B4648" w14:textId="77777777" w:rsidR="00280D5C" w:rsidRDefault="00B44668" w:rsidP="00B054FD">
      <w:pPr>
        <w:pStyle w:val="BodyText"/>
        <w:ind w:left="90" w:right="103"/>
      </w:pPr>
      <w:bookmarkStart w:id="27" w:name="2.1.4.1_Pengertian_Kinerja_Karyawan"/>
      <w:bookmarkStart w:id="28" w:name="_bookmark34"/>
      <w:bookmarkEnd w:id="27"/>
      <w:bookmarkEnd w:id="28"/>
      <w:r>
        <w:t>Kinerja</w:t>
      </w:r>
      <w:r>
        <w:rPr>
          <w:spacing w:val="80"/>
        </w:rPr>
        <w:t xml:space="preserve"> </w:t>
      </w:r>
      <w:r>
        <w:t>karyawan</w:t>
      </w:r>
      <w:r>
        <w:rPr>
          <w:spacing w:val="79"/>
        </w:rPr>
        <w:t xml:space="preserve"> </w:t>
      </w:r>
      <w:r>
        <w:t>adalah</w:t>
      </w:r>
      <w:r>
        <w:rPr>
          <w:spacing w:val="80"/>
        </w:rPr>
        <w:t xml:space="preserve"> </w:t>
      </w:r>
      <w:r>
        <w:t>hasil</w:t>
      </w:r>
      <w:r>
        <w:rPr>
          <w:spacing w:val="75"/>
        </w:rPr>
        <w:t xml:space="preserve"> </w:t>
      </w:r>
      <w:r>
        <w:t>kerja</w:t>
      </w:r>
      <w:r>
        <w:rPr>
          <w:spacing w:val="80"/>
        </w:rPr>
        <w:t xml:space="preserve"> </w:t>
      </w:r>
      <w:r>
        <w:t>individu,</w:t>
      </w:r>
      <w:r>
        <w:rPr>
          <w:spacing w:val="80"/>
        </w:rPr>
        <w:t xml:space="preserve"> </w:t>
      </w:r>
      <w:r>
        <w:t>baik</w:t>
      </w:r>
      <w:r>
        <w:rPr>
          <w:spacing w:val="80"/>
        </w:rPr>
        <w:t xml:space="preserve"> </w:t>
      </w:r>
      <w:r>
        <w:t>secara</w:t>
      </w:r>
      <w:r>
        <w:rPr>
          <w:spacing w:val="80"/>
        </w:rPr>
        <w:t xml:space="preserve"> </w:t>
      </w:r>
      <w:r>
        <w:t>kualitas</w:t>
      </w:r>
      <w:r>
        <w:rPr>
          <w:spacing w:val="80"/>
        </w:rPr>
        <w:t xml:space="preserve"> </w:t>
      </w:r>
      <w:r>
        <w:t>maupun kuantitas, sesuai dengan tanggung jawab yang diberikan.</w:t>
      </w:r>
    </w:p>
    <w:p w14:paraId="18E3DFDF" w14:textId="77777777" w:rsidR="00280D5C" w:rsidRDefault="00B44668" w:rsidP="00B44668">
      <w:pPr>
        <w:pStyle w:val="ListParagraph"/>
        <w:numPr>
          <w:ilvl w:val="4"/>
          <w:numId w:val="4"/>
        </w:numPr>
        <w:tabs>
          <w:tab w:val="left" w:pos="1569"/>
          <w:tab w:val="left" w:pos="3229"/>
          <w:tab w:val="left" w:pos="4097"/>
          <w:tab w:val="left" w:pos="5789"/>
          <w:tab w:val="left" w:pos="6686"/>
          <w:tab w:val="left" w:pos="7626"/>
          <w:tab w:val="left" w:pos="8297"/>
        </w:tabs>
        <w:ind w:left="90" w:right="103"/>
        <w:rPr>
          <w:sz w:val="24"/>
        </w:rPr>
      </w:pPr>
      <w:r>
        <w:rPr>
          <w:spacing w:val="-2"/>
          <w:sz w:val="24"/>
        </w:rPr>
        <w:t>Mangkunegara</w:t>
      </w:r>
      <w:r>
        <w:rPr>
          <w:sz w:val="24"/>
        </w:rPr>
        <w:tab/>
      </w:r>
      <w:r>
        <w:rPr>
          <w:spacing w:val="-2"/>
          <w:sz w:val="24"/>
        </w:rPr>
        <w:t>(2020)</w:t>
      </w:r>
      <w:r>
        <w:rPr>
          <w:sz w:val="24"/>
        </w:rPr>
        <w:tab/>
      </w:r>
      <w:r>
        <w:rPr>
          <w:spacing w:val="-2"/>
          <w:sz w:val="24"/>
        </w:rPr>
        <w:t>mendefinisikan</w:t>
      </w:r>
      <w:r>
        <w:rPr>
          <w:sz w:val="24"/>
        </w:rPr>
        <w:tab/>
      </w:r>
      <w:r>
        <w:rPr>
          <w:spacing w:val="-2"/>
          <w:sz w:val="24"/>
        </w:rPr>
        <w:t>kinerja</w:t>
      </w:r>
      <w:r>
        <w:rPr>
          <w:sz w:val="24"/>
        </w:rPr>
        <w:tab/>
      </w:r>
      <w:r>
        <w:rPr>
          <w:spacing w:val="-2"/>
          <w:sz w:val="24"/>
        </w:rPr>
        <w:t>sebagai</w:t>
      </w:r>
      <w:r>
        <w:rPr>
          <w:sz w:val="24"/>
        </w:rPr>
        <w:tab/>
      </w:r>
      <w:r>
        <w:rPr>
          <w:spacing w:val="-2"/>
          <w:sz w:val="24"/>
        </w:rPr>
        <w:t>hasil</w:t>
      </w:r>
      <w:r>
        <w:rPr>
          <w:sz w:val="24"/>
        </w:rPr>
        <w:tab/>
      </w:r>
      <w:r>
        <w:rPr>
          <w:spacing w:val="-2"/>
          <w:sz w:val="24"/>
        </w:rPr>
        <w:t xml:space="preserve">kerja </w:t>
      </w:r>
      <w:r>
        <w:rPr>
          <w:sz w:val="24"/>
        </w:rPr>
        <w:t>karyawan yang dinilai dari aspek kualitas dan kuantitas.</w:t>
      </w:r>
    </w:p>
    <w:p w14:paraId="2B7035EE" w14:textId="77777777" w:rsidR="00280D5C" w:rsidRDefault="00B44668" w:rsidP="00B44668">
      <w:pPr>
        <w:pStyle w:val="ListParagraph"/>
        <w:numPr>
          <w:ilvl w:val="4"/>
          <w:numId w:val="4"/>
        </w:numPr>
        <w:tabs>
          <w:tab w:val="left" w:pos="1569"/>
        </w:tabs>
        <w:ind w:left="90" w:right="103"/>
        <w:jc w:val="both"/>
        <w:rPr>
          <w:sz w:val="24"/>
        </w:rPr>
      </w:pPr>
      <w:r>
        <w:rPr>
          <w:sz w:val="24"/>
        </w:rPr>
        <w:t>Robbins &amp; Judge (2021) melihat kinerja sebagai sejauh mana individu menyelesaikan tugas yang menjadi tanggung jawabnya.</w:t>
      </w:r>
    </w:p>
    <w:p w14:paraId="0AD1C71A" w14:textId="77777777" w:rsidR="00280D5C" w:rsidRDefault="00B44668" w:rsidP="00B44668">
      <w:pPr>
        <w:pStyle w:val="ListParagraph"/>
        <w:numPr>
          <w:ilvl w:val="4"/>
          <w:numId w:val="4"/>
        </w:numPr>
        <w:tabs>
          <w:tab w:val="left" w:pos="1569"/>
        </w:tabs>
        <w:ind w:left="90" w:right="103"/>
        <w:jc w:val="both"/>
        <w:rPr>
          <w:sz w:val="24"/>
        </w:rPr>
      </w:pPr>
      <w:r>
        <w:rPr>
          <w:sz w:val="24"/>
        </w:rPr>
        <w:t xml:space="preserve">Idris &amp; Wahab (2025) menambahkan bahwa pada industri konstruksi, kinerja tidak hanya terkait penyelesaian tugas, tetapi juga kepatuhan keselamatan, efektivitas komunikasi, dan kontribusi terhadap keberhasilan </w:t>
      </w:r>
      <w:r>
        <w:rPr>
          <w:spacing w:val="-2"/>
          <w:sz w:val="24"/>
        </w:rPr>
        <w:t>proyek.</w:t>
      </w:r>
    </w:p>
    <w:p w14:paraId="2CCFE98B" w14:textId="77777777" w:rsidR="00280D5C" w:rsidRDefault="00B44668" w:rsidP="00B054FD">
      <w:pPr>
        <w:pStyle w:val="BodyText"/>
        <w:ind w:left="90" w:right="103"/>
      </w:pPr>
      <w:r>
        <w:t>Dengan demikian, kinerja karyawan merup</w:t>
      </w:r>
      <w:r>
        <w:t>akan ukuran nyata kontribusi individu terhadap tujuan organisasi.</w:t>
      </w:r>
    </w:p>
    <w:p w14:paraId="2428B887" w14:textId="77777777" w:rsidR="00B054FD" w:rsidRDefault="00B054FD" w:rsidP="00B054FD">
      <w:pPr>
        <w:pStyle w:val="Heading1"/>
        <w:ind w:left="90" w:right="103"/>
        <w:jc w:val="left"/>
      </w:pPr>
      <w:bookmarkStart w:id="29" w:name="2.1.4.2_Dimensi_dan_Indikator_Kinerja_Ka"/>
      <w:bookmarkStart w:id="30" w:name="_bookmark35"/>
      <w:bookmarkStart w:id="31" w:name="METODE_PENELITIAN"/>
      <w:bookmarkEnd w:id="29"/>
      <w:bookmarkEnd w:id="30"/>
      <w:bookmarkEnd w:id="31"/>
    </w:p>
    <w:p w14:paraId="1EEBF8BE" w14:textId="3EEEB1A8" w:rsidR="00280D5C" w:rsidRDefault="00B44668" w:rsidP="00B44668">
      <w:pPr>
        <w:pStyle w:val="Heading1"/>
        <w:numPr>
          <w:ilvl w:val="0"/>
          <w:numId w:val="8"/>
        </w:numPr>
        <w:ind w:right="103"/>
        <w:jc w:val="left"/>
      </w:pPr>
      <w:r>
        <w:t>METODE</w:t>
      </w:r>
      <w:r>
        <w:rPr>
          <w:spacing w:val="-15"/>
        </w:rPr>
        <w:t xml:space="preserve"> </w:t>
      </w:r>
      <w:r>
        <w:t>PENELITIAN</w:t>
      </w:r>
    </w:p>
    <w:p w14:paraId="12D2E803" w14:textId="77777777" w:rsidR="00280D5C" w:rsidRDefault="00B44668" w:rsidP="00B054FD">
      <w:pPr>
        <w:pStyle w:val="Heading2"/>
        <w:tabs>
          <w:tab w:val="left" w:pos="1208"/>
        </w:tabs>
        <w:ind w:left="90" w:right="103"/>
      </w:pPr>
      <w:bookmarkStart w:id="32" w:name="3.1_Tempat_dan_waktu_penelitian"/>
      <w:bookmarkStart w:id="33" w:name="_bookmark42"/>
      <w:bookmarkStart w:id="34" w:name="3.2_Sumber_Dan_Teknik_Pengumpulan_Data"/>
      <w:bookmarkStart w:id="35" w:name="_bookmark45"/>
      <w:bookmarkEnd w:id="32"/>
      <w:bookmarkEnd w:id="33"/>
      <w:bookmarkEnd w:id="34"/>
      <w:bookmarkEnd w:id="35"/>
      <w:r>
        <w:t>Sumber</w:t>
      </w:r>
      <w:r>
        <w:rPr>
          <w:spacing w:val="-14"/>
        </w:rPr>
        <w:t xml:space="preserve"> </w:t>
      </w:r>
      <w:r>
        <w:t>Dan</w:t>
      </w:r>
      <w:r>
        <w:rPr>
          <w:spacing w:val="-6"/>
        </w:rPr>
        <w:t xml:space="preserve"> </w:t>
      </w:r>
      <w:r>
        <w:t>Teknik</w:t>
      </w:r>
      <w:r>
        <w:rPr>
          <w:spacing w:val="-4"/>
        </w:rPr>
        <w:t xml:space="preserve"> </w:t>
      </w:r>
      <w:r>
        <w:t>Pengumpulan</w:t>
      </w:r>
      <w:r>
        <w:rPr>
          <w:spacing w:val="-5"/>
        </w:rPr>
        <w:t xml:space="preserve"> </w:t>
      </w:r>
      <w:r>
        <w:rPr>
          <w:spacing w:val="-4"/>
        </w:rPr>
        <w:t>Data</w:t>
      </w:r>
    </w:p>
    <w:p w14:paraId="75C1411E" w14:textId="3A6E13CB" w:rsidR="00280D5C" w:rsidRDefault="00B44668" w:rsidP="00B054FD">
      <w:pPr>
        <w:pStyle w:val="Heading2"/>
        <w:tabs>
          <w:tab w:val="left" w:pos="1569"/>
        </w:tabs>
        <w:ind w:left="90" w:right="103"/>
        <w:jc w:val="both"/>
      </w:pPr>
      <w:bookmarkStart w:id="36" w:name="3.2.1_Sumber_Data"/>
      <w:bookmarkStart w:id="37" w:name="_bookmark46"/>
      <w:bookmarkEnd w:id="36"/>
      <w:bookmarkEnd w:id="37"/>
      <w:r>
        <w:rPr>
          <w:spacing w:val="-2"/>
        </w:rPr>
        <w:t>Sumber</w:t>
      </w:r>
      <w:r>
        <w:rPr>
          <w:spacing w:val="-5"/>
        </w:rPr>
        <w:t xml:space="preserve"> </w:t>
      </w:r>
      <w:r>
        <w:rPr>
          <w:spacing w:val="-4"/>
        </w:rPr>
        <w:t>Data</w:t>
      </w:r>
    </w:p>
    <w:p w14:paraId="11EC0434" w14:textId="77777777" w:rsidR="00280D5C" w:rsidRDefault="00B44668" w:rsidP="00B054FD">
      <w:pPr>
        <w:pStyle w:val="BodyText"/>
        <w:ind w:left="90" w:right="103" w:firstLine="720"/>
        <w:jc w:val="both"/>
      </w:pPr>
      <w:r>
        <w:t xml:space="preserve">Sumber data adalah segala </w:t>
      </w:r>
      <w:r>
        <w:t>sesuatu yang dapat memberikan</w:t>
      </w:r>
      <w:r>
        <w:rPr>
          <w:spacing w:val="40"/>
        </w:rPr>
        <w:t xml:space="preserve"> </w:t>
      </w:r>
      <w:r>
        <w:t>informasi mengenai penelitian terkait. Data yang digunakan dalam</w:t>
      </w:r>
      <w:r>
        <w:rPr>
          <w:spacing w:val="40"/>
        </w:rPr>
        <w:t xml:space="preserve"> </w:t>
      </w:r>
      <w:r>
        <w:t>penelitian ini menggunakan dua jenis sumber data. Yaitu sebagai berikut:</w:t>
      </w:r>
    </w:p>
    <w:p w14:paraId="2669EC60" w14:textId="77777777" w:rsidR="00280D5C" w:rsidRDefault="00B44668" w:rsidP="00B44668">
      <w:pPr>
        <w:pStyle w:val="ListParagraph"/>
        <w:numPr>
          <w:ilvl w:val="2"/>
          <w:numId w:val="3"/>
        </w:numPr>
        <w:tabs>
          <w:tab w:val="left" w:pos="2155"/>
        </w:tabs>
        <w:ind w:left="90" w:right="103"/>
        <w:jc w:val="both"/>
        <w:rPr>
          <w:sz w:val="24"/>
        </w:rPr>
      </w:pPr>
      <w:r>
        <w:rPr>
          <w:sz w:val="24"/>
        </w:rPr>
        <w:t>Data</w:t>
      </w:r>
      <w:r>
        <w:rPr>
          <w:spacing w:val="-1"/>
          <w:sz w:val="24"/>
        </w:rPr>
        <w:t xml:space="preserve"> </w:t>
      </w:r>
      <w:r>
        <w:rPr>
          <w:spacing w:val="-2"/>
          <w:sz w:val="24"/>
        </w:rPr>
        <w:t>Primer</w:t>
      </w:r>
    </w:p>
    <w:p w14:paraId="6B14276C" w14:textId="77777777" w:rsidR="00280D5C" w:rsidRDefault="00B44668" w:rsidP="00B054FD">
      <w:pPr>
        <w:pStyle w:val="BodyText"/>
        <w:ind w:left="90" w:right="103" w:firstLine="720"/>
        <w:jc w:val="both"/>
      </w:pPr>
      <w:r>
        <w:t>Menurut Sugiyono (2021:194)</w:t>
      </w:r>
      <w:r>
        <w:rPr>
          <w:spacing w:val="-5"/>
        </w:rPr>
        <w:t xml:space="preserve"> </w:t>
      </w:r>
      <w:r>
        <w:t>Data</w:t>
      </w:r>
      <w:r>
        <w:rPr>
          <w:spacing w:val="-4"/>
        </w:rPr>
        <w:t xml:space="preserve"> </w:t>
      </w:r>
      <w:r>
        <w:t>primer ialah</w:t>
      </w:r>
      <w:r>
        <w:rPr>
          <w:spacing w:val="-8"/>
        </w:rPr>
        <w:t xml:space="preserve"> </w:t>
      </w:r>
      <w:r>
        <w:t>sumber</w:t>
      </w:r>
      <w:r>
        <w:rPr>
          <w:spacing w:val="-2"/>
        </w:rPr>
        <w:t xml:space="preserve"> </w:t>
      </w:r>
      <w:r>
        <w:t xml:space="preserve">data yang didapat </w:t>
      </w:r>
      <w:r>
        <w:t>secara langsung dari sumbernya, hasil dari wawancara dari individu, kelompok, perusahaan. Hasil observasi dari suatu objek, kejadian</w:t>
      </w:r>
      <w:r>
        <w:rPr>
          <w:spacing w:val="-15"/>
        </w:rPr>
        <w:t xml:space="preserve"> </w:t>
      </w:r>
      <w:r>
        <w:t>atau hasil dari hasil pengujian. Data ini juga dapat dilakukan data yang dikumpulkan sendiri oleh peneliti langsung dari su</w:t>
      </w:r>
      <w:r>
        <w:t>mber atau objek penelitian berupa pengisian kuesioner yang dibagikan kepada pegawai PT. LEI KARYA KONSTRUKSI PALEMBANG , sebagai responden penelitian.</w:t>
      </w:r>
    </w:p>
    <w:p w14:paraId="7F395736" w14:textId="77777777" w:rsidR="00280D5C" w:rsidRDefault="00B44668" w:rsidP="00B44668">
      <w:pPr>
        <w:pStyle w:val="ListParagraph"/>
        <w:numPr>
          <w:ilvl w:val="2"/>
          <w:numId w:val="3"/>
        </w:numPr>
        <w:tabs>
          <w:tab w:val="left" w:pos="2155"/>
        </w:tabs>
        <w:ind w:left="90" w:right="103"/>
        <w:jc w:val="both"/>
        <w:rPr>
          <w:sz w:val="24"/>
        </w:rPr>
      </w:pPr>
      <w:r>
        <w:rPr>
          <w:sz w:val="24"/>
        </w:rPr>
        <w:t>Data</w:t>
      </w:r>
      <w:r>
        <w:rPr>
          <w:spacing w:val="-1"/>
          <w:sz w:val="24"/>
        </w:rPr>
        <w:t xml:space="preserve"> </w:t>
      </w:r>
      <w:r>
        <w:rPr>
          <w:spacing w:val="-2"/>
          <w:sz w:val="24"/>
        </w:rPr>
        <w:t>Sekunder</w:t>
      </w:r>
    </w:p>
    <w:p w14:paraId="55D3B1EB" w14:textId="77777777" w:rsidR="00280D5C" w:rsidRDefault="00280D5C" w:rsidP="00B054FD">
      <w:pPr>
        <w:pStyle w:val="BodyText"/>
        <w:ind w:left="90" w:right="103"/>
      </w:pPr>
    </w:p>
    <w:p w14:paraId="483C6DE9" w14:textId="3544E7D1" w:rsidR="00280D5C" w:rsidRDefault="00B44668" w:rsidP="00B054FD">
      <w:pPr>
        <w:pStyle w:val="BodyText"/>
        <w:ind w:left="90" w:right="103" w:firstLine="720"/>
        <w:jc w:val="both"/>
      </w:pPr>
      <w:r>
        <w:t>Menurut Sugiyono (2021:194) Data sekunder</w:t>
      </w:r>
      <w:r>
        <w:rPr>
          <w:spacing w:val="40"/>
        </w:rPr>
        <w:t xml:space="preserve"> </w:t>
      </w:r>
      <w:r>
        <w:t xml:space="preserve">merupakan data tidak langsung yang diberikan </w:t>
      </w:r>
      <w:r>
        <w:t>kepada pengumpul data, berbentuk dokumen atau kartu tanda mahasiswa dan tanda pengenal lainnya (catatan atau laporan histori yang telah disusun dan diarsipkan) yang di peroleh dari pihak lain. Berdasarkan</w:t>
      </w:r>
      <w:r>
        <w:rPr>
          <w:spacing w:val="80"/>
        </w:rPr>
        <w:t xml:space="preserve"> </w:t>
      </w:r>
      <w:r>
        <w:t xml:space="preserve">pembahasan di atas, peneliti bermaksud menggunakan </w:t>
      </w:r>
      <w:r>
        <w:t>2 sumber</w:t>
      </w:r>
      <w:r>
        <w:rPr>
          <w:spacing w:val="80"/>
        </w:rPr>
        <w:t xml:space="preserve"> </w:t>
      </w:r>
      <w:r>
        <w:t>data</w:t>
      </w:r>
      <w:r>
        <w:rPr>
          <w:spacing w:val="80"/>
        </w:rPr>
        <w:t xml:space="preserve"> </w:t>
      </w:r>
      <w:r>
        <w:t>penelitian yaitu data sekunder berupa data Karyawan dari PT. LEI</w:t>
      </w:r>
      <w:r>
        <w:rPr>
          <w:spacing w:val="56"/>
        </w:rPr>
        <w:t xml:space="preserve">  </w:t>
      </w:r>
      <w:r>
        <w:t>KARYA</w:t>
      </w:r>
      <w:r>
        <w:rPr>
          <w:spacing w:val="58"/>
        </w:rPr>
        <w:t xml:space="preserve">  </w:t>
      </w:r>
      <w:r>
        <w:t>KONSTRUKSI</w:t>
      </w:r>
      <w:r>
        <w:rPr>
          <w:spacing w:val="59"/>
        </w:rPr>
        <w:t xml:space="preserve">  </w:t>
      </w:r>
      <w:r>
        <w:t>PALEMBANG</w:t>
      </w:r>
      <w:r>
        <w:rPr>
          <w:spacing w:val="58"/>
        </w:rPr>
        <w:t xml:space="preserve">  </w:t>
      </w:r>
      <w:r>
        <w:t>yang</w:t>
      </w:r>
      <w:r>
        <w:rPr>
          <w:spacing w:val="59"/>
        </w:rPr>
        <w:t xml:space="preserve">  </w:t>
      </w:r>
      <w:r>
        <w:rPr>
          <w:spacing w:val="-2"/>
        </w:rPr>
        <w:t>peneliti</w:t>
      </w:r>
      <w:r w:rsidR="00B054FD">
        <w:rPr>
          <w:spacing w:val="-2"/>
          <w:lang w:val="en-US"/>
        </w:rPr>
        <w:t xml:space="preserve"> </w:t>
      </w:r>
      <w:r>
        <w:t>perlukan</w:t>
      </w:r>
      <w:r>
        <w:rPr>
          <w:spacing w:val="80"/>
        </w:rPr>
        <w:t xml:space="preserve"> </w:t>
      </w:r>
      <w:r>
        <w:t>untuk</w:t>
      </w:r>
      <w:r>
        <w:rPr>
          <w:spacing w:val="80"/>
        </w:rPr>
        <w:t xml:space="preserve"> </w:t>
      </w:r>
      <w:r>
        <w:t>melihat</w:t>
      </w:r>
      <w:r>
        <w:rPr>
          <w:spacing w:val="80"/>
        </w:rPr>
        <w:t xml:space="preserve"> </w:t>
      </w:r>
      <w:r>
        <w:t>jumlah</w:t>
      </w:r>
      <w:r>
        <w:rPr>
          <w:spacing w:val="80"/>
        </w:rPr>
        <w:t xml:space="preserve"> </w:t>
      </w:r>
      <w:r>
        <w:t>populasi</w:t>
      </w:r>
      <w:r>
        <w:rPr>
          <w:spacing w:val="80"/>
        </w:rPr>
        <w:t xml:space="preserve"> </w:t>
      </w:r>
      <w:r>
        <w:t>penelitian</w:t>
      </w:r>
      <w:r>
        <w:rPr>
          <w:spacing w:val="80"/>
        </w:rPr>
        <w:t xml:space="preserve"> </w:t>
      </w:r>
      <w:r>
        <w:t>serta</w:t>
      </w:r>
      <w:r>
        <w:rPr>
          <w:spacing w:val="80"/>
        </w:rPr>
        <w:t xml:space="preserve"> </w:t>
      </w:r>
      <w:r>
        <w:t>data</w:t>
      </w:r>
      <w:r>
        <w:rPr>
          <w:spacing w:val="40"/>
        </w:rPr>
        <w:t xml:space="preserve"> </w:t>
      </w:r>
      <w:r>
        <w:t>primer</w:t>
      </w:r>
      <w:r>
        <w:rPr>
          <w:spacing w:val="40"/>
        </w:rPr>
        <w:t xml:space="preserve"> </w:t>
      </w:r>
      <w:r>
        <w:t>yang digunakansebag</w:t>
      </w:r>
      <w:r>
        <w:t xml:space="preserve">ai </w:t>
      </w:r>
      <w:r>
        <w:lastRenderedPageBreak/>
        <w:t>sumber bahan penelitian ini.</w:t>
      </w:r>
    </w:p>
    <w:p w14:paraId="51515FCE" w14:textId="2D9657BF" w:rsidR="00280D5C" w:rsidRDefault="00B44668" w:rsidP="00B054FD">
      <w:pPr>
        <w:pStyle w:val="Heading2"/>
        <w:tabs>
          <w:tab w:val="left" w:pos="1569"/>
        </w:tabs>
        <w:ind w:left="90" w:right="103"/>
        <w:jc w:val="both"/>
      </w:pPr>
      <w:bookmarkStart w:id="38" w:name="3.2.2_Teknik_Pengumpulan_Data"/>
      <w:bookmarkStart w:id="39" w:name="_bookmark47"/>
      <w:bookmarkEnd w:id="38"/>
      <w:bookmarkEnd w:id="39"/>
      <w:r>
        <w:t>Teknik</w:t>
      </w:r>
      <w:r>
        <w:rPr>
          <w:spacing w:val="-11"/>
        </w:rPr>
        <w:t xml:space="preserve"> </w:t>
      </w:r>
      <w:r>
        <w:t>Pengumpulan</w:t>
      </w:r>
      <w:r>
        <w:rPr>
          <w:spacing w:val="-5"/>
        </w:rPr>
        <w:t xml:space="preserve"> </w:t>
      </w:r>
      <w:r>
        <w:rPr>
          <w:spacing w:val="-4"/>
        </w:rPr>
        <w:t>Data</w:t>
      </w:r>
    </w:p>
    <w:p w14:paraId="39D54BB6" w14:textId="77777777" w:rsidR="00280D5C" w:rsidRDefault="00B44668" w:rsidP="00B054FD">
      <w:pPr>
        <w:pStyle w:val="BodyText"/>
        <w:ind w:left="90" w:right="103" w:firstLine="720"/>
        <w:jc w:val="both"/>
      </w:pPr>
      <w:r>
        <w:t>Menurut Sugiyono (2021:296) Teknik pengumpulan data</w:t>
      </w:r>
      <w:r>
        <w:rPr>
          <w:spacing w:val="80"/>
        </w:rPr>
        <w:t xml:space="preserve"> </w:t>
      </w:r>
      <w:r>
        <w:t xml:space="preserve">merupakan langkah yang paling utama dalam penelitian, karena tujuan utama dari penelitian adalah mendapatkan data. Cara atau teknik pengumpulan </w:t>
      </w:r>
      <w:r>
        <w:t>data dapat dilakukan dengan observasi (pengamatan) dan kuesioner (angket). Penjelasan dari cara atau teknik pengumpulan data ini sebagai berikut :</w:t>
      </w:r>
    </w:p>
    <w:p w14:paraId="46C651D8" w14:textId="77777777" w:rsidR="00280D5C" w:rsidRDefault="00B44668" w:rsidP="00B44668">
      <w:pPr>
        <w:pStyle w:val="ListParagraph"/>
        <w:numPr>
          <w:ilvl w:val="0"/>
          <w:numId w:val="2"/>
        </w:numPr>
        <w:tabs>
          <w:tab w:val="left" w:pos="2155"/>
        </w:tabs>
        <w:ind w:left="90" w:right="103"/>
        <w:jc w:val="both"/>
        <w:rPr>
          <w:sz w:val="24"/>
        </w:rPr>
      </w:pPr>
      <w:r>
        <w:rPr>
          <w:spacing w:val="-2"/>
          <w:sz w:val="24"/>
        </w:rPr>
        <w:t>Observasi</w:t>
      </w:r>
    </w:p>
    <w:p w14:paraId="1B589960" w14:textId="77777777" w:rsidR="00280D5C" w:rsidRDefault="00B44668" w:rsidP="00B054FD">
      <w:pPr>
        <w:pStyle w:val="BodyText"/>
        <w:ind w:left="90" w:right="103"/>
        <w:jc w:val="both"/>
      </w:pPr>
      <w:r>
        <w:t>Dengan melakukan pengamatan dan pencatatan secara cermat dan sistematik terhadap kegiatan yang ada</w:t>
      </w:r>
      <w:r>
        <w:t xml:space="preserve"> untuk memperoleh hasil yang sesuaidengan sasaran.</w:t>
      </w:r>
    </w:p>
    <w:p w14:paraId="3100AAE7" w14:textId="77777777" w:rsidR="00280D5C" w:rsidRDefault="00B44668" w:rsidP="00B44668">
      <w:pPr>
        <w:pStyle w:val="ListParagraph"/>
        <w:numPr>
          <w:ilvl w:val="0"/>
          <w:numId w:val="2"/>
        </w:numPr>
        <w:tabs>
          <w:tab w:val="left" w:pos="2155"/>
        </w:tabs>
        <w:ind w:left="90" w:right="103"/>
        <w:jc w:val="both"/>
        <w:rPr>
          <w:sz w:val="24"/>
        </w:rPr>
      </w:pPr>
      <w:r>
        <w:rPr>
          <w:spacing w:val="-2"/>
          <w:sz w:val="24"/>
        </w:rPr>
        <w:t>Kuesioner</w:t>
      </w:r>
    </w:p>
    <w:p w14:paraId="525C0D31" w14:textId="77777777" w:rsidR="00280D5C" w:rsidRDefault="00B44668" w:rsidP="00B054FD">
      <w:pPr>
        <w:pStyle w:val="BodyText"/>
        <w:ind w:left="90" w:right="103"/>
        <w:jc w:val="both"/>
      </w:pPr>
      <w:r>
        <w:t>Teknik pengumpulan data dengan mengajukan pernyataan yang diberikan kepada responden baiksecara langsung maupun tidak langsung dengan menggunakan skala likert.</w:t>
      </w:r>
    </w:p>
    <w:p w14:paraId="30730325" w14:textId="77777777" w:rsidR="00280D5C" w:rsidRDefault="00B44668" w:rsidP="00B44668">
      <w:pPr>
        <w:pStyle w:val="ListParagraph"/>
        <w:numPr>
          <w:ilvl w:val="0"/>
          <w:numId w:val="2"/>
        </w:numPr>
        <w:tabs>
          <w:tab w:val="left" w:pos="2155"/>
        </w:tabs>
        <w:ind w:left="90" w:right="103"/>
        <w:jc w:val="both"/>
        <w:rPr>
          <w:sz w:val="24"/>
        </w:rPr>
      </w:pPr>
      <w:r>
        <w:rPr>
          <w:spacing w:val="-2"/>
          <w:sz w:val="24"/>
        </w:rPr>
        <w:t>Survei</w:t>
      </w:r>
    </w:p>
    <w:p w14:paraId="594EEA19" w14:textId="77777777" w:rsidR="00280D5C" w:rsidRDefault="00B44668" w:rsidP="00B054FD">
      <w:pPr>
        <w:pStyle w:val="BodyText"/>
        <w:ind w:left="90" w:right="103"/>
        <w:jc w:val="both"/>
      </w:pPr>
      <w:r>
        <w:t>Metode penelitian ini bert</w:t>
      </w:r>
      <w:r>
        <w:t>ujuan untuk memperoleh fakta atau data langsung dari lapangan guna memahami situasi atau fenomena yang sedang diteliti.</w:t>
      </w:r>
    </w:p>
    <w:p w14:paraId="2C47CCB2" w14:textId="77777777" w:rsidR="00280D5C" w:rsidRDefault="00280D5C" w:rsidP="00B054FD">
      <w:pPr>
        <w:pStyle w:val="BodyText"/>
        <w:ind w:left="90" w:right="103"/>
      </w:pPr>
    </w:p>
    <w:p w14:paraId="5984A174" w14:textId="77777777" w:rsidR="00280D5C" w:rsidRDefault="00B44668" w:rsidP="00B054FD">
      <w:pPr>
        <w:pStyle w:val="Heading2"/>
        <w:tabs>
          <w:tab w:val="left" w:pos="1208"/>
        </w:tabs>
        <w:ind w:left="90" w:right="103"/>
      </w:pPr>
      <w:bookmarkStart w:id="40" w:name="3.3_Populasi,_Sampel_dan_Sampling"/>
      <w:bookmarkStart w:id="41" w:name="_bookmark48"/>
      <w:bookmarkEnd w:id="40"/>
      <w:bookmarkEnd w:id="41"/>
      <w:r>
        <w:t>Populasi,</w:t>
      </w:r>
      <w:r>
        <w:rPr>
          <w:spacing w:val="-1"/>
        </w:rPr>
        <w:t xml:space="preserve"> </w:t>
      </w:r>
      <w:r>
        <w:t>Sampel</w:t>
      </w:r>
      <w:r>
        <w:rPr>
          <w:spacing w:val="-6"/>
        </w:rPr>
        <w:t xml:space="preserve"> </w:t>
      </w:r>
      <w:r>
        <w:t>dan</w:t>
      </w:r>
      <w:r>
        <w:rPr>
          <w:spacing w:val="-2"/>
        </w:rPr>
        <w:t xml:space="preserve"> Sampling</w:t>
      </w:r>
    </w:p>
    <w:p w14:paraId="465696B1" w14:textId="4C225D30" w:rsidR="00280D5C" w:rsidRDefault="00B44668" w:rsidP="00B054FD">
      <w:pPr>
        <w:pStyle w:val="Heading2"/>
        <w:tabs>
          <w:tab w:val="left" w:pos="1569"/>
        </w:tabs>
        <w:ind w:left="90" w:right="103"/>
      </w:pPr>
      <w:bookmarkStart w:id="42" w:name="3.3.1_Populasi"/>
      <w:bookmarkStart w:id="43" w:name="_bookmark49"/>
      <w:bookmarkEnd w:id="42"/>
      <w:bookmarkEnd w:id="43"/>
      <w:r>
        <w:rPr>
          <w:spacing w:val="-2"/>
        </w:rPr>
        <w:t>Populasi</w:t>
      </w:r>
    </w:p>
    <w:p w14:paraId="02DFCD49" w14:textId="77777777" w:rsidR="00280D5C" w:rsidRDefault="00B44668" w:rsidP="00B054FD">
      <w:pPr>
        <w:pStyle w:val="BodyText"/>
        <w:ind w:left="90" w:right="103" w:firstLine="850"/>
        <w:jc w:val="both"/>
      </w:pPr>
      <w:r>
        <w:t xml:space="preserve">Populasi Menurut Sugiyono (2019) populasi adalah </w:t>
      </w:r>
      <w:r>
        <w:t>keseluruhan atau himpunan obyek dengan ciri yang sama, sedangkan dalam arti luas populasi adalah wilayah generalisasi yang terdiri atas subyek atau obyek yang memiliki kuantitas serta karakteristik tertentu yang ditetapkan oleh peneliti untuk dipelajari da</w:t>
      </w:r>
      <w:r>
        <w:t>n kemudian dapat ditarik kesimpulannya. Populasi dalam penelitian ini yaitu seluruh pegawai PT. LEI KARYA KONSTRUKSI PALEMBANG berdasarkan data yang diperoleh peneliti, populasi dalam penelitian ini yaitu seluruh karyawan yang bekerja di PT. LEI</w:t>
      </w:r>
      <w:r>
        <w:rPr>
          <w:spacing w:val="40"/>
        </w:rPr>
        <w:t xml:space="preserve">  </w:t>
      </w:r>
      <w:r>
        <w:t>KARYA</w:t>
      </w:r>
      <w:r>
        <w:rPr>
          <w:spacing w:val="40"/>
        </w:rPr>
        <w:t xml:space="preserve">  </w:t>
      </w:r>
      <w:r>
        <w:t>KO</w:t>
      </w:r>
      <w:r>
        <w:t>NSTRUKSI</w:t>
      </w:r>
      <w:r>
        <w:rPr>
          <w:spacing w:val="40"/>
        </w:rPr>
        <w:t xml:space="preserve">  </w:t>
      </w:r>
      <w:r>
        <w:t>PALEMBANG</w:t>
      </w:r>
      <w:r>
        <w:rPr>
          <w:spacing w:val="40"/>
        </w:rPr>
        <w:t xml:space="preserve">  </w:t>
      </w:r>
      <w:r>
        <w:t>dengan</w:t>
      </w:r>
      <w:r>
        <w:rPr>
          <w:spacing w:val="40"/>
        </w:rPr>
        <w:t xml:space="preserve">  </w:t>
      </w:r>
      <w:r>
        <w:t>jumlah</w:t>
      </w:r>
      <w:r>
        <w:rPr>
          <w:spacing w:val="40"/>
        </w:rPr>
        <w:t xml:space="preserve">  </w:t>
      </w:r>
      <w:r>
        <w:t>30</w:t>
      </w:r>
    </w:p>
    <w:p w14:paraId="5ED319D9" w14:textId="77777777" w:rsidR="00280D5C" w:rsidRDefault="00B44668" w:rsidP="00B054FD">
      <w:pPr>
        <w:pStyle w:val="BodyText"/>
        <w:ind w:left="90" w:right="103"/>
      </w:pPr>
      <w:r>
        <w:rPr>
          <w:spacing w:val="-2"/>
        </w:rPr>
        <w:t>Karyawan.</w:t>
      </w:r>
    </w:p>
    <w:p w14:paraId="639379BE" w14:textId="77777777" w:rsidR="00280D5C" w:rsidRDefault="00280D5C" w:rsidP="00B054FD">
      <w:pPr>
        <w:pStyle w:val="BodyText"/>
        <w:ind w:left="90" w:right="103"/>
      </w:pPr>
    </w:p>
    <w:p w14:paraId="2BB24BAF" w14:textId="5AF36309" w:rsidR="00280D5C" w:rsidRDefault="00B44668" w:rsidP="00B054FD">
      <w:pPr>
        <w:pStyle w:val="Heading2"/>
        <w:tabs>
          <w:tab w:val="left" w:pos="1569"/>
        </w:tabs>
        <w:ind w:left="90" w:right="103"/>
        <w:jc w:val="both"/>
      </w:pPr>
      <w:bookmarkStart w:id="44" w:name="3.3.2_Sampel_dan_Sampling"/>
      <w:bookmarkStart w:id="45" w:name="_bookmark50"/>
      <w:bookmarkEnd w:id="44"/>
      <w:bookmarkEnd w:id="45"/>
      <w:r>
        <w:t>Sampel</w:t>
      </w:r>
      <w:r>
        <w:rPr>
          <w:spacing w:val="-6"/>
        </w:rPr>
        <w:t xml:space="preserve"> </w:t>
      </w:r>
      <w:r>
        <w:t xml:space="preserve">dan </w:t>
      </w:r>
      <w:r>
        <w:rPr>
          <w:spacing w:val="-2"/>
        </w:rPr>
        <w:t>Sampling</w:t>
      </w:r>
    </w:p>
    <w:p w14:paraId="720E545C" w14:textId="77777777" w:rsidR="00280D5C" w:rsidRDefault="00B44668" w:rsidP="00B054FD">
      <w:pPr>
        <w:pStyle w:val="BodyText"/>
        <w:ind w:left="90" w:right="103" w:firstLine="720"/>
        <w:jc w:val="both"/>
      </w:pPr>
      <w:r>
        <w:t xml:space="preserve">Sampel adalah bagian dari populasi yang diambil melalui cara cara tertentu yang juga memiliki karakteristik tertentu, jelas, dan lengkap yang dianggap bisa mewakili populasi </w:t>
      </w:r>
      <w:r>
        <w:t>(Notoatmodjo, 2018). Teknik sampling yang digunakan dalam penelitian ini adalah sampling jenuh atau sensus. Sampling jenuh atau sensus adalah teknik penentuan sampel bila semua anggota populasi digunakan sebagai sampel (Sugiyono, 2017). Hal ini sering dila</w:t>
      </w:r>
      <w:r>
        <w:t>kukan bila jumlah populasi relatif kecil, kurang dari 100 orang, atau penelitian yang ingin membuat generalisasi dengan kesalahan yang sangat kecil. Istilah lain sampling jenuh adalah sensus, di mana semua anggota populasi dijadikan sampel.</w:t>
      </w:r>
    </w:p>
    <w:p w14:paraId="7BF5CCF0" w14:textId="77777777" w:rsidR="00280D5C" w:rsidRDefault="00280D5C" w:rsidP="00B054FD">
      <w:pPr>
        <w:pStyle w:val="BodyText"/>
        <w:ind w:left="90" w:right="103"/>
      </w:pPr>
    </w:p>
    <w:p w14:paraId="1FC41CD5" w14:textId="77777777" w:rsidR="00280D5C" w:rsidRDefault="00B44668" w:rsidP="00B054FD">
      <w:pPr>
        <w:pStyle w:val="Heading2"/>
        <w:tabs>
          <w:tab w:val="left" w:pos="1208"/>
        </w:tabs>
        <w:ind w:left="90" w:right="103"/>
        <w:jc w:val="both"/>
      </w:pPr>
      <w:bookmarkStart w:id="46" w:name="3.4_Rancangan_Penelitian"/>
      <w:bookmarkStart w:id="47" w:name="_bookmark51"/>
      <w:bookmarkEnd w:id="46"/>
      <w:bookmarkEnd w:id="47"/>
      <w:r>
        <w:t>Rancangan</w:t>
      </w:r>
      <w:r>
        <w:rPr>
          <w:spacing w:val="3"/>
        </w:rPr>
        <w:t xml:space="preserve"> </w:t>
      </w:r>
      <w:r>
        <w:rPr>
          <w:spacing w:val="-2"/>
        </w:rPr>
        <w:t>Penelitian</w:t>
      </w:r>
    </w:p>
    <w:p w14:paraId="4192E4C8" w14:textId="77777777" w:rsidR="00280D5C" w:rsidRDefault="00B44668" w:rsidP="00B054FD">
      <w:pPr>
        <w:pStyle w:val="BodyText"/>
        <w:ind w:left="90" w:right="103" w:firstLine="720"/>
        <w:jc w:val="both"/>
      </w:pPr>
      <w:r>
        <w:t>Dalam penelitian ini menggunakan penelitian kuantitatif , dengan tujuan mengetahui pengaruh Kompetensi (X1), Motivasi (X2),</w:t>
      </w:r>
      <w:r>
        <w:rPr>
          <w:spacing w:val="40"/>
        </w:rPr>
        <w:t xml:space="preserve"> </w:t>
      </w:r>
      <w:r>
        <w:t xml:space="preserve">dan Disiplin Kerja (X3) terhadap Kinerja Karyawan (Y). Data yang diperoleh dalam penelitian ini adalah data primer. Data primer diperoleh melalui obsevasi, wawancara, survey dan kuesioner, pada PT. LEI KARYA KONTRUKSI </w:t>
      </w:r>
      <w:r>
        <w:rPr>
          <w:spacing w:val="-2"/>
        </w:rPr>
        <w:t>PALEMBANG.</w:t>
      </w:r>
    </w:p>
    <w:p w14:paraId="3B5F987C" w14:textId="77777777" w:rsidR="00280D5C" w:rsidRDefault="00280D5C" w:rsidP="00B054FD">
      <w:pPr>
        <w:pStyle w:val="BodyText"/>
        <w:ind w:left="90" w:right="103"/>
      </w:pPr>
    </w:p>
    <w:p w14:paraId="313A8567" w14:textId="7D793E4E" w:rsidR="00280D5C" w:rsidRPr="00B054FD" w:rsidRDefault="00B44668" w:rsidP="00B44668">
      <w:pPr>
        <w:pStyle w:val="ListParagraph"/>
        <w:numPr>
          <w:ilvl w:val="0"/>
          <w:numId w:val="8"/>
        </w:numPr>
        <w:ind w:right="103"/>
        <w:rPr>
          <w:b/>
          <w:sz w:val="24"/>
        </w:rPr>
      </w:pPr>
      <w:bookmarkStart w:id="48" w:name="3.5_Variabel_Dan_Definisi_Operasional"/>
      <w:bookmarkStart w:id="49" w:name="_bookmark52"/>
      <w:bookmarkStart w:id="50" w:name="HASIL_PENELITIAN_DAN_PEMBAHASAN"/>
      <w:bookmarkEnd w:id="48"/>
      <w:bookmarkEnd w:id="49"/>
      <w:bookmarkEnd w:id="50"/>
      <w:r w:rsidRPr="00B054FD">
        <w:rPr>
          <w:b/>
          <w:sz w:val="24"/>
        </w:rPr>
        <w:t>HASIL</w:t>
      </w:r>
      <w:r w:rsidRPr="00B054FD">
        <w:rPr>
          <w:b/>
          <w:spacing w:val="-4"/>
          <w:sz w:val="24"/>
        </w:rPr>
        <w:t xml:space="preserve"> </w:t>
      </w:r>
      <w:r w:rsidRPr="00B054FD">
        <w:rPr>
          <w:b/>
          <w:sz w:val="24"/>
        </w:rPr>
        <w:t>PENELITIAN</w:t>
      </w:r>
      <w:r w:rsidRPr="00B054FD">
        <w:rPr>
          <w:b/>
          <w:spacing w:val="-3"/>
          <w:sz w:val="24"/>
        </w:rPr>
        <w:t xml:space="preserve"> </w:t>
      </w:r>
      <w:r w:rsidRPr="00B054FD">
        <w:rPr>
          <w:b/>
          <w:sz w:val="24"/>
        </w:rPr>
        <w:t>DAN</w:t>
      </w:r>
      <w:r w:rsidRPr="00B054FD">
        <w:rPr>
          <w:b/>
          <w:spacing w:val="-3"/>
          <w:sz w:val="24"/>
        </w:rPr>
        <w:t xml:space="preserve"> </w:t>
      </w:r>
      <w:r w:rsidRPr="00B054FD">
        <w:rPr>
          <w:b/>
          <w:spacing w:val="-2"/>
          <w:sz w:val="24"/>
        </w:rPr>
        <w:t>PEMBAHASAN</w:t>
      </w:r>
    </w:p>
    <w:p w14:paraId="5A6EBC53" w14:textId="77777777" w:rsidR="00280D5C" w:rsidRDefault="00B44668" w:rsidP="00B054FD">
      <w:pPr>
        <w:pStyle w:val="Heading2"/>
        <w:tabs>
          <w:tab w:val="left" w:pos="1208"/>
        </w:tabs>
        <w:ind w:left="90" w:right="103"/>
        <w:jc w:val="both"/>
      </w:pPr>
      <w:bookmarkStart w:id="51" w:name="4.1_Hasil_Penelitian"/>
      <w:bookmarkStart w:id="52" w:name="_bookmark70"/>
      <w:bookmarkStart w:id="53" w:name="4.2_Pembahasan"/>
      <w:bookmarkStart w:id="54" w:name="_bookmark85"/>
      <w:bookmarkEnd w:id="51"/>
      <w:bookmarkEnd w:id="52"/>
      <w:bookmarkEnd w:id="53"/>
      <w:bookmarkEnd w:id="54"/>
      <w:r>
        <w:rPr>
          <w:spacing w:val="-2"/>
        </w:rPr>
        <w:t>Pembahasan</w:t>
      </w:r>
    </w:p>
    <w:p w14:paraId="3BCA8DDE" w14:textId="77777777" w:rsidR="00280D5C" w:rsidRDefault="00B44668" w:rsidP="00B054FD">
      <w:pPr>
        <w:pStyle w:val="ListParagraph"/>
        <w:tabs>
          <w:tab w:val="left" w:pos="1559"/>
        </w:tabs>
        <w:ind w:left="90" w:right="103" w:firstLine="0"/>
        <w:jc w:val="both"/>
        <w:rPr>
          <w:b/>
          <w:sz w:val="24"/>
        </w:rPr>
      </w:pPr>
      <w:r>
        <w:rPr>
          <w:b/>
          <w:sz w:val="24"/>
        </w:rPr>
        <w:t>Pengaruh</w:t>
      </w:r>
      <w:r>
        <w:rPr>
          <w:b/>
          <w:spacing w:val="-1"/>
          <w:sz w:val="24"/>
        </w:rPr>
        <w:t xml:space="preserve"> </w:t>
      </w:r>
      <w:r>
        <w:rPr>
          <w:b/>
          <w:sz w:val="24"/>
        </w:rPr>
        <w:t>Kompetensi</w:t>
      </w:r>
      <w:r>
        <w:rPr>
          <w:b/>
          <w:spacing w:val="-3"/>
          <w:sz w:val="24"/>
        </w:rPr>
        <w:t xml:space="preserve"> </w:t>
      </w:r>
      <w:r>
        <w:rPr>
          <w:b/>
          <w:sz w:val="24"/>
        </w:rPr>
        <w:t>Terhadap</w:t>
      </w:r>
      <w:r>
        <w:rPr>
          <w:b/>
          <w:spacing w:val="-6"/>
          <w:sz w:val="24"/>
        </w:rPr>
        <w:t xml:space="preserve"> </w:t>
      </w:r>
      <w:r>
        <w:rPr>
          <w:b/>
          <w:sz w:val="24"/>
        </w:rPr>
        <w:t>Kinerja</w:t>
      </w:r>
      <w:r>
        <w:rPr>
          <w:b/>
          <w:spacing w:val="-7"/>
          <w:sz w:val="24"/>
        </w:rPr>
        <w:t xml:space="preserve"> </w:t>
      </w:r>
      <w:r>
        <w:rPr>
          <w:b/>
          <w:spacing w:val="-2"/>
          <w:sz w:val="24"/>
        </w:rPr>
        <w:t>Karyawan</w:t>
      </w:r>
    </w:p>
    <w:p w14:paraId="64B1437B" w14:textId="77777777" w:rsidR="00280D5C" w:rsidRDefault="00B44668" w:rsidP="00B054FD">
      <w:pPr>
        <w:pStyle w:val="BodyText"/>
        <w:ind w:left="90" w:right="103" w:firstLine="720"/>
        <w:jc w:val="both"/>
      </w:pPr>
      <w:r>
        <w:t xml:space="preserve">Hasil uji statistik </w:t>
      </w:r>
      <w:r>
        <w:t>menunjukkan bahwa kompetensi secara parsial memiliki pengaruh signifikan terhadap kinerja karyawan, hal ini juga didukung dengan</w:t>
      </w:r>
      <w:r>
        <w:rPr>
          <w:spacing w:val="80"/>
        </w:rPr>
        <w:t xml:space="preserve"> </w:t>
      </w:r>
      <w:r>
        <w:t>hasil variabel t hitung &gt; t tabel (1,728 &gt; 1,697)</w:t>
      </w:r>
      <w:r>
        <w:rPr>
          <w:spacing w:val="40"/>
        </w:rPr>
        <w:t xml:space="preserve"> </w:t>
      </w:r>
      <w:r>
        <w:t>dengan nilai signifikansi sebesar 0,001 &lt; 0,05. Artinya, Kompetensi PT Lei Ka</w:t>
      </w:r>
      <w:r>
        <w:t>rya Konstruksi memiliki pengaruh terhadap Kinerja Karyawan.</w:t>
      </w:r>
    </w:p>
    <w:p w14:paraId="347B249C" w14:textId="77777777" w:rsidR="00B054FD" w:rsidRDefault="00B054FD" w:rsidP="00B054FD">
      <w:pPr>
        <w:pStyle w:val="Heading2"/>
        <w:tabs>
          <w:tab w:val="left" w:pos="1560"/>
        </w:tabs>
        <w:ind w:left="90" w:right="103"/>
      </w:pPr>
    </w:p>
    <w:p w14:paraId="067C1637" w14:textId="6141CDA5" w:rsidR="00280D5C" w:rsidRDefault="00B44668" w:rsidP="00B054FD">
      <w:pPr>
        <w:pStyle w:val="Heading2"/>
        <w:tabs>
          <w:tab w:val="left" w:pos="1560"/>
        </w:tabs>
        <w:ind w:left="90" w:right="103"/>
        <w:jc w:val="both"/>
      </w:pPr>
      <w:r>
        <w:t>Pengaruh Motivasi</w:t>
      </w:r>
      <w:r>
        <w:rPr>
          <w:spacing w:val="-6"/>
        </w:rPr>
        <w:t xml:space="preserve"> </w:t>
      </w:r>
      <w:r>
        <w:t>Terhadap</w:t>
      </w:r>
      <w:r>
        <w:rPr>
          <w:spacing w:val="-1"/>
        </w:rPr>
        <w:t xml:space="preserve"> </w:t>
      </w:r>
      <w:r>
        <w:t>Kinerja</w:t>
      </w:r>
      <w:r>
        <w:rPr>
          <w:spacing w:val="-6"/>
        </w:rPr>
        <w:t xml:space="preserve"> </w:t>
      </w:r>
      <w:r>
        <w:rPr>
          <w:spacing w:val="-2"/>
        </w:rPr>
        <w:lastRenderedPageBreak/>
        <w:t>Karyaw</w:t>
      </w:r>
      <w:r>
        <w:rPr>
          <w:spacing w:val="-2"/>
        </w:rPr>
        <w:t>an</w:t>
      </w:r>
    </w:p>
    <w:p w14:paraId="501F5A9E" w14:textId="77777777" w:rsidR="00280D5C" w:rsidRDefault="00B44668" w:rsidP="00B054FD">
      <w:pPr>
        <w:pStyle w:val="BodyText"/>
        <w:ind w:left="90" w:right="103" w:firstLine="720"/>
        <w:jc w:val="both"/>
      </w:pPr>
      <w:r>
        <w:t>Hasil uji statistik menunjukkan bahwa motivasi secara parsial memiliki pengaruh signifikan terhadap kinerja karyawan, hal ini juga didukung dengan</w:t>
      </w:r>
      <w:r>
        <w:rPr>
          <w:spacing w:val="80"/>
        </w:rPr>
        <w:t xml:space="preserve"> </w:t>
      </w:r>
      <w:r>
        <w:t>hasil variabel t hitung &gt; t tabel (1,954 &gt; 1,697)</w:t>
      </w:r>
      <w:r>
        <w:rPr>
          <w:spacing w:val="40"/>
        </w:rPr>
        <w:t xml:space="preserve"> </w:t>
      </w:r>
      <w:r>
        <w:t xml:space="preserve">dengan nilai </w:t>
      </w:r>
      <w:r>
        <w:t>signifikansi sebesar 0,000 &lt; 0,05. Artinya, motivasi PT Lei Karya Konstruksi memiliki pengaruh terhadap Kinerja Karyawan.</w:t>
      </w:r>
    </w:p>
    <w:p w14:paraId="182832BC" w14:textId="77777777" w:rsidR="00B054FD" w:rsidRDefault="00B054FD" w:rsidP="00B054FD">
      <w:pPr>
        <w:pStyle w:val="Heading2"/>
        <w:tabs>
          <w:tab w:val="left" w:pos="1560"/>
        </w:tabs>
        <w:ind w:left="90" w:right="103"/>
      </w:pPr>
    </w:p>
    <w:p w14:paraId="18C21BD5" w14:textId="68B8E4A3" w:rsidR="00280D5C" w:rsidRDefault="00B44668" w:rsidP="00B054FD">
      <w:pPr>
        <w:pStyle w:val="Heading2"/>
        <w:tabs>
          <w:tab w:val="left" w:pos="1560"/>
        </w:tabs>
        <w:ind w:left="90" w:right="103"/>
        <w:jc w:val="both"/>
      </w:pPr>
      <w:r>
        <w:t>Pengaruh</w:t>
      </w:r>
      <w:r>
        <w:rPr>
          <w:spacing w:val="-3"/>
        </w:rPr>
        <w:t xml:space="preserve"> </w:t>
      </w:r>
      <w:r>
        <w:t>Disiplin</w:t>
      </w:r>
      <w:r>
        <w:rPr>
          <w:spacing w:val="-2"/>
        </w:rPr>
        <w:t xml:space="preserve"> </w:t>
      </w:r>
      <w:r>
        <w:t>Kerja Terhadap</w:t>
      </w:r>
      <w:r>
        <w:rPr>
          <w:spacing w:val="-2"/>
        </w:rPr>
        <w:t xml:space="preserve"> </w:t>
      </w:r>
      <w:r>
        <w:t>Kinerja</w:t>
      </w:r>
      <w:r>
        <w:rPr>
          <w:spacing w:val="-7"/>
        </w:rPr>
        <w:t xml:space="preserve"> </w:t>
      </w:r>
      <w:r>
        <w:rPr>
          <w:spacing w:val="-2"/>
        </w:rPr>
        <w:t>Karyawan</w:t>
      </w:r>
    </w:p>
    <w:p w14:paraId="69B28215" w14:textId="77777777" w:rsidR="00280D5C" w:rsidRDefault="00B44668" w:rsidP="00B054FD">
      <w:pPr>
        <w:pStyle w:val="BodyText"/>
        <w:ind w:left="90" w:right="103" w:firstLine="720"/>
        <w:jc w:val="both"/>
      </w:pPr>
      <w:r>
        <w:t>Hasil uji statistik menunjukkan bahwa disiplin kerja secara parsial memiliki pengaruh signifikan terhadap kinerja karyawan, hal ini juga didukung denga</w:t>
      </w:r>
      <w:r>
        <w:t>n hasil variabel t hitung &gt; t tabel (2,829 &gt; 1,697)</w:t>
      </w:r>
      <w:r>
        <w:rPr>
          <w:spacing w:val="40"/>
        </w:rPr>
        <w:t xml:space="preserve"> </w:t>
      </w:r>
      <w:r>
        <w:t>dengan nilai signifikansi sebesar 0,003 &lt; 0,05. Artinya, disiplin kerja PT Lei Karya Konstruksi memiliki pengaruh terhadap Kinerja Karyawan.</w:t>
      </w:r>
    </w:p>
    <w:p w14:paraId="1768A7C4" w14:textId="77777777" w:rsidR="00B054FD" w:rsidRDefault="00B054FD" w:rsidP="00B054FD">
      <w:pPr>
        <w:pStyle w:val="Heading2"/>
        <w:tabs>
          <w:tab w:val="left" w:pos="1560"/>
        </w:tabs>
        <w:ind w:left="90" w:right="103"/>
      </w:pPr>
    </w:p>
    <w:p w14:paraId="77692CE3" w14:textId="7A793810" w:rsidR="00280D5C" w:rsidRDefault="00B44668" w:rsidP="00B054FD">
      <w:pPr>
        <w:pStyle w:val="Heading2"/>
        <w:tabs>
          <w:tab w:val="left" w:pos="1560"/>
        </w:tabs>
        <w:ind w:left="90" w:right="103"/>
        <w:jc w:val="both"/>
      </w:pPr>
      <w:r>
        <w:t>Pengaruh</w:t>
      </w:r>
      <w:r>
        <w:rPr>
          <w:spacing w:val="-7"/>
        </w:rPr>
        <w:t xml:space="preserve"> </w:t>
      </w:r>
      <w:r>
        <w:t>Loyalitas</w:t>
      </w:r>
      <w:r>
        <w:rPr>
          <w:spacing w:val="-9"/>
        </w:rPr>
        <w:t xml:space="preserve"> </w:t>
      </w:r>
      <w:r>
        <w:t>Pelanggan,</w:t>
      </w:r>
      <w:r>
        <w:rPr>
          <w:spacing w:val="-6"/>
        </w:rPr>
        <w:t xml:space="preserve"> </w:t>
      </w:r>
      <w:r>
        <w:t>Kelengkapan</w:t>
      </w:r>
      <w:r>
        <w:rPr>
          <w:spacing w:val="-7"/>
        </w:rPr>
        <w:t xml:space="preserve"> </w:t>
      </w:r>
      <w:r>
        <w:t>Fasilitas</w:t>
      </w:r>
      <w:r>
        <w:rPr>
          <w:spacing w:val="-9"/>
        </w:rPr>
        <w:t xml:space="preserve"> </w:t>
      </w:r>
      <w:r>
        <w:t>dan</w:t>
      </w:r>
      <w:r>
        <w:rPr>
          <w:spacing w:val="-7"/>
        </w:rPr>
        <w:t xml:space="preserve"> </w:t>
      </w:r>
      <w:r>
        <w:t>Promosi Terhadap Kepuasan Pelanggan</w:t>
      </w:r>
    </w:p>
    <w:p w14:paraId="18EBF176" w14:textId="77777777" w:rsidR="00280D5C" w:rsidRDefault="00B44668" w:rsidP="00B054FD">
      <w:pPr>
        <w:pStyle w:val="BodyText"/>
        <w:ind w:left="90" w:right="103" w:firstLine="720"/>
        <w:jc w:val="both"/>
      </w:pPr>
      <w:r>
        <w:t>Berdasarkan hasil analisis data secara simultan dapat diketahui bahwa variabel Pengaruh Kompetensi, Motivasi dan Disiplin Kerja berpengar</w:t>
      </w:r>
      <w:r>
        <w:t>uh secara positif dan signifikan terhadap Kinerja Karyawan.</w:t>
      </w:r>
      <w:r>
        <w:rPr>
          <w:spacing w:val="40"/>
        </w:rPr>
        <w:t xml:space="preserve"> </w:t>
      </w:r>
      <w:r>
        <w:t>Berdasarkan hasil analisis secara</w:t>
      </w:r>
      <w:r>
        <w:rPr>
          <w:spacing w:val="-5"/>
        </w:rPr>
        <w:t xml:space="preserve"> </w:t>
      </w:r>
      <w:r>
        <w:t>simultan,</w:t>
      </w:r>
      <w:r>
        <w:rPr>
          <w:spacing w:val="-2"/>
        </w:rPr>
        <w:t xml:space="preserve"> </w:t>
      </w:r>
      <w:r>
        <w:t>didapat nilai</w:t>
      </w:r>
      <w:r>
        <w:rPr>
          <w:spacing w:val="-8"/>
        </w:rPr>
        <w:t xml:space="preserve"> </w:t>
      </w:r>
      <w:r>
        <w:t>signifikan</w:t>
      </w:r>
      <w:r>
        <w:rPr>
          <w:spacing w:val="-8"/>
        </w:rPr>
        <w:t xml:space="preserve"> </w:t>
      </w:r>
      <w:r>
        <w:t>0,001 &lt;</w:t>
      </w:r>
      <w:r>
        <w:rPr>
          <w:spacing w:val="-5"/>
        </w:rPr>
        <w:t xml:space="preserve"> </w:t>
      </w:r>
      <w:r>
        <w:t>0,05.</w:t>
      </w:r>
      <w:r>
        <w:rPr>
          <w:spacing w:val="-2"/>
        </w:rPr>
        <w:t xml:space="preserve"> </w:t>
      </w:r>
      <w:r>
        <w:t>Sehingga</w:t>
      </w:r>
      <w:r>
        <w:rPr>
          <w:spacing w:val="-5"/>
        </w:rPr>
        <w:t xml:space="preserve"> </w:t>
      </w:r>
      <w:r>
        <w:t xml:space="preserve">dapat disimpulkan bahwa terdapat pengaruh secara signifikan antar variabel bebas dan variabel </w:t>
      </w:r>
      <w:r>
        <w:rPr>
          <w:spacing w:val="-2"/>
        </w:rPr>
        <w:t>terikat.</w:t>
      </w:r>
    </w:p>
    <w:p w14:paraId="2E9AEC0C" w14:textId="77777777" w:rsidR="00280D5C" w:rsidRDefault="00B44668" w:rsidP="00B054FD">
      <w:pPr>
        <w:pStyle w:val="BodyText"/>
        <w:ind w:left="90" w:right="103" w:firstLine="720"/>
        <w:jc w:val="both"/>
      </w:pPr>
      <w:r>
        <w:t>H</w:t>
      </w:r>
      <w:r>
        <w:t xml:space="preserve">asil ini menunjukkan bahwa ketiga variabel bebas secara bersama-sama mampu menjelaskan perubahan atau variasi dalam kinerja karaywan. Artinya, Kompetensi yang lebih ditingkatkan, motivasi yang diberikan serta disiplin kerja yang diterapkan oleh perusahaan </w:t>
      </w:r>
      <w:r>
        <w:t>secara kolektif memainkan peran penting dalam mendorong kinerja karyawan.</w:t>
      </w:r>
    </w:p>
    <w:p w14:paraId="3679194F" w14:textId="77777777" w:rsidR="00280D5C" w:rsidRDefault="00B44668" w:rsidP="00B054FD">
      <w:pPr>
        <w:pStyle w:val="BodyText"/>
        <w:ind w:left="90" w:right="103" w:firstLine="720"/>
        <w:jc w:val="both"/>
      </w:pPr>
      <w:r>
        <w:t>Dari hasil penelitian yang telah dilakukan peningkatan kinerja karyawan tidak hanya ditentukan oleh satu faktor saja, tetapi merupakan hasil dari</w:t>
      </w:r>
      <w:r>
        <w:rPr>
          <w:spacing w:val="40"/>
        </w:rPr>
        <w:t xml:space="preserve"> </w:t>
      </w:r>
      <w:r>
        <w:t xml:space="preserve">kombinasi </w:t>
      </w:r>
      <w:r>
        <w:t>kemapuan kerja yang memadai (kompetensi), dorongan internal maupun eksternal untuk bekerja dengan baik (motivasi), serta kepatuhan terhadap aturan dan tanggung jawab kerja (disiplin). Apabila ketuga faktor tersebut</w:t>
      </w:r>
      <w:r>
        <w:rPr>
          <w:spacing w:val="80"/>
        </w:rPr>
        <w:t xml:space="preserve"> </w:t>
      </w:r>
      <w:r>
        <w:t>dikelola dan ditingkatkan seca</w:t>
      </w:r>
      <w:r>
        <w:t>ra bersama-sama, maka kinerja karyawan akan meningkat secara optimal.</w:t>
      </w:r>
    </w:p>
    <w:p w14:paraId="0129DA0A" w14:textId="77777777" w:rsidR="00B054FD" w:rsidRDefault="00B054FD" w:rsidP="00B054FD">
      <w:pPr>
        <w:pStyle w:val="Heading1"/>
        <w:ind w:left="90" w:right="103"/>
        <w:jc w:val="left"/>
      </w:pPr>
      <w:bookmarkStart w:id="55" w:name="KESIMPULAN_DAN_SARAN"/>
      <w:bookmarkEnd w:id="55"/>
    </w:p>
    <w:p w14:paraId="59D03F02" w14:textId="796C2CDD" w:rsidR="00280D5C" w:rsidRDefault="00B44668" w:rsidP="00B44668">
      <w:pPr>
        <w:pStyle w:val="Heading1"/>
        <w:numPr>
          <w:ilvl w:val="0"/>
          <w:numId w:val="8"/>
        </w:numPr>
        <w:ind w:right="103"/>
        <w:jc w:val="left"/>
      </w:pPr>
      <w:r>
        <w:t>KESIMPULAN</w:t>
      </w:r>
    </w:p>
    <w:p w14:paraId="52CCB1A9" w14:textId="58B68B0E" w:rsidR="00280D5C" w:rsidRDefault="00B054FD" w:rsidP="00B054FD">
      <w:pPr>
        <w:pStyle w:val="Heading2"/>
        <w:tabs>
          <w:tab w:val="left" w:pos="1208"/>
        </w:tabs>
        <w:ind w:left="90" w:right="103"/>
      </w:pPr>
      <w:bookmarkStart w:id="56" w:name="5.1_kesimpulan"/>
      <w:bookmarkStart w:id="57" w:name="_bookmark87"/>
      <w:bookmarkEnd w:id="56"/>
      <w:bookmarkEnd w:id="57"/>
      <w:r>
        <w:rPr>
          <w:spacing w:val="-2"/>
          <w:lang w:val="en-US"/>
        </w:rPr>
        <w:t>K</w:t>
      </w:r>
      <w:r w:rsidR="00B44668">
        <w:rPr>
          <w:spacing w:val="-2"/>
        </w:rPr>
        <w:t>esimpulan</w:t>
      </w:r>
    </w:p>
    <w:p w14:paraId="11C8791D" w14:textId="77777777" w:rsidR="00280D5C" w:rsidRDefault="00B44668" w:rsidP="00B054FD">
      <w:pPr>
        <w:pStyle w:val="BodyText"/>
        <w:ind w:left="90" w:right="103" w:firstLine="566"/>
        <w:jc w:val="both"/>
      </w:pPr>
      <w:r>
        <w:t>Penelitian ini bertujuan untuk mengetahui pengaruh variabel Pengaruh Kompetensi, Motivasi dan Disiplin Kerja b</w:t>
      </w:r>
      <w:r>
        <w:t>erpengaruh terhadap Kinerja</w:t>
      </w:r>
      <w:r>
        <w:rPr>
          <w:spacing w:val="80"/>
        </w:rPr>
        <w:t xml:space="preserve"> </w:t>
      </w:r>
      <w:r>
        <w:t xml:space="preserve">Karyawan PT Lei Karya Konstruksi, maka dapat ditarik kesimpulan sebagai </w:t>
      </w:r>
      <w:r>
        <w:rPr>
          <w:spacing w:val="-2"/>
        </w:rPr>
        <w:t>berikut:</w:t>
      </w:r>
    </w:p>
    <w:p w14:paraId="52DB0368" w14:textId="77777777" w:rsidR="00280D5C" w:rsidRDefault="00B44668" w:rsidP="00B44668">
      <w:pPr>
        <w:pStyle w:val="ListParagraph"/>
        <w:numPr>
          <w:ilvl w:val="0"/>
          <w:numId w:val="1"/>
        </w:numPr>
        <w:tabs>
          <w:tab w:val="left" w:pos="1276"/>
        </w:tabs>
        <w:ind w:left="90" w:right="103"/>
        <w:jc w:val="both"/>
        <w:rPr>
          <w:sz w:val="24"/>
        </w:rPr>
      </w:pPr>
      <w:r>
        <w:rPr>
          <w:sz w:val="24"/>
        </w:rPr>
        <w:t>Secara parsial diketahui bahwa kompetensi memiliki pengaruh yang signifikan terhadap kinerja karyawan dapat dilihat pada nilai signifikasi yaitu</w:t>
      </w:r>
    </w:p>
    <w:p w14:paraId="371E9DA0" w14:textId="77777777" w:rsidR="00280D5C" w:rsidRDefault="00B44668" w:rsidP="00B054FD">
      <w:pPr>
        <w:pStyle w:val="BodyText"/>
        <w:ind w:left="90" w:right="103"/>
        <w:jc w:val="both"/>
      </w:pPr>
      <w:r>
        <w:t>0.001</w:t>
      </w:r>
      <w:r>
        <w:rPr>
          <w:spacing w:val="3"/>
        </w:rPr>
        <w:t xml:space="preserve"> </w:t>
      </w:r>
      <w:r>
        <w:t>&lt;</w:t>
      </w:r>
      <w:r>
        <w:rPr>
          <w:spacing w:val="2"/>
        </w:rPr>
        <w:t xml:space="preserve"> </w:t>
      </w:r>
      <w:r>
        <w:rPr>
          <w:spacing w:val="-2"/>
        </w:rPr>
        <w:t>0.05.</w:t>
      </w:r>
    </w:p>
    <w:p w14:paraId="2C91CBBB" w14:textId="77777777" w:rsidR="00280D5C" w:rsidRDefault="00B44668" w:rsidP="00B44668">
      <w:pPr>
        <w:pStyle w:val="ListParagraph"/>
        <w:numPr>
          <w:ilvl w:val="0"/>
          <w:numId w:val="1"/>
        </w:numPr>
        <w:tabs>
          <w:tab w:val="left" w:pos="1276"/>
        </w:tabs>
        <w:ind w:left="90" w:right="103"/>
        <w:jc w:val="both"/>
        <w:rPr>
          <w:sz w:val="24"/>
        </w:rPr>
      </w:pPr>
      <w:r>
        <w:rPr>
          <w:sz w:val="24"/>
        </w:rPr>
        <w:t xml:space="preserve">Secara parsial diketahui bahwa motivasi memiliki pengaruh yang signifikan terhadap kinerja karyawan dapat dilihat pada nilai signifikasi yaitu 0.000 &lt; </w:t>
      </w:r>
      <w:r>
        <w:rPr>
          <w:spacing w:val="-2"/>
          <w:sz w:val="24"/>
        </w:rPr>
        <w:t>0.05.</w:t>
      </w:r>
    </w:p>
    <w:p w14:paraId="70419F25" w14:textId="77777777" w:rsidR="00280D5C" w:rsidRDefault="00B44668" w:rsidP="00B44668">
      <w:pPr>
        <w:pStyle w:val="ListParagraph"/>
        <w:numPr>
          <w:ilvl w:val="0"/>
          <w:numId w:val="1"/>
        </w:numPr>
        <w:tabs>
          <w:tab w:val="left" w:pos="1276"/>
        </w:tabs>
        <w:ind w:left="90" w:right="103"/>
        <w:jc w:val="both"/>
        <w:rPr>
          <w:sz w:val="24"/>
        </w:rPr>
      </w:pPr>
      <w:r>
        <w:rPr>
          <w:sz w:val="24"/>
        </w:rPr>
        <w:t>Secara parsial diketahui bahwa disiplin kerja memiliki pengaruh yang signifikan terha</w:t>
      </w:r>
      <w:r>
        <w:rPr>
          <w:sz w:val="24"/>
        </w:rPr>
        <w:t>dap kinerja karyawan dapat dilihat pada nilai signifikasi yaitu</w:t>
      </w:r>
    </w:p>
    <w:p w14:paraId="208342F5" w14:textId="77777777" w:rsidR="00280D5C" w:rsidRDefault="00B44668" w:rsidP="00B054FD">
      <w:pPr>
        <w:pStyle w:val="BodyText"/>
        <w:ind w:left="90" w:right="103"/>
        <w:jc w:val="both"/>
      </w:pPr>
      <w:r>
        <w:t>0.003</w:t>
      </w:r>
      <w:r>
        <w:rPr>
          <w:spacing w:val="3"/>
        </w:rPr>
        <w:t xml:space="preserve"> </w:t>
      </w:r>
      <w:r>
        <w:t>&lt;</w:t>
      </w:r>
      <w:r>
        <w:rPr>
          <w:spacing w:val="2"/>
        </w:rPr>
        <w:t xml:space="preserve"> </w:t>
      </w:r>
      <w:r>
        <w:rPr>
          <w:spacing w:val="-2"/>
        </w:rPr>
        <w:t>0.05.</w:t>
      </w:r>
    </w:p>
    <w:p w14:paraId="0132765B" w14:textId="77777777" w:rsidR="00280D5C" w:rsidRDefault="00B44668" w:rsidP="00B44668">
      <w:pPr>
        <w:pStyle w:val="ListParagraph"/>
        <w:numPr>
          <w:ilvl w:val="0"/>
          <w:numId w:val="1"/>
        </w:numPr>
        <w:tabs>
          <w:tab w:val="left" w:pos="1276"/>
        </w:tabs>
        <w:ind w:left="90" w:right="103"/>
        <w:jc w:val="both"/>
        <w:rPr>
          <w:sz w:val="24"/>
        </w:rPr>
      </w:pPr>
      <w:r>
        <w:rPr>
          <w:sz w:val="24"/>
        </w:rPr>
        <w:t>Secara simultan diketahui bahwa kompetensi, motivasi, dan dsiiplin kerja memiliki pengaruh yang signifikan terhadap kinerja karyawan dapat dilihat pada nilai signifikasi yaitu 0</w:t>
      </w:r>
      <w:r>
        <w:rPr>
          <w:sz w:val="24"/>
        </w:rPr>
        <w:t>.000 &lt; 0.05.</w:t>
      </w:r>
    </w:p>
    <w:p w14:paraId="7F48FC5A" w14:textId="77777777" w:rsidR="00280D5C" w:rsidRDefault="00280D5C" w:rsidP="00B054FD">
      <w:pPr>
        <w:pStyle w:val="BodyText"/>
        <w:ind w:left="90" w:right="103"/>
      </w:pPr>
      <w:bookmarkStart w:id="58" w:name="5.2_Saran"/>
      <w:bookmarkStart w:id="59" w:name="_bookmark88"/>
      <w:bookmarkEnd w:id="58"/>
      <w:bookmarkEnd w:id="59"/>
    </w:p>
    <w:p w14:paraId="2E05F7D1" w14:textId="77777777" w:rsidR="00280D5C" w:rsidRDefault="00B44668" w:rsidP="00B054FD">
      <w:pPr>
        <w:pStyle w:val="Heading1"/>
        <w:ind w:left="90" w:right="103"/>
        <w:jc w:val="left"/>
      </w:pPr>
      <w:bookmarkStart w:id="60" w:name="DAFTAR_PUSTAKA"/>
      <w:bookmarkStart w:id="61" w:name="_bookmark89"/>
      <w:bookmarkEnd w:id="60"/>
      <w:bookmarkEnd w:id="61"/>
      <w:r>
        <w:t>DAFTAR</w:t>
      </w:r>
      <w:r>
        <w:rPr>
          <w:spacing w:val="-5"/>
        </w:rPr>
        <w:t xml:space="preserve"> </w:t>
      </w:r>
      <w:r>
        <w:rPr>
          <w:spacing w:val="-2"/>
        </w:rPr>
        <w:t>PUSTAKA</w:t>
      </w:r>
    </w:p>
    <w:p w14:paraId="3600CECA" w14:textId="77777777" w:rsidR="00280D5C" w:rsidRDefault="00B44668" w:rsidP="00B054FD">
      <w:pPr>
        <w:ind w:left="630" w:right="103" w:hanging="721"/>
        <w:jc w:val="both"/>
        <w:rPr>
          <w:sz w:val="24"/>
        </w:rPr>
      </w:pPr>
      <w:r>
        <w:rPr>
          <w:sz w:val="24"/>
        </w:rPr>
        <w:t xml:space="preserve">Agyeman, K., Darko, A., &amp; Osei-Tutu, E. (2022). The role of employee discipline in improving construction project performance. </w:t>
      </w:r>
      <w:r>
        <w:rPr>
          <w:i/>
          <w:sz w:val="24"/>
        </w:rPr>
        <w:t>International Journal of Construction Management, 22</w:t>
      </w:r>
      <w:r>
        <w:rPr>
          <w:sz w:val="24"/>
        </w:rPr>
        <w:t xml:space="preserve">(6), 987– 999. </w:t>
      </w:r>
      <w:hyperlink r:id="rId9">
        <w:r>
          <w:rPr>
            <w:color w:val="0462C1"/>
            <w:sz w:val="24"/>
            <w:u w:val="single" w:color="0462C1"/>
          </w:rPr>
          <w:t>https://doi.org/10.1080/15623599.2020.1862069</w:t>
        </w:r>
      </w:hyperlink>
    </w:p>
    <w:p w14:paraId="0F2013C1" w14:textId="77777777" w:rsidR="00280D5C" w:rsidRDefault="00B44668" w:rsidP="00B054FD">
      <w:pPr>
        <w:pStyle w:val="BodyText"/>
        <w:ind w:left="630" w:right="103" w:hanging="721"/>
        <w:jc w:val="both"/>
      </w:pPr>
      <w:r>
        <w:t xml:space="preserve">Alaghbari, W., Al-Sakkaf, A. A., &amp; Sultan, B. (2022). The impact of human resource </w:t>
      </w:r>
      <w:r>
        <w:lastRenderedPageBreak/>
        <w:t>management practices on construction project p</w:t>
      </w:r>
      <w:r>
        <w:t xml:space="preserve">erformance: The mediating role of employee competencies. </w:t>
      </w:r>
      <w:r>
        <w:rPr>
          <w:i/>
        </w:rPr>
        <w:t>Journal of Engineering, Design and Technology, 20</w:t>
      </w:r>
      <w:r>
        <w:t xml:space="preserve">(6), 1581– 1600. </w:t>
      </w:r>
      <w:hyperlink r:id="rId10">
        <w:r>
          <w:rPr>
            <w:color w:val="0462C1"/>
            <w:u w:val="single" w:color="0462C1"/>
          </w:rPr>
          <w:t>https://doi.org/10.1108/JEDT-03-2021-0167</w:t>
        </w:r>
      </w:hyperlink>
    </w:p>
    <w:p w14:paraId="655C5AA2" w14:textId="77777777" w:rsidR="00280D5C" w:rsidRDefault="00B44668" w:rsidP="00B054FD">
      <w:pPr>
        <w:ind w:left="630" w:right="103" w:hanging="721"/>
        <w:jc w:val="both"/>
        <w:rPr>
          <w:sz w:val="24"/>
        </w:rPr>
      </w:pPr>
      <w:r>
        <w:rPr>
          <w:sz w:val="24"/>
        </w:rPr>
        <w:t>Alaryan, S., Hatem, W., &amp; Jar</w:t>
      </w:r>
      <w:r>
        <w:rPr>
          <w:sz w:val="24"/>
        </w:rPr>
        <w:t xml:space="preserve">kas, A. M. (2023). Human resource management practices and construction project performance: A systematic review. </w:t>
      </w:r>
      <w:r>
        <w:rPr>
          <w:i/>
          <w:sz w:val="24"/>
        </w:rPr>
        <w:t>Journal of Construction Engineering and Management,</w:t>
      </w:r>
      <w:r>
        <w:rPr>
          <w:i/>
          <w:spacing w:val="63"/>
          <w:sz w:val="24"/>
        </w:rPr>
        <w:t xml:space="preserve">  </w:t>
      </w:r>
      <w:r>
        <w:rPr>
          <w:i/>
          <w:sz w:val="24"/>
        </w:rPr>
        <w:t>149</w:t>
      </w:r>
      <w:r>
        <w:rPr>
          <w:sz w:val="24"/>
        </w:rPr>
        <w:t>(5).</w:t>
      </w:r>
      <w:r>
        <w:rPr>
          <w:spacing w:val="64"/>
          <w:sz w:val="24"/>
        </w:rPr>
        <w:t xml:space="preserve">  </w:t>
      </w:r>
      <w:hyperlink r:id="rId11">
        <w:r>
          <w:rPr>
            <w:color w:val="0462C1"/>
            <w:spacing w:val="-2"/>
            <w:sz w:val="24"/>
            <w:u w:val="single" w:color="0462C1"/>
          </w:rPr>
          <w:t>https://doi.org/10.1061/(ASCE)CO.1943-</w:t>
        </w:r>
      </w:hyperlink>
    </w:p>
    <w:p w14:paraId="230DE666" w14:textId="77777777" w:rsidR="00280D5C" w:rsidRDefault="00B44668" w:rsidP="00B054FD">
      <w:pPr>
        <w:pStyle w:val="BodyText"/>
        <w:ind w:left="630" w:right="103"/>
      </w:pPr>
      <w:hyperlink r:id="rId12">
        <w:r>
          <w:rPr>
            <w:color w:val="0462C1"/>
            <w:spacing w:val="-2"/>
            <w:u w:val="single" w:color="0462C1"/>
          </w:rPr>
          <w:t>7862.0002408</w:t>
        </w:r>
      </w:hyperlink>
    </w:p>
    <w:p w14:paraId="01A17018" w14:textId="77777777" w:rsidR="00280D5C" w:rsidRDefault="00B44668" w:rsidP="00B054FD">
      <w:pPr>
        <w:ind w:left="630" w:right="103" w:hanging="721"/>
        <w:jc w:val="both"/>
        <w:rPr>
          <w:sz w:val="24"/>
        </w:rPr>
      </w:pPr>
      <w:r>
        <w:rPr>
          <w:sz w:val="24"/>
        </w:rPr>
        <w:t xml:space="preserve">Armstrong, M., &amp; Taylor, S. (2020). </w:t>
      </w:r>
      <w:r>
        <w:rPr>
          <w:i/>
          <w:sz w:val="24"/>
        </w:rPr>
        <w:t>Armstrong’s handbook of human resource management practice</w:t>
      </w:r>
      <w:r>
        <w:rPr>
          <w:sz w:val="24"/>
        </w:rPr>
        <w:t>. Kogan Page.</w:t>
      </w:r>
    </w:p>
    <w:p w14:paraId="643FCA3F" w14:textId="77777777" w:rsidR="00280D5C" w:rsidRDefault="00B44668" w:rsidP="00B054FD">
      <w:pPr>
        <w:ind w:left="630" w:right="103" w:hanging="721"/>
        <w:jc w:val="both"/>
        <w:rPr>
          <w:sz w:val="24"/>
        </w:rPr>
      </w:pPr>
      <w:r>
        <w:rPr>
          <w:sz w:val="24"/>
        </w:rPr>
        <w:t xml:space="preserve">Deci, E. L., &amp; Ryan, R. M. (2020). </w:t>
      </w:r>
      <w:r>
        <w:rPr>
          <w:i/>
          <w:sz w:val="24"/>
        </w:rPr>
        <w:t>Self-determination theory: Basic psychological needs in motivation, development, and wellness</w:t>
      </w:r>
      <w:r>
        <w:rPr>
          <w:sz w:val="24"/>
        </w:rPr>
        <w:t>. Guilford Publications.</w:t>
      </w:r>
    </w:p>
    <w:p w14:paraId="495C1057" w14:textId="77777777" w:rsidR="00280D5C" w:rsidRDefault="00B44668" w:rsidP="00B054FD">
      <w:pPr>
        <w:tabs>
          <w:tab w:val="left" w:pos="3667"/>
          <w:tab w:val="left" w:pos="4728"/>
          <w:tab w:val="left" w:pos="6610"/>
          <w:tab w:val="left" w:pos="7888"/>
        </w:tabs>
        <w:ind w:left="630" w:right="103" w:hanging="721"/>
        <w:jc w:val="both"/>
        <w:rPr>
          <w:sz w:val="24"/>
        </w:rPr>
      </w:pPr>
      <w:r>
        <w:rPr>
          <w:sz w:val="24"/>
        </w:rPr>
        <w:t>Eze, E. C., Idiake, J. E., &amp; Olusola, O. J. (2021). Delay factors affecting construction projects deli</w:t>
      </w:r>
      <w:r>
        <w:rPr>
          <w:sz w:val="24"/>
        </w:rPr>
        <w:t xml:space="preserve">very in Nigeria. </w:t>
      </w:r>
      <w:r>
        <w:rPr>
          <w:i/>
          <w:sz w:val="24"/>
        </w:rPr>
        <w:t xml:space="preserve">Journal of Engineering, </w:t>
      </w:r>
      <w:r>
        <w:rPr>
          <w:i/>
          <w:spacing w:val="-2"/>
          <w:sz w:val="24"/>
        </w:rPr>
        <w:t>Design</w:t>
      </w:r>
      <w:r>
        <w:rPr>
          <w:i/>
          <w:sz w:val="24"/>
        </w:rPr>
        <w:tab/>
      </w:r>
      <w:r>
        <w:rPr>
          <w:i/>
          <w:spacing w:val="-4"/>
          <w:sz w:val="24"/>
        </w:rPr>
        <w:t>and</w:t>
      </w:r>
      <w:r>
        <w:rPr>
          <w:i/>
          <w:sz w:val="24"/>
        </w:rPr>
        <w:tab/>
      </w:r>
      <w:r>
        <w:rPr>
          <w:i/>
          <w:spacing w:val="-2"/>
          <w:sz w:val="24"/>
        </w:rPr>
        <w:t>Technology,</w:t>
      </w:r>
      <w:r>
        <w:rPr>
          <w:i/>
          <w:sz w:val="24"/>
        </w:rPr>
        <w:tab/>
      </w:r>
      <w:r>
        <w:rPr>
          <w:i/>
          <w:spacing w:val="-2"/>
          <w:sz w:val="24"/>
        </w:rPr>
        <w:t>19</w:t>
      </w:r>
      <w:r>
        <w:rPr>
          <w:spacing w:val="-2"/>
          <w:sz w:val="24"/>
        </w:rPr>
        <w:t>(1),</w:t>
      </w:r>
      <w:r>
        <w:rPr>
          <w:sz w:val="24"/>
        </w:rPr>
        <w:tab/>
      </w:r>
      <w:r>
        <w:rPr>
          <w:spacing w:val="-2"/>
          <w:sz w:val="24"/>
        </w:rPr>
        <w:t xml:space="preserve">116–135. </w:t>
      </w:r>
      <w:hyperlink r:id="rId13">
        <w:r>
          <w:rPr>
            <w:color w:val="0462C1"/>
            <w:spacing w:val="-2"/>
            <w:sz w:val="24"/>
            <w:u w:val="single" w:color="0462C1"/>
          </w:rPr>
          <w:t>https://doi.org/10.1108/JEDT-04-2020-0159</w:t>
        </w:r>
      </w:hyperlink>
    </w:p>
    <w:p w14:paraId="4ADFFEA4" w14:textId="77777777" w:rsidR="00280D5C" w:rsidRDefault="00B44668" w:rsidP="00B054FD">
      <w:pPr>
        <w:ind w:left="630" w:right="103" w:hanging="721"/>
        <w:jc w:val="both"/>
        <w:rPr>
          <w:sz w:val="24"/>
        </w:rPr>
      </w:pPr>
      <w:r>
        <w:rPr>
          <w:sz w:val="24"/>
        </w:rPr>
        <w:t xml:space="preserve">Hasibuan, M. S. P. (2021). </w:t>
      </w:r>
      <w:r>
        <w:rPr>
          <w:i/>
          <w:sz w:val="24"/>
        </w:rPr>
        <w:t>Manajemen sumber daya manusia</w:t>
      </w:r>
      <w:r>
        <w:rPr>
          <w:sz w:val="24"/>
        </w:rPr>
        <w:t xml:space="preserve">. Bumi </w:t>
      </w:r>
      <w:r>
        <w:rPr>
          <w:spacing w:val="-2"/>
          <w:sz w:val="24"/>
        </w:rPr>
        <w:t>Aksara.</w:t>
      </w:r>
    </w:p>
    <w:p w14:paraId="2ECC729E" w14:textId="77777777" w:rsidR="00280D5C" w:rsidRDefault="00B44668" w:rsidP="00B054FD">
      <w:pPr>
        <w:ind w:left="630" w:right="103" w:hanging="721"/>
        <w:jc w:val="both"/>
        <w:rPr>
          <w:sz w:val="24"/>
        </w:rPr>
      </w:pPr>
      <w:r>
        <w:rPr>
          <w:sz w:val="24"/>
        </w:rPr>
        <w:t xml:space="preserve">Hidayat, R., &amp; Rahman, A. (2023). Work discipline and employee performance in construction projects: The mediating role of job satisfaction. </w:t>
      </w:r>
      <w:r>
        <w:rPr>
          <w:i/>
          <w:sz w:val="24"/>
        </w:rPr>
        <w:t>Journal of Construction in Developing Countries, 28</w:t>
      </w:r>
      <w:r>
        <w:rPr>
          <w:sz w:val="24"/>
        </w:rPr>
        <w:t xml:space="preserve">(2), 123–140. </w:t>
      </w:r>
      <w:hyperlink r:id="rId14">
        <w:r>
          <w:rPr>
            <w:color w:val="0462C1"/>
            <w:sz w:val="24"/>
            <w:u w:val="single" w:color="0462C1"/>
          </w:rPr>
          <w:t>https://doi.org/10.21315/jcdc2023.28.2.7</w:t>
        </w:r>
      </w:hyperlink>
    </w:p>
    <w:p w14:paraId="1B4BF9ED" w14:textId="77777777" w:rsidR="00280D5C" w:rsidRDefault="00B44668" w:rsidP="00B054FD">
      <w:pPr>
        <w:ind w:left="630" w:right="103" w:hanging="721"/>
        <w:jc w:val="both"/>
        <w:rPr>
          <w:sz w:val="24"/>
        </w:rPr>
      </w:pPr>
      <w:r>
        <w:rPr>
          <w:sz w:val="24"/>
        </w:rPr>
        <w:t>Hossen, M. A., Kang, S., &amp; Kim, J. (2021). Identifying productivity</w:t>
      </w:r>
      <w:r>
        <w:rPr>
          <w:spacing w:val="40"/>
          <w:sz w:val="24"/>
        </w:rPr>
        <w:t xml:space="preserve"> </w:t>
      </w:r>
      <w:r>
        <w:rPr>
          <w:sz w:val="24"/>
        </w:rPr>
        <w:t xml:space="preserve">factors and measuring their impact on performance in construction projects. </w:t>
      </w:r>
      <w:r>
        <w:rPr>
          <w:i/>
          <w:sz w:val="24"/>
        </w:rPr>
        <w:t>International Journal of Construction Management,</w:t>
      </w:r>
      <w:r>
        <w:rPr>
          <w:i/>
          <w:spacing w:val="40"/>
          <w:sz w:val="24"/>
        </w:rPr>
        <w:t xml:space="preserve"> </w:t>
      </w:r>
      <w:r>
        <w:rPr>
          <w:i/>
          <w:sz w:val="24"/>
        </w:rPr>
        <w:t>21</w:t>
      </w:r>
      <w:r>
        <w:rPr>
          <w:sz w:val="24"/>
        </w:rPr>
        <w:t>(9), 869</w:t>
      </w:r>
      <w:r>
        <w:rPr>
          <w:sz w:val="24"/>
        </w:rPr>
        <w:t xml:space="preserve">–880. </w:t>
      </w:r>
      <w:hyperlink r:id="rId15">
        <w:r>
          <w:rPr>
            <w:color w:val="0462C1"/>
            <w:sz w:val="24"/>
            <w:u w:val="single" w:color="0462C1"/>
          </w:rPr>
          <w:t>https://doi.org/10.1080/15623599.2019.1627504</w:t>
        </w:r>
      </w:hyperlink>
    </w:p>
    <w:p w14:paraId="285FC069" w14:textId="77777777" w:rsidR="00280D5C" w:rsidRDefault="00B44668" w:rsidP="00B054FD">
      <w:pPr>
        <w:pStyle w:val="BodyText"/>
        <w:ind w:left="630" w:right="103" w:hanging="721"/>
        <w:jc w:val="both"/>
      </w:pPr>
      <w:r>
        <w:t xml:space="preserve">Hu, W., &amp; Kaplan, S. (2023). Employee </w:t>
      </w:r>
      <w:r>
        <w:t xml:space="preserve">performance management in dynamic business environments: A review and future research agenda. </w:t>
      </w:r>
      <w:r>
        <w:rPr>
          <w:i/>
        </w:rPr>
        <w:t>Human Resource Management Review, 33</w:t>
      </w:r>
      <w:r>
        <w:t xml:space="preserve">(1), 100923. </w:t>
      </w:r>
      <w:hyperlink r:id="rId16">
        <w:r>
          <w:rPr>
            <w:color w:val="0462C1"/>
            <w:spacing w:val="-2"/>
            <w:u w:val="single" w:color="0462C1"/>
          </w:rPr>
          <w:t>https://doi.o</w:t>
        </w:r>
        <w:r>
          <w:rPr>
            <w:color w:val="0462C1"/>
            <w:spacing w:val="-2"/>
            <w:u w:val="single" w:color="0462C1"/>
          </w:rPr>
          <w:t>rg/10.1016/j.hrmr.2021.100923</w:t>
        </w:r>
      </w:hyperlink>
    </w:p>
    <w:p w14:paraId="541F730F" w14:textId="77777777" w:rsidR="00280D5C" w:rsidRDefault="00B44668" w:rsidP="00B054FD">
      <w:pPr>
        <w:pStyle w:val="BodyText"/>
        <w:ind w:left="630" w:right="103" w:hanging="721"/>
        <w:jc w:val="both"/>
      </w:pPr>
      <w:r>
        <w:t xml:space="preserve">Idris, F., &amp; Wahab, S. A. (2025). Competency, motivation, and discipline as predictors of employee performance in construction projects. </w:t>
      </w:r>
      <w:r>
        <w:rPr>
          <w:i/>
        </w:rPr>
        <w:t>Journal of Management Development, 44</w:t>
      </w:r>
      <w:r>
        <w:t xml:space="preserve">(1), 65–84. </w:t>
      </w:r>
      <w:hyperlink r:id="rId17">
        <w:r>
          <w:rPr>
            <w:color w:val="0462C1"/>
            <w:spacing w:val="-2"/>
            <w:u w:val="single" w:color="0462C1"/>
          </w:rPr>
          <w:t>https://doi.org/10.1108/JMD-05-2023-0175</w:t>
        </w:r>
      </w:hyperlink>
    </w:p>
    <w:p w14:paraId="558DDE30" w14:textId="77777777" w:rsidR="00280D5C" w:rsidRDefault="00B44668" w:rsidP="00B054FD">
      <w:pPr>
        <w:pStyle w:val="BodyText"/>
        <w:ind w:left="630" w:right="103" w:hanging="721"/>
        <w:jc w:val="both"/>
      </w:pPr>
      <w:r>
        <w:t xml:space="preserve">Jha, S., &amp; Misra, S. (2022). Strategic human resource management and organizational sustainability: A systematic literature review. </w:t>
      </w:r>
      <w:r>
        <w:rPr>
          <w:i/>
        </w:rPr>
        <w:t>Sustainability, 14</w:t>
      </w:r>
      <w:r>
        <w:t xml:space="preserve">(5), 2684. </w:t>
      </w:r>
      <w:hyperlink r:id="rId18">
        <w:r>
          <w:rPr>
            <w:color w:val="0462C1"/>
            <w:u w:val="single" w:color="0462C1"/>
          </w:rPr>
          <w:t>https://doi.org/10.3390/su14052684</w:t>
        </w:r>
      </w:hyperlink>
    </w:p>
    <w:p w14:paraId="3E91CC2D" w14:textId="77777777" w:rsidR="00280D5C" w:rsidRDefault="00280D5C" w:rsidP="00B054FD">
      <w:pPr>
        <w:pStyle w:val="BodyText"/>
        <w:ind w:left="630" w:right="103"/>
      </w:pPr>
    </w:p>
    <w:p w14:paraId="7A52B409" w14:textId="77777777" w:rsidR="00280D5C" w:rsidRDefault="00B44668" w:rsidP="00B054FD">
      <w:pPr>
        <w:pStyle w:val="BodyText"/>
        <w:ind w:left="630" w:right="103" w:hanging="721"/>
        <w:jc w:val="both"/>
      </w:pPr>
      <w:r>
        <w:t xml:space="preserve">Kassem, M., &amp; Khoiry, M. A. (2021). Human resource practices and project success: Mediating effect of competencies in construction projects. </w:t>
      </w:r>
      <w:r>
        <w:rPr>
          <w:i/>
        </w:rPr>
        <w:t>Ain Shams Engineering Journal, 12</w:t>
      </w:r>
      <w:r>
        <w:t xml:space="preserve">(3), 3109–3116. </w:t>
      </w:r>
      <w:hyperlink r:id="rId19">
        <w:r>
          <w:rPr>
            <w:color w:val="0462C1"/>
            <w:spacing w:val="-2"/>
            <w:u w:val="single" w:color="0462C1"/>
          </w:rPr>
          <w:t>https://doi.org/10.1016/j.asej.2021.02.002</w:t>
        </w:r>
      </w:hyperlink>
    </w:p>
    <w:p w14:paraId="730EA2C7" w14:textId="77777777" w:rsidR="00280D5C" w:rsidRDefault="00B44668" w:rsidP="00B054FD">
      <w:pPr>
        <w:pStyle w:val="BodyText"/>
        <w:ind w:left="630" w:right="103" w:hanging="721"/>
        <w:jc w:val="both"/>
      </w:pPr>
      <w:r>
        <w:t xml:space="preserve">Khoso, A. R., Memon, A. H., &amp; Rohra, C. L. (2020). Impact of employee competency on project performance in construction sector of Pakistan. </w:t>
      </w:r>
      <w:r>
        <w:rPr>
          <w:i/>
        </w:rPr>
        <w:t>Civil Engineering J</w:t>
      </w:r>
      <w:r>
        <w:rPr>
          <w:i/>
        </w:rPr>
        <w:t>ournal, 6</w:t>
      </w:r>
      <w:r>
        <w:t xml:space="preserve">(8), 1500–1513. </w:t>
      </w:r>
      <w:hyperlink r:id="rId20">
        <w:r>
          <w:rPr>
            <w:color w:val="0462C1"/>
            <w:spacing w:val="-2"/>
            <w:u w:val="single" w:color="0462C1"/>
          </w:rPr>
          <w:t>https://doi.org/10.28991/cej-2020-03091572</w:t>
        </w:r>
      </w:hyperlink>
    </w:p>
    <w:p w14:paraId="1387A023" w14:textId="77777777" w:rsidR="00280D5C" w:rsidRDefault="00B44668" w:rsidP="00B054FD">
      <w:pPr>
        <w:ind w:left="630" w:right="103" w:hanging="721"/>
        <w:jc w:val="both"/>
        <w:rPr>
          <w:sz w:val="24"/>
        </w:rPr>
      </w:pPr>
      <w:r>
        <w:rPr>
          <w:sz w:val="24"/>
        </w:rPr>
        <w:t>Kineber, A. F., Osei-Kyei, R., &amp; Durdyev, S. (2021). Human resource management practices in construction: Current trends and f</w:t>
      </w:r>
      <w:r>
        <w:rPr>
          <w:sz w:val="24"/>
        </w:rPr>
        <w:t xml:space="preserve">uture research directions. </w:t>
      </w:r>
      <w:r>
        <w:rPr>
          <w:i/>
          <w:sz w:val="24"/>
        </w:rPr>
        <w:t>Engineering, Construction and Architectural Management,</w:t>
      </w:r>
      <w:r>
        <w:rPr>
          <w:i/>
          <w:spacing w:val="52"/>
          <w:w w:val="150"/>
          <w:sz w:val="24"/>
        </w:rPr>
        <w:t xml:space="preserve"> </w:t>
      </w:r>
      <w:r>
        <w:rPr>
          <w:i/>
          <w:sz w:val="24"/>
        </w:rPr>
        <w:t>28</w:t>
      </w:r>
      <w:r>
        <w:rPr>
          <w:sz w:val="24"/>
        </w:rPr>
        <w:t>(6),</w:t>
      </w:r>
      <w:r>
        <w:rPr>
          <w:spacing w:val="51"/>
          <w:w w:val="150"/>
          <w:sz w:val="24"/>
        </w:rPr>
        <w:t xml:space="preserve"> </w:t>
      </w:r>
      <w:r>
        <w:rPr>
          <w:sz w:val="24"/>
        </w:rPr>
        <w:t>1612–1634.</w:t>
      </w:r>
      <w:r>
        <w:rPr>
          <w:spacing w:val="51"/>
          <w:w w:val="150"/>
          <w:sz w:val="24"/>
        </w:rPr>
        <w:t xml:space="preserve"> </w:t>
      </w:r>
      <w:hyperlink r:id="rId21">
        <w:r>
          <w:rPr>
            <w:color w:val="0462C1"/>
            <w:spacing w:val="-2"/>
            <w:sz w:val="24"/>
            <w:u w:val="single" w:color="0462C1"/>
          </w:rPr>
          <w:t>https://doi.org/10.1108/ECAM-</w:t>
        </w:r>
      </w:hyperlink>
    </w:p>
    <w:p w14:paraId="55170B4C" w14:textId="77777777" w:rsidR="00280D5C" w:rsidRDefault="00B44668" w:rsidP="00B054FD">
      <w:pPr>
        <w:pStyle w:val="BodyText"/>
        <w:ind w:left="630" w:right="103"/>
      </w:pPr>
      <w:hyperlink r:id="rId22">
        <w:r>
          <w:rPr>
            <w:color w:val="0462C1"/>
            <w:u w:val="single" w:color="0462C1"/>
          </w:rPr>
          <w:t>02-2020-</w:t>
        </w:r>
        <w:r>
          <w:rPr>
            <w:color w:val="0462C1"/>
            <w:spacing w:val="-4"/>
            <w:u w:val="single" w:color="0462C1"/>
          </w:rPr>
          <w:t>0093</w:t>
        </w:r>
      </w:hyperlink>
    </w:p>
    <w:p w14:paraId="13A0F469" w14:textId="77777777" w:rsidR="00280D5C" w:rsidRDefault="00B44668" w:rsidP="00B054FD">
      <w:pPr>
        <w:ind w:left="630" w:right="103" w:hanging="721"/>
        <w:jc w:val="both"/>
        <w:rPr>
          <w:sz w:val="24"/>
        </w:rPr>
      </w:pPr>
      <w:r>
        <w:rPr>
          <w:sz w:val="24"/>
        </w:rPr>
        <w:t xml:space="preserve">Locke, E. A., &amp; Latham, G. P. (2019). Goal setting theory: The current state. </w:t>
      </w:r>
      <w:r>
        <w:rPr>
          <w:i/>
          <w:sz w:val="24"/>
        </w:rPr>
        <w:t xml:space="preserve">Organizational Behavior and Human </w:t>
      </w:r>
      <w:r>
        <w:rPr>
          <w:i/>
          <w:sz w:val="24"/>
        </w:rPr>
        <w:lastRenderedPageBreak/>
        <w:t>Decision Processes, 152</w:t>
      </w:r>
      <w:r>
        <w:rPr>
          <w:sz w:val="24"/>
        </w:rPr>
        <w:t xml:space="preserve">, 69–81. </w:t>
      </w:r>
      <w:hyperlink r:id="rId23">
        <w:r>
          <w:rPr>
            <w:color w:val="0462C1"/>
            <w:sz w:val="24"/>
            <w:u w:val="single" w:color="0462C1"/>
          </w:rPr>
          <w:t>https://doi.org/10.1016/j.obhdp.201</w:t>
        </w:r>
        <w:r>
          <w:rPr>
            <w:color w:val="0462C1"/>
            <w:sz w:val="24"/>
            <w:u w:val="single" w:color="0462C1"/>
          </w:rPr>
          <w:t>9.04.002</w:t>
        </w:r>
      </w:hyperlink>
    </w:p>
    <w:p w14:paraId="7551599F" w14:textId="77777777" w:rsidR="00280D5C" w:rsidRDefault="00B44668" w:rsidP="00B054FD">
      <w:pPr>
        <w:ind w:left="630" w:right="103" w:hanging="721"/>
        <w:jc w:val="both"/>
        <w:rPr>
          <w:sz w:val="24"/>
        </w:rPr>
      </w:pPr>
      <w:r>
        <w:rPr>
          <w:sz w:val="24"/>
        </w:rPr>
        <w:t xml:space="preserve">Mangkunegara, A. A. A. P. (2020). </w:t>
      </w:r>
      <w:r>
        <w:rPr>
          <w:i/>
          <w:sz w:val="24"/>
        </w:rPr>
        <w:t>Manajemen sumber daya manusia perusahaan</w:t>
      </w:r>
      <w:r>
        <w:rPr>
          <w:sz w:val="24"/>
        </w:rPr>
        <w:t>. Remaja Rosdakarya.</w:t>
      </w:r>
    </w:p>
    <w:p w14:paraId="4CE826DE" w14:textId="77777777" w:rsidR="00280D5C" w:rsidRDefault="00B44668" w:rsidP="00B054FD">
      <w:pPr>
        <w:ind w:left="630" w:right="103" w:hanging="721"/>
        <w:jc w:val="both"/>
        <w:rPr>
          <w:sz w:val="24"/>
        </w:rPr>
      </w:pPr>
      <w:r>
        <w:rPr>
          <w:sz w:val="24"/>
        </w:rPr>
        <w:t xml:space="preserve">Nasir, S. Z., Farooq, M., &amp; Aftab, J. (2021). Employee performance: The interplay of job satisfaction, training, and motivation. </w:t>
      </w:r>
      <w:r>
        <w:rPr>
          <w:i/>
          <w:sz w:val="24"/>
        </w:rPr>
        <w:t>Journal of Human Resou</w:t>
      </w:r>
      <w:r>
        <w:rPr>
          <w:i/>
          <w:sz w:val="24"/>
        </w:rPr>
        <w:t>rce and Sustainability Development, 9</w:t>
      </w:r>
      <w:r>
        <w:rPr>
          <w:sz w:val="24"/>
        </w:rPr>
        <w:t xml:space="preserve">(1), 1–12. </w:t>
      </w:r>
      <w:hyperlink r:id="rId24">
        <w:r>
          <w:rPr>
            <w:color w:val="0462C1"/>
            <w:spacing w:val="-2"/>
            <w:sz w:val="24"/>
            <w:u w:val="single" w:color="0462C1"/>
          </w:rPr>
          <w:t>https://doi.org/10.4236/jhrss.2021.91001</w:t>
        </w:r>
      </w:hyperlink>
    </w:p>
    <w:p w14:paraId="0127E11A" w14:textId="7D60A861" w:rsidR="00280D5C" w:rsidRDefault="00B44668" w:rsidP="00B054FD">
      <w:pPr>
        <w:pStyle w:val="BodyText"/>
        <w:tabs>
          <w:tab w:val="left" w:pos="3776"/>
          <w:tab w:val="left" w:pos="4754"/>
          <w:tab w:val="left" w:pos="5977"/>
          <w:tab w:val="left" w:pos="6466"/>
          <w:tab w:val="left" w:pos="7838"/>
        </w:tabs>
        <w:ind w:left="630" w:right="103" w:hanging="721"/>
      </w:pPr>
      <w:r>
        <w:t>Nguyen,</w:t>
      </w:r>
      <w:r>
        <w:rPr>
          <w:spacing w:val="75"/>
        </w:rPr>
        <w:t xml:space="preserve"> </w:t>
      </w:r>
      <w:r>
        <w:t>L.</w:t>
      </w:r>
      <w:r>
        <w:rPr>
          <w:spacing w:val="75"/>
        </w:rPr>
        <w:t xml:space="preserve"> </w:t>
      </w:r>
      <w:r>
        <w:t>D.,</w:t>
      </w:r>
      <w:r>
        <w:rPr>
          <w:spacing w:val="75"/>
        </w:rPr>
        <w:t xml:space="preserve"> </w:t>
      </w:r>
      <w:r>
        <w:t>&amp;</w:t>
      </w:r>
      <w:r>
        <w:rPr>
          <w:spacing w:val="40"/>
        </w:rPr>
        <w:t xml:space="preserve"> </w:t>
      </w:r>
      <w:r>
        <w:t>Watanabe,</w:t>
      </w:r>
      <w:r>
        <w:rPr>
          <w:spacing w:val="75"/>
        </w:rPr>
        <w:t xml:space="preserve"> </w:t>
      </w:r>
      <w:r>
        <w:t>T.</w:t>
      </w:r>
      <w:r>
        <w:rPr>
          <w:spacing w:val="75"/>
        </w:rPr>
        <w:t xml:space="preserve"> </w:t>
      </w:r>
      <w:r>
        <w:t>(2021).</w:t>
      </w:r>
      <w:r>
        <w:rPr>
          <w:spacing w:val="75"/>
        </w:rPr>
        <w:t xml:space="preserve"> </w:t>
      </w:r>
      <w:r>
        <w:t>Competency</w:t>
      </w:r>
      <w:r>
        <w:rPr>
          <w:spacing w:val="40"/>
        </w:rPr>
        <w:t xml:space="preserve"> </w:t>
      </w:r>
      <w:r>
        <w:t>framework</w:t>
      </w:r>
      <w:r>
        <w:rPr>
          <w:spacing w:val="40"/>
        </w:rPr>
        <w:t xml:space="preserve"> </w:t>
      </w:r>
      <w:r>
        <w:t xml:space="preserve">for </w:t>
      </w:r>
      <w:r>
        <w:rPr>
          <w:spacing w:val="-2"/>
        </w:rPr>
        <w:t>construction</w:t>
      </w:r>
      <w:r>
        <w:rPr>
          <w:spacing w:val="-2"/>
        </w:rPr>
        <w:t>project</w:t>
      </w:r>
      <w:r>
        <w:rPr>
          <w:spacing w:val="-2"/>
        </w:rPr>
        <w:t>managers</w:t>
      </w:r>
      <w:r>
        <w:tab/>
      </w:r>
      <w:r>
        <w:rPr>
          <w:spacing w:val="-5"/>
        </w:rPr>
        <w:t>in</w:t>
      </w:r>
      <w:r>
        <w:tab/>
      </w:r>
      <w:r>
        <w:rPr>
          <w:spacing w:val="-2"/>
        </w:rPr>
        <w:t>developing</w:t>
      </w:r>
      <w:r>
        <w:tab/>
      </w:r>
      <w:r>
        <w:rPr>
          <w:spacing w:val="-2"/>
        </w:rPr>
        <w:t>countries.</w:t>
      </w:r>
    </w:p>
    <w:p w14:paraId="3A70579E" w14:textId="77777777" w:rsidR="00280D5C" w:rsidRDefault="00B44668" w:rsidP="00B054FD">
      <w:pPr>
        <w:ind w:left="630" w:right="103"/>
        <w:rPr>
          <w:sz w:val="24"/>
        </w:rPr>
      </w:pPr>
      <w:r>
        <w:rPr>
          <w:i/>
          <w:sz w:val="24"/>
        </w:rPr>
        <w:t>International</w:t>
      </w:r>
      <w:r>
        <w:rPr>
          <w:i/>
          <w:spacing w:val="40"/>
          <w:sz w:val="24"/>
        </w:rPr>
        <w:t xml:space="preserve"> </w:t>
      </w:r>
      <w:r>
        <w:rPr>
          <w:i/>
          <w:sz w:val="24"/>
        </w:rPr>
        <w:t>Journal</w:t>
      </w:r>
      <w:r>
        <w:rPr>
          <w:i/>
          <w:spacing w:val="40"/>
          <w:sz w:val="24"/>
        </w:rPr>
        <w:t xml:space="preserve"> </w:t>
      </w:r>
      <w:r>
        <w:rPr>
          <w:i/>
          <w:sz w:val="24"/>
        </w:rPr>
        <w:t>of</w:t>
      </w:r>
      <w:r>
        <w:rPr>
          <w:i/>
          <w:spacing w:val="40"/>
          <w:sz w:val="24"/>
        </w:rPr>
        <w:t xml:space="preserve"> </w:t>
      </w:r>
      <w:r>
        <w:rPr>
          <w:i/>
          <w:sz w:val="24"/>
        </w:rPr>
        <w:t>Construction</w:t>
      </w:r>
      <w:r>
        <w:rPr>
          <w:i/>
          <w:spacing w:val="40"/>
          <w:sz w:val="24"/>
        </w:rPr>
        <w:t xml:space="preserve"> </w:t>
      </w:r>
      <w:r>
        <w:rPr>
          <w:i/>
          <w:sz w:val="24"/>
        </w:rPr>
        <w:t>Management,</w:t>
      </w:r>
      <w:r>
        <w:rPr>
          <w:i/>
          <w:spacing w:val="40"/>
          <w:sz w:val="24"/>
        </w:rPr>
        <w:t xml:space="preserve"> </w:t>
      </w:r>
      <w:r>
        <w:rPr>
          <w:i/>
          <w:sz w:val="24"/>
        </w:rPr>
        <w:t>21</w:t>
      </w:r>
      <w:r>
        <w:rPr>
          <w:sz w:val="24"/>
        </w:rPr>
        <w:t>(8),</w:t>
      </w:r>
      <w:r>
        <w:rPr>
          <w:spacing w:val="40"/>
          <w:sz w:val="24"/>
        </w:rPr>
        <w:t xml:space="preserve"> </w:t>
      </w:r>
      <w:r>
        <w:rPr>
          <w:sz w:val="24"/>
        </w:rPr>
        <w:t xml:space="preserve">790– 802. </w:t>
      </w:r>
      <w:hyperlink r:id="rId25">
        <w:r>
          <w:rPr>
            <w:color w:val="0462C1"/>
            <w:sz w:val="24"/>
            <w:u w:val="single" w:color="0462C1"/>
          </w:rPr>
          <w:t>https://doi.org/10.1080/15623599.2019.1627505</w:t>
        </w:r>
      </w:hyperlink>
    </w:p>
    <w:p w14:paraId="02DE1401" w14:textId="77777777" w:rsidR="00280D5C" w:rsidRDefault="00B44668" w:rsidP="00B054FD">
      <w:pPr>
        <w:pStyle w:val="BodyText"/>
        <w:ind w:left="630" w:right="103" w:hanging="721"/>
        <w:jc w:val="both"/>
      </w:pPr>
      <w:r>
        <w:t xml:space="preserve">Nguyen, L. H., &amp; Watanabe, T. (2022). Factors affecting rework in construction projects: A systematic review. </w:t>
      </w:r>
      <w:r>
        <w:rPr>
          <w:i/>
        </w:rPr>
        <w:t>Buildings, 12</w:t>
      </w:r>
      <w:r>
        <w:t xml:space="preserve">(4), 478. </w:t>
      </w:r>
      <w:hyperlink r:id="rId26">
        <w:r>
          <w:rPr>
            <w:color w:val="0462C1"/>
            <w:spacing w:val="-2"/>
            <w:u w:val="single" w:color="0462C1"/>
          </w:rPr>
          <w:t>https://doi.org/10.3390/buildings12040478</w:t>
        </w:r>
      </w:hyperlink>
    </w:p>
    <w:p w14:paraId="79C4E08B" w14:textId="77777777" w:rsidR="00280D5C" w:rsidRDefault="00B44668" w:rsidP="00B054FD">
      <w:pPr>
        <w:pStyle w:val="BodyText"/>
        <w:ind w:left="630" w:right="103" w:hanging="721"/>
        <w:jc w:val="both"/>
      </w:pPr>
      <w:r>
        <w:t>Niazi, A., Shabbir,</w:t>
      </w:r>
      <w:r>
        <w:t xml:space="preserve"> M. S., &amp; Yaqub, R. M. S. (2022). Role of HRM practices on employee performance: Evidence from emerging markets. </w:t>
      </w:r>
      <w:r>
        <w:rPr>
          <w:i/>
        </w:rPr>
        <w:t>Frontiers in Psychology, 13</w:t>
      </w:r>
      <w:r>
        <w:t xml:space="preserve">, 892134. </w:t>
      </w:r>
      <w:hyperlink r:id="rId27">
        <w:r>
          <w:rPr>
            <w:color w:val="0462C1"/>
            <w:spacing w:val="-2"/>
            <w:u w:val="single" w:color="0462C1"/>
          </w:rPr>
          <w:t>https://doi.org/10.3389/fpsyg.2022.892134</w:t>
        </w:r>
      </w:hyperlink>
    </w:p>
    <w:p w14:paraId="10E71F46" w14:textId="77777777" w:rsidR="00280D5C" w:rsidRDefault="00B44668" w:rsidP="00B054FD">
      <w:pPr>
        <w:pStyle w:val="BodyText"/>
        <w:ind w:left="630" w:right="103" w:hanging="721"/>
        <w:jc w:val="both"/>
      </w:pPr>
      <w:r>
        <w:t>Ofo</w:t>
      </w:r>
      <w:r>
        <w:t xml:space="preserve">ri, G., &amp; Toor, S. (2020). Human resource development in construction: Current trends and future directions. </w:t>
      </w:r>
      <w:r>
        <w:rPr>
          <w:i/>
        </w:rPr>
        <w:t>Construction Management and Economics, 38</w:t>
      </w:r>
      <w:r>
        <w:t xml:space="preserve">(6), 509–525. </w:t>
      </w:r>
      <w:hyperlink r:id="rId28">
        <w:r>
          <w:rPr>
            <w:color w:val="0462C1"/>
            <w:spacing w:val="-2"/>
            <w:u w:val="single" w:color="0462C1"/>
          </w:rPr>
          <w:t>https://doi.org/10.1080/014</w:t>
        </w:r>
        <w:r>
          <w:rPr>
            <w:color w:val="0462C1"/>
            <w:spacing w:val="-2"/>
            <w:u w:val="single" w:color="0462C1"/>
          </w:rPr>
          <w:t>46193.2020.1713899</w:t>
        </w:r>
      </w:hyperlink>
    </w:p>
    <w:p w14:paraId="6B2AA78E" w14:textId="77777777" w:rsidR="00280D5C" w:rsidRDefault="00B44668" w:rsidP="00B054FD">
      <w:pPr>
        <w:ind w:left="630" w:right="103" w:hanging="721"/>
        <w:jc w:val="both"/>
        <w:rPr>
          <w:sz w:val="24"/>
        </w:rPr>
      </w:pPr>
      <w:r>
        <w:rPr>
          <w:sz w:val="24"/>
        </w:rPr>
        <w:t xml:space="preserve">Opawole, A., Jagboro, G. O., &amp; Oyegoke, A. S. (2020). Effect of labour absenteeism on construction project performance. </w:t>
      </w:r>
      <w:r>
        <w:rPr>
          <w:i/>
          <w:sz w:val="24"/>
        </w:rPr>
        <w:t>Journal of Construction in Developing Countries, 25</w:t>
      </w:r>
      <w:r>
        <w:rPr>
          <w:sz w:val="24"/>
        </w:rPr>
        <w:t xml:space="preserve">(1), 1–20. </w:t>
      </w:r>
      <w:hyperlink r:id="rId29">
        <w:r>
          <w:rPr>
            <w:color w:val="0462C1"/>
            <w:spacing w:val="-2"/>
            <w:sz w:val="24"/>
            <w:u w:val="single" w:color="0462C1"/>
          </w:rPr>
          <w:t>https://doi.org/10.21315/jcdc2020.25.1</w:t>
        </w:r>
        <w:r>
          <w:rPr>
            <w:color w:val="0462C1"/>
            <w:spacing w:val="-2"/>
            <w:sz w:val="24"/>
            <w:u w:val="single" w:color="0462C1"/>
          </w:rPr>
          <w:t>.1</w:t>
        </w:r>
      </w:hyperlink>
    </w:p>
    <w:p w14:paraId="5E6AEAFF" w14:textId="77777777" w:rsidR="00280D5C" w:rsidRDefault="00B44668" w:rsidP="00B054FD">
      <w:pPr>
        <w:pStyle w:val="BodyText"/>
        <w:ind w:left="630" w:right="103" w:hanging="721"/>
        <w:jc w:val="both"/>
      </w:pPr>
      <w:r>
        <w:t xml:space="preserve">Osei-Kyei, R., Chan, A. P. C., &amp; Durdyev, S. (2022). Strategic human resource management in construction: Trends, challenges, and future directions. </w:t>
      </w:r>
      <w:r>
        <w:rPr>
          <w:i/>
        </w:rPr>
        <w:t>Journal of Management in Engineering, 38</w:t>
      </w:r>
      <w:r>
        <w:t>(3), 04022015.</w:t>
      </w:r>
      <w:r>
        <w:rPr>
          <w:spacing w:val="-12"/>
        </w:rPr>
        <w:t xml:space="preserve"> </w:t>
      </w:r>
      <w:hyperlink r:id="rId30">
        <w:r>
          <w:rPr>
            <w:color w:val="0462C1"/>
            <w:u w:val="single" w:color="0462C1"/>
          </w:rPr>
          <w:t>https://doi.org/10.1061/(ASCE)ME.1943-</w:t>
        </w:r>
        <w:r>
          <w:rPr>
            <w:color w:val="0462C1"/>
            <w:spacing w:val="-2"/>
            <w:u w:val="single" w:color="0462C1"/>
          </w:rPr>
          <w:t>5479.0001067</w:t>
        </w:r>
      </w:hyperlink>
    </w:p>
    <w:p w14:paraId="372A2AB8" w14:textId="77777777" w:rsidR="00280D5C" w:rsidRDefault="00B44668" w:rsidP="00B054FD">
      <w:pPr>
        <w:ind w:left="630" w:right="103" w:hanging="721"/>
        <w:jc w:val="both"/>
        <w:rPr>
          <w:sz w:val="24"/>
        </w:rPr>
      </w:pPr>
      <w:r>
        <w:rPr>
          <w:sz w:val="24"/>
        </w:rPr>
        <w:t xml:space="preserve">Pham, H., &amp; Le, T. (2024). Workforce competencies and innovation capability in construction firms: Evidence from Vietnam. </w:t>
      </w:r>
      <w:r>
        <w:rPr>
          <w:i/>
          <w:sz w:val="24"/>
        </w:rPr>
        <w:t xml:space="preserve">International </w:t>
      </w:r>
      <w:r>
        <w:rPr>
          <w:i/>
          <w:sz w:val="24"/>
        </w:rPr>
        <w:t>Journal of Productivity and Performance Management,</w:t>
      </w:r>
      <w:r>
        <w:rPr>
          <w:i/>
          <w:spacing w:val="63"/>
          <w:w w:val="150"/>
          <w:sz w:val="24"/>
        </w:rPr>
        <w:t xml:space="preserve"> </w:t>
      </w:r>
      <w:r>
        <w:rPr>
          <w:i/>
          <w:sz w:val="24"/>
        </w:rPr>
        <w:t>73</w:t>
      </w:r>
      <w:r>
        <w:rPr>
          <w:sz w:val="24"/>
        </w:rPr>
        <w:t>(5),</w:t>
      </w:r>
      <w:r>
        <w:rPr>
          <w:spacing w:val="66"/>
          <w:w w:val="150"/>
          <w:sz w:val="24"/>
        </w:rPr>
        <w:t xml:space="preserve"> </w:t>
      </w:r>
      <w:r>
        <w:rPr>
          <w:sz w:val="24"/>
        </w:rPr>
        <w:t>1021–1040.</w:t>
      </w:r>
      <w:r>
        <w:rPr>
          <w:spacing w:val="62"/>
          <w:w w:val="150"/>
          <w:sz w:val="24"/>
        </w:rPr>
        <w:t xml:space="preserve"> </w:t>
      </w:r>
      <w:hyperlink r:id="rId31">
        <w:r>
          <w:rPr>
            <w:color w:val="0462C1"/>
            <w:spacing w:val="-2"/>
            <w:sz w:val="24"/>
            <w:u w:val="single" w:color="0462C1"/>
          </w:rPr>
          <w:t>https://doi.org/10.1108/IJPPM-</w:t>
        </w:r>
      </w:hyperlink>
    </w:p>
    <w:p w14:paraId="67B59E59" w14:textId="77777777" w:rsidR="00280D5C" w:rsidRDefault="00B44668" w:rsidP="00B054FD">
      <w:pPr>
        <w:pStyle w:val="BodyText"/>
        <w:ind w:left="630" w:right="103"/>
      </w:pPr>
      <w:hyperlink r:id="rId32">
        <w:r>
          <w:rPr>
            <w:color w:val="0462C1"/>
            <w:u w:val="single" w:color="0462C1"/>
          </w:rPr>
          <w:t>07-2022-</w:t>
        </w:r>
        <w:r>
          <w:rPr>
            <w:color w:val="0462C1"/>
            <w:spacing w:val="-4"/>
            <w:u w:val="single" w:color="0462C1"/>
          </w:rPr>
          <w:t>0407</w:t>
        </w:r>
      </w:hyperlink>
    </w:p>
    <w:p w14:paraId="3D0CBB1D" w14:textId="77777777" w:rsidR="00280D5C" w:rsidRDefault="00B44668" w:rsidP="00B054FD">
      <w:pPr>
        <w:ind w:left="630" w:right="103" w:hanging="721"/>
        <w:jc w:val="both"/>
        <w:rPr>
          <w:sz w:val="24"/>
        </w:rPr>
      </w:pPr>
      <w:r>
        <w:rPr>
          <w:sz w:val="24"/>
        </w:rPr>
        <w:t xml:space="preserve">Rivai, V., &amp; Sagala, E. J. (2021). </w:t>
      </w:r>
      <w:r>
        <w:rPr>
          <w:i/>
          <w:sz w:val="24"/>
        </w:rPr>
        <w:t>Manajemen sumber daya manusia untuk perusahaan: Dari teori ke praktik</w:t>
      </w:r>
      <w:r>
        <w:rPr>
          <w:sz w:val="24"/>
        </w:rPr>
        <w:t>. Rajawali Pers.</w:t>
      </w:r>
    </w:p>
    <w:p w14:paraId="5558EE20" w14:textId="77777777" w:rsidR="00280D5C" w:rsidRDefault="00B44668" w:rsidP="00B054FD">
      <w:pPr>
        <w:ind w:left="630" w:right="103" w:hanging="721"/>
        <w:jc w:val="both"/>
        <w:rPr>
          <w:sz w:val="24"/>
        </w:rPr>
      </w:pPr>
      <w:r>
        <w:rPr>
          <w:sz w:val="24"/>
        </w:rPr>
        <w:t>Saleem, H., Qamar, S., &amp; Bashir, S. (2021). The role of human capital development in organizational success: A study of emerging econo</w:t>
      </w:r>
      <w:r>
        <w:rPr>
          <w:sz w:val="24"/>
        </w:rPr>
        <w:t xml:space="preserve">mies. </w:t>
      </w:r>
      <w:r>
        <w:rPr>
          <w:i/>
          <w:sz w:val="24"/>
        </w:rPr>
        <w:t>International Journal of Human Resource Studies, 11</w:t>
      </w:r>
      <w:r>
        <w:rPr>
          <w:sz w:val="24"/>
        </w:rPr>
        <w:t xml:space="preserve">(2), 100–118. </w:t>
      </w:r>
      <w:hyperlink r:id="rId33">
        <w:r>
          <w:rPr>
            <w:color w:val="0462C1"/>
            <w:sz w:val="24"/>
            <w:u w:val="single" w:color="0462C1"/>
          </w:rPr>
          <w:t>https://doi.org/10.5296/ijhrs.v11i2.18525</w:t>
        </w:r>
      </w:hyperlink>
    </w:p>
    <w:p w14:paraId="4FBEA5AA" w14:textId="7B0B994F" w:rsidR="00280D5C" w:rsidRDefault="00B44668" w:rsidP="00B054FD">
      <w:pPr>
        <w:tabs>
          <w:tab w:val="left" w:pos="4295"/>
          <w:tab w:val="left" w:pos="6340"/>
          <w:tab w:val="left" w:pos="7648"/>
        </w:tabs>
        <w:ind w:left="630" w:right="103" w:hanging="721"/>
        <w:jc w:val="both"/>
        <w:rPr>
          <w:sz w:val="24"/>
        </w:rPr>
      </w:pPr>
      <w:r>
        <w:rPr>
          <w:sz w:val="24"/>
        </w:rPr>
        <w:t>Sunindijo, R. Y. (2020). Worker productivity in the construction industry: Causes</w:t>
      </w:r>
      <w:r>
        <w:rPr>
          <w:spacing w:val="-9"/>
          <w:sz w:val="24"/>
        </w:rPr>
        <w:t xml:space="preserve"> </w:t>
      </w:r>
      <w:r>
        <w:rPr>
          <w:sz w:val="24"/>
        </w:rPr>
        <w:t>and</w:t>
      </w:r>
      <w:r>
        <w:rPr>
          <w:spacing w:val="-3"/>
          <w:sz w:val="24"/>
        </w:rPr>
        <w:t xml:space="preserve"> </w:t>
      </w:r>
      <w:r>
        <w:rPr>
          <w:sz w:val="24"/>
        </w:rPr>
        <w:t>improvement</w:t>
      </w:r>
      <w:r>
        <w:rPr>
          <w:spacing w:val="-3"/>
          <w:sz w:val="24"/>
        </w:rPr>
        <w:t xml:space="preserve"> </w:t>
      </w:r>
      <w:r>
        <w:rPr>
          <w:sz w:val="24"/>
        </w:rPr>
        <w:t>strategies.</w:t>
      </w:r>
      <w:r>
        <w:rPr>
          <w:spacing w:val="-1"/>
          <w:sz w:val="24"/>
        </w:rPr>
        <w:t xml:space="preserve"> </w:t>
      </w:r>
      <w:r>
        <w:rPr>
          <w:i/>
          <w:sz w:val="24"/>
        </w:rPr>
        <w:t>Engineering,</w:t>
      </w:r>
      <w:r>
        <w:rPr>
          <w:i/>
          <w:spacing w:val="-5"/>
          <w:sz w:val="24"/>
        </w:rPr>
        <w:t xml:space="preserve"> </w:t>
      </w:r>
      <w:r>
        <w:rPr>
          <w:i/>
          <w:sz w:val="24"/>
        </w:rPr>
        <w:t>Construction</w:t>
      </w:r>
      <w:r>
        <w:rPr>
          <w:i/>
          <w:spacing w:val="-7"/>
          <w:sz w:val="24"/>
        </w:rPr>
        <w:t xml:space="preserve"> </w:t>
      </w:r>
      <w:r>
        <w:rPr>
          <w:i/>
          <w:sz w:val="24"/>
        </w:rPr>
        <w:t xml:space="preserve">and </w:t>
      </w:r>
      <w:r>
        <w:rPr>
          <w:i/>
          <w:spacing w:val="-2"/>
          <w:sz w:val="24"/>
        </w:rPr>
        <w:t>Architectural</w:t>
      </w:r>
      <w:r>
        <w:rPr>
          <w:i/>
          <w:spacing w:val="-2"/>
          <w:sz w:val="24"/>
        </w:rPr>
        <w:t>Management,</w:t>
      </w:r>
      <w:r>
        <w:rPr>
          <w:i/>
          <w:spacing w:val="-2"/>
          <w:sz w:val="24"/>
        </w:rPr>
        <w:t>27</w:t>
      </w:r>
      <w:r>
        <w:rPr>
          <w:spacing w:val="-2"/>
          <w:sz w:val="24"/>
        </w:rPr>
        <w:t>(7),</w:t>
      </w:r>
      <w:r>
        <w:rPr>
          <w:spacing w:val="-2"/>
          <w:sz w:val="24"/>
        </w:rPr>
        <w:t xml:space="preserve">1551–1568. </w:t>
      </w:r>
      <w:hyperlink r:id="rId34">
        <w:r>
          <w:rPr>
            <w:color w:val="0462C1"/>
            <w:spacing w:val="-2"/>
            <w:sz w:val="24"/>
            <w:u w:val="single" w:color="0462C1"/>
          </w:rPr>
          <w:t>https://doi.org/10.1108/ECAM-09-2019-0484</w:t>
        </w:r>
      </w:hyperlink>
    </w:p>
    <w:p w14:paraId="38C9607B" w14:textId="77777777" w:rsidR="00280D5C" w:rsidRDefault="00B44668" w:rsidP="00B054FD">
      <w:pPr>
        <w:ind w:left="630" w:right="103" w:hanging="721"/>
        <w:jc w:val="both"/>
        <w:rPr>
          <w:sz w:val="24"/>
        </w:rPr>
      </w:pPr>
      <w:r>
        <w:rPr>
          <w:sz w:val="24"/>
        </w:rPr>
        <w:t xml:space="preserve">Tang, Z., Zhang, L., &amp; Sun, S. (2023). Employee competence and organizational performance: Evidence from the construction industry in China. </w:t>
      </w:r>
      <w:r>
        <w:rPr>
          <w:i/>
          <w:sz w:val="24"/>
        </w:rPr>
        <w:t>Journal of Asian Business and Economic</w:t>
      </w:r>
      <w:r>
        <w:rPr>
          <w:i/>
          <w:spacing w:val="40"/>
          <w:sz w:val="24"/>
        </w:rPr>
        <w:t xml:space="preserve"> </w:t>
      </w:r>
      <w:r>
        <w:rPr>
          <w:i/>
          <w:sz w:val="24"/>
        </w:rPr>
        <w:t>Studies,</w:t>
      </w:r>
      <w:r>
        <w:rPr>
          <w:i/>
          <w:spacing w:val="43"/>
          <w:sz w:val="24"/>
        </w:rPr>
        <w:t xml:space="preserve"> </w:t>
      </w:r>
      <w:r>
        <w:rPr>
          <w:i/>
          <w:sz w:val="24"/>
        </w:rPr>
        <w:t>30</w:t>
      </w:r>
      <w:r>
        <w:rPr>
          <w:sz w:val="24"/>
        </w:rPr>
        <w:t>(2),</w:t>
      </w:r>
      <w:r>
        <w:rPr>
          <w:spacing w:val="45"/>
          <w:sz w:val="24"/>
        </w:rPr>
        <w:t xml:space="preserve"> </w:t>
      </w:r>
      <w:r>
        <w:rPr>
          <w:sz w:val="24"/>
        </w:rPr>
        <w:t>145–161.</w:t>
      </w:r>
      <w:r>
        <w:rPr>
          <w:spacing w:val="46"/>
          <w:sz w:val="24"/>
        </w:rPr>
        <w:t xml:space="preserve"> </w:t>
      </w:r>
      <w:hyperlink r:id="rId35">
        <w:r>
          <w:rPr>
            <w:color w:val="0462C1"/>
            <w:sz w:val="24"/>
            <w:u w:val="single" w:color="0462C1"/>
          </w:rPr>
          <w:t>https://doi.org/10.1108/JABES-04-</w:t>
        </w:r>
        <w:r>
          <w:rPr>
            <w:color w:val="0462C1"/>
            <w:spacing w:val="-2"/>
            <w:sz w:val="24"/>
            <w:u w:val="single" w:color="0462C1"/>
          </w:rPr>
          <w:t>2022-</w:t>
        </w:r>
      </w:hyperlink>
    </w:p>
    <w:p w14:paraId="20871B7D" w14:textId="77777777" w:rsidR="00280D5C" w:rsidRDefault="00B44668" w:rsidP="00B054FD">
      <w:pPr>
        <w:pStyle w:val="BodyText"/>
        <w:ind w:left="90" w:right="103"/>
      </w:pPr>
      <w:hyperlink r:id="rId36">
        <w:r>
          <w:rPr>
            <w:color w:val="0462C1"/>
            <w:spacing w:val="-4"/>
            <w:u w:val="single" w:color="0462C1"/>
          </w:rPr>
          <w:t>0083</w:t>
        </w:r>
      </w:hyperlink>
    </w:p>
    <w:p w14:paraId="090C96EE" w14:textId="77777777" w:rsidR="00B054FD" w:rsidRDefault="00B054FD" w:rsidP="00820805">
      <w:pPr>
        <w:pStyle w:val="BodyText"/>
        <w:sectPr w:rsidR="00B054FD" w:rsidSect="00B054FD">
          <w:type w:val="continuous"/>
          <w:pgSz w:w="11910" w:h="16840"/>
          <w:pgMar w:top="1920" w:right="850" w:bottom="1170" w:left="1417" w:header="718" w:footer="720" w:gutter="0"/>
          <w:cols w:num="2" w:space="720"/>
          <w:docGrid w:linePitch="299"/>
        </w:sectPr>
      </w:pPr>
    </w:p>
    <w:p w14:paraId="45F6F847" w14:textId="055E2DB8" w:rsidR="00FE5CC6" w:rsidRDefault="00FE5CC6" w:rsidP="00820805">
      <w:pPr>
        <w:pStyle w:val="BodyText"/>
      </w:pPr>
    </w:p>
    <w:sectPr w:rsidR="00FE5CC6" w:rsidSect="00B054FD">
      <w:type w:val="continuous"/>
      <w:pgSz w:w="11910" w:h="16840"/>
      <w:pgMar w:top="1920" w:right="850" w:bottom="1170" w:left="1417" w:header="718"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5E15DE" w14:textId="77777777" w:rsidR="00B44668" w:rsidRDefault="00B44668">
      <w:r>
        <w:separator/>
      </w:r>
    </w:p>
  </w:endnote>
  <w:endnote w:type="continuationSeparator" w:id="0">
    <w:p w14:paraId="2137FEA0" w14:textId="77777777" w:rsidR="00B44668" w:rsidRDefault="00B446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9957846"/>
      <w:docPartObj>
        <w:docPartGallery w:val="Page Numbers (Bottom of Page)"/>
        <w:docPartUnique/>
      </w:docPartObj>
    </w:sdtPr>
    <w:sdtEndPr>
      <w:rPr>
        <w:color w:val="7F7F7F" w:themeColor="background1" w:themeShade="7F"/>
        <w:spacing w:val="60"/>
      </w:rPr>
    </w:sdtEndPr>
    <w:sdtContent>
      <w:p w14:paraId="10772921" w14:textId="05163F9A" w:rsidR="00B054FD" w:rsidRDefault="00B054FD">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Pr="00B054FD">
          <w:rPr>
            <w:b/>
            <w:bCs/>
            <w:noProof/>
          </w:rPr>
          <w:t>4</w:t>
        </w:r>
        <w:r>
          <w:rPr>
            <w:b/>
            <w:bCs/>
            <w:noProof/>
          </w:rPr>
          <w:fldChar w:fldCharType="end"/>
        </w:r>
        <w:r>
          <w:rPr>
            <w:b/>
            <w:bCs/>
          </w:rPr>
          <w:t xml:space="preserve"> | </w:t>
        </w:r>
        <w:r>
          <w:rPr>
            <w:color w:val="7F7F7F" w:themeColor="background1" w:themeShade="7F"/>
            <w:spacing w:val="60"/>
          </w:rPr>
          <w:t>Page</w:t>
        </w:r>
      </w:p>
    </w:sdtContent>
  </w:sdt>
  <w:p w14:paraId="1FF50425" w14:textId="77777777" w:rsidR="00280D5C" w:rsidRDefault="00280D5C">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06CCF9" w14:textId="77777777" w:rsidR="00B44668" w:rsidRDefault="00B44668">
      <w:r>
        <w:separator/>
      </w:r>
    </w:p>
  </w:footnote>
  <w:footnote w:type="continuationSeparator" w:id="0">
    <w:p w14:paraId="23DE27FF" w14:textId="77777777" w:rsidR="00B44668" w:rsidRDefault="00B446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7A888D" w14:textId="62B9BC35" w:rsidR="00280D5C" w:rsidRDefault="00280D5C">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077B6"/>
    <w:multiLevelType w:val="multilevel"/>
    <w:tmpl w:val="A69ACC02"/>
    <w:lvl w:ilvl="0">
      <w:start w:val="2"/>
      <w:numFmt w:val="decimal"/>
      <w:lvlText w:val="%1"/>
      <w:lvlJc w:val="left"/>
      <w:pPr>
        <w:ind w:left="1569" w:hanging="720"/>
        <w:jc w:val="left"/>
      </w:pPr>
      <w:rPr>
        <w:rFonts w:hint="default"/>
        <w:lang w:val="id" w:eastAsia="en-US" w:bidi="ar-SA"/>
      </w:rPr>
    </w:lvl>
    <w:lvl w:ilvl="1">
      <w:start w:val="1"/>
      <w:numFmt w:val="decimal"/>
      <w:lvlText w:val="%1.%2"/>
      <w:lvlJc w:val="left"/>
      <w:pPr>
        <w:ind w:left="1569" w:hanging="720"/>
        <w:jc w:val="left"/>
      </w:pPr>
      <w:rPr>
        <w:rFonts w:hint="default"/>
        <w:lang w:val="id" w:eastAsia="en-US" w:bidi="ar-SA"/>
      </w:rPr>
    </w:lvl>
    <w:lvl w:ilvl="2">
      <w:start w:val="1"/>
      <w:numFmt w:val="decimal"/>
      <w:lvlText w:val="%1.%2.%3"/>
      <w:lvlJc w:val="left"/>
      <w:pPr>
        <w:ind w:left="1569" w:hanging="720"/>
        <w:jc w:val="left"/>
      </w:pPr>
      <w:rPr>
        <w:rFonts w:hint="default"/>
        <w:lang w:val="id" w:eastAsia="en-US" w:bidi="ar-SA"/>
      </w:rPr>
    </w:lvl>
    <w:lvl w:ilvl="3">
      <w:start w:val="1"/>
      <w:numFmt w:val="decimal"/>
      <w:lvlText w:val="%1.%2.%3.%4"/>
      <w:lvlJc w:val="left"/>
      <w:pPr>
        <w:ind w:left="1569" w:hanging="720"/>
        <w:jc w:val="left"/>
      </w:pPr>
      <w:rPr>
        <w:rFonts w:ascii="Times New Roman" w:eastAsia="Times New Roman" w:hAnsi="Times New Roman" w:cs="Times New Roman" w:hint="default"/>
        <w:b/>
        <w:bCs/>
        <w:i w:val="0"/>
        <w:iCs w:val="0"/>
        <w:spacing w:val="-5"/>
        <w:w w:val="100"/>
        <w:sz w:val="24"/>
        <w:szCs w:val="24"/>
        <w:lang w:val="id" w:eastAsia="en-US" w:bidi="ar-SA"/>
      </w:rPr>
    </w:lvl>
    <w:lvl w:ilvl="4">
      <w:numFmt w:val="bullet"/>
      <w:lvlText w:val=""/>
      <w:lvlJc w:val="left"/>
      <w:pPr>
        <w:ind w:left="1569" w:hanging="360"/>
      </w:pPr>
      <w:rPr>
        <w:rFonts w:ascii="Symbol" w:eastAsia="Symbol" w:hAnsi="Symbol" w:cs="Symbol" w:hint="default"/>
        <w:b w:val="0"/>
        <w:bCs w:val="0"/>
        <w:i w:val="0"/>
        <w:iCs w:val="0"/>
        <w:spacing w:val="0"/>
        <w:w w:val="100"/>
        <w:sz w:val="20"/>
        <w:szCs w:val="20"/>
        <w:lang w:val="id" w:eastAsia="en-US" w:bidi="ar-SA"/>
      </w:rPr>
    </w:lvl>
    <w:lvl w:ilvl="5">
      <w:numFmt w:val="bullet"/>
      <w:lvlText w:val="•"/>
      <w:lvlJc w:val="left"/>
      <w:pPr>
        <w:ind w:left="5598" w:hanging="360"/>
      </w:pPr>
      <w:rPr>
        <w:rFonts w:hint="default"/>
        <w:lang w:val="id" w:eastAsia="en-US" w:bidi="ar-SA"/>
      </w:rPr>
    </w:lvl>
    <w:lvl w:ilvl="6">
      <w:numFmt w:val="bullet"/>
      <w:lvlText w:val="•"/>
      <w:lvlJc w:val="left"/>
      <w:pPr>
        <w:ind w:left="6406" w:hanging="360"/>
      </w:pPr>
      <w:rPr>
        <w:rFonts w:hint="default"/>
        <w:lang w:val="id" w:eastAsia="en-US" w:bidi="ar-SA"/>
      </w:rPr>
    </w:lvl>
    <w:lvl w:ilvl="7">
      <w:numFmt w:val="bullet"/>
      <w:lvlText w:val="•"/>
      <w:lvlJc w:val="left"/>
      <w:pPr>
        <w:ind w:left="7213" w:hanging="360"/>
      </w:pPr>
      <w:rPr>
        <w:rFonts w:hint="default"/>
        <w:lang w:val="id" w:eastAsia="en-US" w:bidi="ar-SA"/>
      </w:rPr>
    </w:lvl>
    <w:lvl w:ilvl="8">
      <w:numFmt w:val="bullet"/>
      <w:lvlText w:val="•"/>
      <w:lvlJc w:val="left"/>
      <w:pPr>
        <w:ind w:left="8021" w:hanging="360"/>
      </w:pPr>
      <w:rPr>
        <w:rFonts w:hint="default"/>
        <w:lang w:val="id" w:eastAsia="en-US" w:bidi="ar-SA"/>
      </w:rPr>
    </w:lvl>
  </w:abstractNum>
  <w:abstractNum w:abstractNumId="1" w15:restartNumberingAfterBreak="0">
    <w:nsid w:val="15482859"/>
    <w:multiLevelType w:val="multilevel"/>
    <w:tmpl w:val="0C72C14C"/>
    <w:lvl w:ilvl="0">
      <w:start w:val="2"/>
      <w:numFmt w:val="decimal"/>
      <w:lvlText w:val="%1"/>
      <w:lvlJc w:val="left"/>
      <w:pPr>
        <w:ind w:left="1569" w:hanging="720"/>
        <w:jc w:val="left"/>
      </w:pPr>
      <w:rPr>
        <w:rFonts w:hint="default"/>
        <w:lang w:val="id" w:eastAsia="en-US" w:bidi="ar-SA"/>
      </w:rPr>
    </w:lvl>
    <w:lvl w:ilvl="1">
      <w:start w:val="1"/>
      <w:numFmt w:val="decimal"/>
      <w:lvlText w:val="%1.%2"/>
      <w:lvlJc w:val="left"/>
      <w:pPr>
        <w:ind w:left="1569" w:hanging="720"/>
        <w:jc w:val="left"/>
      </w:pPr>
      <w:rPr>
        <w:rFonts w:hint="default"/>
        <w:lang w:val="id" w:eastAsia="en-US" w:bidi="ar-SA"/>
      </w:rPr>
    </w:lvl>
    <w:lvl w:ilvl="2">
      <w:start w:val="2"/>
      <w:numFmt w:val="decimal"/>
      <w:lvlText w:val="%1.%2.%3"/>
      <w:lvlJc w:val="left"/>
      <w:pPr>
        <w:ind w:left="1569" w:hanging="720"/>
        <w:jc w:val="left"/>
      </w:pPr>
      <w:rPr>
        <w:rFonts w:hint="default"/>
        <w:lang w:val="id" w:eastAsia="en-US" w:bidi="ar-SA"/>
      </w:rPr>
    </w:lvl>
    <w:lvl w:ilvl="3">
      <w:start w:val="1"/>
      <w:numFmt w:val="decimal"/>
      <w:lvlText w:val="%1.%2.%3.%4"/>
      <w:lvlJc w:val="left"/>
      <w:pPr>
        <w:ind w:left="1569" w:hanging="720"/>
        <w:jc w:val="left"/>
      </w:pPr>
      <w:rPr>
        <w:rFonts w:ascii="Times New Roman" w:eastAsia="Times New Roman" w:hAnsi="Times New Roman" w:cs="Times New Roman" w:hint="default"/>
        <w:b/>
        <w:bCs/>
        <w:i w:val="0"/>
        <w:iCs w:val="0"/>
        <w:spacing w:val="-5"/>
        <w:w w:val="100"/>
        <w:sz w:val="24"/>
        <w:szCs w:val="24"/>
        <w:lang w:val="id" w:eastAsia="en-US" w:bidi="ar-SA"/>
      </w:rPr>
    </w:lvl>
    <w:lvl w:ilvl="4">
      <w:numFmt w:val="bullet"/>
      <w:lvlText w:val=""/>
      <w:lvlJc w:val="left"/>
      <w:pPr>
        <w:ind w:left="1569" w:hanging="360"/>
      </w:pPr>
      <w:rPr>
        <w:rFonts w:ascii="Symbol" w:eastAsia="Symbol" w:hAnsi="Symbol" w:cs="Symbol" w:hint="default"/>
        <w:b w:val="0"/>
        <w:bCs w:val="0"/>
        <w:i w:val="0"/>
        <w:iCs w:val="0"/>
        <w:spacing w:val="0"/>
        <w:w w:val="100"/>
        <w:sz w:val="20"/>
        <w:szCs w:val="20"/>
        <w:lang w:val="id" w:eastAsia="en-US" w:bidi="ar-SA"/>
      </w:rPr>
    </w:lvl>
    <w:lvl w:ilvl="5">
      <w:numFmt w:val="bullet"/>
      <w:lvlText w:val="•"/>
      <w:lvlJc w:val="left"/>
      <w:pPr>
        <w:ind w:left="5598" w:hanging="360"/>
      </w:pPr>
      <w:rPr>
        <w:rFonts w:hint="default"/>
        <w:lang w:val="id" w:eastAsia="en-US" w:bidi="ar-SA"/>
      </w:rPr>
    </w:lvl>
    <w:lvl w:ilvl="6">
      <w:numFmt w:val="bullet"/>
      <w:lvlText w:val="•"/>
      <w:lvlJc w:val="left"/>
      <w:pPr>
        <w:ind w:left="6406" w:hanging="360"/>
      </w:pPr>
      <w:rPr>
        <w:rFonts w:hint="default"/>
        <w:lang w:val="id" w:eastAsia="en-US" w:bidi="ar-SA"/>
      </w:rPr>
    </w:lvl>
    <w:lvl w:ilvl="7">
      <w:numFmt w:val="bullet"/>
      <w:lvlText w:val="•"/>
      <w:lvlJc w:val="left"/>
      <w:pPr>
        <w:ind w:left="7213" w:hanging="360"/>
      </w:pPr>
      <w:rPr>
        <w:rFonts w:hint="default"/>
        <w:lang w:val="id" w:eastAsia="en-US" w:bidi="ar-SA"/>
      </w:rPr>
    </w:lvl>
    <w:lvl w:ilvl="8">
      <w:numFmt w:val="bullet"/>
      <w:lvlText w:val="•"/>
      <w:lvlJc w:val="left"/>
      <w:pPr>
        <w:ind w:left="8021" w:hanging="360"/>
      </w:pPr>
      <w:rPr>
        <w:rFonts w:hint="default"/>
        <w:lang w:val="id" w:eastAsia="en-US" w:bidi="ar-SA"/>
      </w:rPr>
    </w:lvl>
  </w:abstractNum>
  <w:abstractNum w:abstractNumId="2" w15:restartNumberingAfterBreak="0">
    <w:nsid w:val="308B0820"/>
    <w:multiLevelType w:val="hybridMultilevel"/>
    <w:tmpl w:val="E92E5102"/>
    <w:lvl w:ilvl="0" w:tplc="1CCAC298">
      <w:start w:val="1"/>
      <w:numFmt w:val="decimal"/>
      <w:lvlText w:val="%1."/>
      <w:lvlJc w:val="left"/>
      <w:pPr>
        <w:ind w:left="1276" w:hanging="428"/>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E2B6EC00">
      <w:numFmt w:val="bullet"/>
      <w:lvlText w:val="•"/>
      <w:lvlJc w:val="left"/>
      <w:pPr>
        <w:ind w:left="2115" w:hanging="428"/>
      </w:pPr>
      <w:rPr>
        <w:rFonts w:hint="default"/>
        <w:lang w:val="id" w:eastAsia="en-US" w:bidi="ar-SA"/>
      </w:rPr>
    </w:lvl>
    <w:lvl w:ilvl="2" w:tplc="5D9EDDA4">
      <w:numFmt w:val="bullet"/>
      <w:lvlText w:val="•"/>
      <w:lvlJc w:val="left"/>
      <w:pPr>
        <w:ind w:left="2951" w:hanging="428"/>
      </w:pPr>
      <w:rPr>
        <w:rFonts w:hint="default"/>
        <w:lang w:val="id" w:eastAsia="en-US" w:bidi="ar-SA"/>
      </w:rPr>
    </w:lvl>
    <w:lvl w:ilvl="3" w:tplc="7B04DED8">
      <w:numFmt w:val="bullet"/>
      <w:lvlText w:val="•"/>
      <w:lvlJc w:val="left"/>
      <w:pPr>
        <w:ind w:left="3787" w:hanging="428"/>
      </w:pPr>
      <w:rPr>
        <w:rFonts w:hint="default"/>
        <w:lang w:val="id" w:eastAsia="en-US" w:bidi="ar-SA"/>
      </w:rPr>
    </w:lvl>
    <w:lvl w:ilvl="4" w:tplc="7FFC7590">
      <w:numFmt w:val="bullet"/>
      <w:lvlText w:val="•"/>
      <w:lvlJc w:val="left"/>
      <w:pPr>
        <w:ind w:left="4622" w:hanging="428"/>
      </w:pPr>
      <w:rPr>
        <w:rFonts w:hint="default"/>
        <w:lang w:val="id" w:eastAsia="en-US" w:bidi="ar-SA"/>
      </w:rPr>
    </w:lvl>
    <w:lvl w:ilvl="5" w:tplc="86783E2E">
      <w:numFmt w:val="bullet"/>
      <w:lvlText w:val="•"/>
      <w:lvlJc w:val="left"/>
      <w:pPr>
        <w:ind w:left="5458" w:hanging="428"/>
      </w:pPr>
      <w:rPr>
        <w:rFonts w:hint="default"/>
        <w:lang w:val="id" w:eastAsia="en-US" w:bidi="ar-SA"/>
      </w:rPr>
    </w:lvl>
    <w:lvl w:ilvl="6" w:tplc="DF3C986A">
      <w:numFmt w:val="bullet"/>
      <w:lvlText w:val="•"/>
      <w:lvlJc w:val="left"/>
      <w:pPr>
        <w:ind w:left="6294" w:hanging="428"/>
      </w:pPr>
      <w:rPr>
        <w:rFonts w:hint="default"/>
        <w:lang w:val="id" w:eastAsia="en-US" w:bidi="ar-SA"/>
      </w:rPr>
    </w:lvl>
    <w:lvl w:ilvl="7" w:tplc="CAB4DDAA">
      <w:numFmt w:val="bullet"/>
      <w:lvlText w:val="•"/>
      <w:lvlJc w:val="left"/>
      <w:pPr>
        <w:ind w:left="7129" w:hanging="428"/>
      </w:pPr>
      <w:rPr>
        <w:rFonts w:hint="default"/>
        <w:lang w:val="id" w:eastAsia="en-US" w:bidi="ar-SA"/>
      </w:rPr>
    </w:lvl>
    <w:lvl w:ilvl="8" w:tplc="6F58E87C">
      <w:numFmt w:val="bullet"/>
      <w:lvlText w:val="•"/>
      <w:lvlJc w:val="left"/>
      <w:pPr>
        <w:ind w:left="7965" w:hanging="428"/>
      </w:pPr>
      <w:rPr>
        <w:rFonts w:hint="default"/>
        <w:lang w:val="id" w:eastAsia="en-US" w:bidi="ar-SA"/>
      </w:rPr>
    </w:lvl>
  </w:abstractNum>
  <w:abstractNum w:abstractNumId="3" w15:restartNumberingAfterBreak="0">
    <w:nsid w:val="51CF3C62"/>
    <w:multiLevelType w:val="multilevel"/>
    <w:tmpl w:val="52FAC600"/>
    <w:lvl w:ilvl="0">
      <w:start w:val="2"/>
      <w:numFmt w:val="decimal"/>
      <w:lvlText w:val="%1"/>
      <w:lvlJc w:val="left"/>
      <w:pPr>
        <w:ind w:left="1569" w:hanging="720"/>
        <w:jc w:val="left"/>
      </w:pPr>
      <w:rPr>
        <w:rFonts w:hint="default"/>
        <w:lang w:val="id" w:eastAsia="en-US" w:bidi="ar-SA"/>
      </w:rPr>
    </w:lvl>
    <w:lvl w:ilvl="1">
      <w:start w:val="1"/>
      <w:numFmt w:val="decimal"/>
      <w:lvlText w:val="%1.%2"/>
      <w:lvlJc w:val="left"/>
      <w:pPr>
        <w:ind w:left="1569" w:hanging="720"/>
        <w:jc w:val="left"/>
      </w:pPr>
      <w:rPr>
        <w:rFonts w:hint="default"/>
        <w:lang w:val="id" w:eastAsia="en-US" w:bidi="ar-SA"/>
      </w:rPr>
    </w:lvl>
    <w:lvl w:ilvl="2">
      <w:start w:val="4"/>
      <w:numFmt w:val="decimal"/>
      <w:lvlText w:val="%1.%2.%3"/>
      <w:lvlJc w:val="left"/>
      <w:pPr>
        <w:ind w:left="1569" w:hanging="720"/>
        <w:jc w:val="left"/>
      </w:pPr>
      <w:rPr>
        <w:rFonts w:hint="default"/>
        <w:lang w:val="id" w:eastAsia="en-US" w:bidi="ar-SA"/>
      </w:rPr>
    </w:lvl>
    <w:lvl w:ilvl="3">
      <w:start w:val="1"/>
      <w:numFmt w:val="decimal"/>
      <w:lvlText w:val="%1.%2.%3.%4"/>
      <w:lvlJc w:val="left"/>
      <w:pPr>
        <w:ind w:left="1569" w:hanging="720"/>
        <w:jc w:val="left"/>
      </w:pPr>
      <w:rPr>
        <w:rFonts w:ascii="Times New Roman" w:eastAsia="Times New Roman" w:hAnsi="Times New Roman" w:cs="Times New Roman" w:hint="default"/>
        <w:b/>
        <w:bCs/>
        <w:i w:val="0"/>
        <w:iCs w:val="0"/>
        <w:spacing w:val="-5"/>
        <w:w w:val="100"/>
        <w:sz w:val="24"/>
        <w:szCs w:val="24"/>
        <w:lang w:val="id" w:eastAsia="en-US" w:bidi="ar-SA"/>
      </w:rPr>
    </w:lvl>
    <w:lvl w:ilvl="4">
      <w:numFmt w:val="bullet"/>
      <w:lvlText w:val=""/>
      <w:lvlJc w:val="left"/>
      <w:pPr>
        <w:ind w:left="1569" w:hanging="360"/>
      </w:pPr>
      <w:rPr>
        <w:rFonts w:ascii="Symbol" w:eastAsia="Symbol" w:hAnsi="Symbol" w:cs="Symbol" w:hint="default"/>
        <w:b w:val="0"/>
        <w:bCs w:val="0"/>
        <w:i w:val="0"/>
        <w:iCs w:val="0"/>
        <w:spacing w:val="0"/>
        <w:w w:val="100"/>
        <w:sz w:val="20"/>
        <w:szCs w:val="20"/>
        <w:lang w:val="id" w:eastAsia="en-US" w:bidi="ar-SA"/>
      </w:rPr>
    </w:lvl>
    <w:lvl w:ilvl="5">
      <w:numFmt w:val="bullet"/>
      <w:lvlText w:val="o"/>
      <w:lvlJc w:val="left"/>
      <w:pPr>
        <w:ind w:left="2290" w:hanging="360"/>
      </w:pPr>
      <w:rPr>
        <w:rFonts w:ascii="Courier New" w:eastAsia="Courier New" w:hAnsi="Courier New" w:cs="Courier New" w:hint="default"/>
        <w:b w:val="0"/>
        <w:bCs w:val="0"/>
        <w:i w:val="0"/>
        <w:iCs w:val="0"/>
        <w:spacing w:val="0"/>
        <w:w w:val="100"/>
        <w:sz w:val="20"/>
        <w:szCs w:val="20"/>
        <w:lang w:val="id" w:eastAsia="en-US" w:bidi="ar-SA"/>
      </w:rPr>
    </w:lvl>
    <w:lvl w:ilvl="6">
      <w:numFmt w:val="bullet"/>
      <w:lvlText w:val="•"/>
      <w:lvlJc w:val="left"/>
      <w:pPr>
        <w:ind w:left="6376" w:hanging="360"/>
      </w:pPr>
      <w:rPr>
        <w:rFonts w:hint="default"/>
        <w:lang w:val="id" w:eastAsia="en-US" w:bidi="ar-SA"/>
      </w:rPr>
    </w:lvl>
    <w:lvl w:ilvl="7">
      <w:numFmt w:val="bullet"/>
      <w:lvlText w:val="•"/>
      <w:lvlJc w:val="left"/>
      <w:pPr>
        <w:ind w:left="7191" w:hanging="360"/>
      </w:pPr>
      <w:rPr>
        <w:rFonts w:hint="default"/>
        <w:lang w:val="id" w:eastAsia="en-US" w:bidi="ar-SA"/>
      </w:rPr>
    </w:lvl>
    <w:lvl w:ilvl="8">
      <w:numFmt w:val="bullet"/>
      <w:lvlText w:val="•"/>
      <w:lvlJc w:val="left"/>
      <w:pPr>
        <w:ind w:left="8006" w:hanging="360"/>
      </w:pPr>
      <w:rPr>
        <w:rFonts w:hint="default"/>
        <w:lang w:val="id" w:eastAsia="en-US" w:bidi="ar-SA"/>
      </w:rPr>
    </w:lvl>
  </w:abstractNum>
  <w:abstractNum w:abstractNumId="4" w15:restartNumberingAfterBreak="0">
    <w:nsid w:val="5CFC77C7"/>
    <w:multiLevelType w:val="hybridMultilevel"/>
    <w:tmpl w:val="3E8E61E8"/>
    <w:lvl w:ilvl="0" w:tplc="9D5442F6">
      <w:start w:val="1"/>
      <w:numFmt w:val="upp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5" w15:restartNumberingAfterBreak="0">
    <w:nsid w:val="5ECD3731"/>
    <w:multiLevelType w:val="multilevel"/>
    <w:tmpl w:val="359E4544"/>
    <w:lvl w:ilvl="0">
      <w:start w:val="2"/>
      <w:numFmt w:val="decimal"/>
      <w:lvlText w:val="%1"/>
      <w:lvlJc w:val="left"/>
      <w:pPr>
        <w:ind w:left="1569" w:hanging="720"/>
        <w:jc w:val="left"/>
      </w:pPr>
      <w:rPr>
        <w:rFonts w:hint="default"/>
        <w:lang w:val="id" w:eastAsia="en-US" w:bidi="ar-SA"/>
      </w:rPr>
    </w:lvl>
    <w:lvl w:ilvl="1">
      <w:start w:val="1"/>
      <w:numFmt w:val="decimal"/>
      <w:lvlText w:val="%1.%2"/>
      <w:lvlJc w:val="left"/>
      <w:pPr>
        <w:ind w:left="1569" w:hanging="720"/>
        <w:jc w:val="left"/>
      </w:pPr>
      <w:rPr>
        <w:rFonts w:hint="default"/>
        <w:lang w:val="id" w:eastAsia="en-US" w:bidi="ar-SA"/>
      </w:rPr>
    </w:lvl>
    <w:lvl w:ilvl="2">
      <w:start w:val="3"/>
      <w:numFmt w:val="decimal"/>
      <w:lvlText w:val="%1.%2.%3"/>
      <w:lvlJc w:val="left"/>
      <w:pPr>
        <w:ind w:left="1569" w:hanging="720"/>
        <w:jc w:val="left"/>
      </w:pPr>
      <w:rPr>
        <w:rFonts w:hint="default"/>
        <w:lang w:val="id" w:eastAsia="en-US" w:bidi="ar-SA"/>
      </w:rPr>
    </w:lvl>
    <w:lvl w:ilvl="3">
      <w:start w:val="1"/>
      <w:numFmt w:val="decimal"/>
      <w:lvlText w:val="%1.%2.%3.%4"/>
      <w:lvlJc w:val="left"/>
      <w:pPr>
        <w:ind w:left="1569" w:hanging="720"/>
        <w:jc w:val="left"/>
      </w:pPr>
      <w:rPr>
        <w:rFonts w:ascii="Times New Roman" w:eastAsia="Times New Roman" w:hAnsi="Times New Roman" w:cs="Times New Roman" w:hint="default"/>
        <w:b/>
        <w:bCs/>
        <w:i w:val="0"/>
        <w:iCs w:val="0"/>
        <w:spacing w:val="-5"/>
        <w:w w:val="100"/>
        <w:sz w:val="24"/>
        <w:szCs w:val="24"/>
        <w:lang w:val="id" w:eastAsia="en-US" w:bidi="ar-SA"/>
      </w:rPr>
    </w:lvl>
    <w:lvl w:ilvl="4">
      <w:numFmt w:val="bullet"/>
      <w:lvlText w:val=""/>
      <w:lvlJc w:val="left"/>
      <w:pPr>
        <w:ind w:left="1569" w:hanging="360"/>
      </w:pPr>
      <w:rPr>
        <w:rFonts w:ascii="Symbol" w:eastAsia="Symbol" w:hAnsi="Symbol" w:cs="Symbol" w:hint="default"/>
        <w:b w:val="0"/>
        <w:bCs w:val="0"/>
        <w:i w:val="0"/>
        <w:iCs w:val="0"/>
        <w:spacing w:val="0"/>
        <w:w w:val="100"/>
        <w:sz w:val="20"/>
        <w:szCs w:val="20"/>
        <w:lang w:val="id" w:eastAsia="en-US" w:bidi="ar-SA"/>
      </w:rPr>
    </w:lvl>
    <w:lvl w:ilvl="5">
      <w:numFmt w:val="bullet"/>
      <w:lvlText w:val="•"/>
      <w:lvlJc w:val="left"/>
      <w:pPr>
        <w:ind w:left="5598" w:hanging="360"/>
      </w:pPr>
      <w:rPr>
        <w:rFonts w:hint="default"/>
        <w:lang w:val="id" w:eastAsia="en-US" w:bidi="ar-SA"/>
      </w:rPr>
    </w:lvl>
    <w:lvl w:ilvl="6">
      <w:numFmt w:val="bullet"/>
      <w:lvlText w:val="•"/>
      <w:lvlJc w:val="left"/>
      <w:pPr>
        <w:ind w:left="6406" w:hanging="360"/>
      </w:pPr>
      <w:rPr>
        <w:rFonts w:hint="default"/>
        <w:lang w:val="id" w:eastAsia="en-US" w:bidi="ar-SA"/>
      </w:rPr>
    </w:lvl>
    <w:lvl w:ilvl="7">
      <w:numFmt w:val="bullet"/>
      <w:lvlText w:val="•"/>
      <w:lvlJc w:val="left"/>
      <w:pPr>
        <w:ind w:left="7213" w:hanging="360"/>
      </w:pPr>
      <w:rPr>
        <w:rFonts w:hint="default"/>
        <w:lang w:val="id" w:eastAsia="en-US" w:bidi="ar-SA"/>
      </w:rPr>
    </w:lvl>
    <w:lvl w:ilvl="8">
      <w:numFmt w:val="bullet"/>
      <w:lvlText w:val="•"/>
      <w:lvlJc w:val="left"/>
      <w:pPr>
        <w:ind w:left="8021" w:hanging="360"/>
      </w:pPr>
      <w:rPr>
        <w:rFonts w:hint="default"/>
        <w:lang w:val="id" w:eastAsia="en-US" w:bidi="ar-SA"/>
      </w:rPr>
    </w:lvl>
  </w:abstractNum>
  <w:abstractNum w:abstractNumId="6" w15:restartNumberingAfterBreak="0">
    <w:nsid w:val="6886356E"/>
    <w:multiLevelType w:val="multilevel"/>
    <w:tmpl w:val="D67621B6"/>
    <w:lvl w:ilvl="0">
      <w:start w:val="3"/>
      <w:numFmt w:val="decimal"/>
      <w:lvlText w:val="%1"/>
      <w:lvlJc w:val="left"/>
      <w:pPr>
        <w:ind w:left="1209" w:hanging="360"/>
        <w:jc w:val="left"/>
      </w:pPr>
      <w:rPr>
        <w:rFonts w:hint="default"/>
        <w:lang w:val="id" w:eastAsia="en-US" w:bidi="ar-SA"/>
      </w:rPr>
    </w:lvl>
    <w:lvl w:ilvl="1">
      <w:start w:val="1"/>
      <w:numFmt w:val="decimal"/>
      <w:lvlText w:val="%1.%2"/>
      <w:lvlJc w:val="left"/>
      <w:pPr>
        <w:ind w:left="1209"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2155"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start w:val="1"/>
      <w:numFmt w:val="decimal"/>
      <w:lvlText w:val="%3.%4"/>
      <w:lvlJc w:val="left"/>
      <w:pPr>
        <w:ind w:left="1209"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4">
      <w:start w:val="1"/>
      <w:numFmt w:val="decimal"/>
      <w:lvlText w:val="%5."/>
      <w:lvlJc w:val="left"/>
      <w:pPr>
        <w:ind w:left="1560" w:hanging="567"/>
        <w:jc w:val="right"/>
      </w:pPr>
      <w:rPr>
        <w:rFonts w:ascii="Times New Roman" w:eastAsia="Times New Roman" w:hAnsi="Times New Roman" w:cs="Times New Roman" w:hint="default"/>
        <w:b/>
        <w:bCs/>
        <w:i w:val="0"/>
        <w:iCs w:val="0"/>
        <w:spacing w:val="0"/>
        <w:w w:val="100"/>
        <w:sz w:val="24"/>
        <w:szCs w:val="24"/>
        <w:lang w:val="id" w:eastAsia="en-US" w:bidi="ar-SA"/>
      </w:rPr>
    </w:lvl>
    <w:lvl w:ilvl="5">
      <w:numFmt w:val="bullet"/>
      <w:lvlText w:val="•"/>
      <w:lvlJc w:val="left"/>
      <w:pPr>
        <w:ind w:left="3489" w:hanging="567"/>
      </w:pPr>
      <w:rPr>
        <w:rFonts w:hint="default"/>
        <w:lang w:val="id" w:eastAsia="en-US" w:bidi="ar-SA"/>
      </w:rPr>
    </w:lvl>
    <w:lvl w:ilvl="6">
      <w:numFmt w:val="bullet"/>
      <w:lvlText w:val="•"/>
      <w:lvlJc w:val="left"/>
      <w:pPr>
        <w:ind w:left="4719" w:hanging="567"/>
      </w:pPr>
      <w:rPr>
        <w:rFonts w:hint="default"/>
        <w:lang w:val="id" w:eastAsia="en-US" w:bidi="ar-SA"/>
      </w:rPr>
    </w:lvl>
    <w:lvl w:ilvl="7">
      <w:numFmt w:val="bullet"/>
      <w:lvlText w:val="•"/>
      <w:lvlJc w:val="left"/>
      <w:pPr>
        <w:ind w:left="5948" w:hanging="567"/>
      </w:pPr>
      <w:rPr>
        <w:rFonts w:hint="default"/>
        <w:lang w:val="id" w:eastAsia="en-US" w:bidi="ar-SA"/>
      </w:rPr>
    </w:lvl>
    <w:lvl w:ilvl="8">
      <w:numFmt w:val="bullet"/>
      <w:lvlText w:val="•"/>
      <w:lvlJc w:val="left"/>
      <w:pPr>
        <w:ind w:left="7178" w:hanging="567"/>
      </w:pPr>
      <w:rPr>
        <w:rFonts w:hint="default"/>
        <w:lang w:val="id" w:eastAsia="en-US" w:bidi="ar-SA"/>
      </w:rPr>
    </w:lvl>
  </w:abstractNum>
  <w:abstractNum w:abstractNumId="7" w15:restartNumberingAfterBreak="0">
    <w:nsid w:val="6CDE4EFC"/>
    <w:multiLevelType w:val="hybridMultilevel"/>
    <w:tmpl w:val="D794D810"/>
    <w:lvl w:ilvl="0" w:tplc="886654D2">
      <w:start w:val="1"/>
      <w:numFmt w:val="decimal"/>
      <w:lvlText w:val="%1."/>
      <w:lvlJc w:val="left"/>
      <w:pPr>
        <w:ind w:left="2155"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5D0AE6D8">
      <w:numFmt w:val="bullet"/>
      <w:lvlText w:val="•"/>
      <w:lvlJc w:val="left"/>
      <w:pPr>
        <w:ind w:left="2907" w:hanging="360"/>
      </w:pPr>
      <w:rPr>
        <w:rFonts w:hint="default"/>
        <w:lang w:val="id" w:eastAsia="en-US" w:bidi="ar-SA"/>
      </w:rPr>
    </w:lvl>
    <w:lvl w:ilvl="2" w:tplc="7DA82834">
      <w:numFmt w:val="bullet"/>
      <w:lvlText w:val="•"/>
      <w:lvlJc w:val="left"/>
      <w:pPr>
        <w:ind w:left="3655" w:hanging="360"/>
      </w:pPr>
      <w:rPr>
        <w:rFonts w:hint="default"/>
        <w:lang w:val="id" w:eastAsia="en-US" w:bidi="ar-SA"/>
      </w:rPr>
    </w:lvl>
    <w:lvl w:ilvl="3" w:tplc="D8908CAC">
      <w:numFmt w:val="bullet"/>
      <w:lvlText w:val="•"/>
      <w:lvlJc w:val="left"/>
      <w:pPr>
        <w:ind w:left="4403" w:hanging="360"/>
      </w:pPr>
      <w:rPr>
        <w:rFonts w:hint="default"/>
        <w:lang w:val="id" w:eastAsia="en-US" w:bidi="ar-SA"/>
      </w:rPr>
    </w:lvl>
    <w:lvl w:ilvl="4" w:tplc="3CB423CE">
      <w:numFmt w:val="bullet"/>
      <w:lvlText w:val="•"/>
      <w:lvlJc w:val="left"/>
      <w:pPr>
        <w:ind w:left="5150" w:hanging="360"/>
      </w:pPr>
      <w:rPr>
        <w:rFonts w:hint="default"/>
        <w:lang w:val="id" w:eastAsia="en-US" w:bidi="ar-SA"/>
      </w:rPr>
    </w:lvl>
    <w:lvl w:ilvl="5" w:tplc="E4F08A92">
      <w:numFmt w:val="bullet"/>
      <w:lvlText w:val="•"/>
      <w:lvlJc w:val="left"/>
      <w:pPr>
        <w:ind w:left="5898" w:hanging="360"/>
      </w:pPr>
      <w:rPr>
        <w:rFonts w:hint="default"/>
        <w:lang w:val="id" w:eastAsia="en-US" w:bidi="ar-SA"/>
      </w:rPr>
    </w:lvl>
    <w:lvl w:ilvl="6" w:tplc="9FE8F5EA">
      <w:numFmt w:val="bullet"/>
      <w:lvlText w:val="•"/>
      <w:lvlJc w:val="left"/>
      <w:pPr>
        <w:ind w:left="6646" w:hanging="360"/>
      </w:pPr>
      <w:rPr>
        <w:rFonts w:hint="default"/>
        <w:lang w:val="id" w:eastAsia="en-US" w:bidi="ar-SA"/>
      </w:rPr>
    </w:lvl>
    <w:lvl w:ilvl="7" w:tplc="9C64548C">
      <w:numFmt w:val="bullet"/>
      <w:lvlText w:val="•"/>
      <w:lvlJc w:val="left"/>
      <w:pPr>
        <w:ind w:left="7393" w:hanging="360"/>
      </w:pPr>
      <w:rPr>
        <w:rFonts w:hint="default"/>
        <w:lang w:val="id" w:eastAsia="en-US" w:bidi="ar-SA"/>
      </w:rPr>
    </w:lvl>
    <w:lvl w:ilvl="8" w:tplc="0E9AAE88">
      <w:numFmt w:val="bullet"/>
      <w:lvlText w:val="•"/>
      <w:lvlJc w:val="left"/>
      <w:pPr>
        <w:ind w:left="8141" w:hanging="360"/>
      </w:pPr>
      <w:rPr>
        <w:rFonts w:hint="default"/>
        <w:lang w:val="id" w:eastAsia="en-US" w:bidi="ar-SA"/>
      </w:rPr>
    </w:lvl>
  </w:abstractNum>
  <w:num w:numId="1">
    <w:abstractNumId w:val="2"/>
  </w:num>
  <w:num w:numId="2">
    <w:abstractNumId w:val="7"/>
  </w:num>
  <w:num w:numId="3">
    <w:abstractNumId w:val="6"/>
  </w:num>
  <w:num w:numId="4">
    <w:abstractNumId w:val="3"/>
  </w:num>
  <w:num w:numId="5">
    <w:abstractNumId w:val="5"/>
  </w:num>
  <w:num w:numId="6">
    <w:abstractNumId w:val="1"/>
  </w:num>
  <w:num w:numId="7">
    <w:abstractNumId w:val="0"/>
  </w:num>
  <w:num w:numId="8">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5"/>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0D5C"/>
    <w:rsid w:val="00280D5C"/>
    <w:rsid w:val="00387EF2"/>
    <w:rsid w:val="00820805"/>
    <w:rsid w:val="008C71D7"/>
    <w:rsid w:val="00987614"/>
    <w:rsid w:val="00A15C3F"/>
    <w:rsid w:val="00B054FD"/>
    <w:rsid w:val="00B44668"/>
    <w:rsid w:val="00FE5C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9B3180"/>
  <w15:docId w15:val="{552314C2-E533-4F10-AB01-70AAB2CED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982" w:right="982"/>
      <w:jc w:val="center"/>
      <w:outlineLvl w:val="0"/>
    </w:pPr>
    <w:rPr>
      <w:b/>
      <w:bCs/>
      <w:sz w:val="24"/>
      <w:szCs w:val="24"/>
    </w:rPr>
  </w:style>
  <w:style w:type="paragraph" w:styleId="Heading2">
    <w:name w:val="heading 2"/>
    <w:basedOn w:val="Normal"/>
    <w:uiPriority w:val="9"/>
    <w:unhideWhenUsed/>
    <w:qFormat/>
    <w:pPr>
      <w:ind w:left="1568"/>
      <w:outlineLvl w:val="1"/>
    </w:pPr>
    <w:rPr>
      <w:b/>
      <w:bCs/>
      <w:sz w:val="24"/>
      <w:szCs w:val="24"/>
    </w:rPr>
  </w:style>
  <w:style w:type="paragraph" w:styleId="Heading3">
    <w:name w:val="heading 3"/>
    <w:basedOn w:val="Normal"/>
    <w:uiPriority w:val="9"/>
    <w:unhideWhenUsed/>
    <w:qFormat/>
    <w:pPr>
      <w:ind w:left="849"/>
      <w:jc w:val="both"/>
      <w:outlineLvl w:val="2"/>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37"/>
      <w:ind w:right="8"/>
      <w:jc w:val="center"/>
    </w:pPr>
    <w:rPr>
      <w:b/>
      <w:bCs/>
      <w:sz w:val="24"/>
      <w:szCs w:val="24"/>
    </w:rPr>
  </w:style>
  <w:style w:type="paragraph" w:styleId="TOC2">
    <w:name w:val="toc 2"/>
    <w:basedOn w:val="Normal"/>
    <w:uiPriority w:val="1"/>
    <w:qFormat/>
    <w:pPr>
      <w:spacing w:before="141"/>
      <w:ind w:left="849"/>
    </w:pPr>
    <w:rPr>
      <w:b/>
      <w:bCs/>
      <w:sz w:val="24"/>
      <w:szCs w:val="24"/>
    </w:rPr>
  </w:style>
  <w:style w:type="paragraph" w:styleId="TOC3">
    <w:name w:val="toc 3"/>
    <w:basedOn w:val="Normal"/>
    <w:uiPriority w:val="1"/>
    <w:qFormat/>
    <w:pPr>
      <w:spacing w:before="137"/>
      <w:ind w:left="849"/>
    </w:pPr>
    <w:rPr>
      <w:b/>
      <w:bCs/>
      <w:sz w:val="24"/>
      <w:szCs w:val="24"/>
    </w:rPr>
  </w:style>
  <w:style w:type="paragraph" w:styleId="TOC4">
    <w:name w:val="toc 4"/>
    <w:basedOn w:val="Normal"/>
    <w:uiPriority w:val="1"/>
    <w:qFormat/>
    <w:pPr>
      <w:spacing w:before="142"/>
      <w:ind w:left="849"/>
    </w:pPr>
    <w:rPr>
      <w:b/>
      <w:bCs/>
      <w:i/>
      <w:iCs/>
    </w:rPr>
  </w:style>
  <w:style w:type="paragraph" w:styleId="TOC5">
    <w:name w:val="toc 5"/>
    <w:basedOn w:val="Normal"/>
    <w:uiPriority w:val="1"/>
    <w:qFormat/>
    <w:pPr>
      <w:spacing w:before="137"/>
      <w:ind w:left="1728" w:hanging="658"/>
    </w:pPr>
    <w:rPr>
      <w:sz w:val="24"/>
      <w:szCs w:val="24"/>
    </w:rPr>
  </w:style>
  <w:style w:type="paragraph" w:styleId="TOC6">
    <w:name w:val="toc 6"/>
    <w:basedOn w:val="Normal"/>
    <w:uiPriority w:val="1"/>
    <w:qFormat/>
    <w:pPr>
      <w:spacing w:before="138"/>
      <w:ind w:left="1287"/>
    </w:pPr>
    <w:rPr>
      <w:sz w:val="24"/>
      <w:szCs w:val="24"/>
    </w:rPr>
  </w:style>
  <w:style w:type="paragraph" w:styleId="TOC7">
    <w:name w:val="toc 7"/>
    <w:basedOn w:val="Normal"/>
    <w:uiPriority w:val="1"/>
    <w:qFormat/>
    <w:pPr>
      <w:spacing w:before="137"/>
      <w:ind w:left="2611" w:hanging="883"/>
    </w:pPr>
    <w:rPr>
      <w:sz w:val="24"/>
      <w:szCs w:val="24"/>
    </w:rPr>
  </w:style>
  <w:style w:type="paragraph" w:styleId="TOC8">
    <w:name w:val="toc 8"/>
    <w:basedOn w:val="Normal"/>
    <w:uiPriority w:val="1"/>
    <w:qFormat/>
    <w:pPr>
      <w:spacing w:before="137"/>
      <w:ind w:left="217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569" w:hanging="360"/>
    </w:pPr>
  </w:style>
  <w:style w:type="paragraph" w:customStyle="1" w:styleId="TableParagraph">
    <w:name w:val="Table Paragraph"/>
    <w:basedOn w:val="Normal"/>
    <w:uiPriority w:val="1"/>
    <w:qFormat/>
    <w:pPr>
      <w:spacing w:line="201" w:lineRule="exact"/>
      <w:jc w:val="right"/>
    </w:pPr>
    <w:rPr>
      <w:rFonts w:ascii="Arial MT" w:eastAsia="Arial MT" w:hAnsi="Arial MT" w:cs="Arial MT"/>
    </w:rPr>
  </w:style>
  <w:style w:type="paragraph" w:customStyle="1" w:styleId="icsmaddresses">
    <w:name w:val="icsm_addresses"/>
    <w:basedOn w:val="Normal"/>
    <w:rsid w:val="00820805"/>
    <w:pPr>
      <w:widowControl/>
      <w:autoSpaceDE/>
      <w:autoSpaceDN/>
      <w:spacing w:after="120"/>
      <w:jc w:val="center"/>
    </w:pPr>
    <w:rPr>
      <w:i/>
      <w:sz w:val="16"/>
      <w:szCs w:val="20"/>
      <w:lang w:val="en-GB"/>
    </w:rPr>
  </w:style>
  <w:style w:type="paragraph" w:styleId="Header">
    <w:name w:val="header"/>
    <w:basedOn w:val="Normal"/>
    <w:link w:val="HeaderChar"/>
    <w:uiPriority w:val="99"/>
    <w:unhideWhenUsed/>
    <w:rsid w:val="00B054FD"/>
    <w:pPr>
      <w:tabs>
        <w:tab w:val="center" w:pos="4680"/>
        <w:tab w:val="right" w:pos="9360"/>
      </w:tabs>
    </w:pPr>
  </w:style>
  <w:style w:type="character" w:customStyle="1" w:styleId="HeaderChar">
    <w:name w:val="Header Char"/>
    <w:basedOn w:val="DefaultParagraphFont"/>
    <w:link w:val="Header"/>
    <w:uiPriority w:val="99"/>
    <w:rsid w:val="00B054FD"/>
    <w:rPr>
      <w:rFonts w:ascii="Times New Roman" w:eastAsia="Times New Roman" w:hAnsi="Times New Roman" w:cs="Times New Roman"/>
      <w:lang w:val="id"/>
    </w:rPr>
  </w:style>
  <w:style w:type="paragraph" w:styleId="Footer">
    <w:name w:val="footer"/>
    <w:basedOn w:val="Normal"/>
    <w:link w:val="FooterChar"/>
    <w:uiPriority w:val="99"/>
    <w:unhideWhenUsed/>
    <w:rsid w:val="00B054FD"/>
    <w:pPr>
      <w:tabs>
        <w:tab w:val="center" w:pos="4680"/>
        <w:tab w:val="right" w:pos="9360"/>
      </w:tabs>
    </w:pPr>
  </w:style>
  <w:style w:type="character" w:customStyle="1" w:styleId="FooterChar">
    <w:name w:val="Footer Char"/>
    <w:basedOn w:val="DefaultParagraphFont"/>
    <w:link w:val="Footer"/>
    <w:uiPriority w:val="99"/>
    <w:rsid w:val="00B054FD"/>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hyperlink" Target="https://doi.org/10.1108/JEDT-04-2020-0159" TargetMode="External"/><Relationship Id="rId18" Type="http://schemas.openxmlformats.org/officeDocument/2006/relationships/hyperlink" Target="https://doi.org/10.3390/su14052684" TargetMode="External"/><Relationship Id="rId26" Type="http://schemas.openxmlformats.org/officeDocument/2006/relationships/hyperlink" Target="https://doi.org/10.3390/buildings12040478" TargetMode="External"/><Relationship Id="rId21" Type="http://schemas.openxmlformats.org/officeDocument/2006/relationships/hyperlink" Target="https://doi.org/10.1108/ECAM-02-2020-0093" TargetMode="External"/><Relationship Id="rId34" Type="http://schemas.openxmlformats.org/officeDocument/2006/relationships/hyperlink" Target="https://doi.org/10.1108/ECAM-09-2019-0484" TargetMode="External"/><Relationship Id="rId7" Type="http://schemas.openxmlformats.org/officeDocument/2006/relationships/header" Target="header1.xml"/><Relationship Id="rId12" Type="http://schemas.openxmlformats.org/officeDocument/2006/relationships/hyperlink" Target="https://doi.org/10.1061/(ASCE)CO.1943-7862.0002408" TargetMode="External"/><Relationship Id="rId17" Type="http://schemas.openxmlformats.org/officeDocument/2006/relationships/hyperlink" Target="https://doi.org/10.1108/JMD-05-2023-0175" TargetMode="External"/><Relationship Id="rId25" Type="http://schemas.openxmlformats.org/officeDocument/2006/relationships/hyperlink" Target="https://doi.org/10.1080/15623599.2019.1627505" TargetMode="External"/><Relationship Id="rId33" Type="http://schemas.openxmlformats.org/officeDocument/2006/relationships/hyperlink" Target="https://doi.org/10.5296/ijhrs.v11i2.18525"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1016/j.hrmr.2021.100923" TargetMode="External"/><Relationship Id="rId20" Type="http://schemas.openxmlformats.org/officeDocument/2006/relationships/hyperlink" Target="https://doi.org/10.28991/cej-2020-03091572" TargetMode="External"/><Relationship Id="rId29" Type="http://schemas.openxmlformats.org/officeDocument/2006/relationships/hyperlink" Target="https://doi.org/10.21315/jcdc2020.25.1.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61/(ASCE)CO.1943-7862.0002408" TargetMode="External"/><Relationship Id="rId24" Type="http://schemas.openxmlformats.org/officeDocument/2006/relationships/hyperlink" Target="https://doi.org/10.4236/jhrss.2021.91001" TargetMode="External"/><Relationship Id="rId32" Type="http://schemas.openxmlformats.org/officeDocument/2006/relationships/hyperlink" Target="https://doi.org/10.1108/IJPPM-07-2022-0407"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1080/15623599.2019.1627504" TargetMode="External"/><Relationship Id="rId23" Type="http://schemas.openxmlformats.org/officeDocument/2006/relationships/hyperlink" Target="https://doi.org/10.1016/j.obhdp.2019.04.002" TargetMode="External"/><Relationship Id="rId28" Type="http://schemas.openxmlformats.org/officeDocument/2006/relationships/hyperlink" Target="https://doi.org/10.1080/01446193.2020.1713899" TargetMode="External"/><Relationship Id="rId36" Type="http://schemas.openxmlformats.org/officeDocument/2006/relationships/hyperlink" Target="https://doi.org/10.1108/JABES-04-2022-0083" TargetMode="External"/><Relationship Id="rId10" Type="http://schemas.openxmlformats.org/officeDocument/2006/relationships/hyperlink" Target="https://doi.org/10.1108/JEDT-03-2021-0167" TargetMode="External"/><Relationship Id="rId19" Type="http://schemas.openxmlformats.org/officeDocument/2006/relationships/hyperlink" Target="https://doi.org/10.1016/j.asej.2021.02.002" TargetMode="External"/><Relationship Id="rId31" Type="http://schemas.openxmlformats.org/officeDocument/2006/relationships/hyperlink" Target="https://doi.org/10.1108/IJPPM-07-2022-0407" TargetMode="External"/><Relationship Id="rId4" Type="http://schemas.openxmlformats.org/officeDocument/2006/relationships/webSettings" Target="webSettings.xml"/><Relationship Id="rId9" Type="http://schemas.openxmlformats.org/officeDocument/2006/relationships/hyperlink" Target="https://doi.org/10.1080/15623599.2020.1862069" TargetMode="External"/><Relationship Id="rId14" Type="http://schemas.openxmlformats.org/officeDocument/2006/relationships/hyperlink" Target="https://doi.org/10.21315/jcdc2023.28.2.7" TargetMode="External"/><Relationship Id="rId22" Type="http://schemas.openxmlformats.org/officeDocument/2006/relationships/hyperlink" Target="https://doi.org/10.1108/ECAM-02-2020-0093" TargetMode="External"/><Relationship Id="rId27" Type="http://schemas.openxmlformats.org/officeDocument/2006/relationships/hyperlink" Target="https://doi.org/10.3389/fpsyg.2022.892134" TargetMode="External"/><Relationship Id="rId30" Type="http://schemas.openxmlformats.org/officeDocument/2006/relationships/hyperlink" Target="https://doi.org/10.1061/(ASCE)ME.1943-5479.0001067" TargetMode="External"/><Relationship Id="rId35" Type="http://schemas.openxmlformats.org/officeDocument/2006/relationships/hyperlink" Target="https://doi.org/10.1108/JABES-04-2022-0083" TargetMode="External"/><Relationship Id="rId8" Type="http://schemas.openxmlformats.org/officeDocument/2006/relationships/footer" Target="foot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4478</Words>
  <Characters>25531</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Hype GLK</dc:creator>
  <cp:lastModifiedBy>Windows User</cp:lastModifiedBy>
  <cp:revision>2</cp:revision>
  <dcterms:created xsi:type="dcterms:W3CDTF">2026-04-18T00:48:00Z</dcterms:created>
  <dcterms:modified xsi:type="dcterms:W3CDTF">2026-04-18T00:48:00Z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2026-03-03T00:00:00Z</vt:filetime>
  </property>
  <property fmtid="{D5CDD505-2E9C-101B-9397-08002B2CF9AE}" pid="3" name="Creator">
    <vt:lpwstr>Microsoft® Word 2016</vt:lpwstr>
  </property>
  <property fmtid="{D5CDD505-2E9C-101B-9397-08002B2CF9AE}" pid="4" name="LastSaved">
    <vt:filetime>2026-04-09T00:00:00Z</vt:filetime>
  </property>
  <property fmtid="{D5CDD505-2E9C-101B-9397-08002B2CF9AE}" pid="5" name="Producer">
    <vt:lpwstr>www.ilovepdf.com</vt:lpwstr>
  </property>
</Properties>
</file>