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545732" w14:textId="77777777" w:rsidR="00C80DE1" w:rsidRPr="00C80DE1" w:rsidRDefault="00C80DE1" w:rsidP="00C80DE1"/>
    <w:p w14:paraId="15CC0775" w14:textId="77777777" w:rsidR="00C80DE1" w:rsidRDefault="00C80DE1" w:rsidP="001604E8">
      <w:pPr>
        <w:pStyle w:val="Subtitle"/>
        <w:spacing w:line="240" w:lineRule="auto"/>
        <w:rPr>
          <w:rFonts w:ascii="Times New Roman" w:hAnsi="Times New Roman" w:cs="Times New Roman"/>
          <w:color w:val="auto"/>
          <w:sz w:val="16"/>
          <w:szCs w:val="16"/>
        </w:rPr>
      </w:pPr>
    </w:p>
    <w:p w14:paraId="26884FF3" w14:textId="77777777" w:rsidR="00C80DE1" w:rsidRDefault="00C80DE1" w:rsidP="00C80DE1">
      <w:pPr>
        <w:spacing w:after="0" w:line="240" w:lineRule="auto"/>
        <w:jc w:val="center"/>
        <w:rPr>
          <w:rFonts w:cs="Times New Roman"/>
          <w:b/>
          <w:bCs/>
          <w:sz w:val="24"/>
          <w:szCs w:val="24"/>
          <w:lang w:val="id-ID"/>
        </w:rPr>
      </w:pPr>
      <w:r w:rsidRPr="00C80DE1">
        <w:rPr>
          <w:rFonts w:cs="Times New Roman"/>
          <w:b/>
          <w:bCs/>
          <w:sz w:val="24"/>
          <w:szCs w:val="24"/>
        </w:rPr>
        <w:t>PENGELOLAAN SAMPAH PLASTIK MENJADI ECOBRICK UNTUK PEMBUATAN KURSI RAMAH LINGKUNGAN DI KELURAHAN TALANG</w:t>
      </w:r>
      <w:r w:rsidRPr="00C80DE1">
        <w:rPr>
          <w:rFonts w:cs="Times New Roman"/>
          <w:b/>
          <w:bCs/>
          <w:sz w:val="24"/>
          <w:szCs w:val="24"/>
          <w:lang w:val="id-ID"/>
        </w:rPr>
        <w:t xml:space="preserve"> BETUTU </w:t>
      </w:r>
    </w:p>
    <w:p w14:paraId="016DF548" w14:textId="14CCA64D" w:rsidR="00C80DE1" w:rsidRDefault="00C80DE1" w:rsidP="00C80DE1">
      <w:pPr>
        <w:spacing w:after="0" w:line="240" w:lineRule="auto"/>
        <w:jc w:val="center"/>
        <w:rPr>
          <w:rFonts w:cs="Times New Roman"/>
          <w:b/>
          <w:bCs/>
          <w:sz w:val="24"/>
          <w:szCs w:val="24"/>
          <w:lang w:val="id-ID"/>
        </w:rPr>
      </w:pPr>
      <w:r w:rsidRPr="00C80DE1">
        <w:rPr>
          <w:rFonts w:cs="Times New Roman"/>
          <w:b/>
          <w:bCs/>
          <w:sz w:val="24"/>
          <w:szCs w:val="24"/>
          <w:lang w:val="id-ID"/>
        </w:rPr>
        <w:t>KOTA PALEMBANG</w:t>
      </w:r>
    </w:p>
    <w:p w14:paraId="163B30D0" w14:textId="4F46CE06" w:rsidR="004C6E76" w:rsidRPr="001604E8" w:rsidRDefault="00C455EB" w:rsidP="001604E8">
      <w:pPr>
        <w:pStyle w:val="Subtitle"/>
        <w:spacing w:line="240" w:lineRule="auto"/>
        <w:rPr>
          <w:rFonts w:ascii="Times New Roman" w:hAnsi="Times New Roman" w:cs="Times New Roman"/>
          <w:color w:val="auto"/>
          <w:sz w:val="16"/>
          <w:szCs w:val="16"/>
        </w:rPr>
      </w:pPr>
      <w:r w:rsidRPr="001604E8">
        <w:rPr>
          <w:rFonts w:ascii="Times New Roman" w:hAnsi="Times New Roman" w:cs="Times New Roman"/>
          <w:color w:val="auto"/>
          <w:sz w:val="16"/>
          <w:szCs w:val="16"/>
        </w:rPr>
        <w:t>Dian Yulistarini</w:t>
      </w:r>
      <w:r w:rsidRPr="001604E8">
        <w:rPr>
          <w:rFonts w:ascii="Times New Roman" w:hAnsi="Times New Roman" w:cs="Times New Roman"/>
          <w:color w:val="auto"/>
          <w:sz w:val="16"/>
          <w:szCs w:val="16"/>
          <w:vertAlign w:val="superscript"/>
        </w:rPr>
        <w:t>1</w:t>
      </w:r>
      <w:r w:rsidRPr="001604E8">
        <w:rPr>
          <w:rFonts w:ascii="Times New Roman" w:hAnsi="Times New Roman" w:cs="Times New Roman"/>
          <w:color w:val="auto"/>
          <w:sz w:val="16"/>
          <w:szCs w:val="16"/>
        </w:rPr>
        <w:t>, Manisah</w:t>
      </w:r>
      <w:r w:rsidRPr="001604E8">
        <w:rPr>
          <w:rFonts w:ascii="Times New Roman" w:hAnsi="Times New Roman" w:cs="Times New Roman"/>
          <w:color w:val="auto"/>
          <w:sz w:val="16"/>
          <w:szCs w:val="16"/>
          <w:vertAlign w:val="superscript"/>
        </w:rPr>
        <w:t>2</w:t>
      </w:r>
      <w:r w:rsidRPr="001604E8">
        <w:rPr>
          <w:rFonts w:ascii="Times New Roman" w:hAnsi="Times New Roman" w:cs="Times New Roman"/>
          <w:color w:val="auto"/>
          <w:sz w:val="16"/>
          <w:szCs w:val="16"/>
        </w:rPr>
        <w:t>, Msy. Mikial</w:t>
      </w:r>
      <w:r w:rsidRPr="001604E8">
        <w:rPr>
          <w:rFonts w:ascii="Times New Roman" w:hAnsi="Times New Roman" w:cs="Times New Roman"/>
          <w:color w:val="auto"/>
          <w:sz w:val="16"/>
          <w:szCs w:val="16"/>
          <w:vertAlign w:val="superscript"/>
        </w:rPr>
        <w:t>3</w:t>
      </w:r>
      <w:r w:rsidRPr="001604E8">
        <w:rPr>
          <w:rFonts w:ascii="Times New Roman" w:hAnsi="Times New Roman" w:cs="Times New Roman"/>
          <w:color w:val="auto"/>
          <w:sz w:val="16"/>
          <w:szCs w:val="16"/>
        </w:rPr>
        <w:t>, Muhammad Richie Oratama</w:t>
      </w:r>
      <w:r w:rsidRPr="001604E8">
        <w:rPr>
          <w:rFonts w:ascii="Times New Roman" w:hAnsi="Times New Roman" w:cs="Times New Roman"/>
          <w:color w:val="auto"/>
          <w:sz w:val="16"/>
          <w:szCs w:val="16"/>
          <w:vertAlign w:val="superscript"/>
        </w:rPr>
        <w:t>4</w:t>
      </w:r>
      <w:r w:rsidRPr="001604E8">
        <w:rPr>
          <w:rFonts w:ascii="Times New Roman" w:hAnsi="Times New Roman" w:cs="Times New Roman"/>
          <w:color w:val="auto"/>
          <w:sz w:val="16"/>
          <w:szCs w:val="16"/>
        </w:rPr>
        <w:t>, Riki Mufli Pratama</w:t>
      </w:r>
      <w:r w:rsidRPr="001604E8">
        <w:rPr>
          <w:rFonts w:ascii="Times New Roman" w:hAnsi="Times New Roman" w:cs="Times New Roman"/>
          <w:color w:val="auto"/>
          <w:sz w:val="16"/>
          <w:szCs w:val="16"/>
          <w:vertAlign w:val="superscript"/>
        </w:rPr>
        <w:t>5</w:t>
      </w:r>
    </w:p>
    <w:p w14:paraId="77CC4CCA" w14:textId="77777777" w:rsidR="004C6E76" w:rsidRPr="001604E8" w:rsidRDefault="00C455EB" w:rsidP="001604E8">
      <w:pPr>
        <w:pStyle w:val="Subtitle"/>
        <w:spacing w:line="240" w:lineRule="auto"/>
        <w:rPr>
          <w:rFonts w:ascii="Times New Roman" w:hAnsi="Times New Roman" w:cs="Times New Roman"/>
          <w:color w:val="auto"/>
          <w:sz w:val="16"/>
          <w:szCs w:val="16"/>
        </w:rPr>
      </w:pPr>
      <w:r w:rsidRPr="001604E8">
        <w:rPr>
          <w:rFonts w:ascii="Times New Roman" w:hAnsi="Times New Roman" w:cs="Times New Roman"/>
          <w:color w:val="auto"/>
          <w:sz w:val="16"/>
          <w:szCs w:val="16"/>
        </w:rPr>
        <w:t>1Program Studi Manajemen, Universitas Tridinanti</w:t>
      </w:r>
    </w:p>
    <w:p w14:paraId="73AAC82E" w14:textId="77777777" w:rsidR="004C6E76" w:rsidRPr="001604E8" w:rsidRDefault="00C455EB" w:rsidP="001604E8">
      <w:pPr>
        <w:pStyle w:val="Subtitle"/>
        <w:spacing w:line="240" w:lineRule="auto"/>
        <w:rPr>
          <w:rFonts w:ascii="Times New Roman" w:hAnsi="Times New Roman" w:cs="Times New Roman"/>
          <w:color w:val="auto"/>
          <w:sz w:val="16"/>
          <w:szCs w:val="16"/>
        </w:rPr>
      </w:pPr>
      <w:r w:rsidRPr="001604E8">
        <w:rPr>
          <w:rFonts w:ascii="Times New Roman" w:hAnsi="Times New Roman" w:cs="Times New Roman"/>
          <w:color w:val="auto"/>
          <w:sz w:val="16"/>
          <w:szCs w:val="16"/>
        </w:rPr>
        <w:t>2Program Studi Agribisnis, Universitas Tridinanti</w:t>
      </w:r>
    </w:p>
    <w:p w14:paraId="79CE9501" w14:textId="77777777" w:rsidR="004C6E76" w:rsidRPr="001604E8" w:rsidRDefault="00C455EB" w:rsidP="001604E8">
      <w:pPr>
        <w:pStyle w:val="Subtitle"/>
        <w:spacing w:line="240" w:lineRule="auto"/>
        <w:rPr>
          <w:rFonts w:ascii="Times New Roman" w:hAnsi="Times New Roman" w:cs="Times New Roman"/>
          <w:color w:val="auto"/>
          <w:sz w:val="16"/>
          <w:szCs w:val="16"/>
        </w:rPr>
      </w:pPr>
      <w:r w:rsidRPr="001604E8">
        <w:rPr>
          <w:rFonts w:ascii="Times New Roman" w:hAnsi="Times New Roman" w:cs="Times New Roman"/>
          <w:color w:val="auto"/>
          <w:sz w:val="16"/>
          <w:szCs w:val="16"/>
        </w:rPr>
        <w:t>3Program Studi Akuntansi, Universitas Tridinanti</w:t>
      </w:r>
    </w:p>
    <w:p w14:paraId="053730CB" w14:textId="77777777" w:rsidR="004C6E76" w:rsidRPr="001604E8" w:rsidRDefault="00C455EB" w:rsidP="001604E8">
      <w:pPr>
        <w:pStyle w:val="Subtitle"/>
        <w:spacing w:line="240" w:lineRule="auto"/>
        <w:rPr>
          <w:rFonts w:ascii="Times New Roman" w:hAnsi="Times New Roman" w:cs="Times New Roman"/>
          <w:color w:val="auto"/>
          <w:sz w:val="16"/>
          <w:szCs w:val="16"/>
        </w:rPr>
      </w:pPr>
      <w:r w:rsidRPr="001604E8">
        <w:rPr>
          <w:rFonts w:ascii="Times New Roman" w:hAnsi="Times New Roman" w:cs="Times New Roman"/>
          <w:color w:val="auto"/>
          <w:sz w:val="16"/>
          <w:szCs w:val="16"/>
        </w:rPr>
        <w:t>4Program Studi Teknik Sipil, Universitas Tridinanti</w:t>
      </w:r>
    </w:p>
    <w:p w14:paraId="31577EBD" w14:textId="77777777" w:rsidR="004C6E76" w:rsidRPr="001604E8" w:rsidRDefault="00C455EB" w:rsidP="001604E8">
      <w:pPr>
        <w:pStyle w:val="Subtitle"/>
        <w:spacing w:line="240" w:lineRule="auto"/>
        <w:rPr>
          <w:rFonts w:ascii="Times New Roman" w:hAnsi="Times New Roman" w:cs="Times New Roman"/>
          <w:color w:val="auto"/>
          <w:sz w:val="16"/>
          <w:szCs w:val="16"/>
        </w:rPr>
      </w:pPr>
      <w:r w:rsidRPr="001604E8">
        <w:rPr>
          <w:rFonts w:ascii="Times New Roman" w:hAnsi="Times New Roman" w:cs="Times New Roman"/>
          <w:color w:val="auto"/>
          <w:sz w:val="16"/>
          <w:szCs w:val="16"/>
        </w:rPr>
        <w:t>5Program Studi Arsitektur, Universitas Tridinanti</w:t>
      </w:r>
    </w:p>
    <w:p w14:paraId="04A5EBD6" w14:textId="77777777" w:rsidR="004C6E76" w:rsidRPr="001604E8" w:rsidRDefault="00C455EB" w:rsidP="001604E8">
      <w:pPr>
        <w:pStyle w:val="Subtitle"/>
        <w:spacing w:line="240" w:lineRule="auto"/>
        <w:rPr>
          <w:rFonts w:ascii="Times New Roman" w:hAnsi="Times New Roman" w:cs="Times New Roman"/>
          <w:color w:val="auto"/>
          <w:sz w:val="16"/>
          <w:szCs w:val="16"/>
        </w:rPr>
      </w:pPr>
      <w:r w:rsidRPr="001604E8">
        <w:rPr>
          <w:rFonts w:ascii="Times New Roman" w:hAnsi="Times New Roman" w:cs="Times New Roman"/>
          <w:color w:val="auto"/>
          <w:sz w:val="16"/>
          <w:szCs w:val="16"/>
        </w:rPr>
        <w:t>Email korespondensi: dian_yulistarini@univ-tridinanti.ac.id</w:t>
      </w:r>
    </w:p>
    <w:p w14:paraId="2758E913" w14:textId="77777777" w:rsidR="004C6E76" w:rsidRPr="00247029" w:rsidRDefault="004C6E76" w:rsidP="001604E8">
      <w:pPr>
        <w:spacing w:line="240" w:lineRule="auto"/>
        <w:rPr>
          <w:rFonts w:cs="Times New Roman"/>
          <w:sz w:val="24"/>
          <w:szCs w:val="24"/>
        </w:rPr>
      </w:pPr>
    </w:p>
    <w:p w14:paraId="18F2539F" w14:textId="77777777" w:rsidR="004C6E76" w:rsidRPr="00247029" w:rsidRDefault="00C455EB" w:rsidP="001604E8">
      <w:pPr>
        <w:pStyle w:val="Heading1"/>
        <w:spacing w:line="240" w:lineRule="auto"/>
        <w:jc w:val="center"/>
        <w:rPr>
          <w:rFonts w:ascii="Times New Roman" w:hAnsi="Times New Roman" w:cs="Times New Roman"/>
          <w:color w:val="auto"/>
          <w:szCs w:val="24"/>
        </w:rPr>
      </w:pPr>
      <w:r w:rsidRPr="00247029">
        <w:rPr>
          <w:rFonts w:ascii="Times New Roman" w:hAnsi="Times New Roman" w:cs="Times New Roman"/>
          <w:color w:val="auto"/>
          <w:szCs w:val="24"/>
        </w:rPr>
        <w:t>Abstrak</w:t>
      </w:r>
    </w:p>
    <w:p w14:paraId="237ECCCF" w14:textId="698B0257" w:rsidR="004C6E76" w:rsidRPr="00247029" w:rsidRDefault="00C455EB" w:rsidP="001604E8">
      <w:pPr>
        <w:spacing w:line="240" w:lineRule="auto"/>
        <w:ind w:firstLine="425"/>
        <w:jc w:val="both"/>
        <w:rPr>
          <w:rFonts w:cs="Times New Roman"/>
          <w:sz w:val="20"/>
          <w:szCs w:val="20"/>
        </w:rPr>
      </w:pPr>
      <w:r w:rsidRPr="00247029">
        <w:rPr>
          <w:rFonts w:cs="Times New Roman"/>
          <w:sz w:val="20"/>
          <w:szCs w:val="20"/>
        </w:rPr>
        <w:t xml:space="preserve">Pengelolaan sampah plastik di tingkat rumah tangga masih menjadi persoalan lingkungan yang serius, terutama pada kawasan padat permukiman yang belum memiliki kebiasaan pemilahan dari sumber. </w:t>
      </w:r>
      <w:r w:rsidR="00F647B5">
        <w:rPr>
          <w:rFonts w:cs="Times New Roman"/>
          <w:sz w:val="20"/>
          <w:szCs w:val="20"/>
          <w:lang w:val="id-ID"/>
        </w:rPr>
        <w:t>Kegiatan</w:t>
      </w:r>
      <w:r w:rsidRPr="00247029">
        <w:rPr>
          <w:rFonts w:cs="Times New Roman"/>
          <w:sz w:val="20"/>
          <w:szCs w:val="20"/>
        </w:rPr>
        <w:t xml:space="preserve"> </w:t>
      </w:r>
      <w:r w:rsidR="00F647B5" w:rsidRPr="00247029">
        <w:rPr>
          <w:rFonts w:cs="Times New Roman"/>
          <w:sz w:val="20"/>
          <w:szCs w:val="20"/>
        </w:rPr>
        <w:t xml:space="preserve">pengabdian kepada masyarakat </w:t>
      </w:r>
      <w:r w:rsidRPr="00247029">
        <w:rPr>
          <w:rFonts w:cs="Times New Roman"/>
          <w:sz w:val="20"/>
          <w:szCs w:val="20"/>
        </w:rPr>
        <w:t xml:space="preserve">ini bertujuan </w:t>
      </w:r>
      <w:r w:rsidR="00F647B5">
        <w:rPr>
          <w:rFonts w:cs="Times New Roman"/>
          <w:sz w:val="20"/>
          <w:szCs w:val="20"/>
          <w:lang w:val="id-ID"/>
        </w:rPr>
        <w:t xml:space="preserve">memberikan wawasan dan pelatihan kepada masyarakat </w:t>
      </w:r>
      <w:r w:rsidRPr="00247029">
        <w:rPr>
          <w:rFonts w:cs="Times New Roman"/>
          <w:sz w:val="20"/>
          <w:szCs w:val="20"/>
        </w:rPr>
        <w:t xml:space="preserve">tentang pengolahan sampah plastik menjadi ecobrick untuk pembuatan kursi ramah </w:t>
      </w:r>
      <w:r w:rsidRPr="00DC091E">
        <w:rPr>
          <w:rFonts w:cs="Times New Roman"/>
          <w:sz w:val="20"/>
          <w:szCs w:val="20"/>
        </w:rPr>
        <w:t xml:space="preserve">lingkungan di Kelurahan Talang Betutu, Kota Palembang. Kegiatan dilaksanakan dengan pendekatan partisipatif melalui lima tahapan, yaitu persiapan, sosialisasi, pelatihan teknis, </w:t>
      </w:r>
      <w:r w:rsidR="00DC091E" w:rsidRPr="00DC091E">
        <w:rPr>
          <w:rFonts w:cs="Times New Roman"/>
          <w:sz w:val="20"/>
          <w:szCs w:val="20"/>
        </w:rPr>
        <w:t>praktik langsung pembuatan ecobrick</w:t>
      </w:r>
      <w:r w:rsidRPr="00DC091E">
        <w:rPr>
          <w:rFonts w:cs="Times New Roman"/>
          <w:sz w:val="20"/>
          <w:szCs w:val="20"/>
        </w:rPr>
        <w:t xml:space="preserve">, serta </w:t>
      </w:r>
      <w:r w:rsidR="00DC091E" w:rsidRPr="00DC091E">
        <w:rPr>
          <w:rFonts w:cs="Times New Roman"/>
          <w:sz w:val="20"/>
          <w:szCs w:val="20"/>
        </w:rPr>
        <w:t>diskusi dan refleksi hasil kegiatan</w:t>
      </w:r>
      <w:r w:rsidRPr="00DC091E">
        <w:rPr>
          <w:rFonts w:cs="Times New Roman"/>
          <w:sz w:val="20"/>
          <w:szCs w:val="20"/>
        </w:rPr>
        <w:t xml:space="preserve">. Mitra program adalah kelompok ibu rumah tangga RT 06 RW 13 yang selama ini menghadapi persoalan tingginya </w:t>
      </w:r>
      <w:r w:rsidR="00F647B5" w:rsidRPr="00DC091E">
        <w:rPr>
          <w:rFonts w:cs="Times New Roman"/>
          <w:sz w:val="20"/>
          <w:szCs w:val="20"/>
          <w:lang w:val="id-ID"/>
        </w:rPr>
        <w:t xml:space="preserve">sampah </w:t>
      </w:r>
      <w:r w:rsidRPr="00DC091E">
        <w:rPr>
          <w:rFonts w:cs="Times New Roman"/>
          <w:sz w:val="20"/>
          <w:szCs w:val="20"/>
        </w:rPr>
        <w:t>plastik rumah tangga, rendahnya literasi lingkungan, belum adanya keterampilan teknis pengolahan plastik, dan lemahnya mekanisme kerja kelompok. Hasil kegiatan menunjukkan adanya peningkatan pemahaman peserta mengenai bahaya pembakaran sampah plastik, pentingnya pemilahan dari</w:t>
      </w:r>
      <w:r w:rsidRPr="00247029">
        <w:rPr>
          <w:rFonts w:cs="Times New Roman"/>
          <w:sz w:val="20"/>
          <w:szCs w:val="20"/>
        </w:rPr>
        <w:t xml:space="preserve"> sumber, serta potensi pemanfaatan kembali limbah plastik menjadi material padat melalui teknik ecobrick. Mitra juga mulai mampu memilah, membersihkan, mengeringkan, memotong, dan memadatkan plastik ke dalam botol sebagai bahan penyusun kursi ramah lingkungan. Selain luaran fisik berupa ecobrick dan prototipe kursi, program menghasilkan luaran nonfisik berupa peningkatan pengetahuan, keterampilan, kesadaran lingkungan, dan pola kerja kolektif. Temuan ini menegaskan bahwa teknologi tepat guna yang sederhana, murah, dan kontekstual dapat menjadi sarana pemberdayaan masyarakat sekaligus solusi lokal terhadap persoalan sampah plastik. Keberlanjutan program memerlukan penguatan kualitas produk, pembiasaan pemilahan sampah di rumah tangga, serta pengembangan kelembagaan dan nilai ekonomi produk.</w:t>
      </w:r>
    </w:p>
    <w:p w14:paraId="2C16FAAA" w14:textId="77777777" w:rsidR="0055465B" w:rsidRPr="00247029" w:rsidRDefault="0055465B" w:rsidP="001604E8">
      <w:pPr>
        <w:spacing w:line="240" w:lineRule="auto"/>
        <w:ind w:firstLine="425"/>
        <w:jc w:val="both"/>
        <w:rPr>
          <w:rFonts w:cs="Times New Roman"/>
          <w:sz w:val="20"/>
          <w:szCs w:val="20"/>
        </w:rPr>
      </w:pPr>
    </w:p>
    <w:p w14:paraId="5283F711" w14:textId="089B06CE" w:rsidR="004C6E76" w:rsidRPr="00247029" w:rsidRDefault="00C455EB" w:rsidP="001604E8">
      <w:pPr>
        <w:spacing w:line="240" w:lineRule="auto"/>
        <w:rPr>
          <w:rFonts w:cs="Times New Roman"/>
          <w:sz w:val="20"/>
          <w:szCs w:val="20"/>
        </w:rPr>
      </w:pPr>
      <w:r w:rsidRPr="00247029">
        <w:rPr>
          <w:rFonts w:cs="Times New Roman"/>
          <w:b/>
          <w:sz w:val="20"/>
          <w:szCs w:val="20"/>
        </w:rPr>
        <w:t xml:space="preserve">Kata kunci: </w:t>
      </w:r>
      <w:r w:rsidRPr="00247029">
        <w:rPr>
          <w:rFonts w:cs="Times New Roman"/>
          <w:sz w:val="20"/>
          <w:szCs w:val="20"/>
        </w:rPr>
        <w:t>ecobrick, sampah plastik, kursi ramah lingkungan, pemberdayaan masyarakat, teknologi tepat guna</w:t>
      </w:r>
    </w:p>
    <w:p w14:paraId="3E60C568" w14:textId="218205F1" w:rsidR="0055465B" w:rsidRPr="00247029" w:rsidRDefault="0055465B" w:rsidP="001604E8">
      <w:pPr>
        <w:spacing w:line="240" w:lineRule="auto"/>
        <w:rPr>
          <w:rFonts w:cs="Times New Roman"/>
          <w:sz w:val="20"/>
          <w:szCs w:val="20"/>
        </w:rPr>
      </w:pPr>
    </w:p>
    <w:p w14:paraId="142ABC41" w14:textId="4684CAF3" w:rsidR="0055465B" w:rsidRPr="00247029" w:rsidRDefault="0055465B" w:rsidP="001604E8">
      <w:pPr>
        <w:spacing w:line="240" w:lineRule="auto"/>
        <w:rPr>
          <w:rFonts w:cs="Times New Roman"/>
          <w:sz w:val="20"/>
          <w:szCs w:val="20"/>
        </w:rPr>
      </w:pPr>
    </w:p>
    <w:p w14:paraId="6F6AB519" w14:textId="6BB284B4" w:rsidR="0055465B" w:rsidRPr="00247029" w:rsidRDefault="0055465B" w:rsidP="001604E8">
      <w:pPr>
        <w:spacing w:line="240" w:lineRule="auto"/>
        <w:rPr>
          <w:rFonts w:cs="Times New Roman"/>
          <w:sz w:val="20"/>
          <w:szCs w:val="20"/>
        </w:rPr>
      </w:pPr>
    </w:p>
    <w:p w14:paraId="3A99DAB6" w14:textId="3B68528E" w:rsidR="0055465B" w:rsidRPr="00247029" w:rsidRDefault="0055465B" w:rsidP="001604E8">
      <w:pPr>
        <w:spacing w:line="240" w:lineRule="auto"/>
        <w:rPr>
          <w:rFonts w:cs="Times New Roman"/>
          <w:sz w:val="20"/>
          <w:szCs w:val="20"/>
        </w:rPr>
      </w:pPr>
    </w:p>
    <w:p w14:paraId="4A8B52D7" w14:textId="5DF5EC34" w:rsidR="001604E8" w:rsidRDefault="001604E8" w:rsidP="001604E8">
      <w:pPr>
        <w:spacing w:line="240" w:lineRule="auto"/>
        <w:rPr>
          <w:rFonts w:cs="Times New Roman"/>
          <w:sz w:val="20"/>
          <w:szCs w:val="20"/>
        </w:rPr>
      </w:pPr>
    </w:p>
    <w:p w14:paraId="3E736886" w14:textId="6C7DAA27" w:rsidR="001604E8" w:rsidRDefault="001604E8" w:rsidP="001604E8">
      <w:pPr>
        <w:spacing w:line="240" w:lineRule="auto"/>
        <w:rPr>
          <w:rFonts w:cs="Times New Roman"/>
          <w:sz w:val="20"/>
          <w:szCs w:val="20"/>
        </w:rPr>
      </w:pPr>
    </w:p>
    <w:p w14:paraId="2BF59354" w14:textId="77777777" w:rsidR="001604E8" w:rsidRPr="00247029" w:rsidRDefault="001604E8" w:rsidP="001604E8">
      <w:pPr>
        <w:spacing w:line="240" w:lineRule="auto"/>
        <w:rPr>
          <w:rFonts w:cs="Times New Roman"/>
          <w:sz w:val="20"/>
          <w:szCs w:val="20"/>
        </w:rPr>
      </w:pPr>
    </w:p>
    <w:p w14:paraId="228FBF02" w14:textId="77777777" w:rsidR="0055465B" w:rsidRPr="00247029" w:rsidRDefault="0055465B" w:rsidP="001604E8">
      <w:pPr>
        <w:spacing w:line="240" w:lineRule="auto"/>
        <w:rPr>
          <w:rFonts w:cs="Times New Roman"/>
          <w:sz w:val="20"/>
          <w:szCs w:val="20"/>
        </w:rPr>
      </w:pPr>
    </w:p>
    <w:p w14:paraId="56A00BEC" w14:textId="54F64735" w:rsidR="0055465B" w:rsidRPr="00247029" w:rsidRDefault="0055465B" w:rsidP="001604E8">
      <w:pPr>
        <w:spacing w:line="240" w:lineRule="auto"/>
        <w:ind w:firstLine="425"/>
        <w:jc w:val="both"/>
        <w:rPr>
          <w:rFonts w:cs="Times New Roman"/>
          <w:sz w:val="20"/>
          <w:szCs w:val="20"/>
        </w:rPr>
      </w:pPr>
    </w:p>
    <w:p w14:paraId="4152580D" w14:textId="77777777" w:rsidR="004C6E76" w:rsidRPr="00247029" w:rsidRDefault="00C455EB" w:rsidP="001604E8">
      <w:pPr>
        <w:pStyle w:val="Heading1"/>
        <w:spacing w:line="240" w:lineRule="auto"/>
        <w:rPr>
          <w:rFonts w:ascii="Times New Roman" w:hAnsi="Times New Roman" w:cs="Times New Roman"/>
          <w:color w:val="auto"/>
          <w:szCs w:val="24"/>
        </w:rPr>
      </w:pPr>
      <w:r w:rsidRPr="00247029">
        <w:rPr>
          <w:rFonts w:ascii="Times New Roman" w:hAnsi="Times New Roman" w:cs="Times New Roman"/>
          <w:color w:val="auto"/>
          <w:szCs w:val="24"/>
        </w:rPr>
        <w:lastRenderedPageBreak/>
        <w:t>1. Pendahuluan</w:t>
      </w:r>
    </w:p>
    <w:p w14:paraId="0F08B14F" w14:textId="77777777" w:rsidR="004C6E76" w:rsidRPr="00247029" w:rsidRDefault="00C455EB" w:rsidP="001604E8">
      <w:pPr>
        <w:spacing w:line="240" w:lineRule="auto"/>
        <w:ind w:firstLine="425"/>
        <w:jc w:val="both"/>
        <w:rPr>
          <w:rFonts w:cs="Times New Roman"/>
          <w:sz w:val="24"/>
          <w:szCs w:val="24"/>
        </w:rPr>
      </w:pPr>
      <w:r w:rsidRPr="00247029">
        <w:rPr>
          <w:rFonts w:cs="Times New Roman"/>
          <w:sz w:val="24"/>
          <w:szCs w:val="24"/>
        </w:rPr>
        <w:t xml:space="preserve">Persoalan sampah plastik telah berkembang menjadi isu lingkungan yang semakin mendesak pada berbagai skala, mulai dari rumah tangga hingga kota. Pada tingkat global, produksi dan konsumsi plastik sekali pakai terus meningkat, sedangkan kemampuan sistem pengelolaan sampah untuk menangani residu plastik belum sepenuhnya memadai. Akibatnya, sebagian besar plastik berakhir di tempat pembuangan akhir, dibakar secara terbuka, atau bocor ke lingkungan. Dalam konteks Indonesia, agenda pengurangan dan penanganan sampah telah menjadi perhatian nasional karena timbulan sampah perkotaan meningkat sejalan dengan pertumbuhan penduduk, urbanisasi, dan ekspansi aktivitas ekonomi. Laporan kemajuan kegiatan pengabdian yang menjadi dasar artikel ini menegaskan bahwa masalah sampah plastik di tingkat komunitas tidak semata-mata berkaitan dengan volume sampah, melainkan juga dengan perilaku, literasi lingkungan, dan ketersediaan model pengelolaan yang mudah diadopsi oleh warga. </w:t>
      </w:r>
    </w:p>
    <w:p w14:paraId="385BCB83" w14:textId="5D32BA2F" w:rsidR="003C5BD1" w:rsidRPr="00247029" w:rsidRDefault="003C5BD1" w:rsidP="001604E8">
      <w:pPr>
        <w:spacing w:after="0" w:line="240" w:lineRule="auto"/>
        <w:ind w:firstLine="426"/>
        <w:jc w:val="both"/>
        <w:rPr>
          <w:rFonts w:cs="Times New Roman"/>
          <w:sz w:val="24"/>
          <w:szCs w:val="24"/>
        </w:rPr>
      </w:pPr>
      <w:r w:rsidRPr="00247029">
        <w:rPr>
          <w:rFonts w:cs="Times New Roman"/>
          <w:sz w:val="24"/>
          <w:szCs w:val="24"/>
        </w:rPr>
        <w:t xml:space="preserve">Kelurahan Talang Betutu Kota Palembang merupakan salah satu wilayah dengan tingkat pertumbuhan penduduk yang relatif tinggi dan aktivitas ekonomi yang cukup padat. </w:t>
      </w:r>
      <w:r w:rsidRPr="00247029">
        <w:rPr>
          <w:rFonts w:cs="Times New Roman"/>
          <w:sz w:val="24"/>
          <w:szCs w:val="24"/>
          <w:shd w:val="clear" w:color="auto" w:fill="FFFFFF"/>
        </w:rPr>
        <w:t xml:space="preserve">Dengan populasi yang meningkat setiap hari, timbunan sampah yang dihasilkan juga meningkat </w:t>
      </w:r>
      <w:r w:rsidRPr="00247029">
        <w:rPr>
          <w:rFonts w:cs="Times New Roman"/>
          <w:sz w:val="24"/>
          <w:szCs w:val="24"/>
          <w:shd w:val="clear" w:color="auto" w:fill="FFFFFF"/>
        </w:rPr>
        <w:fldChar w:fldCharType="begin" w:fldLock="1"/>
      </w:r>
      <w:r w:rsidRPr="00247029">
        <w:rPr>
          <w:rFonts w:cs="Times New Roman"/>
          <w:sz w:val="24"/>
          <w:szCs w:val="24"/>
          <w:shd w:val="clear" w:color="auto" w:fill="FFFFFF"/>
        </w:rPr>
        <w:instrText>ADDIN CSL_CITATION {"citationItems":[{"id":"ITEM-1","itemData":{"DOI":"10.36733/jadma.v4i2.7777","author":[{"dropping-particle":"","family":"Wayan","given":"Eminda Sari Ni","non-dropping-particle":"","parse-names":false,"suffix":""},{"dropping-particle":"","family":"I Komang Sulatra","given":"","non-dropping-particle":"","parse-names":false,"suffix":""},{"dropping-particle":"","family":"Putra","given":"I Kadek Surya Ari","non-dropping-particle":"","parse-names":false,"suffix":""},{"dropping-particle":"","family":"Mahardika","given":"Kadek Wisnu","non-dropping-particle":"","parse-names":false,"suffix":""}],"id":"ITEM-1","issued":{"date-parts":[["2023"]]},"page":"150-155","title":"Meningkatkan Kesadaran Siswa/i Dalam Pengolahan Sampah Organik Dan Non-Organik Menjadi Kerajinan Tangan Yang Lebih Bermanfaat","type":"article-journal","volume":"4"},"uris":["http://www.mendeley.com/documents/?uuid=a7d0c6d6-87fa-460a-a747-21437cce5b2c"]}],"mendeley":{"formattedCitation":"(1)","plainTextFormattedCitation":"(1)","previouslyFormattedCitation":"(1)"},"properties":{"noteIndex":0},"schema":"https://github.com/citation-style-language/schema/raw/master/csl-citation.json"}</w:instrText>
      </w:r>
      <w:r w:rsidRPr="00247029">
        <w:rPr>
          <w:rFonts w:cs="Times New Roman"/>
          <w:sz w:val="24"/>
          <w:szCs w:val="24"/>
          <w:shd w:val="clear" w:color="auto" w:fill="FFFFFF"/>
        </w:rPr>
        <w:fldChar w:fldCharType="separate"/>
      </w:r>
      <w:r w:rsidRPr="00247029">
        <w:rPr>
          <w:rFonts w:cs="Times New Roman"/>
          <w:noProof/>
          <w:sz w:val="24"/>
          <w:szCs w:val="24"/>
          <w:shd w:val="clear" w:color="auto" w:fill="FFFFFF"/>
        </w:rPr>
        <w:t>(1)</w:t>
      </w:r>
      <w:r w:rsidRPr="00247029">
        <w:rPr>
          <w:rFonts w:cs="Times New Roman"/>
          <w:sz w:val="24"/>
          <w:szCs w:val="24"/>
          <w:shd w:val="clear" w:color="auto" w:fill="FFFFFF"/>
        </w:rPr>
        <w:fldChar w:fldCharType="end"/>
      </w:r>
      <w:r w:rsidRPr="00247029">
        <w:rPr>
          <w:rFonts w:cs="Times New Roman"/>
          <w:sz w:val="24"/>
          <w:szCs w:val="24"/>
          <w:shd w:val="clear" w:color="auto" w:fill="FFFFFF"/>
        </w:rPr>
        <w:t xml:space="preserve">. Pengelolaan sampah, khususnya sampah plastik, adalah salah satu masalah utama yang dihadapi saat ini. Sampah plastik telah berkembang menjadi masalah yang kompleks dan meresahkan di seluruh dunia </w:t>
      </w:r>
      <w:r w:rsidRPr="00247029">
        <w:rPr>
          <w:rFonts w:cs="Times New Roman"/>
          <w:sz w:val="24"/>
          <w:szCs w:val="24"/>
          <w:shd w:val="clear" w:color="auto" w:fill="FFFFFF"/>
        </w:rPr>
        <w:fldChar w:fldCharType="begin" w:fldLock="1"/>
      </w:r>
      <w:r w:rsidRPr="00247029">
        <w:rPr>
          <w:rFonts w:cs="Times New Roman"/>
          <w:sz w:val="24"/>
          <w:szCs w:val="24"/>
          <w:shd w:val="clear" w:color="auto" w:fill="FFFFFF"/>
        </w:rPr>
        <w:instrText>ADDIN CSL_CITATION {"citationItems":[{"id":"ITEM-1","itemData":{"DOI":"10.3390/en15030976","ISSN":"19961073","abstract":"This article aims to describe the current state of research on plastic waste management as a circular economy practice at the end of the supply chain. The methodological strategy chosen was a systematic literature review. The articles selected from the Web of Science and Scopus databases were screened, and the research corpus consisted of 201 articles published in journals between 2014 and 2021. The results present 13 study categories, showing topics such as pyrolysis, business models, Industry 4.0, and energy generation. The insertion of Industry 4.0 technologies is still in its initial stages, comprising mainly the generation of inputs to reuse waste for 3D printers’ materials. Regarding energy generation, the insertion of processes such as pyrolysis for fuel generation stands out. The proposed discussion in this article suggests a circular ecosystem in which wastes follow a reuse flow according to their properties; incineration can be an option depending on the stage and benefits generated from the removal of plastic waste from the ecosystem. The highlighted issue is the scalability of the developed processes in the research, which is only possible if the state, universities, and civil society integrate efforts in the construction of a circular ecosystem infrastructure for waste management.","author":[{"dropping-particle":"","family":"Silva","given":"Luciano Ferreira","non-dropping-particle":"da","parse-names":false,"suffix":""},{"dropping-particle":"","family":"Resnitzkyd","given":"Maria Helena Costa","non-dropping-particle":"","parse-names":false,"suffix":""},{"dropping-particle":"","family":"Santibanez Gonzalez","given":"Ernesto Del Rosario","non-dropping-particle":"","parse-names":false,"suffix":""},{"dropping-particle":"","family":"Melo Conti","given":"Diego","non-dropping-particle":"de","parse-names":false,"suffix":""},{"dropping-particle":"","family":"Costa","given":"Priscila Rezende","non-dropping-particle":"da","parse-names":false,"suffix":""}],"container-title":"Energies","id":"ITEM-1","issue":"3","issued":{"date-parts":[["2022"]]},"page":"1-15","title":"Management of Plastic Waste and a Circular Economy at the End of the Supply Chain: A Systematic Literature Review","type":"article-journal","volume":"15"},"uris":["http://www.mendeley.com/documents/?uuid=4b7f15a8-867f-4ddd-a045-998552368cbd"]}],"mendeley":{"formattedCitation":"(2)","plainTextFormattedCitation":"(2)","previouslyFormattedCitation":"(2)"},"properties":{"noteIndex":0},"schema":"https://github.com/citation-style-language/schema/raw/master/csl-citation.json"}</w:instrText>
      </w:r>
      <w:r w:rsidRPr="00247029">
        <w:rPr>
          <w:rFonts w:cs="Times New Roman"/>
          <w:sz w:val="24"/>
          <w:szCs w:val="24"/>
          <w:shd w:val="clear" w:color="auto" w:fill="FFFFFF"/>
        </w:rPr>
        <w:fldChar w:fldCharType="separate"/>
      </w:r>
      <w:r w:rsidRPr="00247029">
        <w:rPr>
          <w:rFonts w:cs="Times New Roman"/>
          <w:noProof/>
          <w:sz w:val="24"/>
          <w:szCs w:val="24"/>
          <w:shd w:val="clear" w:color="auto" w:fill="FFFFFF"/>
        </w:rPr>
        <w:t>(2)</w:t>
      </w:r>
      <w:r w:rsidRPr="00247029">
        <w:rPr>
          <w:rFonts w:cs="Times New Roman"/>
          <w:sz w:val="24"/>
          <w:szCs w:val="24"/>
          <w:shd w:val="clear" w:color="auto" w:fill="FFFFFF"/>
        </w:rPr>
        <w:fldChar w:fldCharType="end"/>
      </w:r>
      <w:r w:rsidRPr="00247029">
        <w:rPr>
          <w:rFonts w:cs="Times New Roman"/>
          <w:sz w:val="24"/>
          <w:szCs w:val="24"/>
          <w:shd w:val="clear" w:color="auto" w:fill="FFFFFF"/>
        </w:rPr>
        <w:t>;</w:t>
      </w:r>
      <w:r w:rsidRPr="00247029">
        <w:rPr>
          <w:rFonts w:cs="Times New Roman"/>
          <w:sz w:val="24"/>
          <w:szCs w:val="24"/>
          <w:shd w:val="clear" w:color="auto" w:fill="FFFFFF"/>
        </w:rPr>
        <w:fldChar w:fldCharType="begin" w:fldLock="1"/>
      </w:r>
      <w:r w:rsidRPr="00247029">
        <w:rPr>
          <w:rFonts w:cs="Times New Roman"/>
          <w:sz w:val="24"/>
          <w:szCs w:val="24"/>
          <w:shd w:val="clear" w:color="auto" w:fill="FFFFFF"/>
        </w:rPr>
        <w:instrText>ADDIN CSL_CITATION {"citationItems":[{"id":"ITEM-1","itemData":{"DOI":"10.1007/s42768-023-00134-6","ISBN":"0123456789","ISSN":"25247891","abstract":"Excessive exploitation, negligence, non-degradable nature, and physical and chemical properties of plastic waste have resulted in a massive pollution load into the environment. Consequently, plastic entres the food chain and can cause serious health issues in aquatic animals and humans. The present review summarizes currently reported techniques and approaches for the removal of plastic waste. Many techniques, such as adsorption, coagulation, photocatalysis, and microbial degradation, and approaches like reduction, reuse and recycling are potentially in trend and differ from each other in their efficiency and interaction mechanism. Moreover, substantial advantages and challenges associated with these techniques and approaches are highlighted to develop an understanding of the selection of possible ways for a sustainable future. Nevertheless, in addition to the reduction of plastic waste from the ecosystem, many alternative opportunities have also been explored to cash plastic waste. These fields include the synthesis of adsorbents for the removal of pollutants from aqueous and gaseous stream, their utility in clothing, waste to energy and fuel and in construction (road making). Substantial evidence can be observed in the reduction of plastic pollution from various ecosystems. In addition, it is important to develop an understanding of factors that need to be emphasized while considering alternative approaches and opportunities to cash plastic waste (like adsorbent, clothing, waste to energy and fuel). The thrust of this review is to provide readers with a comprehensive overview of the development status of techniques and approaches to overcome the global issue of plastic pollution and the outlook on the exploitation of this waste as resources.","author":[{"dropping-particle":"","family":"Pandey","given":"Prashant","non-dropping-particle":"","parse-names":false,"suffix":""},{"dropping-particle":"","family":"Dhiman","given":"Manisha","non-dropping-particle":"","parse-names":false,"suffix":""},{"dropping-particle":"","family":"Kansal","given":"Ankur","non-dropping-particle":"","parse-names":false,"suffix":""},{"dropping-particle":"","family":"Subudhi","given":"Sarada Prasannan","non-dropping-particle":"","parse-names":false,"suffix":""}],"container-title":"Waste Disposal and Sustainable Energy","id":"ITEM-1","issue":"2","issued":{"date-parts":[["2023"]]},"page":"205-222","publisher":"Springer Nature Singapore","title":"Plastic waste management for sustainable environment: techniques and approaches","type":"article-journal","volume":"5"},"uris":["http://www.mendeley.com/documents/?uuid=b723198d-6d0d-4fb7-8017-7d7590a76b97"]}],"mendeley":{"formattedCitation":"(3)","plainTextFormattedCitation":"(3)","previouslyFormattedCitation":"(3)"},"properties":{"noteIndex":0},"schema":"https://github.com/citation-style-language/schema/raw/master/csl-citation.json"}</w:instrText>
      </w:r>
      <w:r w:rsidRPr="00247029">
        <w:rPr>
          <w:rFonts w:cs="Times New Roman"/>
          <w:sz w:val="24"/>
          <w:szCs w:val="24"/>
          <w:shd w:val="clear" w:color="auto" w:fill="FFFFFF"/>
        </w:rPr>
        <w:fldChar w:fldCharType="separate"/>
      </w:r>
      <w:r w:rsidRPr="00247029">
        <w:rPr>
          <w:rFonts w:cs="Times New Roman"/>
          <w:noProof/>
          <w:sz w:val="24"/>
          <w:szCs w:val="24"/>
          <w:shd w:val="clear" w:color="auto" w:fill="FFFFFF"/>
        </w:rPr>
        <w:t>(3)</w:t>
      </w:r>
      <w:r w:rsidRPr="00247029">
        <w:rPr>
          <w:rFonts w:cs="Times New Roman"/>
          <w:sz w:val="24"/>
          <w:szCs w:val="24"/>
          <w:shd w:val="clear" w:color="auto" w:fill="FFFFFF"/>
        </w:rPr>
        <w:fldChar w:fldCharType="end"/>
      </w:r>
      <w:r w:rsidRPr="00247029">
        <w:rPr>
          <w:rFonts w:cs="Times New Roman"/>
          <w:sz w:val="24"/>
          <w:szCs w:val="24"/>
          <w:shd w:val="clear" w:color="auto" w:fill="FFFFFF"/>
        </w:rPr>
        <w:t>;</w:t>
      </w:r>
      <w:r w:rsidRPr="00247029">
        <w:rPr>
          <w:rFonts w:cs="Times New Roman"/>
          <w:sz w:val="24"/>
          <w:szCs w:val="24"/>
          <w:shd w:val="clear" w:color="auto" w:fill="FFFFFF"/>
        </w:rPr>
        <w:fldChar w:fldCharType="begin" w:fldLock="1"/>
      </w:r>
      <w:r w:rsidRPr="00247029">
        <w:rPr>
          <w:rFonts w:cs="Times New Roman"/>
          <w:sz w:val="24"/>
          <w:szCs w:val="24"/>
          <w:shd w:val="clear" w:color="auto" w:fill="FFFFFF"/>
        </w:rPr>
        <w:instrText>ADDIN CSL_CITATION {"citationItems":[{"id":"ITEM-1","itemData":{"DOI":"10.3390/su12208360","ISSN":"20711050","abstract":"Cumulative plastic production worldwide skyrocketed from about 2 million tonnes in 1950 to 8.3 billion tonnes in 2015, with 6.3 billion tonnes (76%) ending up as waste. Of that waste, 79% is either in landfills or the environment. The purpose of the review is to establish the current global status quo in the plastics industry and assess the sustainability of some bio-based biodegradable plastics. This integrative and consolidated review thus builds on previous studies that have focused either on one or a few of the aspects considered in this paper. Three broad items to strongly consider are: Biodegradable plastics and other alternatives are not always environmentally superior to fossil-based plastics; less investment has been made in plastic waste management than in plastics production; and there is no single solution to plastic waste management. Some strategies to push for include: Increasing recycling rates, reclaiming plastic waste from the environment, and bans or using alternatives, which can lessen the negative impacts of fossil-based plastics. However, each one has its own challenges, and country-specific scientific evidence is necessary to justify any suggested solutions. In conclusion, governments from all countries and stakeholders should work to strengthen waste management infrastructure in low-and middle-income countries while extended producer responsibility (EPR) and deposit refund schemes (DPRs) are important add-ons to consider in plastic waste management, as they have been found to be effective in Australia, France, Germany, and Ecuador.","author":[{"dropping-particle":"","family":"Mazhandu","given":"Zvanaka S.","non-dropping-particle":"","parse-names":false,"suffix":""},{"dropping-particle":"","family":"Muzenda","given":"Edison","non-dropping-particle":"","parse-names":false,"suffix":""},{"dropping-particle":"","family":"Mamvura","given":"Tirivaviri A.","non-dropping-particle":"","parse-names":false,"suffix":""},{"dropping-particle":"","family":"Belaid","given":"Mohamed","non-dropping-particle":"","parse-names":false,"suffix":""},{"dropping-particle":"","family":"Nhubu","given":"Trust","non-dropping-particle":"","parse-names":false,"suffix":""}],"container-title":"Sustainability (Switzerland)","id":"ITEM-1","issue":"20","issued":{"date-parts":[["2020"]]},"page":"1-57","title":"Integrated and consolidated review of plastic waste management and bio-based biodegradable plastics: Challenges and opportunities","type":"article-journal","volume":"12"},"uris":["http://www.mendeley.com/documents/?uuid=e7046321-40e6-4c48-a501-44ba416d9b01"]}],"mendeley":{"formattedCitation":"(4)","plainTextFormattedCitation":"(4)","previouslyFormattedCitation":"(4)"},"properties":{"noteIndex":0},"schema":"https://github.com/citation-style-language/schema/raw/master/csl-citation.json"}</w:instrText>
      </w:r>
      <w:r w:rsidRPr="00247029">
        <w:rPr>
          <w:rFonts w:cs="Times New Roman"/>
          <w:sz w:val="24"/>
          <w:szCs w:val="24"/>
          <w:shd w:val="clear" w:color="auto" w:fill="FFFFFF"/>
        </w:rPr>
        <w:fldChar w:fldCharType="separate"/>
      </w:r>
      <w:r w:rsidRPr="00247029">
        <w:rPr>
          <w:rFonts w:cs="Times New Roman"/>
          <w:noProof/>
          <w:sz w:val="24"/>
          <w:szCs w:val="24"/>
          <w:shd w:val="clear" w:color="auto" w:fill="FFFFFF"/>
        </w:rPr>
        <w:t>(4)</w:t>
      </w:r>
      <w:r w:rsidRPr="00247029">
        <w:rPr>
          <w:rFonts w:cs="Times New Roman"/>
          <w:sz w:val="24"/>
          <w:szCs w:val="24"/>
          <w:shd w:val="clear" w:color="auto" w:fill="FFFFFF"/>
        </w:rPr>
        <w:fldChar w:fldCharType="end"/>
      </w:r>
      <w:r w:rsidRPr="00247029">
        <w:rPr>
          <w:rFonts w:cs="Times New Roman"/>
          <w:sz w:val="24"/>
          <w:szCs w:val="24"/>
          <w:shd w:val="clear" w:color="auto" w:fill="FFFFFF"/>
        </w:rPr>
        <w:t>;</w:t>
      </w:r>
      <w:r w:rsidRPr="00247029">
        <w:rPr>
          <w:rFonts w:cs="Times New Roman"/>
          <w:sz w:val="24"/>
          <w:szCs w:val="24"/>
          <w:shd w:val="clear" w:color="auto" w:fill="FFFFFF"/>
        </w:rPr>
        <w:fldChar w:fldCharType="begin" w:fldLock="1"/>
      </w:r>
      <w:r w:rsidRPr="00247029">
        <w:rPr>
          <w:rFonts w:cs="Times New Roman"/>
          <w:sz w:val="24"/>
          <w:szCs w:val="24"/>
          <w:shd w:val="clear" w:color="auto" w:fill="FFFFFF"/>
        </w:rPr>
        <w:instrText>ADDIN CSL_CITATION {"citationItems":[{"id":"ITEM-1","itemData":{"DOI":"10.3390/su13105340","ISSN":"20711050","abstract":"Life Cycle Assessment (LCA) is a tool that can help to quantify the impacts of different processes to facilitate comparison and decision making. There are many potential methods for managing plastic waste, but it can be difficult to determine which methods are preferable in terms of environmental impact. Suitable existing LCA studies are identified through a screening process and the methodologies used and their outputs are compared. When undertaking an LCA, the researchers must define their scope and select their parameters, according to their aims and context, which leads to a wide variation in the approach taken. In this study, six parameters have been considered to analyze research progress in these fields regarding LCA, i.e., goals and scope, functional units, impact assessment categories, system boundaries, geographical context, and uncertainty analysis. These studies include the similar type of different studies considering plastic waste recycling, each taking a different approach to defining the system boundaries, revealing how the decision to include or exclude factors such as transport can have a significant impact on the outcomes. Additionally, compared to these similar studies on mixed-plastic waste management, different available options are used to quantitatively compare the impact outcomes, revealing how the context and parameter selection can affect the results. This review aims to highlight the prospect of LCA during the development of a waste management framework as an efficient waste recycling tool and recommend a research gap for the development of an improved management framework in the future.","author":[{"dropping-particle":"","family":"Alhazmi","given":"Hatem","non-dropping-particle":"","parse-names":false,"suffix":""},{"dropping-particle":"","family":"Almansour","given":"Faris H.","non-dropping-particle":"","parse-names":false,"suffix":""},{"dropping-particle":"","family":"Aldhafeeri","given":"Zaid","non-dropping-particle":"","parse-names":false,"suffix":""}],"container-title":"Sustainability (Switzerland)","id":"ITEM-1","issue":"10","issued":{"date-parts":[["2021"]]},"page":"1-21","title":"Plastic waste management: A review of existing life cycle assessment studies","type":"article-journal","volume":"13"},"uris":["http://www.mendeley.com/documents/?uuid=164eda87-a438-41ee-9e06-af64d4d9fbce"]}],"mendeley":{"formattedCitation":"(5)","plainTextFormattedCitation":"(5)","previouslyFormattedCitation":"(5)"},"properties":{"noteIndex":0},"schema":"https://github.com/citation-style-language/schema/raw/master/csl-citation.json"}</w:instrText>
      </w:r>
      <w:r w:rsidRPr="00247029">
        <w:rPr>
          <w:rFonts w:cs="Times New Roman"/>
          <w:sz w:val="24"/>
          <w:szCs w:val="24"/>
          <w:shd w:val="clear" w:color="auto" w:fill="FFFFFF"/>
        </w:rPr>
        <w:fldChar w:fldCharType="separate"/>
      </w:r>
      <w:r w:rsidRPr="00247029">
        <w:rPr>
          <w:rFonts w:cs="Times New Roman"/>
          <w:noProof/>
          <w:sz w:val="24"/>
          <w:szCs w:val="24"/>
          <w:shd w:val="clear" w:color="auto" w:fill="FFFFFF"/>
        </w:rPr>
        <w:t>(5)</w:t>
      </w:r>
      <w:r w:rsidRPr="00247029">
        <w:rPr>
          <w:rFonts w:cs="Times New Roman"/>
          <w:sz w:val="24"/>
          <w:szCs w:val="24"/>
          <w:shd w:val="clear" w:color="auto" w:fill="FFFFFF"/>
        </w:rPr>
        <w:fldChar w:fldCharType="end"/>
      </w:r>
      <w:r w:rsidRPr="00247029">
        <w:rPr>
          <w:rFonts w:cs="Times New Roman"/>
          <w:sz w:val="24"/>
          <w:szCs w:val="24"/>
          <w:shd w:val="clear" w:color="auto" w:fill="FFFFFF"/>
        </w:rPr>
        <w:t>;</w:t>
      </w:r>
      <w:r w:rsidRPr="00247029">
        <w:rPr>
          <w:rFonts w:cs="Times New Roman"/>
          <w:sz w:val="24"/>
          <w:szCs w:val="24"/>
          <w:shd w:val="clear" w:color="auto" w:fill="FFFFFF"/>
        </w:rPr>
        <w:fldChar w:fldCharType="begin" w:fldLock="1"/>
      </w:r>
      <w:r w:rsidRPr="00247029">
        <w:rPr>
          <w:rFonts w:cs="Times New Roman"/>
          <w:sz w:val="24"/>
          <w:szCs w:val="24"/>
          <w:shd w:val="clear" w:color="auto" w:fill="FFFFFF"/>
        </w:rPr>
        <w:instrText>ADDIN CSL_CITATION {"citationItems":[{"id":"ITEM-1","itemData":{"DOI":"10.3390/su152416840","ISSN":"20711050","abstract":"Plastic waste management has emerged as an urgent global challenge, that has attracted significant attention from researchers, policymakers, and stakeholders. Conducting a bibliometric study on this issue aims to provide a holistic and in-depth bibliometric mapping and analysis of plastic waste management, carefully traced through the Web of Science. Expansive data comprising scientific production by researchers, country/region contributions, affiliations, author references, and topical trends were meticulously scrutinized using the VOSviewer software (version 1.6.15). The exploration of bibliometric studies in plastic waste management is still limited, and this forms the basis of our commitment to explore this field in more depth. The findings in this study showed a progressive increase in the number of published works from 1992 to 2022, using the main keyword “plastic waste management” and 13,103 documents were found that were further analyzed. This demonstrates the profound impact of Chinese scientists on plastic waste management research, as evidenced by their prevalence as top affiliated authors. Given the increasing concern and heightened government and societal attention towards plastic pollution and water contamination, effective waste management, with a particular focus on plastic waste, emerged as the most influential keyword. This comprehensive analysis contributes to the existing literature by highlighting key trends and the urgent need for concerted efforts to address the challenges posed by plastic waste.","author":[{"dropping-particle":"","family":"Rinanda","given":"Rizki","non-dropping-particle":"","parse-names":false,"suffix":""},{"dropping-particle":"","family":"Sun","given":"Yunan","non-dropping-particle":"","parse-names":false,"suffix":""},{"dropping-particle":"","family":"Chang","given":"Keke","non-dropping-particle":"","parse-names":false,"suffix":""},{"dropping-particle":"","family":"Sulastri","given":"Rini","non-dropping-particle":"","parse-names":false,"suffix":""},{"dropping-particle":"","family":"Cui","given":"Xiaoqiang","non-dropping-particle":"","parse-names":false,"suffix":""},{"dropping-particle":"","family":"Cheng","given":"Zhanjun","non-dropping-particle":"","parse-names":false,"suffix":""},{"dropping-particle":"","family":"Yan","given":"Beibei","non-dropping-particle":"","parse-names":false,"suffix":""},{"dropping-particle":"","family":"Chen","given":"Guanyi","non-dropping-particle":"","parse-names":false,"suffix":""}],"container-title":"Sustainability (Switzerland)","id":"ITEM-1","issue":"24","issued":{"date-parts":[["2023"]]},"page":"1-19","title":"Plastic Waste Management: A Bibliometric Analysis (1992–2022)","type":"article-journal","volume":"15"},"uris":["http://www.mendeley.com/documents/?uuid=090208a1-c100-4251-a69a-4ddc1c25985d"]}],"mendeley":{"formattedCitation":"(6)","plainTextFormattedCitation":"(6)","previouslyFormattedCitation":"(6)"},"properties":{"noteIndex":0},"schema":"https://github.com/citation-style-language/schema/raw/master/csl-citation.json"}</w:instrText>
      </w:r>
      <w:r w:rsidRPr="00247029">
        <w:rPr>
          <w:rFonts w:cs="Times New Roman"/>
          <w:sz w:val="24"/>
          <w:szCs w:val="24"/>
          <w:shd w:val="clear" w:color="auto" w:fill="FFFFFF"/>
        </w:rPr>
        <w:fldChar w:fldCharType="separate"/>
      </w:r>
      <w:r w:rsidRPr="00247029">
        <w:rPr>
          <w:rFonts w:cs="Times New Roman"/>
          <w:noProof/>
          <w:sz w:val="24"/>
          <w:szCs w:val="24"/>
          <w:shd w:val="clear" w:color="auto" w:fill="FFFFFF"/>
        </w:rPr>
        <w:t>(6)</w:t>
      </w:r>
      <w:r w:rsidRPr="00247029">
        <w:rPr>
          <w:rFonts w:cs="Times New Roman"/>
          <w:sz w:val="24"/>
          <w:szCs w:val="24"/>
          <w:shd w:val="clear" w:color="auto" w:fill="FFFFFF"/>
        </w:rPr>
        <w:fldChar w:fldCharType="end"/>
      </w:r>
      <w:r w:rsidRPr="00247029">
        <w:rPr>
          <w:rFonts w:cs="Times New Roman"/>
          <w:sz w:val="24"/>
          <w:szCs w:val="24"/>
          <w:shd w:val="clear" w:color="auto" w:fill="FFFFFF"/>
        </w:rPr>
        <w:t xml:space="preserve">. Jumlah timbunan sampah Kota Palembang pada Tahun 2020 adalah  426.390,66 ton,dengan pengurangan sampah 19,79% dan penanganan sampah 76,69% dengan sampah  terkelola  96,49% dan sampah  tidak  terkelola  3,51% </w:t>
      </w:r>
      <w:r w:rsidRPr="00247029">
        <w:rPr>
          <w:rFonts w:cs="Times New Roman"/>
          <w:sz w:val="24"/>
          <w:szCs w:val="24"/>
          <w:shd w:val="clear" w:color="auto" w:fill="FFFFFF"/>
        </w:rPr>
        <w:fldChar w:fldCharType="begin" w:fldLock="1"/>
      </w:r>
      <w:r w:rsidRPr="00247029">
        <w:rPr>
          <w:rFonts w:cs="Times New Roman"/>
          <w:sz w:val="24"/>
          <w:szCs w:val="24"/>
          <w:shd w:val="clear" w:color="auto" w:fill="FFFFFF"/>
        </w:rPr>
        <w:instrText>ADDIN CSL_CITATION {"citationItems":[{"id":"ITEM-1","itemData":{"DOI":"10.25299/jiap.2023.vol9(1).12551","ISSN":"2502-0757","abstract":"This study aims to analyze the waste management carried out by DLHK Palembang City. This study was a qualitative descriptive research. In collecting the research data, the writer conducted observation and interview, literature study and documentation. The results showed that the waste reduction activities implemented by the Environment and Sanitation Service Palembang were the establishment of  Garbage Bank and TPS 3R, providing socialization and technical guidance on waste management to community, issuing appeals, circulars and socialization on reducing plastic waste to retail entrepreneurs, using tumblers, and restrictions on using plastic bags. The amount of waste made in Palembang in 2020 was 426,390.66 tones, with waste reduction (19.79%) and waste management (76.69%), managed waste (96.49%) and unmanaged waste (3.51%). The waste composition was dominated by food waste. There were obstacles in waste management, where the Garbage Bank, TPS 3R, waste collectors did not operate due to crowd restrictions, reduced volume of segregated waste from waste sources, and lack of public awareness in waste segregation and the use of re-useable products","author":[{"dropping-particle":"","family":"Sutinah Andaryani","given":"","non-dropping-particle":"","parse-names":false,"suffix":""},{"dropping-particle":"","family":"Dwikurniawati","given":"Ida Utami","non-dropping-particle":"","parse-names":false,"suffix":""},{"dropping-particle":"","family":"Rusdi","given":"Rusdi","non-dropping-particle":"","parse-names":false,"suffix":""}],"container-title":"PUBLIKA : Jurnal Ilmu Administrasi Publik","id":"ITEM-1","issue":"1","issued":{"date-parts":[["2023"]]},"page":"47-58","title":"Pelaksanaan Pengolahan Sampah Pada Dinas Lingkungan Hidup dan Kebersihan Kota Palembang","type":"article-journal","volume":"9"},"uris":["http://www.mendeley.com/documents/?uuid=503c5e11-b800-42d7-b28a-e7e082e46e71"]}],"mendeley":{"formattedCitation":"(7)","plainTextFormattedCitation":"(7)","previouslyFormattedCitation":"(7)"},"properties":{"noteIndex":0},"schema":"https://github.com/citation-style-language/schema/raw/master/csl-citation.json"}</w:instrText>
      </w:r>
      <w:r w:rsidRPr="00247029">
        <w:rPr>
          <w:rFonts w:cs="Times New Roman"/>
          <w:sz w:val="24"/>
          <w:szCs w:val="24"/>
          <w:shd w:val="clear" w:color="auto" w:fill="FFFFFF"/>
        </w:rPr>
        <w:fldChar w:fldCharType="separate"/>
      </w:r>
      <w:r w:rsidRPr="00247029">
        <w:rPr>
          <w:rFonts w:cs="Times New Roman"/>
          <w:noProof/>
          <w:sz w:val="24"/>
          <w:szCs w:val="24"/>
          <w:shd w:val="clear" w:color="auto" w:fill="FFFFFF"/>
        </w:rPr>
        <w:t>(7)</w:t>
      </w:r>
      <w:r w:rsidRPr="00247029">
        <w:rPr>
          <w:rFonts w:cs="Times New Roman"/>
          <w:sz w:val="24"/>
          <w:szCs w:val="24"/>
          <w:shd w:val="clear" w:color="auto" w:fill="FFFFFF"/>
        </w:rPr>
        <w:fldChar w:fldCharType="end"/>
      </w:r>
      <w:r w:rsidRPr="00247029">
        <w:rPr>
          <w:rFonts w:cs="Times New Roman"/>
          <w:sz w:val="24"/>
          <w:szCs w:val="24"/>
          <w:shd w:val="clear" w:color="auto" w:fill="FFFFFF"/>
        </w:rPr>
        <w:t xml:space="preserve">.  Plastik, salah satu bahan yang paling umum digunakan dalam berbagai bidang kehidupan, dapat berdampak negatif pada lingkungan jika tidak dikelola dengan baik. Untuk mengatasi masalah ini, solusi yang inovatif dan berkelanjutan harus dikembangkan </w:t>
      </w:r>
      <w:r w:rsidRPr="00247029">
        <w:rPr>
          <w:rFonts w:cs="Times New Roman"/>
          <w:sz w:val="24"/>
          <w:szCs w:val="24"/>
          <w:shd w:val="clear" w:color="auto" w:fill="FFFFFF"/>
        </w:rPr>
        <w:fldChar w:fldCharType="begin" w:fldLock="1"/>
      </w:r>
      <w:r w:rsidRPr="00247029">
        <w:rPr>
          <w:rFonts w:cs="Times New Roman"/>
          <w:sz w:val="24"/>
          <w:szCs w:val="24"/>
          <w:shd w:val="clear" w:color="auto" w:fill="FFFFFF"/>
        </w:rPr>
        <w:instrText>ADDIN CSL_CITATION {"citationItems":[{"id":"ITEM-1","itemData":{"DOI":"10.46984/sebatik.v25i1.1279","ISSN":"1410-3737","abstract":"Ekonomi sirkular merupakan sebuah konsep ekonomi yang mengimplementasikan tujuan pembangunan berkelanjutan yang terkait dengan tingkat konsumsi dan produksi yang bertanggung jawab dan berkelanjutan. Konsep ekonomi ini memberikan sebuah solusi dari permasalahan sampah yang diproduksi oleh masyarakat, dengan tujuan membuat produk baru dari sumber daya sampah yang bermanfaat dan bernilai ekonomi. Tujuan penelitian ini adalah mengidentifikasi permasalahan tata kelola sampah dalam kontribusinya terhadap perekonomian daerah dan lingkungan hidup. Metode penelitian yang dipergunakan adalah metode kualitatif dinamika sistem (system dynamics) pendekatan Causal Loop Diagram. Teknik analisa data dengan menggunakan metode triangulasi yaitu wawancara mendalam dengan key informan, observasi partisipatif dan dokumentasi. Masih perlunya waktu secara bertahap (delay time) dalam mengimplementasikan konsep ekonomi sirkular berbasis masyarakat di kota Bengkayang terutama terkait dengan change behavior. Perlu adanya tindakan kolaboratif antar stakeholder seperti masyarakat umum, pemerintah daerah, pengusaha dan aktifis lingkungan hidup dalam mengimplementasikan sistem ekonomi sirkular. Program yang dapat dilakukan adalah dengan membentuk bank sampah pada setiap desa dan bank sampah induk dari Dinas Lingkungan Hidup dan Kehutanan, menerapkan konsep 3R ( reduce-reuse-recycle ) untuk setiap rumah tangga serta pendampingan dan pelatihan mengenai tata kelola sampah yang bertanggung jawab di setiap desa, sekolah dasar hingga SMA/SMK. Pentingnya keterlibatan para stakeholder dalam membentuk partisipasi masyarakat untuk menerapkan sistem ekonomi sirkular hingga masyarakat mampu secara mandiri.","author":[{"dropping-particle":"","family":"Kristianto","given":"Aloysius Hari","non-dropping-particle":"","parse-names":false,"suffix":""},{"dropping-particle":"","family":"Nadapdap","given":"Jones Parlindungan","non-dropping-particle":"","parse-names":false,"suffix":""}],"container-title":"Sebatik","id":"ITEM-1","issue":"1","issued":{"date-parts":[["2021"]]},"page":"59-67","title":"Dinamika Sistem Ekonomi Sirkular Berbasis Masyarakat Metode Causal Loop Diagram Kota Bengkayang","type":"article-journal","volume":"25"},"uris":["http://www.mendeley.com/documents/?uuid=d2d9a4bb-f6a9-43dd-9573-9ab32a38b558"]}],"mendeley":{"formattedCitation":"(8)","plainTextFormattedCitation":"(8)","previouslyFormattedCitation":"(8)"},"properties":{"noteIndex":0},"schema":"https://github.com/citation-style-language/schema/raw/master/csl-citation.json"}</w:instrText>
      </w:r>
      <w:r w:rsidRPr="00247029">
        <w:rPr>
          <w:rFonts w:cs="Times New Roman"/>
          <w:sz w:val="24"/>
          <w:szCs w:val="24"/>
          <w:shd w:val="clear" w:color="auto" w:fill="FFFFFF"/>
        </w:rPr>
        <w:fldChar w:fldCharType="separate"/>
      </w:r>
      <w:r w:rsidRPr="00247029">
        <w:rPr>
          <w:rFonts w:cs="Times New Roman"/>
          <w:noProof/>
          <w:sz w:val="24"/>
          <w:szCs w:val="24"/>
          <w:shd w:val="clear" w:color="auto" w:fill="FFFFFF"/>
        </w:rPr>
        <w:t>(8)</w:t>
      </w:r>
      <w:r w:rsidRPr="00247029">
        <w:rPr>
          <w:rFonts w:cs="Times New Roman"/>
          <w:sz w:val="24"/>
          <w:szCs w:val="24"/>
          <w:shd w:val="clear" w:color="auto" w:fill="FFFFFF"/>
        </w:rPr>
        <w:fldChar w:fldCharType="end"/>
      </w:r>
      <w:r w:rsidRPr="00247029">
        <w:rPr>
          <w:rFonts w:cs="Times New Roman"/>
          <w:sz w:val="24"/>
          <w:szCs w:val="24"/>
          <w:shd w:val="clear" w:color="auto" w:fill="FFFFFF"/>
        </w:rPr>
        <w:t xml:space="preserve">. </w:t>
      </w:r>
      <w:r w:rsidRPr="00247029">
        <w:rPr>
          <w:rFonts w:cs="Times New Roman"/>
          <w:sz w:val="24"/>
          <w:szCs w:val="24"/>
        </w:rPr>
        <w:t xml:space="preserve">Masyarakat Kelurahan Talang Betutu mayoritas berprofesi sebagai pedagang kecil, buruh harian, dan sebagian ibu rumah tangga yang memiliki aktivitas usaha mikro, seperti warung makan dan usaha jajanan. Aktivitas tersebut menghasilkan sampah plastik dalam jumlah signifikan, namun belum diimbangi dengan kesadaran dan keterampilan mengelola sampah secara produktif. </w:t>
      </w:r>
    </w:p>
    <w:p w14:paraId="4BA41DF7" w14:textId="77777777" w:rsidR="003C5BD1" w:rsidRPr="00247029" w:rsidRDefault="003C5BD1" w:rsidP="001604E8">
      <w:pPr>
        <w:spacing w:after="0" w:line="240" w:lineRule="auto"/>
        <w:ind w:firstLine="426"/>
        <w:jc w:val="both"/>
        <w:rPr>
          <w:rFonts w:cs="Times New Roman"/>
          <w:sz w:val="24"/>
          <w:szCs w:val="24"/>
        </w:rPr>
      </w:pPr>
      <w:r w:rsidRPr="00247029">
        <w:rPr>
          <w:rFonts w:cs="Times New Roman"/>
          <w:sz w:val="24"/>
          <w:szCs w:val="24"/>
        </w:rPr>
        <w:t xml:space="preserve">Saat ini, sebagian besar sampah plastik hanya dibakar, dibuang sembarangan atau ke tempat pembuangan sementara (TPS), sehingga menimbulkan polusi udara maupun pencemaran lingkungan </w:t>
      </w:r>
      <w:r w:rsidRPr="00247029">
        <w:rPr>
          <w:rFonts w:cs="Times New Roman"/>
          <w:sz w:val="24"/>
          <w:szCs w:val="24"/>
        </w:rPr>
        <w:fldChar w:fldCharType="begin" w:fldLock="1"/>
      </w:r>
      <w:r w:rsidRPr="00247029">
        <w:rPr>
          <w:rFonts w:cs="Times New Roman"/>
          <w:sz w:val="24"/>
          <w:szCs w:val="24"/>
        </w:rPr>
        <w:instrText>ADDIN CSL_CITATION {"citationItems":[{"id":"ITEM-1","itemData":{"DOI":"10.5334/aogh.4232","ISSN":"22149996","PMID":"38223654","abstract":"The open burning of mixed wastes that contain plastics is a widespread practice across the globe, resulting in the release of gas emissions and ash residues that have toxic effects on human and environmental health. Although plastic pollution is under scrutiny as a pressing environmental concern, it is often conflated with plastic litter, and the contribution of the open burning of plastics to air, soil, and water pollution gets overlooked. Therefore, campaigns to raise awareness about plastic pollution often end up leading to increased open burning. Many countries or regions where open burning is prevalent have laws in place against the practice, but these are seldom effective. In this viewpoint, we direct attention to this critical but largely overlooked dimension of plastic pollution as an urgent global health issue. We also advocate interventions to raise awareness about the risks of open burning and emphasize the necessity of phasing out some particularly pernicious plastics in high-churn, single-use consumer applications.","author":[{"dropping-particle":"","family":"Pathak","given":"Gauri","non-dropping-particle":"","parse-names":false,"suffix":""},{"dropping-particle":"","family":"Nichter","given":"Mark","non-dropping-particle":"","parse-names":false,"suffix":""},{"dropping-particle":"","family":"Hardon","given":"Anita","non-dropping-particle":"","parse-names":false,"suffix":""},{"dropping-particle":"","family":"Moyer","given":"Eileen","non-dropping-particle":"","parse-names":false,"suffix":""}],"container-title":"Annals of Global Health","id":"ITEM-1","issue":"1","issued":{"date-parts":[["2024"]]},"page":"1-5","title":"The Open Burning of Plastic Wastes is an Urgent Global Health Issue","type":"article-journal","volume":"90"},"uris":["http://www.mendeley.com/documents/?uuid=3b7670f5-4f2b-4854-85d4-e94879ceac92"]}],"mendeley":{"formattedCitation":"(9)","plainTextFormattedCitation":"(9)","previouslyFormattedCitation":"(9)"},"properties":{"noteIndex":0},"schema":"https://github.com/citation-style-language/schema/raw/master/csl-citation.json"}</w:instrText>
      </w:r>
      <w:r w:rsidRPr="00247029">
        <w:rPr>
          <w:rFonts w:cs="Times New Roman"/>
          <w:sz w:val="24"/>
          <w:szCs w:val="24"/>
        </w:rPr>
        <w:fldChar w:fldCharType="separate"/>
      </w:r>
      <w:r w:rsidRPr="00247029">
        <w:rPr>
          <w:rFonts w:cs="Times New Roman"/>
          <w:noProof/>
          <w:sz w:val="24"/>
          <w:szCs w:val="24"/>
        </w:rPr>
        <w:t>(9)</w:t>
      </w:r>
      <w:r w:rsidRPr="00247029">
        <w:rPr>
          <w:rFonts w:cs="Times New Roman"/>
          <w:sz w:val="24"/>
          <w:szCs w:val="24"/>
        </w:rPr>
        <w:fldChar w:fldCharType="end"/>
      </w:r>
      <w:r w:rsidRPr="00247029">
        <w:rPr>
          <w:rFonts w:cs="Times New Roman"/>
          <w:sz w:val="24"/>
          <w:szCs w:val="24"/>
        </w:rPr>
        <w:t>;</w:t>
      </w:r>
      <w:r w:rsidRPr="00247029">
        <w:rPr>
          <w:rFonts w:cs="Times New Roman"/>
          <w:sz w:val="24"/>
          <w:szCs w:val="24"/>
        </w:rPr>
        <w:fldChar w:fldCharType="begin" w:fldLock="1"/>
      </w:r>
      <w:r w:rsidRPr="00247029">
        <w:rPr>
          <w:rFonts w:cs="Times New Roman"/>
          <w:sz w:val="24"/>
          <w:szCs w:val="24"/>
        </w:rPr>
        <w:instrText>ADDIN CSL_CITATION {"citationItems":[{"id":"ITEM-1","itemData":{"DOI":"10.1021/acs.est.0c08536","ISSN":"0013-936X","author":[{"dropping-particle":"","family":"Velis","given":"Costas A","non-dropping-particle":"","parse-names":false,"suffix":""},{"dropping-particle":"","family":"Cook","given":"Ed","non-dropping-particle":"","parse-names":false,"suffix":""}],"container-title":"Environmental Science &amp; Technology","id":"ITEM-1","issue":"11","issued":{"date-parts":[["2021","6","1"]]},"note":"doi: 10.1021/acs.est.0c08536","page":"7186-7207","publisher":"American Chemical Society","title":"Mismanagement of Plastic Waste through Open Burning with Emphasis on the Global South: A Systematic Review of Risks to Occupational and Public Health","type":"article-journal","volume":"55"},"uris":["http://www.mendeley.com/documents/?uuid=6e018e39-0572-4fee-89d3-6e67739d8024"]}],"mendeley":{"formattedCitation":"(10)","plainTextFormattedCitation":"(10)","previouslyFormattedCitation":"(10)"},"properties":{"noteIndex":0},"schema":"https://github.com/citation-style-language/schema/raw/master/csl-citation.json"}</w:instrText>
      </w:r>
      <w:r w:rsidRPr="00247029">
        <w:rPr>
          <w:rFonts w:cs="Times New Roman"/>
          <w:sz w:val="24"/>
          <w:szCs w:val="24"/>
        </w:rPr>
        <w:fldChar w:fldCharType="separate"/>
      </w:r>
      <w:r w:rsidRPr="00247029">
        <w:rPr>
          <w:rFonts w:cs="Times New Roman"/>
          <w:noProof/>
          <w:sz w:val="24"/>
          <w:szCs w:val="24"/>
        </w:rPr>
        <w:t>(10)</w:t>
      </w:r>
      <w:r w:rsidRPr="00247029">
        <w:rPr>
          <w:rFonts w:cs="Times New Roman"/>
          <w:sz w:val="24"/>
          <w:szCs w:val="24"/>
        </w:rPr>
        <w:fldChar w:fldCharType="end"/>
      </w:r>
      <w:r w:rsidRPr="00247029">
        <w:rPr>
          <w:rFonts w:cs="Times New Roman"/>
          <w:sz w:val="24"/>
          <w:szCs w:val="24"/>
        </w:rPr>
        <w:t>;</w:t>
      </w:r>
      <w:r w:rsidRPr="00247029">
        <w:rPr>
          <w:rFonts w:cs="Times New Roman"/>
          <w:sz w:val="24"/>
          <w:szCs w:val="24"/>
        </w:rPr>
        <w:fldChar w:fldCharType="begin" w:fldLock="1"/>
      </w:r>
      <w:r w:rsidRPr="00247029">
        <w:rPr>
          <w:rFonts w:cs="Times New Roman"/>
          <w:sz w:val="24"/>
          <w:szCs w:val="24"/>
        </w:rPr>
        <w:instrText>ADDIN CSL_CITATION {"citationItems":[{"id":"ITEM-1","itemData":{"DOI":"10.1038/s44407-025-00015-8","ISSN":"3059-2240","abstract":"Burning plastic waste releases massive amounts of atmospheric particulate matter (PM), but its chemical composition and health-related properties are largely unelucidated. Here we characterize chemical composition of PM generated from burning common types of plastics and quantify reactive oxygen/chlorine species and PM oxidative potential (OP). We find that plastic burning PM contains high levels of environmentally persistent free radicals (EPFRs), transition metals, and polycyclic aromatic hydrocarbons. In the aqueous phase, PM generates hydrogen peroxide, •OH radicals, and carbon-centered organic radicals, exhibiting high levels of OP as characterized by dithiothreitol (DTT) and OH assays. Remarkably, plastic burning PM is associated with high concentrations of hypochlorous acid. Kinetic model simulations demonstrate that the PM respiratory deposition leads to •OH formation via complex redox reactions among its constituents and antioxidants in lung lining fluid. Our study highlights significant atmospheric and health implications for unregulated plastic burning, particularly common in many areas of developing countries.","author":[{"dropping-particle":"","family":"Salim","given":"Rizana","non-dropping-particle":"","parse-names":false,"suffix":""},{"dropping-particle":"","family":"Kapur","given":"Sukriti","non-dropping-particle":"","parse-names":false,"suffix":""},{"dropping-particle":"","family":"Schervish","given":"Meredith","non-dropping-particle":"","parse-names":false,"suffix":""},{"dropping-particle":"","family":"Gerritz","given":"Lena","non-dropping-particle":"","parse-names":false,"suffix":""},{"dropping-particle":"","family":"Edwards","given":"Kasey C.","non-dropping-particle":"","parse-names":false,"suffix":""},{"dropping-particle":"","family":"Ruis-Armenta","given":"Luis","non-dropping-particle":"","parse-names":false,"suffix":""},{"dropping-particle":"","family":"Varghese","given":"Emil","non-dropping-particle":"","parse-names":false,"suffix":""},{"dropping-particle":"","family":"Ravikrishna","given":"Raghunathan","non-dropping-particle":"","parse-names":false,"suffix":""},{"dropping-particle":"","family":"Nizkorodov","given":"Sergey A.","non-dropping-particle":"","parse-names":false,"suffix":""},{"dropping-particle":"","family":"Gunthe","given":"Sachin S.","non-dropping-particle":"","parse-names":false,"suffix":""},{"dropping-particle":"","family":"Shiraiwa","given":"Manabu","non-dropping-particle":"","parse-names":false,"suffix":""}],"container-title":"npj Clean Air","id":"ITEM-1","issue":"1","issued":{"date-parts":[["2025"]]},"page":"4-14","publisher":"Springer US","title":"Plastic burning particulate matter as a source of environmentally persistent free radicals and reactive oxygen and chlorine species","type":"article-journal","volume":"1"},"uris":["http://www.mendeley.com/documents/?uuid=ccc1686d-f6bc-4b4e-bdf5-f5906925f239"]}],"mendeley":{"formattedCitation":"(11)","plainTextFormattedCitation":"(11)","previouslyFormattedCitation":"(11)"},"properties":{"noteIndex":0},"schema":"https://github.com/citation-style-language/schema/raw/master/csl-citation.json"}</w:instrText>
      </w:r>
      <w:r w:rsidRPr="00247029">
        <w:rPr>
          <w:rFonts w:cs="Times New Roman"/>
          <w:sz w:val="24"/>
          <w:szCs w:val="24"/>
        </w:rPr>
        <w:fldChar w:fldCharType="separate"/>
      </w:r>
      <w:r w:rsidRPr="00247029">
        <w:rPr>
          <w:rFonts w:cs="Times New Roman"/>
          <w:noProof/>
          <w:sz w:val="24"/>
          <w:szCs w:val="24"/>
        </w:rPr>
        <w:t>(11)</w:t>
      </w:r>
      <w:r w:rsidRPr="00247029">
        <w:rPr>
          <w:rFonts w:cs="Times New Roman"/>
          <w:sz w:val="24"/>
          <w:szCs w:val="24"/>
        </w:rPr>
        <w:fldChar w:fldCharType="end"/>
      </w:r>
      <w:r w:rsidRPr="00247029">
        <w:rPr>
          <w:rFonts w:cs="Times New Roman"/>
          <w:sz w:val="24"/>
          <w:szCs w:val="24"/>
        </w:rPr>
        <w:t>;</w:t>
      </w:r>
      <w:r w:rsidRPr="00247029">
        <w:rPr>
          <w:rFonts w:cs="Times New Roman"/>
          <w:sz w:val="24"/>
          <w:szCs w:val="24"/>
        </w:rPr>
        <w:fldChar w:fldCharType="begin" w:fldLock="1"/>
      </w:r>
      <w:r w:rsidRPr="00247029">
        <w:rPr>
          <w:rFonts w:cs="Times New Roman"/>
          <w:sz w:val="24"/>
          <w:szCs w:val="24"/>
        </w:rPr>
        <w:instrText>ADDIN CSL_CITATION {"citationItems":[{"id":"ITEM-1","itemData":{"DOI":"10.1007/s10163-022-01430-9","ISBN":"0123456789","ISSN":"16118227","abstract":"Open burning is a waste management practice performed by many people worldwide, especially in developing countries. Lack of detailed data of open burning practices may lead to a misinterpretation during data analysis, especially when estimating global/local emissions and assessing risks. This study presents a comprehensive review of current research trends, methodological assessments, and factors behind open waste burning practices from published literature. This review used systematic methods such as PRISMA 2020 methodology, a bibliometric approach, and qualitative content analysis to determine and assess 84 articles related to open burning. The results show that environmental risks and emission factors related to open burning incidents at the landfill or residential level are preferable topics that will be rising in the years to come. Coupling methods such as a transect-based approach with a questionnaire survey and mobile-static plume sampling to determine the activities and incidents as baseline data for risk assessment will help researchers gain a robust dataset of open burning emission inventory. In addition, it was found that environmental knowledge and awareness levels influence open burning practices, thereby opening up opportunities for future research.","author":[{"dropping-particle":"","family":"Ramadan","given":"Bimastyaji Surya","non-dropping-particle":"","parse-names":false,"suffix":""},{"dropping-particle":"","family":"Rachman","given":"Indriyani","non-dropping-particle":"","parse-names":false,"suffix":""},{"dropping-particle":"","family":"Ikhlas","given":"Nurani","non-dropping-particle":"","parse-names":false,"suffix":""},{"dropping-particle":"","family":"Kurniawan","given":"Setyo Budi","non-dropping-particle":"","parse-names":false,"suffix":""},{"dropping-particle":"","family":"Miftahadi","given":"Machmuddin Fitra","non-dropping-particle":"","parse-names":false,"suffix":""},{"dropping-particle":"","family":"Matsumoto","given":"Toru","non-dropping-particle":"","parse-names":false,"suffix":""}],"container-title":"Journal of Material Cycles and Waste Management","id":"ITEM-1","issue":"5","issued":{"date-parts":[["2022"]]},"page":"1633-1647","publisher":"Springer Japan","title":"A comprehensive review of domestic-open waste burning: recent trends, methodology comparison, and factors assessment","type":"article-journal","volume":"24"},"uris":["http://www.mendeley.com/documents/?uuid=8d3a522f-c8f8-4811-ad7b-dbbb759f31c1"]}],"mendeley":{"formattedCitation":"(12)","plainTextFormattedCitation":"(12)","previouslyFormattedCitation":"(12)"},"properties":{"noteIndex":0},"schema":"https://github.com/citation-style-language/schema/raw/master/csl-citation.json"}</w:instrText>
      </w:r>
      <w:r w:rsidRPr="00247029">
        <w:rPr>
          <w:rFonts w:cs="Times New Roman"/>
          <w:sz w:val="24"/>
          <w:szCs w:val="24"/>
        </w:rPr>
        <w:fldChar w:fldCharType="separate"/>
      </w:r>
      <w:r w:rsidRPr="00247029">
        <w:rPr>
          <w:rFonts w:cs="Times New Roman"/>
          <w:noProof/>
          <w:sz w:val="24"/>
          <w:szCs w:val="24"/>
        </w:rPr>
        <w:t>(12)</w:t>
      </w:r>
      <w:r w:rsidRPr="00247029">
        <w:rPr>
          <w:rFonts w:cs="Times New Roman"/>
          <w:sz w:val="24"/>
          <w:szCs w:val="24"/>
        </w:rPr>
        <w:fldChar w:fldCharType="end"/>
      </w:r>
      <w:r w:rsidRPr="00247029">
        <w:rPr>
          <w:rFonts w:cs="Times New Roman"/>
          <w:sz w:val="24"/>
          <w:szCs w:val="24"/>
        </w:rPr>
        <w:t>. Berdasarkan hasil observasi awal yang dilakukan oleh tim pengusul, sebagian warga menyatakan belum mengetahui alternatif pemanfaatan sampah plastik selain sebagai limbah yang dibuang.</w:t>
      </w:r>
    </w:p>
    <w:p w14:paraId="721E5C60" w14:textId="77777777" w:rsidR="003C5BD1" w:rsidRPr="00247029" w:rsidRDefault="003C5BD1" w:rsidP="001604E8">
      <w:pPr>
        <w:widowControl w:val="0"/>
        <w:pBdr>
          <w:top w:val="nil"/>
          <w:left w:val="nil"/>
          <w:bottom w:val="nil"/>
          <w:right w:val="nil"/>
          <w:between w:val="nil"/>
        </w:pBdr>
        <w:spacing w:before="240" w:line="240" w:lineRule="auto"/>
        <w:ind w:right="135" w:firstLine="426"/>
        <w:contextualSpacing/>
        <w:jc w:val="both"/>
        <w:rPr>
          <w:rFonts w:cs="Times New Roman"/>
          <w:sz w:val="24"/>
          <w:szCs w:val="24"/>
        </w:rPr>
      </w:pPr>
      <w:r w:rsidRPr="00247029">
        <w:rPr>
          <w:rFonts w:cs="Times New Roman"/>
          <w:sz w:val="24"/>
          <w:szCs w:val="24"/>
        </w:rPr>
        <w:t xml:space="preserve">Di sisi lain, Kelurahan Talang Betutu memiliki potensi masyarakat yang cukup besar untuk diberdayakan. Kelompok ibu rumah tangga dan pemuda karang taruna menunjukkan minat terhadap kegiatan keterampilan kreatif yang dapat menambah nilai ekonomi keluarga. Potensi ini dapat dikembangkan melalui program pengelolaan sampah plastik menjadi ecobrick yang kemudian diolah menjadi produk fungsional seperti kursi ramah lingkungan </w:t>
      </w:r>
      <w:r w:rsidRPr="00247029">
        <w:rPr>
          <w:rFonts w:cs="Times New Roman"/>
          <w:sz w:val="24"/>
          <w:szCs w:val="24"/>
        </w:rPr>
        <w:fldChar w:fldCharType="begin" w:fldLock="1"/>
      </w:r>
      <w:r w:rsidRPr="00247029">
        <w:rPr>
          <w:rFonts w:cs="Times New Roman"/>
          <w:sz w:val="24"/>
          <w:szCs w:val="24"/>
        </w:rPr>
        <w:instrText>ADDIN CSL_CITATION {"citationItems":[{"id":"ITEM-1","itemData":{"DOI":"10.62885/improsci.v2i2.376","ISSN":"3032-3452","abstract":"Plastic is one of the longest decomposing types of waste with a decomposition time of up to 10 centuries. Plastic waste that is difficult to decompose can be minimized by using ecobrick techniques. This ecobrick technique aims to turn plastic waste that was initially worthless (zero value) into a product that has added value. This study uses four methods, namely the House of Quality (HOQ), Quality Function Deployment (QFD), Slovin, and Boston Consulting Group (BCG) methods. These methods are used to determine product planning and development, consumer desires, product position in market share, and systematic evaluation of its ability to produce products to satisfy consumers. This study involved 100 respondents obtained from the slovin method. Where the respondents are positioned as research subjects. The respondent data was obtained from distributing questionnaires through google forms. The data collected is calculated and analyzed for unique and minimalist sofa House of Quality (HOQ). The results of this study inform that customer feedback on the product or Voice of Customer can affect quality control and improvement by using the statistical method or Statistical Quality Control. Furthermore, unique and minimalist sofa companies each have different product development focuses. Following up on the findings in this study, the company can adjust the needs and desires of these consumers to the design and service standards as well as the obstacles that may occur.","author":[{"dropping-particle":"","family":"Utami","given":"Arie","non-dropping-particle":"","parse-names":false,"suffix":""},{"dropping-particle":"","family":"Johan","given":"","non-dropping-particle":"","parse-names":false,"suffix":""},{"dropping-particle":"","family":"Prasetyo","given":"Tri Budi","non-dropping-particle":"","parse-names":false,"suffix":""},{"dropping-particle":"","family":"Amalia","given":"Mia","non-dropping-particle":"","parse-names":false,"suffix":""}],"container-title":"Jurnal Improsci","id":"ITEM-1","issue":"2","issued":{"date-parts":[["2024"]]},"page":"74-94","title":"Ecobrick Sofa Design Is Environmentally Friendly Using the House of Quality Method and the Boston Consulting Group (Bcg) Method","type":"article-journal","volume":"2"},"uris":["http://www.mendeley.com/documents/?uuid=216bb0df-3285-40a6-b6f4-ba8d39f8a954"]}],"mendeley":{"formattedCitation":"(13)","plainTextFormattedCitation":"(13)","previouslyFormattedCitation":"(13)"},"properties":{"noteIndex":0},"schema":"https://github.com/citation-style-language/schema/raw/master/csl-citation.json"}</w:instrText>
      </w:r>
      <w:r w:rsidRPr="00247029">
        <w:rPr>
          <w:rFonts w:cs="Times New Roman"/>
          <w:sz w:val="24"/>
          <w:szCs w:val="24"/>
        </w:rPr>
        <w:fldChar w:fldCharType="separate"/>
      </w:r>
      <w:r w:rsidRPr="00247029">
        <w:rPr>
          <w:rFonts w:cs="Times New Roman"/>
          <w:noProof/>
          <w:sz w:val="24"/>
          <w:szCs w:val="24"/>
        </w:rPr>
        <w:t>(13)</w:t>
      </w:r>
      <w:r w:rsidRPr="00247029">
        <w:rPr>
          <w:rFonts w:cs="Times New Roman"/>
          <w:sz w:val="24"/>
          <w:szCs w:val="24"/>
        </w:rPr>
        <w:fldChar w:fldCharType="end"/>
      </w:r>
      <w:r w:rsidRPr="00247029">
        <w:rPr>
          <w:rFonts w:cs="Times New Roman"/>
          <w:sz w:val="24"/>
          <w:szCs w:val="24"/>
        </w:rPr>
        <w:t>;</w:t>
      </w:r>
      <w:r w:rsidRPr="00247029">
        <w:rPr>
          <w:rFonts w:cs="Times New Roman"/>
          <w:sz w:val="24"/>
          <w:szCs w:val="24"/>
        </w:rPr>
        <w:fldChar w:fldCharType="begin" w:fldLock="1"/>
      </w:r>
      <w:r w:rsidRPr="00247029">
        <w:rPr>
          <w:rFonts w:cs="Times New Roman"/>
          <w:sz w:val="24"/>
          <w:szCs w:val="24"/>
        </w:rPr>
        <w:instrText>ADDIN CSL_CITATION {"citationItems":[{"id":"ITEM-1","itemData":{"DOI":"10.3390/su16072628","ISSN":"20711050","abstract":"As awareness of the serious environmental impact of the furniture sector increases, design is increasingly recognized as a crucial lever for innovating towards sustainable furniture products. This acknowledgment was emphasized by the European Union in the Circular Economy Action Plan in 2020 and is further emphasized in the forthcoming Ecodesign for Sustainable Products Regulation in 2024. To address the environmental issues stemming from the life cycle of furniture products, which constitute the fundamental part of the furniture system, specific design knowledge and know-how are developed within this study. Although Life Cycle Design (LCD) is a systematic approach to reducing environmental impacts, its application within the furniture system remains limited. This paper adopts a design-based research approach with three research stages and employs various methods including a literature review, case study, workshops, interviews, questionnaires, and a focus group to develop furniture-specific LCD guidelines and a toolkit. As a result, this paper presents furniture-specific LCD guidelines (comprising 7 strategies, 21 sub-strategies, and 154 guidelines), 41 environmentally sustainable furniture case cards, and a toolkit (comprising 4 tools). These guidelines provide comprehensive principles for designers to address environmental impact throughout the furniture’s life cycle. The toolkit guides sustainable furniture LCD, promoting low environmental impact and high design efficiency. These outcomes address the existing gaps in knowledge and tools in this field.","author":[{"dropping-particle":"","family":"Yang","given":"Dongfang","non-dropping-particle":"","parse-names":false,"suffix":""},{"dropping-particle":"","family":"Vezzoli","given":"Carlo","non-dropping-particle":"","parse-names":false,"suffix":""}],"container-title":"Sustainability (Switzerland) ","id":"ITEM-1","issue":"7","issued":{"date-parts":[["2024"]]},"title":"Designing Environmentally Sustainable Furniture Products: Furniture-Specific Life Cycle Design Guidelines and a Toolkit to Promote Environmental Performance","type":"article-journal","volume":"16"},"uris":["http://www.mendeley.com/documents/?uuid=b0b6f011-b7ff-497a-9e16-958e0a93bc3a"]}],"mendeley":{"formattedCitation":"(14)","plainTextFormattedCitation":"(14)","previouslyFormattedCitation":"(14)"},"properties":{"noteIndex":0},"schema":"https://github.com/citation-style-language/schema/raw/master/csl-citation.json"}</w:instrText>
      </w:r>
      <w:r w:rsidRPr="00247029">
        <w:rPr>
          <w:rFonts w:cs="Times New Roman"/>
          <w:sz w:val="24"/>
          <w:szCs w:val="24"/>
        </w:rPr>
        <w:fldChar w:fldCharType="separate"/>
      </w:r>
      <w:r w:rsidRPr="00247029">
        <w:rPr>
          <w:rFonts w:cs="Times New Roman"/>
          <w:noProof/>
          <w:sz w:val="24"/>
          <w:szCs w:val="24"/>
        </w:rPr>
        <w:t>(14)</w:t>
      </w:r>
      <w:r w:rsidRPr="00247029">
        <w:rPr>
          <w:rFonts w:cs="Times New Roman"/>
          <w:sz w:val="24"/>
          <w:szCs w:val="24"/>
        </w:rPr>
        <w:fldChar w:fldCharType="end"/>
      </w:r>
      <w:r w:rsidRPr="00247029">
        <w:rPr>
          <w:rFonts w:cs="Times New Roman"/>
          <w:sz w:val="24"/>
          <w:szCs w:val="24"/>
        </w:rPr>
        <w:t>;</w:t>
      </w:r>
      <w:r w:rsidRPr="00247029">
        <w:rPr>
          <w:rFonts w:cs="Times New Roman"/>
          <w:sz w:val="24"/>
          <w:szCs w:val="24"/>
        </w:rPr>
        <w:fldChar w:fldCharType="begin" w:fldLock="1"/>
      </w:r>
      <w:r w:rsidRPr="00247029">
        <w:rPr>
          <w:rFonts w:cs="Times New Roman"/>
          <w:sz w:val="24"/>
          <w:szCs w:val="24"/>
        </w:rPr>
        <w:instrText>ADDIN CSL_CITATION {"citationItems":[{"id":"ITEM-1","itemData":{"author":[{"dropping-particle":"","family":"Farida","given":"Nurul","non-dropping-particle":"","parse-names":false,"suffix":""},{"dropping-particle":"","family":"Dewi","given":"Wardhani Utami","non-dropping-particle":"","parse-names":false,"suffix":""},{"dropping-particle":"","family":"Zalianty","given":"Adhellia","non-dropping-particle":"","parse-names":false,"suffix":""},{"dropping-particle":"","family":"Safei","given":"Septa","non-dropping-particle":"","parse-names":false,"suffix":""},{"dropping-particle":"","family":"Azzahro","given":"Athi Atu","non-dropping-particle":"","parse-names":false,"suffix":""}],"id":"ITEM-1","issued":{"date-parts":[["2025"]]},"page":"31-39","title":"Making Sofas By Utilizing Plastic Waste Through The Waste Bank Program ( Ecobrick ) Purwoasri Village","type":"article-journal"},"uris":["http://www.mendeley.com/documents/?uuid=224e8e3f-1cf0-4e0d-888e-096fdf363269"]}],"mendeley":{"formattedCitation":"(15)","plainTextFormattedCitation":"(15)","previouslyFormattedCitation":"(15)"},"properties":{"noteIndex":0},"schema":"https://github.com/citation-style-language/schema/raw/master/csl-citation.json"}</w:instrText>
      </w:r>
      <w:r w:rsidRPr="00247029">
        <w:rPr>
          <w:rFonts w:cs="Times New Roman"/>
          <w:sz w:val="24"/>
          <w:szCs w:val="24"/>
        </w:rPr>
        <w:fldChar w:fldCharType="separate"/>
      </w:r>
      <w:r w:rsidRPr="00247029">
        <w:rPr>
          <w:rFonts w:cs="Times New Roman"/>
          <w:noProof/>
          <w:sz w:val="24"/>
          <w:szCs w:val="24"/>
        </w:rPr>
        <w:t>(15)</w:t>
      </w:r>
      <w:r w:rsidRPr="00247029">
        <w:rPr>
          <w:rFonts w:cs="Times New Roman"/>
          <w:sz w:val="24"/>
          <w:szCs w:val="24"/>
        </w:rPr>
        <w:fldChar w:fldCharType="end"/>
      </w:r>
      <w:r w:rsidRPr="00247029">
        <w:rPr>
          <w:rFonts w:cs="Times New Roman"/>
          <w:sz w:val="24"/>
          <w:szCs w:val="24"/>
        </w:rPr>
        <w:t xml:space="preserve">. Dengan demikian, program ini tidak hanya mengurangi timbulan sampah plastik tetapi juga membuka peluang ekonomi baru melalui wirausaha berbasis lingkungan </w:t>
      </w:r>
      <w:r w:rsidRPr="00247029">
        <w:rPr>
          <w:rFonts w:cs="Times New Roman"/>
          <w:sz w:val="24"/>
          <w:szCs w:val="24"/>
        </w:rPr>
        <w:fldChar w:fldCharType="begin" w:fldLock="1"/>
      </w:r>
      <w:r w:rsidRPr="00247029">
        <w:rPr>
          <w:rFonts w:cs="Times New Roman"/>
          <w:sz w:val="24"/>
          <w:szCs w:val="24"/>
        </w:rPr>
        <w:instrText>ADDIN CSL_CITATION {"citationItems":[{"id":"ITEM-1","itemData":{"author":[{"dropping-particle":"","family":"Hidayatullah","given":"Muhammad Firman Dinah Amaliyah Putri","non-dropping-particle":"","parse-names":false,"suffix":""}],"container-title":"Jurnal Inovasi dan Pengabdian Kepada Masyarakat","id":"ITEM-1","issue":"2","issued":{"date-parts":[["2023"]]},"page":"12-18","title":"Pengolahan Sampah Plastik melalui Kreativitas Produk Ecobrick di Dusun Dasan Anyar, Desa Teniga","type":"article-journal","volume":"3"},"uris":["http://www.mendeley.com/documents/?uuid=177b528a-15a1-4507-bd36-8c3fda909a84"]}],"mendeley":{"formattedCitation":"(16)","plainTextFormattedCitation":"(16)","previouslyFormattedCitation":"(16)"},"properties":{"noteIndex":0},"schema":"https://github.com/citation-style-language/schema/raw/master/csl-citation.json"}</w:instrText>
      </w:r>
      <w:r w:rsidRPr="00247029">
        <w:rPr>
          <w:rFonts w:cs="Times New Roman"/>
          <w:sz w:val="24"/>
          <w:szCs w:val="24"/>
        </w:rPr>
        <w:fldChar w:fldCharType="separate"/>
      </w:r>
      <w:r w:rsidRPr="00247029">
        <w:rPr>
          <w:rFonts w:cs="Times New Roman"/>
          <w:noProof/>
          <w:sz w:val="24"/>
          <w:szCs w:val="24"/>
        </w:rPr>
        <w:t>(16)</w:t>
      </w:r>
      <w:r w:rsidRPr="00247029">
        <w:rPr>
          <w:rFonts w:cs="Times New Roman"/>
          <w:sz w:val="24"/>
          <w:szCs w:val="24"/>
        </w:rPr>
        <w:fldChar w:fldCharType="end"/>
      </w:r>
      <w:r w:rsidRPr="00247029">
        <w:rPr>
          <w:rFonts w:cs="Times New Roman"/>
          <w:sz w:val="24"/>
          <w:szCs w:val="24"/>
        </w:rPr>
        <w:t>;</w:t>
      </w:r>
      <w:r w:rsidRPr="00247029">
        <w:rPr>
          <w:rFonts w:cs="Times New Roman"/>
          <w:sz w:val="24"/>
          <w:szCs w:val="24"/>
        </w:rPr>
        <w:fldChar w:fldCharType="begin" w:fldLock="1"/>
      </w:r>
      <w:r w:rsidRPr="00247029">
        <w:rPr>
          <w:rFonts w:cs="Times New Roman"/>
          <w:sz w:val="24"/>
          <w:szCs w:val="24"/>
        </w:rPr>
        <w:instrText>ADDIN CSL_CITATION {"citationItems":[{"id":"ITEM-1","itemData":{"DOI":"10.54097/hset.v28i.4095","ISSN":"2791-0210","abstract":"Ecobricks are bricks made from garbage or plastic that hasn't been recycled. Traditional brick wall tiles are constructed of bricks and mortar, which are not very eco-friendly and have a significant potential for global warming. Therefore, this paper suggests the utilization of ecobricks instead. Plastic bottle bricks, the most popular kind of ecobricks, are created by putting inorganic fillers like sand into plastic polyethylene terephthalate (PET) bottles. Besides the environmental issue, ecobricks also have the advantage of being affordable. The walls and foundations formed of plastic bottle bricks are able to stand rigidly on their own thanks to the self-standing qualities of plastic bottles, thus it is less expensive. As a result, plastic waste can be collected and used in some underdeveloped countries where insufficient waste management and inadequate funding are major concerns for the development of environmentally friendly initiatives. Refugee camps or low-income neighborhoods are examples of potential locations. This paper makes a suggestion on the potential application of plastic bottle bricks for use in new construction shelters of a new displacement camp that has been suggested for the Bangladeshi island of Bhasan Char.","author":[{"dropping-particle":"","family":"Li","given":"Yueyang","non-dropping-particle":"","parse-names":false,"suffix":""}],"container-title":"Highlights in Science, Engineering and Technology","id":"ITEM-1","issued":{"date-parts":[["2022"]]},"page":"107-114","title":"Research on Properties of Ecobricks and its Possible Applications","type":"article-journal","volume":"28"},"uris":["http://www.mendeley.com/documents/?uuid=066bb91b-b5cd-41d6-91d0-91a75d45e865"]}],"mendeley":{"formattedCitation":"(17)","plainTextFormattedCitation":"(17)","previouslyFormattedCitation":"(17)"},"properties":{"noteIndex":0},"schema":"https://github.com/citation-style-language/schema/raw/master/csl-citation.json"}</w:instrText>
      </w:r>
      <w:r w:rsidRPr="00247029">
        <w:rPr>
          <w:rFonts w:cs="Times New Roman"/>
          <w:sz w:val="24"/>
          <w:szCs w:val="24"/>
        </w:rPr>
        <w:fldChar w:fldCharType="separate"/>
      </w:r>
      <w:r w:rsidRPr="00247029">
        <w:rPr>
          <w:rFonts w:cs="Times New Roman"/>
          <w:noProof/>
          <w:sz w:val="24"/>
          <w:szCs w:val="24"/>
        </w:rPr>
        <w:t>(17)</w:t>
      </w:r>
      <w:r w:rsidRPr="00247029">
        <w:rPr>
          <w:rFonts w:cs="Times New Roman"/>
          <w:sz w:val="24"/>
          <w:szCs w:val="24"/>
        </w:rPr>
        <w:fldChar w:fldCharType="end"/>
      </w:r>
      <w:r w:rsidRPr="00247029">
        <w:rPr>
          <w:rFonts w:cs="Times New Roman"/>
          <w:sz w:val="24"/>
          <w:szCs w:val="24"/>
        </w:rPr>
        <w:t>.</w:t>
      </w:r>
    </w:p>
    <w:p w14:paraId="5F94E409" w14:textId="77777777" w:rsidR="004C6E76" w:rsidRPr="00247029" w:rsidRDefault="00C455EB" w:rsidP="001604E8">
      <w:pPr>
        <w:spacing w:line="240" w:lineRule="auto"/>
        <w:ind w:firstLine="426"/>
        <w:jc w:val="both"/>
        <w:rPr>
          <w:rFonts w:cs="Times New Roman"/>
          <w:sz w:val="24"/>
          <w:szCs w:val="24"/>
        </w:rPr>
      </w:pPr>
      <w:r w:rsidRPr="00247029">
        <w:rPr>
          <w:rFonts w:cs="Times New Roman"/>
          <w:sz w:val="24"/>
          <w:szCs w:val="24"/>
        </w:rPr>
        <w:t xml:space="preserve">Dalam situasi demikian, ecobrick menjadi salah satu teknologi tepat guna yang relevan. Ecobrick merupakan botol plastik bekas yang diisi padat dengan sampah plastik bersih dan kering hingga mencapai tingkat kepadatan tertentu, sehingga dapat dimanfaatkan sebagai bahan baku produk fungsional. Keunggulan metode ini terletak pada kesederhanaan proses, ketersediaan bahan baku, biaya yang rendah, serta kemudahan penerapan di tingkat rumah </w:t>
      </w:r>
      <w:r w:rsidRPr="00247029">
        <w:rPr>
          <w:rFonts w:cs="Times New Roman"/>
          <w:sz w:val="24"/>
          <w:szCs w:val="24"/>
        </w:rPr>
        <w:lastRenderedPageBreak/>
        <w:t xml:space="preserve">tangga. Ketika ecobrick dirangkai menjadi produk seperti kursi, manfaatnya tidak hanya berupa pengurangan residu plastik, tetapi juga peningkatan nilai guna dan daya tarik partisipasi warga. Dengan kata lain, ecobrick dapat menjadi jembatan antara tujuan lingkungan dan pemberdayaan sosial-ekonomi masyarakat. </w:t>
      </w:r>
    </w:p>
    <w:p w14:paraId="6DFD0E4D" w14:textId="77777777" w:rsidR="004C6E76" w:rsidRPr="00247029" w:rsidRDefault="00C455EB" w:rsidP="001604E8">
      <w:pPr>
        <w:spacing w:line="240" w:lineRule="auto"/>
        <w:ind w:firstLine="425"/>
        <w:jc w:val="both"/>
        <w:rPr>
          <w:rFonts w:cs="Times New Roman"/>
          <w:sz w:val="24"/>
          <w:szCs w:val="24"/>
        </w:rPr>
      </w:pPr>
      <w:r w:rsidRPr="00247029">
        <w:rPr>
          <w:rFonts w:cs="Times New Roman"/>
          <w:sz w:val="24"/>
          <w:szCs w:val="24"/>
        </w:rPr>
        <w:t xml:space="preserve">Program pengabdian kepada masyarakat yang dilakukan oleh tim Universitas Tridinanti dirancang untuk menjawab kebutuhan tersebut. Program berjudul “Pengelolaan Sampah Plastik Menjadi Ecobrick untuk Pembuatan Kursi Ramah Lingkungan di Kelurahan Talang Betutu Kota Palembang” menempatkan kelompok ibu rumah tangga RT 06 RW 13 sebagai mitra utama. Kelompok ini dipilih karena memiliki kedekatan dengan sumber timbulan sampah rumah tangga, memiliki intensitas interaksi sosial yang tinggi, dan menunjukkan ketertarikan terhadap keterampilan yang dapat menambah manfaat bagi rumah tangga. Berdasarkan laporan kemajuan, program dibangun atas asumsi bahwa perubahan perilaku pengelolaan sampah akan lebih efektif apabila dilakukan melalui pendekatan partisipatif, berbasis praktik, dan disertai pendampingan bertahap. </w:t>
      </w:r>
    </w:p>
    <w:p w14:paraId="56B8A4D5" w14:textId="77777777" w:rsidR="0055465B" w:rsidRPr="00247029" w:rsidRDefault="0055465B" w:rsidP="001604E8">
      <w:pPr>
        <w:spacing w:line="240" w:lineRule="auto"/>
        <w:ind w:firstLine="425"/>
        <w:jc w:val="both"/>
        <w:rPr>
          <w:rFonts w:cs="Times New Roman"/>
          <w:sz w:val="24"/>
          <w:szCs w:val="24"/>
        </w:rPr>
      </w:pPr>
    </w:p>
    <w:p w14:paraId="340A8383" w14:textId="77777777" w:rsidR="004C6E76" w:rsidRPr="00247029" w:rsidRDefault="00C455EB" w:rsidP="001604E8">
      <w:pPr>
        <w:pStyle w:val="Heading1"/>
        <w:spacing w:line="240" w:lineRule="auto"/>
        <w:rPr>
          <w:rFonts w:ascii="Times New Roman" w:hAnsi="Times New Roman" w:cs="Times New Roman"/>
          <w:color w:val="auto"/>
          <w:szCs w:val="24"/>
        </w:rPr>
      </w:pPr>
      <w:r w:rsidRPr="00247029">
        <w:rPr>
          <w:rFonts w:ascii="Times New Roman" w:hAnsi="Times New Roman" w:cs="Times New Roman"/>
          <w:color w:val="auto"/>
          <w:szCs w:val="24"/>
        </w:rPr>
        <w:t>2. Metode</w:t>
      </w:r>
    </w:p>
    <w:p w14:paraId="1264125B" w14:textId="1F5B2A9F" w:rsidR="004C6E76" w:rsidRPr="00247029" w:rsidRDefault="003C5BD1" w:rsidP="001604E8">
      <w:pPr>
        <w:spacing w:line="240" w:lineRule="auto"/>
        <w:ind w:firstLine="425"/>
        <w:jc w:val="both"/>
        <w:rPr>
          <w:rFonts w:cs="Times New Roman"/>
          <w:sz w:val="24"/>
          <w:szCs w:val="24"/>
        </w:rPr>
      </w:pPr>
      <w:r w:rsidRPr="00247029">
        <w:rPr>
          <w:rFonts w:cs="Times New Roman"/>
          <w:sz w:val="24"/>
          <w:szCs w:val="24"/>
          <w:lang w:val="id-ID"/>
        </w:rPr>
        <w:t>Kegiatan</w:t>
      </w:r>
      <w:r w:rsidR="00C455EB" w:rsidRPr="00247029">
        <w:rPr>
          <w:rFonts w:cs="Times New Roman"/>
          <w:sz w:val="24"/>
          <w:szCs w:val="24"/>
        </w:rPr>
        <w:t xml:space="preserve"> ini menggunakan pendekatan deskriptif kualitatif terhadap pelaksanaan program pengabdian kepada masyarakat. Sumber utama penulisan berasal dari laporan kemajuan kegiatan, yang memuat hasil observasi awal, deskripsi masalah, tahapan pelaksanaan, capaian program, serta rencana tindak lanjut. Pendekatan kualitatif dipilih karena fokus pembahasan tidak hanya berada pada output fisik, tetapi juga pada perubahan pengetahuan, perilaku, partisipasi, dan penguatan kapasitas kelompok mitra. Dengan demikian, data diinterpretasikan untuk memahami proses pemberdayaan yang terjadi selama kegiatan berlangsung. </w:t>
      </w:r>
    </w:p>
    <w:p w14:paraId="2420F7C4" w14:textId="77777777" w:rsidR="004C6E76" w:rsidRPr="00247029" w:rsidRDefault="00C455EB" w:rsidP="001604E8">
      <w:pPr>
        <w:spacing w:line="240" w:lineRule="auto"/>
        <w:ind w:firstLine="425"/>
        <w:jc w:val="both"/>
        <w:rPr>
          <w:rFonts w:cs="Times New Roman"/>
          <w:sz w:val="24"/>
          <w:szCs w:val="24"/>
        </w:rPr>
      </w:pPr>
      <w:r w:rsidRPr="00247029">
        <w:rPr>
          <w:rFonts w:cs="Times New Roman"/>
          <w:sz w:val="24"/>
          <w:szCs w:val="24"/>
        </w:rPr>
        <w:t xml:space="preserve">Lokasi kegiatan berada di RT 06 RW 13 Kelurahan Talang Betutu Kota Palembang. Subjek kegiatan adalah kelompok ibu rumah tangga yang menjadi mitra utama program. Pemilihan subjek didasarkan pada posisi mereka sebagai aktor yang paling dekat dengan pengelolaan sampah rumah tangga, sekaligus sebagai kelompok yang potensial menerima manfaat keterampilan baru. Data awal dikumpulkan melalui observasi lapangan, wawancara dengan ketua RT dan tokoh masyarakat, serta interaksi awal dengan anggota kelompok sasaran. Tahap ini digunakan untuk memetakan jenis persoalan, pola kebiasaan pengelolaan sampah, potensi partisipasi, serta kendala teknis dan kelembagaan yang dihadapi mitra. </w:t>
      </w:r>
    </w:p>
    <w:p w14:paraId="1FCDD15A" w14:textId="77777777" w:rsidR="004C6E76" w:rsidRPr="00247029" w:rsidRDefault="00C455EB" w:rsidP="001604E8">
      <w:pPr>
        <w:spacing w:line="240" w:lineRule="auto"/>
        <w:ind w:firstLine="425"/>
        <w:jc w:val="both"/>
        <w:rPr>
          <w:rFonts w:cs="Times New Roman"/>
          <w:sz w:val="24"/>
          <w:szCs w:val="24"/>
        </w:rPr>
      </w:pPr>
      <w:r w:rsidRPr="00247029">
        <w:rPr>
          <w:rFonts w:cs="Times New Roman"/>
          <w:sz w:val="24"/>
          <w:szCs w:val="24"/>
        </w:rPr>
        <w:t xml:space="preserve">Metode pelaksanaan pengabdian mengadopsi pendekatan partisipatif dan pemberdayaan masyarakat. Pendekatan partisipatif berarti mitra tidak hanya diposisikan sebagai penerima manfaat, tetapi sebagai subjek yang terlibat pada seluruh rangkaian kegiatan. Sementara itu, pendekatan pemberdayaan menekankan penguatan pengetahuan, keterampilan, kerja sama, dan kemandirian kelompok agar program tidak berhenti pada satu kali pelatihan. Berdasarkan laporan kemajuan, lima tahapan utama program meliputi persiapan, sosialisasi, pelatihan teknis, pendampingan produksi, serta monitoring dan evaluasi. </w:t>
      </w:r>
    </w:p>
    <w:p w14:paraId="35E5378C" w14:textId="77777777" w:rsidR="004C6E76" w:rsidRPr="00247029" w:rsidRDefault="00C455EB" w:rsidP="001604E8">
      <w:pPr>
        <w:spacing w:line="240" w:lineRule="auto"/>
        <w:ind w:firstLine="425"/>
        <w:jc w:val="both"/>
        <w:rPr>
          <w:rFonts w:cs="Times New Roman"/>
          <w:sz w:val="24"/>
          <w:szCs w:val="24"/>
        </w:rPr>
      </w:pPr>
      <w:r w:rsidRPr="00247029">
        <w:rPr>
          <w:rFonts w:cs="Times New Roman"/>
          <w:sz w:val="24"/>
          <w:szCs w:val="24"/>
        </w:rPr>
        <w:t xml:space="preserve">Pada tahap persiapan, tim melakukan koordinasi dengan aparat lingkungan dan kelompok mitra, menetapkan jadwal, mengidentifikasi jumlah peserta, serta menyiapkan alat, bahan, dan materi edukasi. Tahap sosialisasi dilakukan untuk membangun kesepahaman mengenai persoalan sampah plastik, bahaya pembakaran terbuka, urgensi pemilahan dari sumber, dan potensi ecobrick sebagai solusi sederhana. Tahap pelatihan teknis mencakup praktik memilah </w:t>
      </w:r>
      <w:r w:rsidRPr="00247029">
        <w:rPr>
          <w:rFonts w:cs="Times New Roman"/>
          <w:sz w:val="24"/>
          <w:szCs w:val="24"/>
        </w:rPr>
        <w:lastRenderedPageBreak/>
        <w:t xml:space="preserve">plastik, membersihkan bahan, mengeringkan, memotong, memadatkan ke dalam botol, serta memeriksa kerapatan hasil. Setelah peserta memahami proses dasar, kegiatan dilanjutkan dengan pengenalan teknik penyusunan ecobrick menjadi kursi ramah lingkungan. </w:t>
      </w:r>
    </w:p>
    <w:p w14:paraId="3590C522" w14:textId="049852C7" w:rsidR="004C6E76" w:rsidRPr="00247029" w:rsidRDefault="00C455EB" w:rsidP="001604E8">
      <w:pPr>
        <w:spacing w:line="240" w:lineRule="auto"/>
        <w:ind w:firstLine="425"/>
        <w:jc w:val="both"/>
        <w:rPr>
          <w:rFonts w:cs="Times New Roman"/>
          <w:sz w:val="24"/>
          <w:szCs w:val="24"/>
        </w:rPr>
      </w:pPr>
      <w:r w:rsidRPr="00247029">
        <w:rPr>
          <w:rFonts w:cs="Times New Roman"/>
          <w:sz w:val="24"/>
          <w:szCs w:val="24"/>
        </w:rPr>
        <w:t xml:space="preserve">Tahap pendampingan produksi diarahkan untuk memastikan peserta dapat menerapkan keterampilan secara mandiri dan bekerja secara kelompok. Pada fase ini, tim membantu pembagian tugas, pemeliharaan kualitas hasil, serta penyesuaian proses dengan kondisi lapangan. Tahap monitoring dan evaluasi digunakan untuk menilai tingkat partisipasi, perubahan pengetahuan dan keterampilan, kualitas ecobrick, awal pembentukan kerja kelompok, serta kendala yang masih dihadapi. Analisis artikel ini kemudian memadukan keseluruhan temuan tersebut ke dalam kerangka pembahasan hasil dan implikasi program. </w:t>
      </w:r>
    </w:p>
    <w:p w14:paraId="62AC5623" w14:textId="77777777" w:rsidR="0055465B" w:rsidRPr="00247029" w:rsidRDefault="0055465B" w:rsidP="001604E8">
      <w:pPr>
        <w:spacing w:line="240" w:lineRule="auto"/>
        <w:ind w:firstLine="425"/>
        <w:jc w:val="both"/>
        <w:rPr>
          <w:rFonts w:cs="Times New Roman"/>
          <w:sz w:val="24"/>
          <w:szCs w:val="24"/>
        </w:rPr>
      </w:pPr>
    </w:p>
    <w:p w14:paraId="0DE789F0" w14:textId="77777777" w:rsidR="004C6E76" w:rsidRPr="00247029" w:rsidRDefault="00C455EB" w:rsidP="001604E8">
      <w:pPr>
        <w:pStyle w:val="Heading1"/>
        <w:spacing w:line="240" w:lineRule="auto"/>
        <w:rPr>
          <w:rFonts w:ascii="Times New Roman" w:hAnsi="Times New Roman" w:cs="Times New Roman"/>
          <w:color w:val="auto"/>
          <w:szCs w:val="24"/>
        </w:rPr>
      </w:pPr>
      <w:r w:rsidRPr="00247029">
        <w:rPr>
          <w:rFonts w:ascii="Times New Roman" w:hAnsi="Times New Roman" w:cs="Times New Roman"/>
          <w:color w:val="auto"/>
          <w:szCs w:val="24"/>
        </w:rPr>
        <w:t>3. Hasil dan Pembahasan</w:t>
      </w:r>
    </w:p>
    <w:p w14:paraId="06A374D6" w14:textId="77777777" w:rsidR="004C6E76" w:rsidRPr="00247029" w:rsidRDefault="00C455EB" w:rsidP="001604E8">
      <w:pPr>
        <w:pStyle w:val="Heading2"/>
        <w:spacing w:line="240" w:lineRule="auto"/>
        <w:rPr>
          <w:rFonts w:ascii="Times New Roman" w:hAnsi="Times New Roman" w:cs="Times New Roman"/>
          <w:color w:val="auto"/>
          <w:sz w:val="24"/>
          <w:szCs w:val="24"/>
        </w:rPr>
      </w:pPr>
      <w:r w:rsidRPr="00247029">
        <w:rPr>
          <w:rFonts w:ascii="Times New Roman" w:hAnsi="Times New Roman" w:cs="Times New Roman"/>
          <w:color w:val="auto"/>
          <w:sz w:val="24"/>
          <w:szCs w:val="24"/>
        </w:rPr>
        <w:t>3.1 Kondisi Eksisting Mitra dan Relevansi Program</w:t>
      </w:r>
    </w:p>
    <w:p w14:paraId="47C5F582" w14:textId="77777777" w:rsidR="004C6E76" w:rsidRPr="00247029" w:rsidRDefault="00C455EB" w:rsidP="001604E8">
      <w:pPr>
        <w:spacing w:line="240" w:lineRule="auto"/>
        <w:ind w:firstLine="425"/>
        <w:jc w:val="both"/>
        <w:rPr>
          <w:rFonts w:cs="Times New Roman"/>
          <w:sz w:val="24"/>
          <w:szCs w:val="24"/>
        </w:rPr>
      </w:pPr>
      <w:r w:rsidRPr="00247029">
        <w:rPr>
          <w:rFonts w:cs="Times New Roman"/>
          <w:sz w:val="24"/>
          <w:szCs w:val="24"/>
        </w:rPr>
        <w:t xml:space="preserve">Kondisi awal mitra menunjukkan bahwa masalah utama bukan hanya tingginya timbulan sampah plastik rumah tangga, tetapi juga belum adanya sistem pengelolaan yang tertib, terpilah, dan bernilai guna. Aktivitas rumah tangga dan usaha mikro menghasilkan kantong plastik, botol minuman, bungkus makanan, dan beragam kemasan sekali pakai setiap hari. Namun, plastik tersebut umumnya diperlakukan sebagai residu akhir. Sebagian warga mencampurkan plastik dengan sampah organik lalu membuangnya ke tempat pembuangan sementara, sedangkan sebagian lain membakarnya di sekitar rumah untuk mengurangi penumpukan. Praktik ini menunjukkan bahwa pengelolaan sampah di tingkat rumah tangga masih berorientasi pada pembuangan, bukan pengurangan dan pemanfaatan kembali. </w:t>
      </w:r>
    </w:p>
    <w:p w14:paraId="106845CF" w14:textId="77777777" w:rsidR="004C6E76" w:rsidRPr="00247029" w:rsidRDefault="00C455EB" w:rsidP="001604E8">
      <w:pPr>
        <w:spacing w:line="240" w:lineRule="auto"/>
        <w:ind w:firstLine="425"/>
        <w:jc w:val="both"/>
        <w:rPr>
          <w:rFonts w:cs="Times New Roman"/>
          <w:sz w:val="24"/>
          <w:szCs w:val="24"/>
        </w:rPr>
      </w:pPr>
      <w:r w:rsidRPr="00247029">
        <w:rPr>
          <w:rFonts w:cs="Times New Roman"/>
          <w:sz w:val="24"/>
          <w:szCs w:val="24"/>
        </w:rPr>
        <w:t xml:space="preserve">Dari perspektif sosial, kelompok mitra sebenarnya memiliki modal awal yang baik. Kelompok ibu rumah tangga di lokasi sasaran terbiasa berinteraksi dalam kegiatan lingkungan sekitar dan menunjukkan ketertarikan terhadap kegiatan produktif. Hasil observasi dan wawancara pada laporan kemajuan menunjukkan bahwa mereka tidak menolak perubahan, tetapi membutuhkan model praktik yang sederhana, dekat dengan aktivitas keseharian, dan dapat langsung dilihat manfaatnya. Kondisi ini membuat ecobrick menjadi pilihan yang relevan karena teknologi tersebut tidak bergantung pada mesin, dapat dilakukan dengan bahan yang tersedia di rumah, serta memberikan bentuk hasil yang konkret. </w:t>
      </w:r>
    </w:p>
    <w:p w14:paraId="0B4AD7EA" w14:textId="08715F40" w:rsidR="004C6E76" w:rsidRPr="00247029" w:rsidRDefault="00C455EB" w:rsidP="001604E8">
      <w:pPr>
        <w:spacing w:line="240" w:lineRule="auto"/>
        <w:ind w:firstLine="425"/>
        <w:jc w:val="both"/>
        <w:rPr>
          <w:rFonts w:cs="Times New Roman"/>
          <w:sz w:val="24"/>
          <w:szCs w:val="24"/>
        </w:rPr>
      </w:pPr>
      <w:r w:rsidRPr="00247029">
        <w:rPr>
          <w:rFonts w:cs="Times New Roman"/>
          <w:sz w:val="24"/>
          <w:szCs w:val="24"/>
        </w:rPr>
        <w:t xml:space="preserve">Relevansi program juga terletak pada kemampuannya menjawab tiga persoalan sekaligus, yaitu persoalan lingkungan, keterampilan, dan ekonomi produktif. Dari sisi lingkungan, program mengubah sebagian plastik yang sebelumnya berpotensi dibakar atau dibuang menjadi material yang dapat dimanfaatkan kembali. Dari sisi keterampilan, program memperkenalkan pengetahuan teknis yang sebelumnya belum dimiliki mitra. Dari sisi ekonomi, program membuka kemungkinan pemanfaatan produk untuk keperluan rumah tangga maupun pengembangan usaha kreatif sederhana. Oleh karena itu, ecobrick tidak hanya diposisikan sebagai teknik pengolahan limbah, tetapi sebagai media pemberdayaan yang sesuai dengan kebutuhan lokal. </w:t>
      </w:r>
    </w:p>
    <w:p w14:paraId="005FC843" w14:textId="77777777" w:rsidR="0055465B" w:rsidRPr="00247029" w:rsidRDefault="0055465B" w:rsidP="001604E8">
      <w:pPr>
        <w:spacing w:line="240" w:lineRule="auto"/>
        <w:ind w:firstLine="425"/>
        <w:jc w:val="both"/>
        <w:rPr>
          <w:rFonts w:cs="Times New Roman"/>
          <w:sz w:val="24"/>
          <w:szCs w:val="24"/>
        </w:rPr>
      </w:pPr>
    </w:p>
    <w:p w14:paraId="5149EAF2" w14:textId="77777777" w:rsidR="004C6E76" w:rsidRPr="00247029" w:rsidRDefault="00C455EB" w:rsidP="001604E8">
      <w:pPr>
        <w:pStyle w:val="Heading2"/>
        <w:spacing w:line="240" w:lineRule="auto"/>
        <w:rPr>
          <w:rFonts w:ascii="Times New Roman" w:hAnsi="Times New Roman" w:cs="Times New Roman"/>
          <w:color w:val="auto"/>
          <w:sz w:val="24"/>
          <w:szCs w:val="24"/>
        </w:rPr>
      </w:pPr>
      <w:r w:rsidRPr="00247029">
        <w:rPr>
          <w:rFonts w:ascii="Times New Roman" w:hAnsi="Times New Roman" w:cs="Times New Roman"/>
          <w:color w:val="auto"/>
          <w:sz w:val="24"/>
          <w:szCs w:val="24"/>
        </w:rPr>
        <w:lastRenderedPageBreak/>
        <w:t>3.2 Pelaksanaan Lima Tahapan Pengabdian</w:t>
      </w:r>
    </w:p>
    <w:p w14:paraId="1BC735EF" w14:textId="77777777" w:rsidR="004C6E76" w:rsidRPr="00247029" w:rsidRDefault="00C455EB" w:rsidP="001604E8">
      <w:pPr>
        <w:spacing w:line="240" w:lineRule="auto"/>
        <w:ind w:firstLine="425"/>
        <w:jc w:val="both"/>
        <w:rPr>
          <w:rFonts w:cs="Times New Roman"/>
          <w:sz w:val="24"/>
          <w:szCs w:val="24"/>
        </w:rPr>
      </w:pPr>
      <w:r w:rsidRPr="00247029">
        <w:rPr>
          <w:rFonts w:cs="Times New Roman"/>
          <w:sz w:val="24"/>
          <w:szCs w:val="24"/>
        </w:rPr>
        <w:t xml:space="preserve">Tahap persiapan dalam program ini menjadi fondasi penting karena menentukan kesesuaian intervensi dengan kondisi riil masyarakat. Tim pengabdian memulai kegiatan melalui koordinasi dengan ketua RT dan tokoh masyarakat setempat, kemudian menetapkan sasaran utama berupa kelompok ibu rumah tangga. Pada tahap ini, tim juga memetakan potensi dan kendala yang diperkirakan akan memengaruhi pelaksanaan program, seperti kebiasaan pengelolaan sampah warga, waktu luang peserta, ketersediaan bahan plastik, serta kebutuhan alat pendukung. Persiapan yang cermat membuat kegiatan lebih mudah diterima karena sejak awal masyarakat dilibatkan dalam memahami tujuan dan alur pelaksanaan program. </w:t>
      </w:r>
    </w:p>
    <w:p w14:paraId="446CDA81" w14:textId="77777777" w:rsidR="004C6E76" w:rsidRPr="00247029" w:rsidRDefault="00C455EB" w:rsidP="001604E8">
      <w:pPr>
        <w:spacing w:line="240" w:lineRule="auto"/>
        <w:ind w:firstLine="425"/>
        <w:jc w:val="both"/>
        <w:rPr>
          <w:rFonts w:cs="Times New Roman"/>
          <w:sz w:val="24"/>
          <w:szCs w:val="24"/>
        </w:rPr>
      </w:pPr>
      <w:r w:rsidRPr="00247029">
        <w:rPr>
          <w:rFonts w:cs="Times New Roman"/>
          <w:sz w:val="24"/>
          <w:szCs w:val="24"/>
        </w:rPr>
        <w:t xml:space="preserve">Tahap sosialisasi berjalan sebagai proses penyadaran awal. Materi yang disampaikan tidak hanya menjelaskan definisi sampah plastik, tetapi menautkannya dengan kondisi yang dialami peserta sehari-hari, misalnya penumpukan kemasan plastik, kebiasaan membakar sampah, serta dampaknya terhadap kebersihan lingkungan. Dengan pendekatan dialogis, peserta diberi ruang untuk menceritakan pengalaman mereka dalam mengelola sampah rumah tangga. Pola komunikasi ini membuat sosialisasi tidak berhenti sebagai transfer informasi satu arah, melainkan menjadi forum pembentukan kesadaran bersama mengenai pentingnya perubahan perilaku. </w:t>
      </w:r>
    </w:p>
    <w:p w14:paraId="1F07680C" w14:textId="77777777" w:rsidR="004C6E76" w:rsidRPr="00247029" w:rsidRDefault="00C455EB" w:rsidP="001604E8">
      <w:pPr>
        <w:spacing w:line="240" w:lineRule="auto"/>
        <w:ind w:firstLine="425"/>
        <w:jc w:val="both"/>
        <w:rPr>
          <w:rFonts w:cs="Times New Roman"/>
          <w:sz w:val="24"/>
          <w:szCs w:val="24"/>
        </w:rPr>
      </w:pPr>
      <w:r w:rsidRPr="00247029">
        <w:rPr>
          <w:rFonts w:cs="Times New Roman"/>
          <w:sz w:val="24"/>
          <w:szCs w:val="24"/>
        </w:rPr>
        <w:t xml:space="preserve">Pada tahap pelatihan teknis, peserta diajak mempraktikkan secara langsung tahapan membuat ecobrick. Proses dimulai dari memilah plastik berdasarkan kelayakan bahan, membersihkan dan mengeringkan plastik, memotong menjadi bagian yang lebih kecil, lalu memadatkan potongan tersebut ke dalam botol plastik bekas. Kegiatan praktik ini menjadi inti pembelajaran karena peserta dapat memahami bahwa kualitas ecobrick ditentukan oleh kebersihan bahan, tingkat kekeringan, dan kepadatan isi. Tahap ini juga dilanjutkan dengan pengenalan penyusunan ecobrick menjadi kursi sederhana, sehingga peserta dapat melihat hubungan antara proses pemadatan plastik dengan hasil produk yang fungsional. </w:t>
      </w:r>
    </w:p>
    <w:p w14:paraId="7EF31344" w14:textId="77777777" w:rsidR="001763D7" w:rsidRPr="00626289" w:rsidRDefault="001763D7" w:rsidP="001763D7">
      <w:pPr>
        <w:spacing w:after="0" w:line="240" w:lineRule="auto"/>
        <w:ind w:firstLine="567"/>
        <w:jc w:val="both"/>
        <w:rPr>
          <w:rFonts w:cs="Times New Roman"/>
          <w:sz w:val="24"/>
          <w:szCs w:val="24"/>
        </w:rPr>
      </w:pPr>
      <w:bookmarkStart w:id="0" w:name="_Hlk226224522"/>
      <w:r w:rsidRPr="00626289">
        <w:rPr>
          <w:rFonts w:cs="Times New Roman"/>
          <w:sz w:val="24"/>
          <w:szCs w:val="24"/>
        </w:rPr>
        <w:t>Tahap keempat adalah praktik langsung pembuatan ecobrick</w:t>
      </w:r>
      <w:r>
        <w:rPr>
          <w:rFonts w:cs="Times New Roman"/>
          <w:sz w:val="24"/>
          <w:szCs w:val="24"/>
          <w:lang w:val="id-ID"/>
        </w:rPr>
        <w:t xml:space="preserve">. </w:t>
      </w:r>
      <w:r w:rsidRPr="00626289">
        <w:rPr>
          <w:rFonts w:cs="Times New Roman"/>
          <w:sz w:val="24"/>
          <w:szCs w:val="24"/>
        </w:rPr>
        <w:t>Pada tahap ini, peserta mempraktikkan secara langsung materi yang telah disampaikan oleh tim, mulai dari pemilahan sampah plastik, pembersihan dan pengeringan bahan, hingga proses pemadatan plastik ke dalam botol untuk menghasilkan ecobrick. Kegiatan praktik dilakukan secara terbimbing agar peserta dapat memahami setiap langkah kerja dengan benar. Melalui tahap ini, peserta tidak hanya memperoleh pengetahuan secara teoritis, tetapi juga mendapatkan pengalaman langsung dalam membuat ecobrick sebagai bentuk pemanfaatan sampah plastik rumah tangga. Praktik langsung ini penting untuk meningkatkan pemahaman peserta sekaligus menumbuhkan keterampilan dasar yang dapat diterapkan kembali secara mandiri setelah kegiatan selesai.</w:t>
      </w:r>
    </w:p>
    <w:p w14:paraId="4E3701E0" w14:textId="77777777" w:rsidR="001763D7" w:rsidRPr="00626289" w:rsidRDefault="001763D7" w:rsidP="001763D7">
      <w:pPr>
        <w:spacing w:after="0" w:line="240" w:lineRule="auto"/>
        <w:ind w:firstLine="567"/>
        <w:jc w:val="both"/>
        <w:rPr>
          <w:rFonts w:cs="Times New Roman"/>
          <w:sz w:val="24"/>
          <w:szCs w:val="24"/>
        </w:rPr>
      </w:pPr>
      <w:r w:rsidRPr="00626289">
        <w:rPr>
          <w:rFonts w:cs="Times New Roman"/>
          <w:sz w:val="24"/>
          <w:szCs w:val="24"/>
        </w:rPr>
        <w:t>Tahap kelima adalah diskusi dan refleksi hasil kegiatan</w:t>
      </w:r>
      <w:r>
        <w:rPr>
          <w:rFonts w:cs="Times New Roman"/>
          <w:sz w:val="24"/>
          <w:szCs w:val="24"/>
          <w:lang w:val="id-ID"/>
        </w:rPr>
        <w:t xml:space="preserve">. </w:t>
      </w:r>
      <w:r w:rsidRPr="00626289">
        <w:rPr>
          <w:rFonts w:cs="Times New Roman"/>
          <w:sz w:val="24"/>
          <w:szCs w:val="24"/>
        </w:rPr>
        <w:t>Pada tahap ini, tim dan peserta bersama-sama melakukan diskusi singkat mengenai hasil pelatihan yang telah dilaksanakan. Diskusi mencakup pemahaman peserta terhadap materi, kesan selama praktik, kendala yang ditemui saat pembuatan ecobrick, serta kemungkinan penerapan kegiatan di lingkungan rumah tangga masing-masing. Tahap ini juga menjadi sarana bagi tim untuk memperoleh umpan balik langsung dari mitra terkait pelaksanaan pelatihan. Hasil diskusi dan refleksi ini digunakan sebagai bahan untuk melihat tingkat pemahaman awal peserta sekaligus menjadi dasar rekomendasi bagi pengembangan kegiatan serupa pada waktu yang akan datang.</w:t>
      </w:r>
    </w:p>
    <w:bookmarkEnd w:id="0"/>
    <w:p w14:paraId="09A133E6" w14:textId="5CF1E92C" w:rsidR="0055465B" w:rsidRDefault="0055465B" w:rsidP="001604E8">
      <w:pPr>
        <w:spacing w:line="240" w:lineRule="auto"/>
        <w:ind w:firstLine="425"/>
        <w:jc w:val="both"/>
        <w:rPr>
          <w:rFonts w:cs="Times New Roman"/>
          <w:sz w:val="24"/>
          <w:szCs w:val="24"/>
        </w:rPr>
      </w:pPr>
    </w:p>
    <w:p w14:paraId="478B1FAA" w14:textId="3F4A9F10" w:rsidR="001763D7" w:rsidRDefault="001763D7" w:rsidP="001604E8">
      <w:pPr>
        <w:spacing w:line="240" w:lineRule="auto"/>
        <w:ind w:firstLine="425"/>
        <w:jc w:val="both"/>
        <w:rPr>
          <w:rFonts w:cs="Times New Roman"/>
          <w:sz w:val="24"/>
          <w:szCs w:val="24"/>
        </w:rPr>
      </w:pPr>
    </w:p>
    <w:p w14:paraId="2CC50EA4" w14:textId="1ECF7DA6" w:rsidR="001763D7" w:rsidRDefault="001763D7" w:rsidP="001604E8">
      <w:pPr>
        <w:spacing w:line="240" w:lineRule="auto"/>
        <w:ind w:firstLine="425"/>
        <w:jc w:val="both"/>
        <w:rPr>
          <w:rFonts w:cs="Times New Roman"/>
          <w:sz w:val="24"/>
          <w:szCs w:val="24"/>
        </w:rPr>
      </w:pPr>
    </w:p>
    <w:p w14:paraId="19141B81" w14:textId="77777777" w:rsidR="001763D7" w:rsidRPr="00247029" w:rsidRDefault="001763D7" w:rsidP="001604E8">
      <w:pPr>
        <w:spacing w:line="240" w:lineRule="auto"/>
        <w:ind w:firstLine="425"/>
        <w:jc w:val="both"/>
        <w:rPr>
          <w:rFonts w:cs="Times New Roman"/>
          <w:sz w:val="24"/>
          <w:szCs w:val="24"/>
        </w:rPr>
      </w:pPr>
    </w:p>
    <w:p w14:paraId="1C717310" w14:textId="77777777" w:rsidR="004C6E76" w:rsidRPr="00247029" w:rsidRDefault="00C455EB" w:rsidP="001604E8">
      <w:pPr>
        <w:pStyle w:val="Heading2"/>
        <w:spacing w:line="240" w:lineRule="auto"/>
        <w:rPr>
          <w:rFonts w:ascii="Times New Roman" w:hAnsi="Times New Roman" w:cs="Times New Roman"/>
          <w:color w:val="auto"/>
          <w:sz w:val="24"/>
          <w:szCs w:val="24"/>
        </w:rPr>
      </w:pPr>
      <w:r w:rsidRPr="00247029">
        <w:rPr>
          <w:rFonts w:ascii="Times New Roman" w:hAnsi="Times New Roman" w:cs="Times New Roman"/>
          <w:color w:val="auto"/>
          <w:sz w:val="24"/>
          <w:szCs w:val="24"/>
        </w:rPr>
        <w:t>3.3 Capaian Program pada Aspek Edukasi, Keterampilan, dan Kelembagaan</w:t>
      </w:r>
    </w:p>
    <w:p w14:paraId="4757FFAF" w14:textId="77777777" w:rsidR="004C6E76" w:rsidRPr="00247029" w:rsidRDefault="00C455EB" w:rsidP="001604E8">
      <w:pPr>
        <w:spacing w:line="240" w:lineRule="auto"/>
        <w:ind w:firstLine="425"/>
        <w:jc w:val="both"/>
        <w:rPr>
          <w:rFonts w:cs="Times New Roman"/>
          <w:sz w:val="24"/>
          <w:szCs w:val="24"/>
        </w:rPr>
      </w:pPr>
      <w:r w:rsidRPr="00247029">
        <w:rPr>
          <w:rFonts w:cs="Times New Roman"/>
          <w:sz w:val="24"/>
          <w:szCs w:val="24"/>
        </w:rPr>
        <w:t xml:space="preserve">Pada aspek edukasi lingkungan, program menunjukkan keberhasilan awal dalam menggeser cara pandang peserta terhadap sampah plastik. Sebelum kegiatan, plastik dipersepsikan sebagai limbah yang harus segera disingkirkan. Setelah sosialisasi dan praktik, peserta mulai memahami bahwa tidak semua plastik harus berakhir sebagai sampah residu. Kesadaran tentang bahaya pembakaran terbuka dan pentingnya pemilahan dari sumber menjadi modal awal yang sangat penting. Dalam konteks pengabdian, perubahan persepsi seperti ini merupakan luaran strategis karena menjadi dasar bagi perubahan perilaku jangka panjang. </w:t>
      </w:r>
    </w:p>
    <w:p w14:paraId="15F8B25F" w14:textId="77777777" w:rsidR="004C6E76" w:rsidRPr="00247029" w:rsidRDefault="00C455EB" w:rsidP="001604E8">
      <w:pPr>
        <w:spacing w:line="240" w:lineRule="auto"/>
        <w:ind w:firstLine="425"/>
        <w:jc w:val="both"/>
        <w:rPr>
          <w:rFonts w:cs="Times New Roman"/>
          <w:sz w:val="24"/>
          <w:szCs w:val="24"/>
        </w:rPr>
      </w:pPr>
      <w:r w:rsidRPr="00247029">
        <w:rPr>
          <w:rFonts w:cs="Times New Roman"/>
          <w:sz w:val="24"/>
          <w:szCs w:val="24"/>
        </w:rPr>
        <w:t xml:space="preserve">Pada aspek keterampilan teknis, program berhasil memperkenalkan teknik dasar yang dapat segera dipraktikkan. Peserta mulai mampu membedakan plastik yang layak menjadi bahan isi ecobrick, memahami pentingnya kebersihan dan kekeringan bahan, serta menyadari bahwa kepadatan menentukan kualitas produk. Proses belajar ini meningkatkan kepercayaan diri peserta karena mereka melihat bahwa teknologi yang diperkenalkan tidak rumit dan dapat dilakukan dengan sumber daya yang tersedia di rumah tangga. Peningkatan keterampilan teknis menjadi indikator penting bahwa program tidak berhenti pada level wacana, tetapi telah menyentuh kemampuan praktis masyarakat. </w:t>
      </w:r>
    </w:p>
    <w:p w14:paraId="00DF992B" w14:textId="7EBCA895" w:rsidR="004C6E76" w:rsidRPr="00247029" w:rsidRDefault="00C455EB" w:rsidP="001604E8">
      <w:pPr>
        <w:spacing w:line="240" w:lineRule="auto"/>
        <w:ind w:firstLine="425"/>
        <w:jc w:val="both"/>
        <w:rPr>
          <w:rFonts w:cs="Times New Roman"/>
          <w:sz w:val="24"/>
          <w:szCs w:val="24"/>
        </w:rPr>
      </w:pPr>
      <w:r w:rsidRPr="00247029">
        <w:rPr>
          <w:rFonts w:cs="Times New Roman"/>
          <w:sz w:val="24"/>
          <w:szCs w:val="24"/>
        </w:rPr>
        <w:t xml:space="preserve">Pada aspek kelembagaan, hasil yang dicapai terlihat dari mulai terbentuknya pola kerja kolektif. Laporan kemajuan menunjukkan bahwa sebelum program berlangsung, belum ada mekanisme bersama untuk mengumpulkan, menyimpan, dan mengolah sampah plastik. Setelah kegiatan berjalan, peserta mulai memahami perlunya pembagian tugas dan koordinasi agar produksi ecobrick dapat berlangsung lebih teratur. Walaupun masih sederhana, terbentuknya pola kerja bersama merupakan capaian signifikan karena kegiatan pengelolaan sampah yang berkelanjutan memerlukan kelembagaan sosial yang mendukung. Tanpa itu, hasil pelatihan berisiko tidak berlanjut setelah kegiatan utama selesai. </w:t>
      </w:r>
    </w:p>
    <w:p w14:paraId="269C4FAC" w14:textId="77777777" w:rsidR="0055465B" w:rsidRPr="00247029" w:rsidRDefault="0055465B" w:rsidP="001604E8">
      <w:pPr>
        <w:spacing w:line="240" w:lineRule="auto"/>
        <w:ind w:firstLine="425"/>
        <w:jc w:val="both"/>
        <w:rPr>
          <w:rFonts w:cs="Times New Roman"/>
          <w:sz w:val="24"/>
          <w:szCs w:val="24"/>
        </w:rPr>
      </w:pPr>
    </w:p>
    <w:p w14:paraId="1D03B202" w14:textId="77777777" w:rsidR="004C6E76" w:rsidRPr="00247029" w:rsidRDefault="00C455EB" w:rsidP="001604E8">
      <w:pPr>
        <w:pStyle w:val="Heading2"/>
        <w:spacing w:line="240" w:lineRule="auto"/>
        <w:rPr>
          <w:rFonts w:ascii="Times New Roman" w:hAnsi="Times New Roman" w:cs="Times New Roman"/>
          <w:color w:val="auto"/>
          <w:sz w:val="24"/>
          <w:szCs w:val="24"/>
        </w:rPr>
      </w:pPr>
      <w:r w:rsidRPr="00247029">
        <w:rPr>
          <w:rFonts w:ascii="Times New Roman" w:hAnsi="Times New Roman" w:cs="Times New Roman"/>
          <w:color w:val="auto"/>
          <w:sz w:val="24"/>
          <w:szCs w:val="24"/>
        </w:rPr>
        <w:t>3.4 Produk Hard Technology, Soft Technology, dan Dampaknya</w:t>
      </w:r>
    </w:p>
    <w:p w14:paraId="31D0B0B9" w14:textId="77777777" w:rsidR="004C6E76" w:rsidRPr="00247029" w:rsidRDefault="00C455EB" w:rsidP="001604E8">
      <w:pPr>
        <w:spacing w:line="240" w:lineRule="auto"/>
        <w:ind w:firstLine="425"/>
        <w:jc w:val="both"/>
        <w:rPr>
          <w:rFonts w:cs="Times New Roman"/>
          <w:sz w:val="24"/>
          <w:szCs w:val="24"/>
        </w:rPr>
      </w:pPr>
      <w:r w:rsidRPr="00247029">
        <w:rPr>
          <w:rFonts w:cs="Times New Roman"/>
          <w:sz w:val="24"/>
          <w:szCs w:val="24"/>
        </w:rPr>
        <w:t xml:space="preserve">Program ini menghasilkan dua jenis inovasi yang saling melengkapi. Pertama, hard technology dalam bentuk ecobrick dan kursi ramah lingkungan. Ecobrick merupakan produk antara yang sangat penting karena mengubah plastik rumah tangga menjadi material padat dan lebih terstruktur. Kursi ramah lingkungan menjadi bentuk demonstrasi bahwa material tersebut dapat dirakit menjadi barang yang berguna. Kehadiran produk fisik memberikan bukti konkret kepada masyarakat bahwa pengelolaan sampah dapat menghasilkan manfaat nyata, bukan sekadar jargon kebersihan lingkungan. </w:t>
      </w:r>
    </w:p>
    <w:p w14:paraId="2E187ED0" w14:textId="77777777" w:rsidR="004C6E76" w:rsidRPr="00247029" w:rsidRDefault="00C455EB" w:rsidP="001604E8">
      <w:pPr>
        <w:spacing w:line="240" w:lineRule="auto"/>
        <w:ind w:firstLine="425"/>
        <w:jc w:val="both"/>
        <w:rPr>
          <w:rFonts w:cs="Times New Roman"/>
          <w:sz w:val="24"/>
          <w:szCs w:val="24"/>
        </w:rPr>
      </w:pPr>
      <w:r w:rsidRPr="00247029">
        <w:rPr>
          <w:rFonts w:cs="Times New Roman"/>
          <w:sz w:val="24"/>
          <w:szCs w:val="24"/>
        </w:rPr>
        <w:t xml:space="preserve">Kedua, soft technology dalam bentuk pengetahuan praktis, panduan langkah kerja, mekanisme pemilahan dan pemadatan, serta pola kerja kelompok yang dibangun selama pendampingan. Justru soft technology inilah yang memungkinkan hard technology dapat dihasilkan dengan mutu yang lebih baik. Tanpa pemahaman mengenai prosedur kebersihan bahan, tingkat kepadatan, dan koordinasi antaranggota, produk fisik tidak akan konsisten. Dari sudut pandang pemberdayaan, kombinasi kedua jenis inovasi tersebut menunjukkan bahwa keberhasilan teknologi tepat guna sangat ditentukan oleh kesesuaian dengan kapasitas sosial-ekonomi masyarakat. </w:t>
      </w:r>
    </w:p>
    <w:p w14:paraId="7CC5CC56" w14:textId="0850BFD2" w:rsidR="004C6E76" w:rsidRPr="00247029" w:rsidRDefault="00C455EB" w:rsidP="001604E8">
      <w:pPr>
        <w:spacing w:line="240" w:lineRule="auto"/>
        <w:ind w:firstLine="425"/>
        <w:jc w:val="both"/>
        <w:rPr>
          <w:rFonts w:cs="Times New Roman"/>
          <w:sz w:val="24"/>
          <w:szCs w:val="24"/>
        </w:rPr>
      </w:pPr>
      <w:r w:rsidRPr="00247029">
        <w:rPr>
          <w:rFonts w:cs="Times New Roman"/>
          <w:sz w:val="24"/>
          <w:szCs w:val="24"/>
        </w:rPr>
        <w:lastRenderedPageBreak/>
        <w:t xml:space="preserve">Dampak program dapat dibaca dari empat sisi. Dari sisi edukatif, program meningkatkan literasi lingkungan masyarakat mengenai sampah plastik. Dari sisi praktis, program menambah keterampilan yang bisa diterapkan ulang secara mandiri. Dari sisi sosial, program memperkuat interaksi dan kerja sama kelompok. Dari sisi produktivitas, program membuka kemungkinan berkembangnya kegiatan ekonomi kreatif berbasis limbah plastik, meskipun pada tahap pelaksanaan ini manfaat ekonominya masih berupa potensi awal. Apabila ditindaklanjuti secara konsisten, dampak lingkungan juga akan semakin kuat karena semakin banyak plastik rumah tangga yang dialihkan dari pola buang menjadi pola kelola. </w:t>
      </w:r>
    </w:p>
    <w:p w14:paraId="1CDB96C9" w14:textId="77777777" w:rsidR="0055465B" w:rsidRPr="00247029" w:rsidRDefault="0055465B" w:rsidP="001604E8">
      <w:pPr>
        <w:spacing w:line="240" w:lineRule="auto"/>
        <w:ind w:firstLine="425"/>
        <w:jc w:val="both"/>
        <w:rPr>
          <w:rFonts w:cs="Times New Roman"/>
          <w:sz w:val="24"/>
          <w:szCs w:val="24"/>
        </w:rPr>
      </w:pPr>
    </w:p>
    <w:p w14:paraId="4B3CEE79" w14:textId="77777777" w:rsidR="004C6E76" w:rsidRPr="00247029" w:rsidRDefault="00C455EB" w:rsidP="001604E8">
      <w:pPr>
        <w:pStyle w:val="Heading2"/>
        <w:spacing w:line="240" w:lineRule="auto"/>
        <w:rPr>
          <w:rFonts w:ascii="Times New Roman" w:hAnsi="Times New Roman" w:cs="Times New Roman"/>
          <w:color w:val="auto"/>
          <w:sz w:val="24"/>
          <w:szCs w:val="24"/>
        </w:rPr>
      </w:pPr>
      <w:r w:rsidRPr="00247029">
        <w:rPr>
          <w:rFonts w:ascii="Times New Roman" w:hAnsi="Times New Roman" w:cs="Times New Roman"/>
          <w:color w:val="auto"/>
          <w:sz w:val="24"/>
          <w:szCs w:val="24"/>
        </w:rPr>
        <w:t>3.5 Luaran yang Dicapai dan Implikasi Akademik-Praktis</w:t>
      </w:r>
    </w:p>
    <w:p w14:paraId="7B95777D" w14:textId="77777777" w:rsidR="004C6E76" w:rsidRPr="00247029" w:rsidRDefault="00C455EB" w:rsidP="001604E8">
      <w:pPr>
        <w:spacing w:line="240" w:lineRule="auto"/>
        <w:ind w:firstLine="425"/>
        <w:jc w:val="both"/>
        <w:rPr>
          <w:rFonts w:cs="Times New Roman"/>
          <w:sz w:val="24"/>
          <w:szCs w:val="24"/>
        </w:rPr>
      </w:pPr>
      <w:r w:rsidRPr="00247029">
        <w:rPr>
          <w:rFonts w:cs="Times New Roman"/>
          <w:sz w:val="24"/>
          <w:szCs w:val="24"/>
        </w:rPr>
        <w:t xml:space="preserve">Luaran yang dicapai bersifat fisik dan nonfisik. Luaran fisik meliputi ecobrick yang dihasilkan mitra dan prototipe kursi ramah lingkungan yang mulai diperkenalkan dalam kegiatan. Luaran nonfisik meliputi peningkatan pengetahuan, keterampilan, kesadaran lingkungan, kepercayaan diri, dan awal terbentuknya kelembagaan kelompok. Dalam banyak program pengabdian, luaran nonfisik seperti perubahan sikap dan kebiasaan justru menjadi indikator keberhasilan yang sangat menentukan keberlanjutan. Artikel ini menunjukkan bahwa capaian program perlu dibaca secara komprehensif, tidak hanya berdasarkan jumlah produk yang dibuat, tetapi juga berdasarkan kualitas perubahan sosial yang mulai muncul pada kelompok sasaran. </w:t>
      </w:r>
    </w:p>
    <w:p w14:paraId="3015E6F4" w14:textId="2F34590A" w:rsidR="004C6E76" w:rsidRPr="00247029" w:rsidRDefault="00C455EB" w:rsidP="001604E8">
      <w:pPr>
        <w:spacing w:line="240" w:lineRule="auto"/>
        <w:ind w:firstLine="425"/>
        <w:jc w:val="both"/>
        <w:rPr>
          <w:rFonts w:cs="Times New Roman"/>
          <w:sz w:val="24"/>
          <w:szCs w:val="24"/>
        </w:rPr>
      </w:pPr>
      <w:r w:rsidRPr="00247029">
        <w:rPr>
          <w:rFonts w:cs="Times New Roman"/>
          <w:sz w:val="24"/>
          <w:szCs w:val="24"/>
        </w:rPr>
        <w:t xml:space="preserve">Secara akademik, pengalaman ini memperlihatkan bahwa pengabdian kepada masyarakat dapat dikembangkan menjadi model intervensi berbasis teknologi tepat guna yang sangat kontekstual. Program tidak menawarkan solusi yang mahal atau kompleks, tetapi menyesuaikan dengan persoalan lokal, sumber daya yang tersedia, dan karakter sosial masyarakat. Secara praktis, temuan artikel ini mengindikasikan bahwa wilayah lain dengan karakteristik serupa dapat mereplikasi pendekatan yang sama, asalkan memperhatikan aspek pendampingan, kelembagaan, dan standardisasi kualitas produk. Dengan kata lain, pengelolaan sampah plastik berbasis ecobrick berpotensi menjadi model pembelajaran sekaligus model pemberdayaan masyarakat di tingkat komunitas. </w:t>
      </w:r>
    </w:p>
    <w:p w14:paraId="00224F72" w14:textId="77777777" w:rsidR="0055465B" w:rsidRPr="00247029" w:rsidRDefault="0055465B" w:rsidP="001604E8">
      <w:pPr>
        <w:spacing w:line="240" w:lineRule="auto"/>
        <w:jc w:val="both"/>
        <w:rPr>
          <w:rFonts w:cs="Times New Roman"/>
          <w:sz w:val="24"/>
          <w:szCs w:val="24"/>
        </w:rPr>
      </w:pPr>
    </w:p>
    <w:p w14:paraId="4F9D422B" w14:textId="03D07249" w:rsidR="004C6E76" w:rsidRPr="00247029" w:rsidRDefault="00E814D8" w:rsidP="001604E8">
      <w:pPr>
        <w:pStyle w:val="Heading1"/>
        <w:spacing w:line="240" w:lineRule="auto"/>
        <w:rPr>
          <w:rFonts w:ascii="Times New Roman" w:hAnsi="Times New Roman" w:cs="Times New Roman"/>
          <w:color w:val="auto"/>
          <w:szCs w:val="24"/>
        </w:rPr>
      </w:pPr>
      <w:r>
        <w:rPr>
          <w:rFonts w:ascii="Times New Roman" w:hAnsi="Times New Roman" w:cs="Times New Roman"/>
          <w:color w:val="auto"/>
          <w:szCs w:val="24"/>
          <w:lang w:val="id-ID"/>
        </w:rPr>
        <w:t>4</w:t>
      </w:r>
      <w:r w:rsidR="00C455EB" w:rsidRPr="00247029">
        <w:rPr>
          <w:rFonts w:ascii="Times New Roman" w:hAnsi="Times New Roman" w:cs="Times New Roman"/>
          <w:color w:val="auto"/>
          <w:szCs w:val="24"/>
        </w:rPr>
        <w:t>. Kesimpulan</w:t>
      </w:r>
    </w:p>
    <w:p w14:paraId="5F004143" w14:textId="77777777" w:rsidR="004C6E76" w:rsidRPr="00247029" w:rsidRDefault="00C455EB" w:rsidP="001604E8">
      <w:pPr>
        <w:spacing w:line="240" w:lineRule="auto"/>
        <w:ind w:firstLine="425"/>
        <w:jc w:val="both"/>
        <w:rPr>
          <w:rFonts w:cs="Times New Roman"/>
          <w:sz w:val="24"/>
          <w:szCs w:val="24"/>
        </w:rPr>
      </w:pPr>
      <w:r w:rsidRPr="00247029">
        <w:rPr>
          <w:rFonts w:cs="Times New Roman"/>
          <w:sz w:val="24"/>
          <w:szCs w:val="24"/>
        </w:rPr>
        <w:t xml:space="preserve">Program pengelolaan sampah plastik menjadi ecobrick untuk pembuatan kursi ramah lingkungan di Kelurahan Talang Betutu Kota Palembang menunjukkan bahwa pendekatan partisipatif mampu menghasilkan perubahan awal yang positif pada tingkat komunitas. Dari kondisi awal yang ditandai oleh rendahnya literasi lingkungan, belum adanya keterampilan teknis, dan lemahnya pola kerja kelompok, program berhasil menumbuhkan pemahaman baru mengenai pentingnya pemilahan sampah, bahaya pembakaran plastik, serta potensi pemanfaatan kembali plastik rumah tangga melalui teknik ecobrick. </w:t>
      </w:r>
    </w:p>
    <w:p w14:paraId="27D498C8" w14:textId="1B162095" w:rsidR="004C6E76" w:rsidRDefault="00C455EB" w:rsidP="001604E8">
      <w:pPr>
        <w:spacing w:line="240" w:lineRule="auto"/>
        <w:ind w:firstLine="425"/>
        <w:jc w:val="both"/>
        <w:rPr>
          <w:rFonts w:cs="Times New Roman"/>
          <w:sz w:val="24"/>
          <w:szCs w:val="24"/>
        </w:rPr>
      </w:pPr>
      <w:r w:rsidRPr="00247029">
        <w:rPr>
          <w:rFonts w:cs="Times New Roman"/>
          <w:sz w:val="24"/>
          <w:szCs w:val="24"/>
        </w:rPr>
        <w:t xml:space="preserve">Hasil kegiatan juga menunjukkan bahwa teknologi tepat guna yang sederhana dapat diadopsi oleh masyarakat ketika diperkenalkan melalui tahapan yang sistematis: persiapan, sosialisasi, pelatihan, </w:t>
      </w:r>
      <w:r w:rsidR="001763D7" w:rsidRPr="00626289">
        <w:rPr>
          <w:rFonts w:cs="Times New Roman"/>
          <w:sz w:val="24"/>
          <w:szCs w:val="24"/>
        </w:rPr>
        <w:t>praktik langsung pembuatan ecobrick</w:t>
      </w:r>
      <w:r w:rsidRPr="00247029">
        <w:rPr>
          <w:rFonts w:cs="Times New Roman"/>
          <w:sz w:val="24"/>
          <w:szCs w:val="24"/>
        </w:rPr>
        <w:t xml:space="preserve">, dan </w:t>
      </w:r>
      <w:r w:rsidR="001763D7" w:rsidRPr="00626289">
        <w:rPr>
          <w:rFonts w:cs="Times New Roman"/>
          <w:sz w:val="24"/>
          <w:szCs w:val="24"/>
        </w:rPr>
        <w:t xml:space="preserve">diskusi </w:t>
      </w:r>
      <w:r w:rsidR="001763D7">
        <w:rPr>
          <w:rFonts w:cs="Times New Roman"/>
          <w:sz w:val="24"/>
          <w:szCs w:val="24"/>
          <w:lang w:val="id-ID"/>
        </w:rPr>
        <w:t>serta</w:t>
      </w:r>
      <w:r w:rsidR="001763D7" w:rsidRPr="00626289">
        <w:rPr>
          <w:rFonts w:cs="Times New Roman"/>
          <w:sz w:val="24"/>
          <w:szCs w:val="24"/>
        </w:rPr>
        <w:t xml:space="preserve"> refleksi hasil kegiatan</w:t>
      </w:r>
      <w:r w:rsidRPr="00247029">
        <w:rPr>
          <w:rFonts w:cs="Times New Roman"/>
          <w:sz w:val="24"/>
          <w:szCs w:val="24"/>
        </w:rPr>
        <w:t xml:space="preserve">. Mitra mulai mampu menghasilkan ecobrick secara mandiri, memahami dasar penyusunan kursi ramah lingkungan, dan membangun kerja sama kelompok dalam pengelolaan bahan serta proses produksi. Luaran program tidak hanya berbentuk produk fisik, tetapi juga </w:t>
      </w:r>
      <w:r w:rsidRPr="00247029">
        <w:rPr>
          <w:rFonts w:cs="Times New Roman"/>
          <w:sz w:val="24"/>
          <w:szCs w:val="24"/>
        </w:rPr>
        <w:lastRenderedPageBreak/>
        <w:t xml:space="preserve">peningkatan pengetahuan, keterampilan, kesadaran lingkungan, serta kepercayaan diri masyarakat untuk melakukan perubahan dengan sumber daya yang mereka miliki. </w:t>
      </w:r>
    </w:p>
    <w:p w14:paraId="21F60AA6" w14:textId="77777777" w:rsidR="004C6E76" w:rsidRPr="00247029" w:rsidRDefault="00C455EB" w:rsidP="001604E8">
      <w:pPr>
        <w:spacing w:line="240" w:lineRule="auto"/>
        <w:ind w:firstLine="425"/>
        <w:jc w:val="both"/>
        <w:rPr>
          <w:rFonts w:cs="Times New Roman"/>
          <w:sz w:val="24"/>
          <w:szCs w:val="24"/>
        </w:rPr>
      </w:pPr>
      <w:r w:rsidRPr="00247029">
        <w:rPr>
          <w:rFonts w:cs="Times New Roman"/>
          <w:sz w:val="24"/>
          <w:szCs w:val="24"/>
        </w:rPr>
        <w:t xml:space="preserve">Meskipun demikian, keberlanjutan program masih memerlukan penguatan lebih lanjut. Standardisasi kepadatan ecobrick, pembiasaan pemilahan sampah rumah tangga, penyempurnaan desain produk, dan penguatan kelembagaan kelompok menjadi agenda penting pada tahap berikutnya. Dengan dukungan pendampingan lanjutan, program ini berpotensi berkembang dari kegiatan pengabdian skala lokal menjadi gerakan komunitas yang lebih mandiri, produktif, dan berkelanjutan dalam menangani persoalan sampah plastik. </w:t>
      </w:r>
    </w:p>
    <w:p w14:paraId="77033B8C" w14:textId="77777777" w:rsidR="004C6E76" w:rsidRPr="00247029" w:rsidRDefault="00C455EB" w:rsidP="001604E8">
      <w:pPr>
        <w:pStyle w:val="Heading1"/>
        <w:spacing w:line="240" w:lineRule="auto"/>
        <w:rPr>
          <w:rFonts w:ascii="Times New Roman" w:hAnsi="Times New Roman" w:cs="Times New Roman"/>
          <w:color w:val="auto"/>
          <w:szCs w:val="24"/>
        </w:rPr>
      </w:pPr>
      <w:r w:rsidRPr="00247029">
        <w:rPr>
          <w:rFonts w:ascii="Times New Roman" w:hAnsi="Times New Roman" w:cs="Times New Roman"/>
          <w:color w:val="auto"/>
          <w:szCs w:val="24"/>
        </w:rPr>
        <w:t>Ucapan Terima Kasih</w:t>
      </w:r>
    </w:p>
    <w:p w14:paraId="5210615F" w14:textId="3F4E675C" w:rsidR="004C6E76" w:rsidRPr="00247029" w:rsidRDefault="00C455EB" w:rsidP="001604E8">
      <w:pPr>
        <w:spacing w:line="240" w:lineRule="auto"/>
        <w:ind w:firstLine="425"/>
        <w:jc w:val="both"/>
        <w:rPr>
          <w:rFonts w:cs="Times New Roman"/>
          <w:sz w:val="24"/>
          <w:szCs w:val="24"/>
        </w:rPr>
      </w:pPr>
      <w:r w:rsidRPr="00247029">
        <w:rPr>
          <w:rFonts w:cs="Times New Roman"/>
          <w:sz w:val="24"/>
          <w:szCs w:val="24"/>
        </w:rPr>
        <w:t>Penulis menyampaikan terima kasih kepada Universitas Tridinanti, LPPM Universitas Tridinanti, aparat RT 06 RW 13 Kelurahan Talang Betutu, serta kelompok ibu rumah tangga yang menjadi mitra dalam pelaksanaan kegiatan pengabdian kepada masyarakat ini. Apresiasi juga disampaikan kepada mahasiswa yang terlibat dalam pendampingan lapangan dan dokumentasi kegiatan.</w:t>
      </w:r>
    </w:p>
    <w:p w14:paraId="3DE00EF0" w14:textId="77777777" w:rsidR="0055465B" w:rsidRPr="00247029" w:rsidRDefault="0055465B" w:rsidP="001604E8">
      <w:pPr>
        <w:spacing w:line="240" w:lineRule="auto"/>
        <w:ind w:firstLine="425"/>
        <w:jc w:val="both"/>
        <w:rPr>
          <w:rFonts w:cs="Times New Roman"/>
          <w:sz w:val="24"/>
          <w:szCs w:val="24"/>
        </w:rPr>
      </w:pPr>
    </w:p>
    <w:p w14:paraId="5974488F" w14:textId="3C9BA229" w:rsidR="004C6E76" w:rsidRPr="00247029" w:rsidRDefault="00C455EB" w:rsidP="001604E8">
      <w:pPr>
        <w:pStyle w:val="Heading1"/>
        <w:spacing w:line="240" w:lineRule="auto"/>
        <w:jc w:val="center"/>
        <w:rPr>
          <w:rFonts w:ascii="Times New Roman" w:hAnsi="Times New Roman" w:cs="Times New Roman"/>
          <w:color w:val="auto"/>
          <w:szCs w:val="24"/>
        </w:rPr>
      </w:pPr>
      <w:r w:rsidRPr="00247029">
        <w:rPr>
          <w:rFonts w:ascii="Times New Roman" w:hAnsi="Times New Roman" w:cs="Times New Roman"/>
          <w:color w:val="auto"/>
          <w:szCs w:val="24"/>
        </w:rPr>
        <w:t>Daftar Pustaka</w:t>
      </w:r>
    </w:p>
    <w:p w14:paraId="39A8D73C" w14:textId="34A73DD3" w:rsidR="00391DF3" w:rsidRDefault="00391DF3" w:rsidP="001604E8">
      <w:pPr>
        <w:spacing w:line="240" w:lineRule="auto"/>
      </w:pPr>
    </w:p>
    <w:p w14:paraId="743906E4" w14:textId="77777777" w:rsidR="003A47B8" w:rsidRPr="00C83B1C" w:rsidRDefault="003A47B8" w:rsidP="001604E8">
      <w:pPr>
        <w:widowControl w:val="0"/>
        <w:autoSpaceDE w:val="0"/>
        <w:autoSpaceDN w:val="0"/>
        <w:adjustRightInd w:val="0"/>
        <w:spacing w:after="160" w:line="240" w:lineRule="auto"/>
        <w:ind w:left="480" w:hanging="480"/>
        <w:jc w:val="both"/>
        <w:rPr>
          <w:rFonts w:cs="Times New Roman"/>
          <w:noProof/>
          <w:sz w:val="24"/>
          <w:szCs w:val="24"/>
        </w:rPr>
      </w:pPr>
      <w:r w:rsidRPr="00C83B1C">
        <w:rPr>
          <w:rFonts w:cs="Times New Roman"/>
          <w:sz w:val="24"/>
          <w:szCs w:val="24"/>
          <w:lang w:val="id-ID"/>
        </w:rPr>
        <w:fldChar w:fldCharType="begin" w:fldLock="1"/>
      </w:r>
      <w:r w:rsidRPr="00C83B1C">
        <w:rPr>
          <w:rFonts w:cs="Times New Roman"/>
          <w:sz w:val="24"/>
          <w:szCs w:val="24"/>
          <w:lang w:val="id-ID"/>
        </w:rPr>
        <w:instrText xml:space="preserve">ADDIN Mendeley Bibliography CSL_BIBLIOGRAPHY </w:instrText>
      </w:r>
      <w:r w:rsidRPr="00C83B1C">
        <w:rPr>
          <w:rFonts w:cs="Times New Roman"/>
          <w:sz w:val="24"/>
          <w:szCs w:val="24"/>
          <w:lang w:val="id-ID"/>
        </w:rPr>
        <w:fldChar w:fldCharType="separate"/>
      </w:r>
      <w:r w:rsidRPr="00C83B1C">
        <w:rPr>
          <w:rFonts w:cs="Times New Roman"/>
          <w:noProof/>
          <w:sz w:val="24"/>
          <w:szCs w:val="24"/>
        </w:rPr>
        <w:t xml:space="preserve">Alhazmi, H., Almansour, F. H., &amp; Aldhafeeri, Z. (2021). Plastic waste management: A review of existing life cycle assessment studies. </w:t>
      </w:r>
      <w:r w:rsidRPr="00C83B1C">
        <w:rPr>
          <w:rFonts w:cs="Times New Roman"/>
          <w:i/>
          <w:iCs/>
          <w:noProof/>
          <w:sz w:val="24"/>
          <w:szCs w:val="24"/>
        </w:rPr>
        <w:t>Sustainability (Switzerland)</w:t>
      </w:r>
      <w:r w:rsidRPr="00C83B1C">
        <w:rPr>
          <w:rFonts w:cs="Times New Roman"/>
          <w:noProof/>
          <w:sz w:val="24"/>
          <w:szCs w:val="24"/>
        </w:rPr>
        <w:t xml:space="preserve">, </w:t>
      </w:r>
      <w:r w:rsidRPr="00C83B1C">
        <w:rPr>
          <w:rFonts w:cs="Times New Roman"/>
          <w:i/>
          <w:iCs/>
          <w:noProof/>
          <w:sz w:val="24"/>
          <w:szCs w:val="24"/>
        </w:rPr>
        <w:t>13</w:t>
      </w:r>
      <w:r w:rsidRPr="00C83B1C">
        <w:rPr>
          <w:rFonts w:cs="Times New Roman"/>
          <w:noProof/>
          <w:sz w:val="24"/>
          <w:szCs w:val="24"/>
        </w:rPr>
        <w:t>(10), 1–21. https://doi.org/10.3390/su13105340</w:t>
      </w:r>
    </w:p>
    <w:p w14:paraId="4ACA5E6D" w14:textId="77777777" w:rsidR="003A47B8" w:rsidRPr="00C83B1C" w:rsidRDefault="003A47B8" w:rsidP="001604E8">
      <w:pPr>
        <w:widowControl w:val="0"/>
        <w:autoSpaceDE w:val="0"/>
        <w:autoSpaceDN w:val="0"/>
        <w:adjustRightInd w:val="0"/>
        <w:spacing w:after="160" w:line="240" w:lineRule="auto"/>
        <w:ind w:left="480" w:hanging="480"/>
        <w:jc w:val="both"/>
        <w:rPr>
          <w:rFonts w:cs="Times New Roman"/>
          <w:noProof/>
          <w:sz w:val="24"/>
          <w:szCs w:val="24"/>
        </w:rPr>
      </w:pPr>
      <w:r w:rsidRPr="00C83B1C">
        <w:rPr>
          <w:rFonts w:cs="Times New Roman"/>
          <w:noProof/>
          <w:sz w:val="24"/>
          <w:szCs w:val="24"/>
        </w:rPr>
        <w:t xml:space="preserve">da Silva, L. F., Resnitzkyd, M. H. C., Santibanez Gonzalez, E. D. R., de Melo Conti, D., &amp; da Costa, P. R. (2022). Management of Plastic Waste and a Circular Economy at the End of the Supply Chain: A Systematic Literature Review. </w:t>
      </w:r>
      <w:r w:rsidRPr="00C83B1C">
        <w:rPr>
          <w:rFonts w:cs="Times New Roman"/>
          <w:i/>
          <w:iCs/>
          <w:noProof/>
          <w:sz w:val="24"/>
          <w:szCs w:val="24"/>
        </w:rPr>
        <w:t>Energies</w:t>
      </w:r>
      <w:r w:rsidRPr="00C83B1C">
        <w:rPr>
          <w:rFonts w:cs="Times New Roman"/>
          <w:noProof/>
          <w:sz w:val="24"/>
          <w:szCs w:val="24"/>
        </w:rPr>
        <w:t xml:space="preserve">, </w:t>
      </w:r>
      <w:r w:rsidRPr="00C83B1C">
        <w:rPr>
          <w:rFonts w:cs="Times New Roman"/>
          <w:i/>
          <w:iCs/>
          <w:noProof/>
          <w:sz w:val="24"/>
          <w:szCs w:val="24"/>
        </w:rPr>
        <w:t>15</w:t>
      </w:r>
      <w:r w:rsidRPr="00C83B1C">
        <w:rPr>
          <w:rFonts w:cs="Times New Roman"/>
          <w:noProof/>
          <w:sz w:val="24"/>
          <w:szCs w:val="24"/>
        </w:rPr>
        <w:t>(3), 1–15. https://doi.org/10.3390/en15030976</w:t>
      </w:r>
    </w:p>
    <w:p w14:paraId="50955057" w14:textId="77777777" w:rsidR="003A47B8" w:rsidRPr="00C83B1C" w:rsidRDefault="003A47B8" w:rsidP="001604E8">
      <w:pPr>
        <w:widowControl w:val="0"/>
        <w:autoSpaceDE w:val="0"/>
        <w:autoSpaceDN w:val="0"/>
        <w:adjustRightInd w:val="0"/>
        <w:spacing w:after="160" w:line="240" w:lineRule="auto"/>
        <w:ind w:left="480" w:hanging="480"/>
        <w:jc w:val="both"/>
        <w:rPr>
          <w:rFonts w:cs="Times New Roman"/>
          <w:noProof/>
          <w:sz w:val="24"/>
          <w:szCs w:val="24"/>
        </w:rPr>
      </w:pPr>
      <w:r w:rsidRPr="00C83B1C">
        <w:rPr>
          <w:rFonts w:cs="Times New Roman"/>
          <w:noProof/>
          <w:sz w:val="24"/>
          <w:szCs w:val="24"/>
        </w:rPr>
        <w:t xml:space="preserve">Farida, N., Dewi, W. U., Zalianty, A., Safei, S., &amp; Azzahro, A. A. (2025). </w:t>
      </w:r>
      <w:r w:rsidRPr="00C83B1C">
        <w:rPr>
          <w:rFonts w:cs="Times New Roman"/>
          <w:i/>
          <w:iCs/>
          <w:noProof/>
          <w:sz w:val="24"/>
          <w:szCs w:val="24"/>
        </w:rPr>
        <w:t>Making Sofas By Utilizing Plastic Waste Through The Waste Bank Program ( Ecobrick ) Purwoasri Village</w:t>
      </w:r>
      <w:r w:rsidRPr="00C83B1C">
        <w:rPr>
          <w:rFonts w:cs="Times New Roman"/>
          <w:noProof/>
          <w:sz w:val="24"/>
          <w:szCs w:val="24"/>
        </w:rPr>
        <w:t>. 31–39.</w:t>
      </w:r>
    </w:p>
    <w:p w14:paraId="0B380428" w14:textId="77777777" w:rsidR="003A47B8" w:rsidRPr="00C83B1C" w:rsidRDefault="003A47B8" w:rsidP="001604E8">
      <w:pPr>
        <w:widowControl w:val="0"/>
        <w:autoSpaceDE w:val="0"/>
        <w:autoSpaceDN w:val="0"/>
        <w:adjustRightInd w:val="0"/>
        <w:spacing w:after="160" w:line="240" w:lineRule="auto"/>
        <w:ind w:left="480" w:hanging="480"/>
        <w:jc w:val="both"/>
        <w:rPr>
          <w:rFonts w:cs="Times New Roman"/>
          <w:noProof/>
          <w:sz w:val="24"/>
          <w:szCs w:val="24"/>
        </w:rPr>
      </w:pPr>
      <w:r w:rsidRPr="00C83B1C">
        <w:rPr>
          <w:rFonts w:cs="Times New Roman"/>
          <w:noProof/>
          <w:sz w:val="24"/>
          <w:szCs w:val="24"/>
        </w:rPr>
        <w:t xml:space="preserve">Hidayatullah, M. F. D. A. P. (2023). Pengolahan Sampah Plastik melalui Kreativitas Produk Ecobrick di Dusun Dasan Anyar, Desa Teniga. </w:t>
      </w:r>
      <w:r w:rsidRPr="00C83B1C">
        <w:rPr>
          <w:rFonts w:cs="Times New Roman"/>
          <w:i/>
          <w:iCs/>
          <w:noProof/>
          <w:sz w:val="24"/>
          <w:szCs w:val="24"/>
        </w:rPr>
        <w:t>Jurnal Inovasi Dan Pengabdian Kepada Masyarakat</w:t>
      </w:r>
      <w:r w:rsidRPr="00C83B1C">
        <w:rPr>
          <w:rFonts w:cs="Times New Roman"/>
          <w:noProof/>
          <w:sz w:val="24"/>
          <w:szCs w:val="24"/>
        </w:rPr>
        <w:t xml:space="preserve">, </w:t>
      </w:r>
      <w:r w:rsidRPr="00C83B1C">
        <w:rPr>
          <w:rFonts w:cs="Times New Roman"/>
          <w:i/>
          <w:iCs/>
          <w:noProof/>
          <w:sz w:val="24"/>
          <w:szCs w:val="24"/>
        </w:rPr>
        <w:t>3</w:t>
      </w:r>
      <w:r w:rsidRPr="00C83B1C">
        <w:rPr>
          <w:rFonts w:cs="Times New Roman"/>
          <w:noProof/>
          <w:sz w:val="24"/>
          <w:szCs w:val="24"/>
        </w:rPr>
        <w:t>(2), 12–18.</w:t>
      </w:r>
    </w:p>
    <w:p w14:paraId="7F04313E" w14:textId="77777777" w:rsidR="003A47B8" w:rsidRPr="00C83B1C" w:rsidRDefault="003A47B8" w:rsidP="001604E8">
      <w:pPr>
        <w:widowControl w:val="0"/>
        <w:autoSpaceDE w:val="0"/>
        <w:autoSpaceDN w:val="0"/>
        <w:adjustRightInd w:val="0"/>
        <w:spacing w:after="160" w:line="240" w:lineRule="auto"/>
        <w:ind w:left="480" w:hanging="480"/>
        <w:jc w:val="both"/>
        <w:rPr>
          <w:rFonts w:cs="Times New Roman"/>
          <w:noProof/>
          <w:sz w:val="24"/>
          <w:szCs w:val="24"/>
        </w:rPr>
      </w:pPr>
      <w:r w:rsidRPr="00C83B1C">
        <w:rPr>
          <w:rFonts w:cs="Times New Roman"/>
          <w:noProof/>
          <w:sz w:val="24"/>
          <w:szCs w:val="24"/>
        </w:rPr>
        <w:t xml:space="preserve">Kristianto, A. H., &amp; Nadapdap, J. P. (2021). Dinamika Sistem Ekonomi Sirkular Berbasis Masyarakat Metode Causal Loop Diagram Kota Bengkayang. </w:t>
      </w:r>
      <w:r w:rsidRPr="00C83B1C">
        <w:rPr>
          <w:rFonts w:cs="Times New Roman"/>
          <w:i/>
          <w:iCs/>
          <w:noProof/>
          <w:sz w:val="24"/>
          <w:szCs w:val="24"/>
        </w:rPr>
        <w:t>Sebatik</w:t>
      </w:r>
      <w:r w:rsidRPr="00C83B1C">
        <w:rPr>
          <w:rFonts w:cs="Times New Roman"/>
          <w:noProof/>
          <w:sz w:val="24"/>
          <w:szCs w:val="24"/>
        </w:rPr>
        <w:t xml:space="preserve">, </w:t>
      </w:r>
      <w:r w:rsidRPr="00C83B1C">
        <w:rPr>
          <w:rFonts w:cs="Times New Roman"/>
          <w:i/>
          <w:iCs/>
          <w:noProof/>
          <w:sz w:val="24"/>
          <w:szCs w:val="24"/>
        </w:rPr>
        <w:t>25</w:t>
      </w:r>
      <w:r w:rsidRPr="00C83B1C">
        <w:rPr>
          <w:rFonts w:cs="Times New Roman"/>
          <w:noProof/>
          <w:sz w:val="24"/>
          <w:szCs w:val="24"/>
        </w:rPr>
        <w:t>(1), 59–67. https://doi.org/10.46984/sebatik.v25i1.1279</w:t>
      </w:r>
    </w:p>
    <w:p w14:paraId="5EE218FF" w14:textId="77777777" w:rsidR="003A47B8" w:rsidRPr="00C83B1C" w:rsidRDefault="003A47B8" w:rsidP="001604E8">
      <w:pPr>
        <w:widowControl w:val="0"/>
        <w:autoSpaceDE w:val="0"/>
        <w:autoSpaceDN w:val="0"/>
        <w:adjustRightInd w:val="0"/>
        <w:spacing w:after="160" w:line="240" w:lineRule="auto"/>
        <w:ind w:left="480" w:hanging="480"/>
        <w:jc w:val="both"/>
        <w:rPr>
          <w:rFonts w:cs="Times New Roman"/>
          <w:noProof/>
          <w:sz w:val="24"/>
          <w:szCs w:val="24"/>
        </w:rPr>
      </w:pPr>
      <w:r w:rsidRPr="00C83B1C">
        <w:rPr>
          <w:rFonts w:cs="Times New Roman"/>
          <w:noProof/>
          <w:sz w:val="24"/>
          <w:szCs w:val="24"/>
        </w:rPr>
        <w:t xml:space="preserve">Li, Y. (2022). Research on Properties of Ecobricks and its Possible Applications. </w:t>
      </w:r>
      <w:r w:rsidRPr="00C83B1C">
        <w:rPr>
          <w:rFonts w:cs="Times New Roman"/>
          <w:i/>
          <w:iCs/>
          <w:noProof/>
          <w:sz w:val="24"/>
          <w:szCs w:val="24"/>
        </w:rPr>
        <w:t>Highlights in Science, Engineering and Technology</w:t>
      </w:r>
      <w:r w:rsidRPr="00C83B1C">
        <w:rPr>
          <w:rFonts w:cs="Times New Roman"/>
          <w:noProof/>
          <w:sz w:val="24"/>
          <w:szCs w:val="24"/>
        </w:rPr>
        <w:t xml:space="preserve">, </w:t>
      </w:r>
      <w:r w:rsidRPr="00C83B1C">
        <w:rPr>
          <w:rFonts w:cs="Times New Roman"/>
          <w:i/>
          <w:iCs/>
          <w:noProof/>
          <w:sz w:val="24"/>
          <w:szCs w:val="24"/>
        </w:rPr>
        <w:t>28</w:t>
      </w:r>
      <w:r w:rsidRPr="00C83B1C">
        <w:rPr>
          <w:rFonts w:cs="Times New Roman"/>
          <w:noProof/>
          <w:sz w:val="24"/>
          <w:szCs w:val="24"/>
        </w:rPr>
        <w:t>, 107–114. https://doi.org/10.54097/hset.v28i.4095</w:t>
      </w:r>
    </w:p>
    <w:p w14:paraId="22E5EA0C" w14:textId="77777777" w:rsidR="003A47B8" w:rsidRPr="00C83B1C" w:rsidRDefault="003A47B8" w:rsidP="001604E8">
      <w:pPr>
        <w:widowControl w:val="0"/>
        <w:autoSpaceDE w:val="0"/>
        <w:autoSpaceDN w:val="0"/>
        <w:adjustRightInd w:val="0"/>
        <w:spacing w:after="160" w:line="240" w:lineRule="auto"/>
        <w:ind w:left="480" w:hanging="480"/>
        <w:jc w:val="both"/>
        <w:rPr>
          <w:rFonts w:cs="Times New Roman"/>
          <w:noProof/>
          <w:sz w:val="24"/>
          <w:szCs w:val="24"/>
        </w:rPr>
      </w:pPr>
      <w:r w:rsidRPr="00C83B1C">
        <w:rPr>
          <w:rFonts w:cs="Times New Roman"/>
          <w:noProof/>
          <w:sz w:val="24"/>
          <w:szCs w:val="24"/>
        </w:rPr>
        <w:t xml:space="preserve">Mazhandu, Z. S., Muzenda, E., Mamvura, T. A., Belaid, M., &amp; Nhubu, T. (2020). Integrated and consolidated review of plastic waste management and bio-based biodegradable plastics: Challenges and opportunities. </w:t>
      </w:r>
      <w:r w:rsidRPr="00C83B1C">
        <w:rPr>
          <w:rFonts w:cs="Times New Roman"/>
          <w:i/>
          <w:iCs/>
          <w:noProof/>
          <w:sz w:val="24"/>
          <w:szCs w:val="24"/>
        </w:rPr>
        <w:t>Sustainability (Switzerland)</w:t>
      </w:r>
      <w:r w:rsidRPr="00C83B1C">
        <w:rPr>
          <w:rFonts w:cs="Times New Roman"/>
          <w:noProof/>
          <w:sz w:val="24"/>
          <w:szCs w:val="24"/>
        </w:rPr>
        <w:t xml:space="preserve">, </w:t>
      </w:r>
      <w:r w:rsidRPr="00C83B1C">
        <w:rPr>
          <w:rFonts w:cs="Times New Roman"/>
          <w:i/>
          <w:iCs/>
          <w:noProof/>
          <w:sz w:val="24"/>
          <w:szCs w:val="24"/>
        </w:rPr>
        <w:t>12</w:t>
      </w:r>
      <w:r w:rsidRPr="00C83B1C">
        <w:rPr>
          <w:rFonts w:cs="Times New Roman"/>
          <w:noProof/>
          <w:sz w:val="24"/>
          <w:szCs w:val="24"/>
        </w:rPr>
        <w:t>(20), 1–57. https://doi.org/10.3390/su12208360</w:t>
      </w:r>
    </w:p>
    <w:p w14:paraId="6950880D" w14:textId="77777777" w:rsidR="003A47B8" w:rsidRPr="00C83B1C" w:rsidRDefault="003A47B8" w:rsidP="001604E8">
      <w:pPr>
        <w:widowControl w:val="0"/>
        <w:autoSpaceDE w:val="0"/>
        <w:autoSpaceDN w:val="0"/>
        <w:adjustRightInd w:val="0"/>
        <w:spacing w:after="160" w:line="240" w:lineRule="auto"/>
        <w:ind w:left="480" w:hanging="480"/>
        <w:jc w:val="both"/>
        <w:rPr>
          <w:rFonts w:cs="Times New Roman"/>
          <w:noProof/>
          <w:sz w:val="24"/>
          <w:szCs w:val="24"/>
        </w:rPr>
      </w:pPr>
      <w:r w:rsidRPr="00C83B1C">
        <w:rPr>
          <w:rFonts w:cs="Times New Roman"/>
          <w:noProof/>
          <w:sz w:val="24"/>
          <w:szCs w:val="24"/>
        </w:rPr>
        <w:lastRenderedPageBreak/>
        <w:t xml:space="preserve">Pandey, P., Dhiman, M., Kansal, A., &amp; Subudhi, S. P. (2023). Plastic waste management for sustainable environment: techniques and approaches. </w:t>
      </w:r>
      <w:r w:rsidRPr="00C83B1C">
        <w:rPr>
          <w:rFonts w:cs="Times New Roman"/>
          <w:i/>
          <w:iCs/>
          <w:noProof/>
          <w:sz w:val="24"/>
          <w:szCs w:val="24"/>
        </w:rPr>
        <w:t>Waste Disposal and Sustainable Energy</w:t>
      </w:r>
      <w:r w:rsidRPr="00C83B1C">
        <w:rPr>
          <w:rFonts w:cs="Times New Roman"/>
          <w:noProof/>
          <w:sz w:val="24"/>
          <w:szCs w:val="24"/>
        </w:rPr>
        <w:t xml:space="preserve">, </w:t>
      </w:r>
      <w:r w:rsidRPr="00C83B1C">
        <w:rPr>
          <w:rFonts w:cs="Times New Roman"/>
          <w:i/>
          <w:iCs/>
          <w:noProof/>
          <w:sz w:val="24"/>
          <w:szCs w:val="24"/>
        </w:rPr>
        <w:t>5</w:t>
      </w:r>
      <w:r w:rsidRPr="00C83B1C">
        <w:rPr>
          <w:rFonts w:cs="Times New Roman"/>
          <w:noProof/>
          <w:sz w:val="24"/>
          <w:szCs w:val="24"/>
        </w:rPr>
        <w:t>(2), 205–222. https://doi.org/10.1007/s42768-023-00134-6</w:t>
      </w:r>
    </w:p>
    <w:p w14:paraId="518055AE" w14:textId="77777777" w:rsidR="003A47B8" w:rsidRPr="00C83B1C" w:rsidRDefault="003A47B8" w:rsidP="001604E8">
      <w:pPr>
        <w:widowControl w:val="0"/>
        <w:autoSpaceDE w:val="0"/>
        <w:autoSpaceDN w:val="0"/>
        <w:adjustRightInd w:val="0"/>
        <w:spacing w:after="160" w:line="240" w:lineRule="auto"/>
        <w:ind w:left="480" w:hanging="480"/>
        <w:jc w:val="both"/>
        <w:rPr>
          <w:rFonts w:cs="Times New Roman"/>
          <w:noProof/>
          <w:sz w:val="24"/>
          <w:szCs w:val="24"/>
        </w:rPr>
      </w:pPr>
      <w:r w:rsidRPr="00C83B1C">
        <w:rPr>
          <w:rFonts w:cs="Times New Roman"/>
          <w:noProof/>
          <w:sz w:val="24"/>
          <w:szCs w:val="24"/>
        </w:rPr>
        <w:t xml:space="preserve">Pathak, G., Nichter, M., Hardon, A., &amp; Moyer, E. (2024). The Open Burning of Plastic Wastes is an Urgent Global Health Issue. </w:t>
      </w:r>
      <w:r w:rsidRPr="00C83B1C">
        <w:rPr>
          <w:rFonts w:cs="Times New Roman"/>
          <w:i/>
          <w:iCs/>
          <w:noProof/>
          <w:sz w:val="24"/>
          <w:szCs w:val="24"/>
        </w:rPr>
        <w:t>Annals of Global Health</w:t>
      </w:r>
      <w:r w:rsidRPr="00C83B1C">
        <w:rPr>
          <w:rFonts w:cs="Times New Roman"/>
          <w:noProof/>
          <w:sz w:val="24"/>
          <w:szCs w:val="24"/>
        </w:rPr>
        <w:t xml:space="preserve">, </w:t>
      </w:r>
      <w:r w:rsidRPr="00C83B1C">
        <w:rPr>
          <w:rFonts w:cs="Times New Roman"/>
          <w:i/>
          <w:iCs/>
          <w:noProof/>
          <w:sz w:val="24"/>
          <w:szCs w:val="24"/>
        </w:rPr>
        <w:t>90</w:t>
      </w:r>
      <w:r w:rsidRPr="00C83B1C">
        <w:rPr>
          <w:rFonts w:cs="Times New Roman"/>
          <w:noProof/>
          <w:sz w:val="24"/>
          <w:szCs w:val="24"/>
        </w:rPr>
        <w:t>(1), 1–5. https://doi.org/10.5334/aogh.4232</w:t>
      </w:r>
    </w:p>
    <w:p w14:paraId="4363D0D3" w14:textId="77777777" w:rsidR="003A47B8" w:rsidRPr="00C83B1C" w:rsidRDefault="003A47B8" w:rsidP="001604E8">
      <w:pPr>
        <w:widowControl w:val="0"/>
        <w:autoSpaceDE w:val="0"/>
        <w:autoSpaceDN w:val="0"/>
        <w:adjustRightInd w:val="0"/>
        <w:spacing w:after="160" w:line="240" w:lineRule="auto"/>
        <w:ind w:left="480" w:hanging="480"/>
        <w:jc w:val="both"/>
        <w:rPr>
          <w:rFonts w:cs="Times New Roman"/>
          <w:noProof/>
          <w:sz w:val="24"/>
          <w:szCs w:val="24"/>
        </w:rPr>
      </w:pPr>
      <w:r w:rsidRPr="00C83B1C">
        <w:rPr>
          <w:rFonts w:cs="Times New Roman"/>
          <w:noProof/>
          <w:sz w:val="24"/>
          <w:szCs w:val="24"/>
        </w:rPr>
        <w:t xml:space="preserve">Ramadan, B. S., Rachman, I., Ikhlas, N., Kurniawan, S. B., Miftahadi, M. F., &amp; Matsumoto, T. (2022). A comprehensive review of domestic-open waste burning: recent trends, methodology comparison, and factors assessment. </w:t>
      </w:r>
      <w:r w:rsidRPr="00C83B1C">
        <w:rPr>
          <w:rFonts w:cs="Times New Roman"/>
          <w:i/>
          <w:iCs/>
          <w:noProof/>
          <w:sz w:val="24"/>
          <w:szCs w:val="24"/>
        </w:rPr>
        <w:t>Journal of Material Cycles and Waste Management</w:t>
      </w:r>
      <w:r w:rsidRPr="00C83B1C">
        <w:rPr>
          <w:rFonts w:cs="Times New Roman"/>
          <w:noProof/>
          <w:sz w:val="24"/>
          <w:szCs w:val="24"/>
        </w:rPr>
        <w:t xml:space="preserve">, </w:t>
      </w:r>
      <w:r w:rsidRPr="00C83B1C">
        <w:rPr>
          <w:rFonts w:cs="Times New Roman"/>
          <w:i/>
          <w:iCs/>
          <w:noProof/>
          <w:sz w:val="24"/>
          <w:szCs w:val="24"/>
        </w:rPr>
        <w:t>24</w:t>
      </w:r>
      <w:r w:rsidRPr="00C83B1C">
        <w:rPr>
          <w:rFonts w:cs="Times New Roman"/>
          <w:noProof/>
          <w:sz w:val="24"/>
          <w:szCs w:val="24"/>
        </w:rPr>
        <w:t>(5), 1633–1647. https://doi.org/10.1007/s10163-022-01430-9</w:t>
      </w:r>
    </w:p>
    <w:p w14:paraId="674EF59B" w14:textId="77777777" w:rsidR="003A47B8" w:rsidRPr="00C83B1C" w:rsidRDefault="003A47B8" w:rsidP="001604E8">
      <w:pPr>
        <w:widowControl w:val="0"/>
        <w:autoSpaceDE w:val="0"/>
        <w:autoSpaceDN w:val="0"/>
        <w:adjustRightInd w:val="0"/>
        <w:spacing w:after="160" w:line="240" w:lineRule="auto"/>
        <w:ind w:left="480" w:hanging="480"/>
        <w:jc w:val="both"/>
        <w:rPr>
          <w:rFonts w:cs="Times New Roman"/>
          <w:noProof/>
          <w:sz w:val="24"/>
          <w:szCs w:val="24"/>
        </w:rPr>
      </w:pPr>
      <w:r w:rsidRPr="00C83B1C">
        <w:rPr>
          <w:rFonts w:cs="Times New Roman"/>
          <w:noProof/>
          <w:sz w:val="24"/>
          <w:szCs w:val="24"/>
        </w:rPr>
        <w:t xml:space="preserve">Rinanda, R., Sun, Y., Chang, K., Sulastri, R., Cui, X., Cheng, Z., Yan, B., &amp; Chen, G. (2023). Plastic Waste Management: A Bibliometric Analysis (1992–2022). </w:t>
      </w:r>
      <w:r w:rsidRPr="00C83B1C">
        <w:rPr>
          <w:rFonts w:cs="Times New Roman"/>
          <w:i/>
          <w:iCs/>
          <w:noProof/>
          <w:sz w:val="24"/>
          <w:szCs w:val="24"/>
        </w:rPr>
        <w:t>Sustainability (Switzerland)</w:t>
      </w:r>
      <w:r w:rsidRPr="00C83B1C">
        <w:rPr>
          <w:rFonts w:cs="Times New Roman"/>
          <w:noProof/>
          <w:sz w:val="24"/>
          <w:szCs w:val="24"/>
        </w:rPr>
        <w:t xml:space="preserve">, </w:t>
      </w:r>
      <w:r w:rsidRPr="00C83B1C">
        <w:rPr>
          <w:rFonts w:cs="Times New Roman"/>
          <w:i/>
          <w:iCs/>
          <w:noProof/>
          <w:sz w:val="24"/>
          <w:szCs w:val="24"/>
        </w:rPr>
        <w:t>15</w:t>
      </w:r>
      <w:r w:rsidRPr="00C83B1C">
        <w:rPr>
          <w:rFonts w:cs="Times New Roman"/>
          <w:noProof/>
          <w:sz w:val="24"/>
          <w:szCs w:val="24"/>
        </w:rPr>
        <w:t>(24), 1–19. https://doi.org/10.3390/su152416840</w:t>
      </w:r>
    </w:p>
    <w:p w14:paraId="5B313C09" w14:textId="77777777" w:rsidR="003A47B8" w:rsidRPr="00C83B1C" w:rsidRDefault="003A47B8" w:rsidP="001604E8">
      <w:pPr>
        <w:widowControl w:val="0"/>
        <w:autoSpaceDE w:val="0"/>
        <w:autoSpaceDN w:val="0"/>
        <w:adjustRightInd w:val="0"/>
        <w:spacing w:after="160" w:line="240" w:lineRule="auto"/>
        <w:ind w:left="480" w:hanging="480"/>
        <w:jc w:val="both"/>
        <w:rPr>
          <w:rFonts w:cs="Times New Roman"/>
          <w:noProof/>
          <w:sz w:val="24"/>
          <w:szCs w:val="24"/>
        </w:rPr>
      </w:pPr>
      <w:r w:rsidRPr="00C83B1C">
        <w:rPr>
          <w:rFonts w:cs="Times New Roman"/>
          <w:noProof/>
          <w:sz w:val="24"/>
          <w:szCs w:val="24"/>
        </w:rPr>
        <w:t xml:space="preserve">Salim, R., Kapur, S., Schervish, M., Gerritz, L., Edwards, K. C., Ruis-Armenta, L., Varghese, E., Ravikrishna, R., Nizkorodov, S. A., Gunthe, S. S., &amp; Shiraiwa, M. (2025). Plastic burning particulate matter as a source of environmentally persistent free radicals and reactive oxygen and chlorine species. </w:t>
      </w:r>
      <w:r w:rsidRPr="00C83B1C">
        <w:rPr>
          <w:rFonts w:cs="Times New Roman"/>
          <w:i/>
          <w:iCs/>
          <w:noProof/>
          <w:sz w:val="24"/>
          <w:szCs w:val="24"/>
        </w:rPr>
        <w:t>Npj Clean Air</w:t>
      </w:r>
      <w:r w:rsidRPr="00C83B1C">
        <w:rPr>
          <w:rFonts w:cs="Times New Roman"/>
          <w:noProof/>
          <w:sz w:val="24"/>
          <w:szCs w:val="24"/>
        </w:rPr>
        <w:t xml:space="preserve">, </w:t>
      </w:r>
      <w:r w:rsidRPr="00C83B1C">
        <w:rPr>
          <w:rFonts w:cs="Times New Roman"/>
          <w:i/>
          <w:iCs/>
          <w:noProof/>
          <w:sz w:val="24"/>
          <w:szCs w:val="24"/>
        </w:rPr>
        <w:t>1</w:t>
      </w:r>
      <w:r w:rsidRPr="00C83B1C">
        <w:rPr>
          <w:rFonts w:cs="Times New Roman"/>
          <w:noProof/>
          <w:sz w:val="24"/>
          <w:szCs w:val="24"/>
        </w:rPr>
        <w:t>(1), 4–14. https://doi.org/10.1038/s44407-025-00015-8</w:t>
      </w:r>
    </w:p>
    <w:p w14:paraId="0AD9015C" w14:textId="77777777" w:rsidR="003A47B8" w:rsidRPr="00C83B1C" w:rsidRDefault="003A47B8" w:rsidP="001604E8">
      <w:pPr>
        <w:widowControl w:val="0"/>
        <w:autoSpaceDE w:val="0"/>
        <w:autoSpaceDN w:val="0"/>
        <w:adjustRightInd w:val="0"/>
        <w:spacing w:after="160" w:line="240" w:lineRule="auto"/>
        <w:ind w:left="480" w:hanging="480"/>
        <w:jc w:val="both"/>
        <w:rPr>
          <w:rFonts w:cs="Times New Roman"/>
          <w:noProof/>
          <w:sz w:val="24"/>
          <w:szCs w:val="24"/>
        </w:rPr>
      </w:pPr>
      <w:r w:rsidRPr="00C83B1C">
        <w:rPr>
          <w:rFonts w:cs="Times New Roman"/>
          <w:noProof/>
          <w:sz w:val="24"/>
          <w:szCs w:val="24"/>
        </w:rPr>
        <w:t xml:space="preserve">Sutinah Andaryani, Dwikurniawati, I. U., &amp; Rusdi, R. (2023). Pelaksanaan Pengolahan Sampah Pada Dinas Lingkungan Hidup dan Kebersihan Kota Palembang. </w:t>
      </w:r>
      <w:r w:rsidRPr="00C83B1C">
        <w:rPr>
          <w:rFonts w:cs="Times New Roman"/>
          <w:i/>
          <w:iCs/>
          <w:noProof/>
          <w:sz w:val="24"/>
          <w:szCs w:val="24"/>
        </w:rPr>
        <w:t>PUBLIKA : Jurnal Ilmu Administrasi Publik</w:t>
      </w:r>
      <w:r w:rsidRPr="00C83B1C">
        <w:rPr>
          <w:rFonts w:cs="Times New Roman"/>
          <w:noProof/>
          <w:sz w:val="24"/>
          <w:szCs w:val="24"/>
        </w:rPr>
        <w:t xml:space="preserve">, </w:t>
      </w:r>
      <w:r w:rsidRPr="00C83B1C">
        <w:rPr>
          <w:rFonts w:cs="Times New Roman"/>
          <w:i/>
          <w:iCs/>
          <w:noProof/>
          <w:sz w:val="24"/>
          <w:szCs w:val="24"/>
        </w:rPr>
        <w:t>9</w:t>
      </w:r>
      <w:r w:rsidRPr="00C83B1C">
        <w:rPr>
          <w:rFonts w:cs="Times New Roman"/>
          <w:noProof/>
          <w:sz w:val="24"/>
          <w:szCs w:val="24"/>
        </w:rPr>
        <w:t>(1), 47–58. https://doi.org/10.25299/jiap.2023.vol9(1).12551</w:t>
      </w:r>
    </w:p>
    <w:p w14:paraId="4215E2F7" w14:textId="77777777" w:rsidR="003A47B8" w:rsidRPr="00C83B1C" w:rsidRDefault="003A47B8" w:rsidP="001604E8">
      <w:pPr>
        <w:widowControl w:val="0"/>
        <w:autoSpaceDE w:val="0"/>
        <w:autoSpaceDN w:val="0"/>
        <w:adjustRightInd w:val="0"/>
        <w:spacing w:after="160" w:line="240" w:lineRule="auto"/>
        <w:ind w:left="480" w:hanging="480"/>
        <w:jc w:val="both"/>
        <w:rPr>
          <w:rFonts w:cs="Times New Roman"/>
          <w:noProof/>
          <w:sz w:val="24"/>
          <w:szCs w:val="24"/>
        </w:rPr>
      </w:pPr>
      <w:r w:rsidRPr="00C83B1C">
        <w:rPr>
          <w:rFonts w:cs="Times New Roman"/>
          <w:noProof/>
          <w:sz w:val="24"/>
          <w:szCs w:val="24"/>
        </w:rPr>
        <w:t xml:space="preserve">Utami, A., Johan, Prasetyo, T. B., &amp; Amalia, M. (2024). Ecobrick Sofa Design Is Environmentally Friendly Using the House of Quality Method and the Boston Consulting Group (Bcg) Method. </w:t>
      </w:r>
      <w:r w:rsidRPr="00C83B1C">
        <w:rPr>
          <w:rFonts w:cs="Times New Roman"/>
          <w:i/>
          <w:iCs/>
          <w:noProof/>
          <w:sz w:val="24"/>
          <w:szCs w:val="24"/>
        </w:rPr>
        <w:t>Jurnal Improsci</w:t>
      </w:r>
      <w:r w:rsidRPr="00C83B1C">
        <w:rPr>
          <w:rFonts w:cs="Times New Roman"/>
          <w:noProof/>
          <w:sz w:val="24"/>
          <w:szCs w:val="24"/>
        </w:rPr>
        <w:t xml:space="preserve">, </w:t>
      </w:r>
      <w:r w:rsidRPr="00C83B1C">
        <w:rPr>
          <w:rFonts w:cs="Times New Roman"/>
          <w:i/>
          <w:iCs/>
          <w:noProof/>
          <w:sz w:val="24"/>
          <w:szCs w:val="24"/>
        </w:rPr>
        <w:t>2</w:t>
      </w:r>
      <w:r w:rsidRPr="00C83B1C">
        <w:rPr>
          <w:rFonts w:cs="Times New Roman"/>
          <w:noProof/>
          <w:sz w:val="24"/>
          <w:szCs w:val="24"/>
        </w:rPr>
        <w:t>(2), 74–94. https://doi.org/10.62885/improsci.v2i2.376</w:t>
      </w:r>
    </w:p>
    <w:p w14:paraId="5CB0EE94" w14:textId="77777777" w:rsidR="003A47B8" w:rsidRPr="00C83B1C" w:rsidRDefault="003A47B8" w:rsidP="001604E8">
      <w:pPr>
        <w:widowControl w:val="0"/>
        <w:autoSpaceDE w:val="0"/>
        <w:autoSpaceDN w:val="0"/>
        <w:adjustRightInd w:val="0"/>
        <w:spacing w:after="160" w:line="240" w:lineRule="auto"/>
        <w:ind w:left="480" w:hanging="480"/>
        <w:jc w:val="both"/>
        <w:rPr>
          <w:rFonts w:cs="Times New Roman"/>
          <w:noProof/>
          <w:sz w:val="24"/>
          <w:szCs w:val="24"/>
        </w:rPr>
      </w:pPr>
      <w:r w:rsidRPr="00C83B1C">
        <w:rPr>
          <w:rFonts w:cs="Times New Roman"/>
          <w:noProof/>
          <w:sz w:val="24"/>
          <w:szCs w:val="24"/>
        </w:rPr>
        <w:t xml:space="preserve">Velis, C. A., &amp; Cook, E. (2021). Mismanagement of Plastic Waste through Open Burning with Emphasis on the Global South: A Systematic Review of Risks to Occupational and Public Health. </w:t>
      </w:r>
      <w:r w:rsidRPr="00C83B1C">
        <w:rPr>
          <w:rFonts w:cs="Times New Roman"/>
          <w:i/>
          <w:iCs/>
          <w:noProof/>
          <w:sz w:val="24"/>
          <w:szCs w:val="24"/>
        </w:rPr>
        <w:t>Environmental Science &amp; Technology</w:t>
      </w:r>
      <w:r w:rsidRPr="00C83B1C">
        <w:rPr>
          <w:rFonts w:cs="Times New Roman"/>
          <w:noProof/>
          <w:sz w:val="24"/>
          <w:szCs w:val="24"/>
        </w:rPr>
        <w:t xml:space="preserve">, </w:t>
      </w:r>
      <w:r w:rsidRPr="00C83B1C">
        <w:rPr>
          <w:rFonts w:cs="Times New Roman"/>
          <w:i/>
          <w:iCs/>
          <w:noProof/>
          <w:sz w:val="24"/>
          <w:szCs w:val="24"/>
        </w:rPr>
        <w:t>55</w:t>
      </w:r>
      <w:r w:rsidRPr="00C83B1C">
        <w:rPr>
          <w:rFonts w:cs="Times New Roman"/>
          <w:noProof/>
          <w:sz w:val="24"/>
          <w:szCs w:val="24"/>
        </w:rPr>
        <w:t>(11), 7186–7207. https://doi.org/10.1021/acs.est.0c08536</w:t>
      </w:r>
    </w:p>
    <w:p w14:paraId="0ABD7D3C" w14:textId="77777777" w:rsidR="003A47B8" w:rsidRPr="00C83B1C" w:rsidRDefault="003A47B8" w:rsidP="001604E8">
      <w:pPr>
        <w:widowControl w:val="0"/>
        <w:autoSpaceDE w:val="0"/>
        <w:autoSpaceDN w:val="0"/>
        <w:adjustRightInd w:val="0"/>
        <w:spacing w:after="160" w:line="240" w:lineRule="auto"/>
        <w:ind w:left="480" w:hanging="480"/>
        <w:jc w:val="both"/>
        <w:rPr>
          <w:rFonts w:cs="Times New Roman"/>
          <w:noProof/>
          <w:sz w:val="24"/>
          <w:szCs w:val="24"/>
        </w:rPr>
      </w:pPr>
      <w:r w:rsidRPr="00C83B1C">
        <w:rPr>
          <w:rFonts w:cs="Times New Roman"/>
          <w:noProof/>
          <w:sz w:val="24"/>
          <w:szCs w:val="24"/>
        </w:rPr>
        <w:t xml:space="preserve">Wayan, E. S. N., I Komang Sulatra, Putra, I. K. S. A., &amp; Mahardika, K. W. (2023). </w:t>
      </w:r>
      <w:r w:rsidRPr="00C83B1C">
        <w:rPr>
          <w:rFonts w:cs="Times New Roman"/>
          <w:i/>
          <w:iCs/>
          <w:noProof/>
          <w:sz w:val="24"/>
          <w:szCs w:val="24"/>
        </w:rPr>
        <w:t>Meningkatkan Kesadaran Siswa/i Dalam Pengolahan Sampah Organik Dan Non-Organik Menjadi Kerajinan Tangan Yang Lebih Bermanfaat</w:t>
      </w:r>
      <w:r w:rsidRPr="00C83B1C">
        <w:rPr>
          <w:rFonts w:cs="Times New Roman"/>
          <w:noProof/>
          <w:sz w:val="24"/>
          <w:szCs w:val="24"/>
        </w:rPr>
        <w:t xml:space="preserve">. </w:t>
      </w:r>
      <w:r w:rsidRPr="00C83B1C">
        <w:rPr>
          <w:rFonts w:cs="Times New Roman"/>
          <w:i/>
          <w:iCs/>
          <w:noProof/>
          <w:sz w:val="24"/>
          <w:szCs w:val="24"/>
        </w:rPr>
        <w:t>4</w:t>
      </w:r>
      <w:r w:rsidRPr="00C83B1C">
        <w:rPr>
          <w:rFonts w:cs="Times New Roman"/>
          <w:noProof/>
          <w:sz w:val="24"/>
          <w:szCs w:val="24"/>
        </w:rPr>
        <w:t>, 150–155. https://doi.org/10.36733/jadma.v4i2.7777</w:t>
      </w:r>
    </w:p>
    <w:p w14:paraId="227A15A1" w14:textId="77777777" w:rsidR="003A47B8" w:rsidRPr="00C83B1C" w:rsidRDefault="003A47B8" w:rsidP="001604E8">
      <w:pPr>
        <w:widowControl w:val="0"/>
        <w:autoSpaceDE w:val="0"/>
        <w:autoSpaceDN w:val="0"/>
        <w:adjustRightInd w:val="0"/>
        <w:spacing w:after="160" w:line="240" w:lineRule="auto"/>
        <w:ind w:left="480" w:hanging="480"/>
        <w:jc w:val="both"/>
        <w:rPr>
          <w:rFonts w:cs="Times New Roman"/>
          <w:noProof/>
          <w:sz w:val="24"/>
          <w:szCs w:val="24"/>
        </w:rPr>
      </w:pPr>
      <w:r w:rsidRPr="00C83B1C">
        <w:rPr>
          <w:rFonts w:cs="Times New Roman"/>
          <w:noProof/>
          <w:sz w:val="24"/>
          <w:szCs w:val="24"/>
        </w:rPr>
        <w:t xml:space="preserve">Yang, D., &amp; Vezzoli, C. (2024). Designing Environmentally Sustainable Furniture Products: Furniture-Specific Life Cycle Design Guidelines and a Toolkit to Promote Environmental Performance. </w:t>
      </w:r>
      <w:r w:rsidRPr="00C83B1C">
        <w:rPr>
          <w:rFonts w:cs="Times New Roman"/>
          <w:i/>
          <w:iCs/>
          <w:noProof/>
          <w:sz w:val="24"/>
          <w:szCs w:val="24"/>
        </w:rPr>
        <w:t xml:space="preserve">Sustainability (Switzerland) </w:t>
      </w:r>
      <w:r w:rsidRPr="00C83B1C">
        <w:rPr>
          <w:rFonts w:cs="Times New Roman"/>
          <w:noProof/>
          <w:sz w:val="24"/>
          <w:szCs w:val="24"/>
        </w:rPr>
        <w:t xml:space="preserve">, </w:t>
      </w:r>
      <w:r w:rsidRPr="00C83B1C">
        <w:rPr>
          <w:rFonts w:cs="Times New Roman"/>
          <w:i/>
          <w:iCs/>
          <w:noProof/>
          <w:sz w:val="24"/>
          <w:szCs w:val="24"/>
        </w:rPr>
        <w:t>16</w:t>
      </w:r>
      <w:r w:rsidRPr="00C83B1C">
        <w:rPr>
          <w:rFonts w:cs="Times New Roman"/>
          <w:noProof/>
          <w:sz w:val="24"/>
          <w:szCs w:val="24"/>
        </w:rPr>
        <w:t>(7). https://doi.org/10.3390/su16072628</w:t>
      </w:r>
    </w:p>
    <w:p w14:paraId="409C891F" w14:textId="77777777" w:rsidR="003A47B8" w:rsidRPr="00C83B1C" w:rsidRDefault="003A47B8" w:rsidP="001604E8">
      <w:pPr>
        <w:spacing w:line="240" w:lineRule="auto"/>
        <w:jc w:val="both"/>
        <w:rPr>
          <w:rFonts w:cs="Times New Roman"/>
          <w:sz w:val="24"/>
          <w:szCs w:val="24"/>
          <w:lang w:val="id-ID"/>
        </w:rPr>
      </w:pPr>
      <w:r w:rsidRPr="00C83B1C">
        <w:rPr>
          <w:rFonts w:cs="Times New Roman"/>
          <w:sz w:val="24"/>
          <w:szCs w:val="24"/>
          <w:lang w:val="id-ID"/>
        </w:rPr>
        <w:fldChar w:fldCharType="end"/>
      </w:r>
    </w:p>
    <w:p w14:paraId="5045369D" w14:textId="77777777" w:rsidR="003A47B8" w:rsidRPr="00C83B1C" w:rsidRDefault="003A47B8" w:rsidP="001604E8">
      <w:pPr>
        <w:spacing w:line="240" w:lineRule="auto"/>
        <w:jc w:val="both"/>
        <w:rPr>
          <w:rFonts w:cs="Times New Roman"/>
          <w:sz w:val="24"/>
          <w:szCs w:val="24"/>
          <w:lang w:val="id-ID"/>
        </w:rPr>
      </w:pPr>
    </w:p>
    <w:p w14:paraId="0A4D0266" w14:textId="77777777" w:rsidR="003A47B8" w:rsidRPr="00C83B1C" w:rsidRDefault="003A47B8" w:rsidP="001604E8">
      <w:pPr>
        <w:spacing w:line="240" w:lineRule="auto"/>
        <w:jc w:val="both"/>
        <w:rPr>
          <w:rFonts w:cs="Times New Roman"/>
          <w:sz w:val="24"/>
          <w:szCs w:val="24"/>
          <w:lang w:val="id-ID"/>
        </w:rPr>
      </w:pPr>
    </w:p>
    <w:p w14:paraId="4761C2F8" w14:textId="77777777" w:rsidR="003A47B8" w:rsidRPr="00C83B1C" w:rsidRDefault="003A47B8" w:rsidP="001604E8">
      <w:pPr>
        <w:spacing w:line="240" w:lineRule="auto"/>
        <w:jc w:val="both"/>
        <w:rPr>
          <w:rFonts w:cs="Times New Roman"/>
          <w:sz w:val="24"/>
          <w:szCs w:val="24"/>
          <w:lang w:val="id-ID"/>
        </w:rPr>
      </w:pPr>
    </w:p>
    <w:p w14:paraId="0C817B9D" w14:textId="77777777" w:rsidR="003A47B8" w:rsidRPr="00C83B1C" w:rsidRDefault="003A47B8" w:rsidP="001604E8">
      <w:pPr>
        <w:spacing w:line="240" w:lineRule="auto"/>
        <w:jc w:val="both"/>
        <w:rPr>
          <w:rFonts w:cs="Times New Roman"/>
          <w:sz w:val="24"/>
          <w:szCs w:val="24"/>
          <w:lang w:val="id-ID"/>
        </w:rPr>
      </w:pPr>
    </w:p>
    <w:p w14:paraId="7A218D5C" w14:textId="77777777" w:rsidR="003A47B8" w:rsidRDefault="003A47B8" w:rsidP="001604E8">
      <w:pPr>
        <w:spacing w:line="240" w:lineRule="auto"/>
      </w:pPr>
    </w:p>
    <w:p w14:paraId="70BB9D88" w14:textId="77777777" w:rsidR="00F22688" w:rsidRPr="00247029" w:rsidRDefault="00F22688" w:rsidP="001604E8">
      <w:pPr>
        <w:spacing w:line="240" w:lineRule="auto"/>
      </w:pPr>
    </w:p>
    <w:sectPr w:rsidR="00F22688" w:rsidRPr="00247029" w:rsidSect="00034616">
      <w:footerReference w:type="default" r:id="rId8"/>
      <w:pgSz w:w="12240" w:h="15840"/>
      <w:pgMar w:top="1417" w:right="1417" w:bottom="1417" w:left="1559"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6A6AB7" w14:textId="77777777" w:rsidR="006A5E88" w:rsidRDefault="006A5E88">
      <w:pPr>
        <w:spacing w:after="0" w:line="240" w:lineRule="auto"/>
      </w:pPr>
      <w:r>
        <w:separator/>
      </w:r>
    </w:p>
  </w:endnote>
  <w:endnote w:type="continuationSeparator" w:id="0">
    <w:p w14:paraId="060D8D8D" w14:textId="77777777" w:rsidR="006A5E88" w:rsidRDefault="006A5E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6452101"/>
      <w:docPartObj>
        <w:docPartGallery w:val="Page Numbers (Bottom of Page)"/>
        <w:docPartUnique/>
      </w:docPartObj>
    </w:sdtPr>
    <w:sdtEndPr>
      <w:rPr>
        <w:noProof/>
      </w:rPr>
    </w:sdtEndPr>
    <w:sdtContent>
      <w:p w14:paraId="2BF3BF57" w14:textId="41D4FE02" w:rsidR="0055465B" w:rsidRDefault="0055465B" w:rsidP="0055465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D4099C" w14:textId="3526C8D7" w:rsidR="004C6E76" w:rsidRDefault="004C6E7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DAD23C" w14:textId="77777777" w:rsidR="006A5E88" w:rsidRDefault="006A5E88">
      <w:pPr>
        <w:spacing w:after="0" w:line="240" w:lineRule="auto"/>
      </w:pPr>
      <w:r>
        <w:separator/>
      </w:r>
    </w:p>
  </w:footnote>
  <w:footnote w:type="continuationSeparator" w:id="0">
    <w:p w14:paraId="421F9B2F" w14:textId="77777777" w:rsidR="006A5E88" w:rsidRDefault="006A5E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7AE"/>
    <w:rsid w:val="0006063C"/>
    <w:rsid w:val="0015074B"/>
    <w:rsid w:val="001604E8"/>
    <w:rsid w:val="001763D7"/>
    <w:rsid w:val="00247029"/>
    <w:rsid w:val="0029639D"/>
    <w:rsid w:val="00326F90"/>
    <w:rsid w:val="00391DF3"/>
    <w:rsid w:val="003A47B8"/>
    <w:rsid w:val="003C5BD1"/>
    <w:rsid w:val="004C6E76"/>
    <w:rsid w:val="0055465B"/>
    <w:rsid w:val="006A5E88"/>
    <w:rsid w:val="00AA1D8D"/>
    <w:rsid w:val="00B47730"/>
    <w:rsid w:val="00C455EB"/>
    <w:rsid w:val="00C80DE1"/>
    <w:rsid w:val="00CB0664"/>
    <w:rsid w:val="00CD0D15"/>
    <w:rsid w:val="00DC091E"/>
    <w:rsid w:val="00E814D8"/>
    <w:rsid w:val="00F22688"/>
    <w:rsid w:val="00F647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252162"/>
  <w14:defaultImageDpi w14:val="300"/>
  <w15:docId w15:val="{FD00C416-4FAB-40AE-B628-467F54DAA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24" w:lineRule="auto"/>
    </w:pPr>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33333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b/>
      <w:color w:val="1F1F1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60"/>
      <w:jc w:val="center"/>
    </w:pPr>
    <w:rPr>
      <w:rFonts w:asciiTheme="majorHAnsi" w:eastAsiaTheme="majorEastAsia" w:hAnsiTheme="majorHAnsi" w:cstheme="majorBidi"/>
      <w:i/>
      <w:iCs/>
      <w:color w:val="4F81BD" w:themeColor="accent1"/>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10</Pages>
  <Words>10112</Words>
  <Characters>57641</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67618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13</cp:revision>
  <dcterms:created xsi:type="dcterms:W3CDTF">2013-12-23T23:15:00Z</dcterms:created>
  <dcterms:modified xsi:type="dcterms:W3CDTF">2026-04-04T12:56:00Z</dcterms:modified>
  <cp:category/>
</cp:coreProperties>
</file>