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F1C7" w14:textId="77777777" w:rsidR="007175E4" w:rsidRPr="00A77904" w:rsidRDefault="007175E4" w:rsidP="00A95D5D">
      <w:pPr>
        <w:spacing w:after="240"/>
        <w:ind w:left="-2" w:firstLine="567"/>
        <w:jc w:val="center"/>
        <w:rPr>
          <w:rFonts w:ascii="Times New Roman" w:eastAsia="Times New Roman" w:hAnsi="Times New Roman"/>
          <w:b/>
          <w:bCs/>
          <w:sz w:val="24"/>
          <w:szCs w:val="24"/>
        </w:rPr>
      </w:pPr>
      <w:r w:rsidRPr="00A77904">
        <w:rPr>
          <w:rFonts w:ascii="Times New Roman" w:eastAsia="Times New Roman" w:hAnsi="Times New Roman"/>
          <w:b/>
          <w:bCs/>
          <w:sz w:val="24"/>
          <w:szCs w:val="24"/>
        </w:rPr>
        <w:t>Representasi Dampak Tambang Dalam Media Online di Kalimantan Timur: Kajian Ekolinguistik</w:t>
      </w:r>
    </w:p>
    <w:p w14:paraId="75132CE1" w14:textId="77777777" w:rsidR="007175E4" w:rsidRPr="00A77904" w:rsidRDefault="007175E4" w:rsidP="00A95D5D">
      <w:pPr>
        <w:spacing w:after="240"/>
        <w:ind w:left="-2" w:firstLine="567"/>
        <w:jc w:val="center"/>
        <w:rPr>
          <w:rFonts w:ascii="Times New Roman" w:eastAsia="Times New Roman" w:hAnsi="Times New Roman"/>
          <w:b/>
          <w:bCs/>
          <w:sz w:val="24"/>
          <w:szCs w:val="24"/>
          <w:vertAlign w:val="superscript"/>
        </w:rPr>
      </w:pPr>
      <w:r w:rsidRPr="00A77904">
        <w:rPr>
          <w:rFonts w:ascii="Times New Roman" w:eastAsia="Times New Roman" w:hAnsi="Times New Roman"/>
          <w:b/>
          <w:bCs/>
          <w:sz w:val="24"/>
          <w:szCs w:val="24"/>
        </w:rPr>
        <w:t>Lois Parura</w:t>
      </w:r>
      <w:r w:rsidRPr="00A77904">
        <w:rPr>
          <w:rFonts w:ascii="Times New Roman" w:eastAsia="Times New Roman" w:hAnsi="Times New Roman"/>
          <w:b/>
          <w:bCs/>
          <w:sz w:val="24"/>
          <w:szCs w:val="24"/>
          <w:vertAlign w:val="superscript"/>
        </w:rPr>
        <w:t>2</w:t>
      </w:r>
      <w:r w:rsidRPr="00A77904">
        <w:rPr>
          <w:rFonts w:ascii="Times New Roman" w:eastAsia="Times New Roman" w:hAnsi="Times New Roman"/>
          <w:b/>
          <w:bCs/>
          <w:sz w:val="24"/>
          <w:szCs w:val="24"/>
        </w:rPr>
        <w:t>, Syamsul Rijal</w:t>
      </w:r>
      <w:r w:rsidRPr="00A77904">
        <w:rPr>
          <w:rFonts w:ascii="Times New Roman" w:eastAsia="Times New Roman" w:hAnsi="Times New Roman"/>
          <w:b/>
          <w:bCs/>
          <w:sz w:val="24"/>
          <w:szCs w:val="24"/>
          <w:vertAlign w:val="superscript"/>
        </w:rPr>
        <w:t>2</w:t>
      </w:r>
    </w:p>
    <w:p w14:paraId="7BADA421" w14:textId="77777777" w:rsidR="007175E4" w:rsidRPr="00A77904" w:rsidRDefault="007175E4" w:rsidP="00A95D5D">
      <w:pPr>
        <w:spacing w:after="240"/>
        <w:ind w:left="-2" w:firstLine="567"/>
        <w:jc w:val="center"/>
        <w:rPr>
          <w:rFonts w:ascii="Times New Roman" w:eastAsia="Times New Roman" w:hAnsi="Times New Roman"/>
          <w:b/>
          <w:bCs/>
          <w:sz w:val="24"/>
          <w:szCs w:val="24"/>
        </w:rPr>
      </w:pPr>
      <w:r w:rsidRPr="00A77904">
        <w:rPr>
          <w:rFonts w:ascii="Times New Roman" w:eastAsia="Times New Roman" w:hAnsi="Times New Roman"/>
          <w:b/>
          <w:bCs/>
          <w:sz w:val="24"/>
          <w:szCs w:val="24"/>
        </w:rPr>
        <w:t>Fakultas Ilmu Budaya Universitas Mulawarman</w:t>
      </w:r>
    </w:p>
    <w:p w14:paraId="4F7E7183" w14:textId="77777777" w:rsidR="007175E4" w:rsidRDefault="007175E4" w:rsidP="00A95D5D">
      <w:pPr>
        <w:spacing w:after="240"/>
        <w:ind w:left="-2" w:firstLine="567"/>
        <w:jc w:val="center"/>
        <w:rPr>
          <w:rFonts w:ascii="Times New Roman" w:eastAsia="Times New Roman" w:hAnsi="Times New Roman"/>
          <w:b/>
          <w:bCs/>
          <w:sz w:val="24"/>
          <w:szCs w:val="24"/>
          <w:u w:val="single"/>
        </w:rPr>
      </w:pPr>
      <w:r w:rsidRPr="00A77904">
        <w:rPr>
          <w:rFonts w:ascii="Times New Roman" w:eastAsia="Times New Roman" w:hAnsi="Times New Roman"/>
          <w:b/>
          <w:bCs/>
          <w:sz w:val="24"/>
          <w:szCs w:val="24"/>
          <w:u w:val="single"/>
        </w:rPr>
        <w:t xml:space="preserve">Email: </w:t>
      </w:r>
      <w:hyperlink r:id="rId8" w:history="1">
        <w:r w:rsidRPr="00A77904">
          <w:rPr>
            <w:rStyle w:val="Hyperlink"/>
            <w:rFonts w:ascii="Times New Roman" w:eastAsia="Times New Roman" w:hAnsi="Times New Roman"/>
            <w:b/>
            <w:bCs/>
            <w:sz w:val="24"/>
            <w:szCs w:val="24"/>
          </w:rPr>
          <w:t>loisparura12@gmail.com</w:t>
        </w:r>
      </w:hyperlink>
    </w:p>
    <w:p w14:paraId="54D70CBF" w14:textId="77777777" w:rsidR="00AC2C15" w:rsidRPr="00E44349" w:rsidRDefault="00AC2C15" w:rsidP="00AC2C15">
      <w:pPr>
        <w:pStyle w:val="E-JOURNALAbstrakTitle"/>
        <w:spacing w:before="0" w:after="0"/>
        <w:contextualSpacing/>
        <w:rPr>
          <w:sz w:val="24"/>
        </w:rPr>
      </w:pPr>
    </w:p>
    <w:p w14:paraId="356AEE64" w14:textId="77777777" w:rsidR="00AC2C15" w:rsidRPr="00E44349" w:rsidRDefault="00AC2C15" w:rsidP="004D577B">
      <w:pPr>
        <w:rPr>
          <w:rFonts w:ascii="Times New Roman" w:hAnsi="Times New Roman"/>
          <w:b/>
          <w:sz w:val="24"/>
          <w:szCs w:val="24"/>
        </w:rPr>
      </w:pPr>
    </w:p>
    <w:p w14:paraId="62483071" w14:textId="77777777" w:rsidR="00AC2C15" w:rsidRPr="00E44349" w:rsidRDefault="00AC2C15" w:rsidP="00AC2C15">
      <w:pPr>
        <w:ind w:left="567"/>
        <w:rPr>
          <w:rFonts w:ascii="Times New Roman" w:hAnsi="Times New Roman"/>
          <w:b/>
          <w:sz w:val="24"/>
          <w:szCs w:val="24"/>
        </w:rPr>
      </w:pPr>
    </w:p>
    <w:p w14:paraId="2A240E18" w14:textId="6C81A837" w:rsidR="0046791D" w:rsidRPr="00B7215E" w:rsidRDefault="00AC2C15" w:rsidP="009013F3">
      <w:pPr>
        <w:ind w:left="-2" w:right="860"/>
        <w:jc w:val="both"/>
        <w:rPr>
          <w:rFonts w:ascii="Times New Roman" w:eastAsia="Times New Roman" w:hAnsi="Times New Roman"/>
        </w:rPr>
      </w:pPr>
      <w:r w:rsidRPr="00B7215E">
        <w:rPr>
          <w:rFonts w:ascii="Times New Roman" w:hAnsi="Times New Roman"/>
          <w:b/>
        </w:rPr>
        <w:t xml:space="preserve">ABSTRAK: </w:t>
      </w:r>
      <w:r w:rsidR="00E8361E" w:rsidRPr="00B7215E">
        <w:rPr>
          <w:rFonts w:ascii="Times New Roman" w:eastAsia="Times New Roman" w:hAnsi="Times New Roman"/>
        </w:rPr>
        <w:t xml:space="preserve">Penelitian ini bertujuan menganalisis representasi dampak pertambangan dalam media online di Kalimantan Timur melalui pendekatan ekolinguistik. Metode yang digunakan adalah deskriptif kualitatif dengan sumber data tiga teks berita dari WestJavaToday.com, ANTARA News Kalimantan Timur, dan ProPublika, yang dikumpulkan melalui teknik dokumentasi serta simak dan catat. Data dianalisis menggunakan teori </w:t>
      </w:r>
      <w:r w:rsidR="00E8361E" w:rsidRPr="00B7215E">
        <w:rPr>
          <w:rFonts w:ascii="Times New Roman" w:eastAsia="Times New Roman" w:hAnsi="Times New Roman"/>
          <w:i/>
          <w:iCs/>
        </w:rPr>
        <w:t>Stories We Live By</w:t>
      </w:r>
      <w:r w:rsidR="00E8361E" w:rsidRPr="00B7215E">
        <w:rPr>
          <w:rFonts w:ascii="Times New Roman" w:eastAsia="Times New Roman" w:hAnsi="Times New Roman"/>
        </w:rPr>
        <w:t xml:space="preserve"> dari Stibbe (2015) melalui delapan unsur, yaitu ideologi, pembingkaian, metafora, penilaian, identitas, keyakinan, penghapusan, dan penonjolan. Hasil penelitian menunjukkan bahwa bahasa dalam pemberitaan media mengandung ideologi ekologis tertentu yang membentuk cara pandang masyarakat terhadap hubungan manusia dan lingkungan. Media dominan membangun cerita destruktif melalui pilihan leksikal seperti "pencemaran sungai" dan "kejahatan ekologis", namun sebagian teks juga menghadirkan cerita benefisial melalui representasi upaya pemerintah dalam penegakan hukum lingkungan</w:t>
      </w:r>
      <w:r w:rsidR="00E8361E" w:rsidRPr="00B7215E">
        <w:rPr>
          <w:rFonts w:ascii="Times New Roman" w:eastAsia="Times New Roman" w:hAnsi="Times New Roman"/>
        </w:rPr>
        <w:t>.</w:t>
      </w:r>
    </w:p>
    <w:p w14:paraId="443D656B" w14:textId="77777777" w:rsidR="00AC2C15" w:rsidRPr="00E8361E" w:rsidRDefault="00AC2C15" w:rsidP="009013F3">
      <w:pPr>
        <w:ind w:left="567" w:right="850"/>
        <w:jc w:val="both"/>
        <w:rPr>
          <w:rFonts w:ascii="Times New Roman" w:hAnsi="Times New Roman"/>
          <w:sz w:val="24"/>
          <w:szCs w:val="24"/>
        </w:rPr>
      </w:pPr>
    </w:p>
    <w:p w14:paraId="02688447" w14:textId="77777777" w:rsidR="00AC2C15" w:rsidRPr="00E44349" w:rsidRDefault="00AC2C15" w:rsidP="00AC2C15">
      <w:pPr>
        <w:ind w:left="567" w:right="850"/>
        <w:jc w:val="both"/>
        <w:rPr>
          <w:rFonts w:ascii="Times New Roman" w:hAnsi="Times New Roman"/>
          <w:sz w:val="24"/>
          <w:szCs w:val="24"/>
        </w:rPr>
      </w:pPr>
    </w:p>
    <w:p w14:paraId="05DEFC4F" w14:textId="77777777" w:rsidR="000F34FA" w:rsidRPr="008742F8" w:rsidRDefault="00AC2C15" w:rsidP="000F34FA">
      <w:pPr>
        <w:ind w:right="560"/>
        <w:jc w:val="both"/>
        <w:rPr>
          <w:rFonts w:ascii="Times New Roman" w:eastAsia="Times New Roman" w:hAnsi="Times New Roman"/>
          <w:i/>
          <w:iCs/>
        </w:rPr>
      </w:pPr>
      <w:r w:rsidRPr="00E44349">
        <w:rPr>
          <w:rFonts w:ascii="Times New Roman" w:hAnsi="Times New Roman"/>
          <w:b/>
          <w:bCs/>
          <w:sz w:val="24"/>
          <w:szCs w:val="24"/>
        </w:rPr>
        <w:t>Kata Kunci</w:t>
      </w:r>
      <w:r w:rsidRPr="00E44349">
        <w:rPr>
          <w:rFonts w:ascii="Times New Roman" w:hAnsi="Times New Roman"/>
          <w:bCs/>
          <w:sz w:val="24"/>
          <w:szCs w:val="24"/>
        </w:rPr>
        <w:t>:</w:t>
      </w:r>
      <w:r w:rsidR="000F34FA">
        <w:rPr>
          <w:rFonts w:ascii="Times New Roman" w:hAnsi="Times New Roman"/>
          <w:bCs/>
          <w:sz w:val="24"/>
          <w:szCs w:val="24"/>
        </w:rPr>
        <w:t xml:space="preserve"> </w:t>
      </w:r>
      <w:r w:rsidR="000F34FA" w:rsidRPr="008742F8">
        <w:rPr>
          <w:rFonts w:ascii="Times New Roman" w:eastAsia="Times New Roman" w:hAnsi="Times New Roman"/>
          <w:i/>
          <w:iCs/>
        </w:rPr>
        <w:t>ekolinguistik, media online, pertambangan, Kalimantan Timur, stories we live by</w:t>
      </w:r>
    </w:p>
    <w:p w14:paraId="7EA7596D" w14:textId="56821FC4" w:rsidR="007A092F" w:rsidRPr="00E44349" w:rsidRDefault="007A092F" w:rsidP="00AC2C15">
      <w:pPr>
        <w:ind w:firstLine="567"/>
        <w:contextualSpacing/>
        <w:rPr>
          <w:rFonts w:ascii="Times New Roman" w:hAnsi="Times New Roman"/>
          <w:color w:val="FF0000"/>
          <w:sz w:val="24"/>
          <w:szCs w:val="24"/>
        </w:rPr>
      </w:pPr>
    </w:p>
    <w:p w14:paraId="751EAF4C" w14:textId="77777777" w:rsidR="007A092F" w:rsidRPr="00E44349" w:rsidRDefault="007A092F" w:rsidP="007A092F">
      <w:pPr>
        <w:contextualSpacing/>
        <w:rPr>
          <w:rFonts w:ascii="Times New Roman" w:hAnsi="Times New Roman"/>
          <w:color w:val="FF0000"/>
          <w:sz w:val="24"/>
          <w:szCs w:val="24"/>
        </w:rPr>
      </w:pPr>
    </w:p>
    <w:p w14:paraId="3537DB64" w14:textId="77777777" w:rsidR="007A092F" w:rsidRPr="00E44349" w:rsidRDefault="00A87B1E" w:rsidP="00FE17B6">
      <w:pPr>
        <w:ind w:firstLine="567"/>
        <w:rPr>
          <w:rFonts w:ascii="Times New Roman" w:hAnsi="Times New Roman"/>
          <w:b/>
          <w:sz w:val="24"/>
          <w:szCs w:val="24"/>
        </w:rPr>
      </w:pPr>
      <w:r w:rsidRPr="00E44349">
        <w:rPr>
          <w:rFonts w:ascii="Times New Roman" w:hAnsi="Times New Roman"/>
          <w:noProof/>
          <w:sz w:val="24"/>
          <w:szCs w:val="24"/>
        </w:rPr>
        <mc:AlternateContent>
          <mc:Choice Requires="wpg">
            <w:drawing>
              <wp:anchor distT="0" distB="0" distL="114300" distR="114300" simplePos="0" relativeHeight="251658240" behindDoc="0" locked="0" layoutInCell="1" allowOverlap="1" wp14:anchorId="79068B20" wp14:editId="0B144822">
                <wp:simplePos x="0" y="0"/>
                <wp:positionH relativeFrom="margin">
                  <wp:posOffset>0</wp:posOffset>
                </wp:positionH>
                <wp:positionV relativeFrom="paragraph">
                  <wp:posOffset>18415</wp:posOffset>
                </wp:positionV>
                <wp:extent cx="5467350" cy="28575"/>
                <wp:effectExtent l="0" t="0" r="0" b="952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1FBF3E5C" id="Group 11" o:spid="_x0000_s1026" style="position:absolute;margin-left:0;margin-top:1.45pt;width:430.5pt;height:2.25pt;z-index:251658240;mso-position-horizontal-relative:margin" coordsize="54673,28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">
                <v:line id="Straight Connector 2" o:spid="_x0000_s1027" style="position:absolute;visibility:visible;mso-wrap-style:square" from="0,0" to="54673,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" strokecolor="windowText" strokeweight="1.5pt">
                  <v:stroke joinstyle="miter"/>
                  <o:lock v:ext="edit" shapetype="f"/>
                </v:line>
                <v:line id="Straight Connector 3" o:spid="_x0000_s1028" style="position:absolute;visibility:visible;mso-wrap-style:square" from="0,285" to="54673,285"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" strokecolor="windowText">
                  <v:stroke joinstyle="miter"/>
                  <o:lock v:ext="edit" shapetype="f"/>
                </v:line>
                <w10:wrap anchorx="margin"/>
              </v:group>
            </w:pict>
          </mc:Fallback>
        </mc:AlternateContent>
      </w:r>
    </w:p>
    <w:p w14:paraId="59B70DEE" w14:textId="77777777" w:rsidR="00667B32" w:rsidRPr="001B46EE" w:rsidRDefault="00667B32" w:rsidP="00667B32">
      <w:pPr>
        <w:spacing w:after="240"/>
        <w:ind w:left="-2"/>
        <w:jc w:val="center"/>
        <w:rPr>
          <w:rFonts w:ascii="Times New Roman" w:eastAsia="Times New Roman" w:hAnsi="Times New Roman"/>
          <w:b/>
          <w:bCs/>
          <w:sz w:val="24"/>
          <w:szCs w:val="24"/>
          <w:lang w:val="en-ID"/>
        </w:rPr>
      </w:pPr>
      <w:r w:rsidRPr="001B46EE">
        <w:rPr>
          <w:rFonts w:ascii="Times New Roman" w:eastAsia="Times New Roman" w:hAnsi="Times New Roman"/>
          <w:b/>
          <w:bCs/>
          <w:sz w:val="24"/>
          <w:szCs w:val="24"/>
          <w:lang w:val="en"/>
        </w:rPr>
        <w:t xml:space="preserve">Representation of Mining Impacts in Online Media in East Kalimantan: An </w:t>
      </w:r>
      <w:proofErr w:type="spellStart"/>
      <w:r w:rsidRPr="001B46EE">
        <w:rPr>
          <w:rFonts w:ascii="Times New Roman" w:eastAsia="Times New Roman" w:hAnsi="Times New Roman"/>
          <w:b/>
          <w:bCs/>
          <w:sz w:val="24"/>
          <w:szCs w:val="24"/>
          <w:lang w:val="en"/>
        </w:rPr>
        <w:t>Ecolinguistic</w:t>
      </w:r>
      <w:proofErr w:type="spellEnd"/>
      <w:r w:rsidRPr="001B46EE">
        <w:rPr>
          <w:rFonts w:ascii="Times New Roman" w:eastAsia="Times New Roman" w:hAnsi="Times New Roman"/>
          <w:b/>
          <w:bCs/>
          <w:sz w:val="24"/>
          <w:szCs w:val="24"/>
          <w:lang w:val="en"/>
        </w:rPr>
        <w:t xml:space="preserve"> Study</w:t>
      </w:r>
    </w:p>
    <w:p w14:paraId="5E9E5BB3" w14:textId="77777777" w:rsidR="00667B32" w:rsidRDefault="00667B32" w:rsidP="00667B32">
      <w:pPr>
        <w:ind w:left="-2" w:right="860"/>
        <w:jc w:val="both"/>
        <w:rPr>
          <w:rFonts w:ascii="Times New Roman" w:eastAsia="Times New Roman" w:hAnsi="Times New Roman"/>
          <w:lang w:val="en-ID"/>
        </w:rPr>
      </w:pPr>
      <w:r w:rsidRPr="008742F8">
        <w:rPr>
          <w:rFonts w:ascii="Times New Roman" w:eastAsia="Times New Roman" w:hAnsi="Times New Roman"/>
          <w:b/>
          <w:bCs/>
        </w:rPr>
        <w:t xml:space="preserve">ABSTRACT: </w:t>
      </w:r>
      <w:r w:rsidRPr="008742F8">
        <w:rPr>
          <w:rFonts w:ascii="Times New Roman" w:eastAsia="Times New Roman" w:hAnsi="Times New Roman"/>
        </w:rPr>
        <w:t xml:space="preserve">This study aims to analyze the representation of mining impacts in online media in East Kalimantan through an ecolinguistic approach. This study employs a descriptive qualitative method, with data sourced from three news articles from WestJavaToday.com, ANTARA News East Kalimantan, and ProPublika, collected through documentation and careful reading techniques. The data were analyzed using Stibbe's (2015) </w:t>
      </w:r>
      <w:r w:rsidRPr="008742F8">
        <w:rPr>
          <w:rFonts w:ascii="Times New Roman" w:eastAsia="Times New Roman" w:hAnsi="Times New Roman"/>
          <w:i/>
          <w:iCs/>
        </w:rPr>
        <w:t>Stories We Live By</w:t>
      </w:r>
      <w:r w:rsidRPr="008742F8">
        <w:rPr>
          <w:rFonts w:ascii="Times New Roman" w:eastAsia="Times New Roman" w:hAnsi="Times New Roman"/>
        </w:rPr>
        <w:t xml:space="preserve"> theory through eight analytical elements: ideology, framing, metaphor, evaluation, identity, convictions, erasure, and salience. The findings reveal that media language contains specific ecological ideologies that shape public perceptions of the human-environment relationship. The media predominantly construct destructive stories through lexical choices such as "river pollution" and "ecological crimes," while some texts also present </w:t>
      </w:r>
      <w:r w:rsidRPr="008742F8">
        <w:rPr>
          <w:rFonts w:ascii="Times New Roman" w:eastAsia="Times New Roman" w:hAnsi="Times New Roman"/>
          <w:lang w:val="en-ID"/>
        </w:rPr>
        <w:t>beneficial stories through the representation of government efforts in environmental law enforcement.</w:t>
      </w:r>
    </w:p>
    <w:p w14:paraId="32D45202" w14:textId="77777777" w:rsidR="0024394B" w:rsidRPr="008742F8" w:rsidRDefault="0024394B" w:rsidP="00667B32">
      <w:pPr>
        <w:ind w:left="-2" w:right="860"/>
        <w:jc w:val="both"/>
        <w:rPr>
          <w:rFonts w:ascii="Times New Roman" w:eastAsia="Times New Roman" w:hAnsi="Times New Roman"/>
          <w:lang w:val="en-ID"/>
        </w:rPr>
      </w:pPr>
    </w:p>
    <w:p w14:paraId="7C30D830" w14:textId="77777777" w:rsidR="00667B32" w:rsidRPr="008742F8" w:rsidRDefault="00667B32" w:rsidP="00667B32">
      <w:pPr>
        <w:ind w:left="-2" w:right="860"/>
        <w:jc w:val="both"/>
        <w:rPr>
          <w:rFonts w:ascii="Times New Roman" w:eastAsia="Times New Roman" w:hAnsi="Times New Roman"/>
          <w:b/>
          <w:bCs/>
          <w:lang w:val="en-ID"/>
        </w:rPr>
      </w:pPr>
      <w:r w:rsidRPr="008742F8">
        <w:rPr>
          <w:rFonts w:ascii="Times New Roman" w:eastAsia="Times New Roman" w:hAnsi="Times New Roman"/>
          <w:b/>
          <w:bCs/>
        </w:rPr>
        <w:lastRenderedPageBreak/>
        <w:t>Keywords</w:t>
      </w:r>
      <w:r w:rsidRPr="008742F8">
        <w:rPr>
          <w:rFonts w:ascii="Times New Roman" w:eastAsia="Times New Roman" w:hAnsi="Times New Roman"/>
        </w:rPr>
        <w:t xml:space="preserve">: </w:t>
      </w:r>
      <w:r w:rsidRPr="008742F8">
        <w:rPr>
          <w:rFonts w:ascii="Times New Roman" w:eastAsia="Times New Roman" w:hAnsi="Times New Roman"/>
          <w:b/>
          <w:bCs/>
          <w:lang w:val="en-ID"/>
        </w:rPr>
        <w:t xml:space="preserve">: </w:t>
      </w:r>
      <w:r w:rsidRPr="008742F8">
        <w:rPr>
          <w:rFonts w:ascii="Times New Roman" w:eastAsia="Times New Roman" w:hAnsi="Times New Roman"/>
          <w:i/>
          <w:iCs/>
          <w:lang w:val="en-ID"/>
        </w:rPr>
        <w:t>ecolinguistics, online media, mining, East Kalimantan, stories we live by</w:t>
      </w:r>
    </w:p>
    <w:p w14:paraId="7B7E1BFB" w14:textId="77777777" w:rsidR="008665E4" w:rsidRPr="001B46EE" w:rsidRDefault="008665E4" w:rsidP="008665E4">
      <w:pPr>
        <w:spacing w:after="240"/>
        <w:ind w:left="-2"/>
        <w:jc w:val="center"/>
        <w:rPr>
          <w:rFonts w:ascii="Times New Roman" w:eastAsia="Times New Roman" w:hAnsi="Times New Roman"/>
          <w:b/>
          <w:bCs/>
          <w:sz w:val="24"/>
          <w:szCs w:val="24"/>
          <w:lang w:val="en-ID"/>
        </w:rPr>
      </w:pPr>
      <w:r w:rsidRPr="001B46EE">
        <w:rPr>
          <w:rFonts w:ascii="Times New Roman" w:eastAsia="Times New Roman" w:hAnsi="Times New Roman"/>
          <w:b/>
          <w:bCs/>
          <w:sz w:val="24"/>
          <w:szCs w:val="24"/>
          <w:lang w:val="en"/>
        </w:rPr>
        <w:t xml:space="preserve">Representation of Mining Impacts in Online Media in East Kalimantan: An </w:t>
      </w:r>
      <w:proofErr w:type="spellStart"/>
      <w:r w:rsidRPr="001B46EE">
        <w:rPr>
          <w:rFonts w:ascii="Times New Roman" w:eastAsia="Times New Roman" w:hAnsi="Times New Roman"/>
          <w:b/>
          <w:bCs/>
          <w:sz w:val="24"/>
          <w:szCs w:val="24"/>
          <w:lang w:val="en"/>
        </w:rPr>
        <w:t>Ecolinguistic</w:t>
      </w:r>
      <w:proofErr w:type="spellEnd"/>
      <w:r w:rsidRPr="001B46EE">
        <w:rPr>
          <w:rFonts w:ascii="Times New Roman" w:eastAsia="Times New Roman" w:hAnsi="Times New Roman"/>
          <w:b/>
          <w:bCs/>
          <w:sz w:val="24"/>
          <w:szCs w:val="24"/>
          <w:lang w:val="en"/>
        </w:rPr>
        <w:t xml:space="preserve"> Study</w:t>
      </w:r>
    </w:p>
    <w:p w14:paraId="7C846212" w14:textId="77777777" w:rsidR="00FE17B6" w:rsidRPr="008665E4" w:rsidRDefault="00FE17B6" w:rsidP="007A092F">
      <w:pPr>
        <w:rPr>
          <w:rFonts w:ascii="Times New Roman" w:hAnsi="Times New Roman"/>
          <w:b/>
          <w:sz w:val="24"/>
          <w:szCs w:val="24"/>
          <w:lang w:val="en-ID"/>
        </w:rPr>
      </w:pPr>
    </w:p>
    <w:p w14:paraId="660DDFB7" w14:textId="77777777" w:rsidR="000665BC" w:rsidRPr="008742F8" w:rsidRDefault="00AC2C15" w:rsidP="000665BC">
      <w:pPr>
        <w:ind w:left="-2" w:right="860"/>
        <w:jc w:val="both"/>
        <w:rPr>
          <w:rFonts w:ascii="Times New Roman" w:eastAsia="Times New Roman" w:hAnsi="Times New Roman"/>
          <w:lang w:val="en-ID"/>
        </w:rPr>
      </w:pPr>
      <w:r w:rsidRPr="00E44349">
        <w:rPr>
          <w:rFonts w:ascii="Times New Roman" w:hAnsi="Times New Roman"/>
          <w:b/>
          <w:sz w:val="24"/>
          <w:szCs w:val="24"/>
        </w:rPr>
        <w:t xml:space="preserve">ABSTRACT: </w:t>
      </w:r>
      <w:r w:rsidR="000665BC" w:rsidRPr="008742F8">
        <w:rPr>
          <w:rFonts w:ascii="Times New Roman" w:eastAsia="Times New Roman" w:hAnsi="Times New Roman"/>
        </w:rPr>
        <w:t xml:space="preserve">This study aims to analyze the representation of mining impacts in online media in East Kalimantan through an ecolinguistic approach. This study employs a descriptive qualitative method, with data sourced from three news articles from WestJavaToday.com, ANTARA News East Kalimantan, and ProPublika, collected through documentation and careful reading techniques. The data were analyzed using Stibbe's (2015) </w:t>
      </w:r>
      <w:r w:rsidR="000665BC" w:rsidRPr="008742F8">
        <w:rPr>
          <w:rFonts w:ascii="Times New Roman" w:eastAsia="Times New Roman" w:hAnsi="Times New Roman"/>
          <w:i/>
          <w:iCs/>
        </w:rPr>
        <w:t>Stories We Live By</w:t>
      </w:r>
      <w:r w:rsidR="000665BC" w:rsidRPr="008742F8">
        <w:rPr>
          <w:rFonts w:ascii="Times New Roman" w:eastAsia="Times New Roman" w:hAnsi="Times New Roman"/>
        </w:rPr>
        <w:t xml:space="preserve"> theory through eight analytical elements: ideology, framing, metaphor, evaluation, identity, convictions, erasure, and salience. The findings reveal that media language contains specific ecological ideologies that shape public perceptions of the human-environment relationship. The media predominantly construct destructive stories through lexical choices such as "river pollution" and "ecological crimes," while some texts also present </w:t>
      </w:r>
      <w:r w:rsidR="000665BC" w:rsidRPr="008742F8">
        <w:rPr>
          <w:rFonts w:ascii="Times New Roman" w:eastAsia="Times New Roman" w:hAnsi="Times New Roman"/>
          <w:lang w:val="en-ID"/>
        </w:rPr>
        <w:t>beneficial stories through the representation of government efforts in environmental law enforcement.</w:t>
      </w:r>
    </w:p>
    <w:p w14:paraId="62AAE5BC" w14:textId="3D4C51A3" w:rsidR="00AC2C15" w:rsidRPr="000665BC" w:rsidRDefault="00AC2C15" w:rsidP="008665E4">
      <w:pPr>
        <w:ind w:left="567" w:right="850"/>
        <w:jc w:val="both"/>
        <w:rPr>
          <w:rFonts w:ascii="Times New Roman" w:hAnsi="Times New Roman"/>
          <w:sz w:val="24"/>
          <w:szCs w:val="24"/>
          <w:lang w:val="en-ID"/>
        </w:rPr>
      </w:pPr>
    </w:p>
    <w:p w14:paraId="513C4320" w14:textId="77777777" w:rsidR="00AC2C15" w:rsidRPr="00E44349" w:rsidRDefault="00AC2C15" w:rsidP="00AC2C15">
      <w:pPr>
        <w:ind w:left="567" w:right="567"/>
        <w:rPr>
          <w:rFonts w:ascii="Times New Roman" w:hAnsi="Times New Roman"/>
          <w:sz w:val="24"/>
          <w:szCs w:val="24"/>
        </w:rPr>
      </w:pPr>
    </w:p>
    <w:p w14:paraId="0F130251" w14:textId="372328FF" w:rsidR="00821842" w:rsidRPr="002212A6" w:rsidRDefault="00AC2C15" w:rsidP="002212A6">
      <w:pPr>
        <w:rPr>
          <w:i/>
          <w:sz w:val="24"/>
          <w:szCs w:val="24"/>
        </w:rPr>
        <w:sectPr w:rsidR="00821842" w:rsidRPr="002212A6" w:rsidSect="00AF0FC7">
          <w:headerReference w:type="even" r:id="rId9"/>
          <w:headerReference w:type="default" r:id="rId10"/>
          <w:pgSz w:w="11906" w:h="16838" w:code="9"/>
          <w:pgMar w:top="1701" w:right="1701" w:bottom="1701" w:left="1985" w:header="1134" w:footer="709" w:gutter="0"/>
          <w:cols w:space="708"/>
          <w:docGrid w:linePitch="360"/>
        </w:sectPr>
      </w:pPr>
      <w:r w:rsidRPr="00E44349">
        <w:rPr>
          <w:rFonts w:ascii="Times New Roman" w:hAnsi="Times New Roman"/>
          <w:b/>
          <w:bCs/>
          <w:sz w:val="24"/>
          <w:szCs w:val="24"/>
        </w:rPr>
        <w:t>Keywords</w:t>
      </w:r>
      <w:r w:rsidRPr="00E44349">
        <w:rPr>
          <w:rFonts w:ascii="Times New Roman" w:hAnsi="Times New Roman"/>
          <w:bCs/>
          <w:sz w:val="24"/>
          <w:szCs w:val="24"/>
        </w:rPr>
        <w:t xml:space="preserve">: </w:t>
      </w:r>
      <w:r w:rsidR="00434876" w:rsidRPr="008742F8">
        <w:rPr>
          <w:rFonts w:ascii="Times New Roman" w:eastAsia="Times New Roman" w:hAnsi="Times New Roman"/>
          <w:i/>
          <w:iCs/>
          <w:lang w:val="en-ID"/>
        </w:rPr>
        <w:t>ecolinguistics, online media, mining, East Kalimantan, stories we live by</w:t>
      </w:r>
    </w:p>
    <w:p w14:paraId="5B0132A6" w14:textId="12386FFA" w:rsidR="00507F41" w:rsidRPr="002212A6" w:rsidRDefault="00A87B1E" w:rsidP="002212A6">
      <w:pPr>
        <w:pStyle w:val="E-JOURNALHeading1"/>
        <w:spacing w:before="0" w:after="0"/>
        <w:contextualSpacing/>
        <w:jc w:val="both"/>
        <w:rPr>
          <w:sz w:val="24"/>
          <w:szCs w:val="24"/>
          <w:lang w:val="id-ID"/>
        </w:rPr>
      </w:pPr>
      <w:r w:rsidRPr="00E44349">
        <w:rPr>
          <w:noProof/>
          <w:sz w:val="24"/>
          <w:szCs w:val="24"/>
        </w:rPr>
        <mc:AlternateContent>
          <mc:Choice Requires="wpg">
            <w:drawing>
              <wp:anchor distT="0" distB="0" distL="114300" distR="114300" simplePos="0" relativeHeight="251657216" behindDoc="0" locked="0" layoutInCell="1" allowOverlap="1" wp14:anchorId="241FFD6C" wp14:editId="7A49CD21">
                <wp:simplePos x="0" y="0"/>
                <wp:positionH relativeFrom="margin">
                  <wp:posOffset>180340</wp:posOffset>
                </wp:positionH>
                <wp:positionV relativeFrom="paragraph">
                  <wp:posOffset>6350</wp:posOffset>
                </wp:positionV>
                <wp:extent cx="5467350" cy="28575"/>
                <wp:effectExtent l="0" t="0" r="0" b="9525"/>
                <wp:wrapNone/>
                <wp:docPr id="7934126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8B9CBA9" id="Group 1" o:spid="_x0000_s1026" style="position:absolute;margin-left:14.2pt;margin-top:.5pt;width:430.5pt;height:2.25pt;z-index:251657216;mso-position-horizontal-relative:margin" coordsize="54673,28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">
                <v:line id="Straight Connector 2" o:spid="_x0000_s1027" style="position:absolute;visibility:visible;mso-wrap-style:square" from="0,0" to="54673,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" strokecolor="windowText" strokeweight="1.5pt">
                  <v:stroke joinstyle="miter"/>
                  <o:lock v:ext="edit" shapetype="f"/>
                </v:line>
                <v:line id="Straight Connector 3" o:spid="_x0000_s1028" style="position:absolute;visibility:visible;mso-wrap-style:square" from="0,285" to="54673,285"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" strokecolor="windowText">
                  <v:stroke joinstyle="miter"/>
                  <o:lock v:ext="edit" shapetype="f"/>
                </v:line>
                <w10:wrap anchorx="margin"/>
              </v:group>
            </w:pict>
          </mc:Fallback>
        </mc:AlternateContent>
      </w:r>
    </w:p>
    <w:p w14:paraId="5800F154" w14:textId="77777777" w:rsidR="00AF0FC7" w:rsidRDefault="00AF0FC7" w:rsidP="00AA35DB">
      <w:pPr>
        <w:ind w:right="-46"/>
        <w:rPr>
          <w:rFonts w:ascii="Times New Roman" w:hAnsi="Times New Roman"/>
          <w:b/>
          <w:bCs/>
          <w:sz w:val="24"/>
          <w:szCs w:val="24"/>
        </w:rPr>
      </w:pPr>
      <w:r w:rsidRPr="00E44349">
        <w:rPr>
          <w:rFonts w:ascii="Times New Roman" w:hAnsi="Times New Roman"/>
          <w:b/>
          <w:bCs/>
          <w:sz w:val="24"/>
          <w:szCs w:val="24"/>
        </w:rPr>
        <w:t>PENDAHULUAN</w:t>
      </w:r>
    </w:p>
    <w:p w14:paraId="70B33FCB" w14:textId="77777777" w:rsidR="001E1B28" w:rsidRDefault="001E1B28" w:rsidP="00AA35DB">
      <w:pPr>
        <w:ind w:left="-2" w:right="-40" w:firstLine="567"/>
        <w:jc w:val="both"/>
        <w:rPr>
          <w:rFonts w:ascii="Times New Roman" w:eastAsia="Times New Roman" w:hAnsi="Times New Roman"/>
          <w:sz w:val="24"/>
          <w:szCs w:val="24"/>
        </w:rPr>
      </w:pPr>
      <w:r w:rsidRPr="00A77904">
        <w:rPr>
          <w:rFonts w:ascii="Times New Roman" w:eastAsia="Times New Roman" w:hAnsi="Times New Roman"/>
          <w:sz w:val="24"/>
          <w:szCs w:val="24"/>
        </w:rPr>
        <w:t xml:space="preserve">Kalimantan Timur merupakan salah satu provinsi di Indonesia yang memiliki kekayaan sumber daya alam melimpah, khususnya pada sektor pertambangan batu bara. Aktivitas pertambangan di wilayah ini berkembang pesat dan berperan penting dalam mendorong pertumbuhan ekonomi daerah, seperti peningkatan pendapatan asli daerah serta pembukaan lapangan kerja bagi masyarakat. Namun, di balik kontribusi ekonomi tersebut, aktivitas pertambangan juga menimbulkan berbagai permasalahan lingkungan yang cukup serius. Kegiatan pertambangan, terutama yang dilakukan secara terbuka maupun ilegal, dapat menyebabkan kerusakan lingkungan seperti deforestasi, pencemaran air, serta terganggunya ekosistem alami. Dampak ekologis lainnya meliputi erosi, longsor, serta penurunan kualitas tanah akibat hilangnya vegetasi dan terganggunya struktur tanah. Kondisi ini menunjukkan </w:t>
      </w:r>
    </w:p>
    <w:p w14:paraId="4CF7F305" w14:textId="77777777" w:rsidR="00355AEC" w:rsidRDefault="00355AEC" w:rsidP="00AA35DB">
      <w:pPr>
        <w:ind w:left="-2" w:right="-40" w:firstLine="2"/>
        <w:jc w:val="both"/>
        <w:rPr>
          <w:rFonts w:ascii="Times New Roman" w:eastAsia="Times New Roman" w:hAnsi="Times New Roman"/>
          <w:sz w:val="24"/>
          <w:szCs w:val="24"/>
        </w:rPr>
      </w:pPr>
    </w:p>
    <w:p w14:paraId="2064570D" w14:textId="77777777" w:rsidR="00AA35DB" w:rsidRDefault="00AA35DB" w:rsidP="00AA35DB">
      <w:pPr>
        <w:ind w:left="-2" w:right="-40" w:firstLine="2"/>
        <w:jc w:val="both"/>
        <w:rPr>
          <w:rFonts w:ascii="Times New Roman" w:eastAsia="Times New Roman" w:hAnsi="Times New Roman"/>
          <w:sz w:val="24"/>
          <w:szCs w:val="24"/>
        </w:rPr>
      </w:pPr>
    </w:p>
    <w:p w14:paraId="2924ACDA" w14:textId="044684E1" w:rsidR="001E1B28" w:rsidRPr="00A77904" w:rsidRDefault="001E1B28" w:rsidP="00AA35DB">
      <w:pPr>
        <w:ind w:left="-2" w:right="-40" w:firstLine="2"/>
        <w:jc w:val="both"/>
        <w:rPr>
          <w:rFonts w:ascii="Times New Roman" w:hAnsi="Times New Roman"/>
          <w:noProof/>
          <w:sz w:val="24"/>
          <w:szCs w:val="24"/>
        </w:rPr>
      </w:pPr>
      <w:r w:rsidRPr="00A77904">
        <w:rPr>
          <w:rFonts w:ascii="Times New Roman" w:eastAsia="Times New Roman" w:hAnsi="Times New Roman"/>
          <w:sz w:val="24"/>
          <w:szCs w:val="24"/>
        </w:rPr>
        <w:t>bahwa aktivitas pertambangan tidak hanya berdampak pada lingkungan fisik, tetapi juga mengancam keberlanjutan ekosistem dan kehidupan masyarakat sekitar.</w:t>
      </w:r>
    </w:p>
    <w:p w14:paraId="7F07E203" w14:textId="77777777" w:rsidR="001E1B28" w:rsidRPr="00A77904" w:rsidRDefault="001E1B28" w:rsidP="00AA35DB">
      <w:pPr>
        <w:ind w:left="-2" w:right="-40" w:firstLine="567"/>
        <w:jc w:val="both"/>
        <w:rPr>
          <w:rFonts w:ascii="Times New Roman" w:eastAsia="Times New Roman" w:hAnsi="Times New Roman"/>
          <w:sz w:val="24"/>
          <w:szCs w:val="24"/>
        </w:rPr>
      </w:pPr>
      <w:r w:rsidRPr="00A77904">
        <w:rPr>
          <w:rFonts w:ascii="Times New Roman" w:eastAsia="Times New Roman" w:hAnsi="Times New Roman"/>
          <w:sz w:val="24"/>
          <w:szCs w:val="24"/>
        </w:rPr>
        <w:t xml:space="preserve"> </w:t>
      </w:r>
      <w:r>
        <w:rPr>
          <w:rFonts w:ascii="Times New Roman" w:eastAsia="Times New Roman" w:hAnsi="Times New Roman"/>
          <w:sz w:val="24"/>
          <w:szCs w:val="24"/>
        </w:rPr>
        <w:t>P</w:t>
      </w:r>
      <w:r w:rsidRPr="00A77904">
        <w:rPr>
          <w:rFonts w:ascii="Times New Roman" w:eastAsia="Times New Roman" w:hAnsi="Times New Roman"/>
          <w:sz w:val="24"/>
          <w:szCs w:val="24"/>
        </w:rPr>
        <w:t xml:space="preserve">ermasalahan ini semakin nyata dengan adanya data dari Jaringan Advokasi Tambang (JATAM) Kalimantan Timur yang mencatat bahwa hingga tahun 2023 terdapat lebih dari 1.700 lubang tambang yang belum direklamasi, dan setidaknya 52 jiwa mayoritas anak-anak telah menjadi korban akibat lubang-lubang tambang yang dibiarkan terbengkalai. Di sisi lain, pertambangan juga membawa dampak sosial dan ekonomi yang kompleks. Selain memberikan kontribusi terhadap pendapatan daerah, aktivitas tambang ilegal dapat menimbulkan konflik sosial, merusak lahan pertanian, serta merugikan negara dari sisi ekonomi. Fakta-fakta ini membuktikan bahwa dampak pertambangan bukan sekadar persoalan teknis, melainkan masalah sosial ekologis </w:t>
      </w:r>
      <w:r w:rsidRPr="00A77904">
        <w:rPr>
          <w:rFonts w:ascii="Times New Roman" w:eastAsia="Times New Roman" w:hAnsi="Times New Roman"/>
          <w:sz w:val="24"/>
          <w:szCs w:val="24"/>
        </w:rPr>
        <w:lastRenderedPageBreak/>
        <w:t>yang memerlukan perhatian serius dari berbagai pihak, termasuk dari perspektif kajian bahasa dan wacana media.</w:t>
      </w:r>
    </w:p>
    <w:p w14:paraId="6C767D7B" w14:textId="77777777" w:rsidR="001E1B28" w:rsidRPr="00A77904" w:rsidRDefault="001E1B28" w:rsidP="00AA35DB">
      <w:pPr>
        <w:ind w:left="-2" w:right="-40" w:firstLine="567"/>
        <w:jc w:val="both"/>
        <w:rPr>
          <w:rFonts w:ascii="Times New Roman" w:eastAsia="Times New Roman" w:hAnsi="Times New Roman"/>
          <w:sz w:val="24"/>
          <w:szCs w:val="24"/>
        </w:rPr>
      </w:pPr>
      <w:r w:rsidRPr="00A77904">
        <w:rPr>
          <w:rFonts w:ascii="Times New Roman" w:eastAsia="Times New Roman" w:hAnsi="Times New Roman"/>
          <w:sz w:val="24"/>
          <w:szCs w:val="24"/>
        </w:rPr>
        <w:t>Dalam konteks tersebut, media online memiliki peran strategis dalam menyampaikan informasi mengenai dampak pertambangan kepada masyarakat. Media tidak hanya berfungsi sebagai penyampai informasi, tetapi juga sebagai pembentuk opini publik melalui pilihan bahasa yang digunakan. Bahasa dalam media tidak bersifat netral, melainkan mengandung makna, ideologi, serta sudut pandang tertentu dalam merepresentasikan suatu realitas. Fairclough (2003) menegaskan bahwa wacana media bersifat ideologis karena bahasa yang digunakan tidak pernah netral, melainkan selalu merepresentasikan sudut pandang tertentu yang dapat memperkuat atau menantang struktur kekuasaan yang ada. Senada dengan itu, Eriyanto (2001) menjelaskan bahwa media memiliki kekuatan untuk mendefinisikan realitas sosial melalui bahasa, struktur teks, dan strategi pemberitaan yang digunakan. Dengan demikian, pemilihan kata dan struktur bahasa dalam pemberitaan tentang pertambangan dapat secara signifikan memengaruhi cara masyarakat memahami hubungan antara manusia dan lingkungan.</w:t>
      </w:r>
    </w:p>
    <w:p w14:paraId="18B8C335" w14:textId="77777777" w:rsidR="001E1B28" w:rsidRPr="00A77904" w:rsidRDefault="001E1B28" w:rsidP="00AA35DB">
      <w:pPr>
        <w:ind w:left="-2" w:right="-40" w:firstLine="567"/>
        <w:jc w:val="both"/>
        <w:rPr>
          <w:rFonts w:ascii="Times New Roman" w:eastAsia="Times New Roman" w:hAnsi="Times New Roman"/>
          <w:sz w:val="24"/>
          <w:szCs w:val="24"/>
        </w:rPr>
      </w:pPr>
      <w:r w:rsidRPr="00A77904">
        <w:rPr>
          <w:rFonts w:ascii="Times New Roman" w:eastAsia="Times New Roman" w:hAnsi="Times New Roman"/>
          <w:sz w:val="24"/>
          <w:szCs w:val="24"/>
        </w:rPr>
        <w:t xml:space="preserve">Sejumlah penelitian terdahulu telah mengkaji dampak pertambangan di Kalimantan Timur dari berbagai perspektif, antara lain ilmu lingkungan, hukum, dan ekonomi. Kajian-kajian tersebut umumnya berfokus pada aspek teknis kerusakan lingkungan atau implikasi kebijakan, sehingga aspek representasi bahasa dalam wacana media belum mendapatkan perhatian yang memadai. Sementara itu, kajian ekolinguistik yang mengkaji hubungan antara bahasa, manusia, dan lingkungan hadir sebagai pendekatan yang relevan untuk mengisi kesenjangan tersebut. Alexander dan Stibbe (2014) menjelaskan </w:t>
      </w:r>
      <w:r w:rsidRPr="00A77904">
        <w:rPr>
          <w:rFonts w:ascii="Times New Roman" w:eastAsia="Times New Roman" w:hAnsi="Times New Roman"/>
          <w:sz w:val="24"/>
          <w:szCs w:val="24"/>
        </w:rPr>
        <w:t xml:space="preserve">bahwa ekolinguistik bergerak dari analisis wacana ekologis menuju analisis ekologis terhadap wacana, sehingga dapat mengungkap bagaimana bahasa membentuk kesadaran manusia terhadap lingkungan. Fill dan Muhlhausler (2001) membedakan dua orientasi utama ekolinguistik, yakni </w:t>
      </w:r>
      <w:r w:rsidRPr="00A77904">
        <w:rPr>
          <w:rFonts w:ascii="Times New Roman" w:eastAsia="Times New Roman" w:hAnsi="Times New Roman"/>
          <w:i/>
          <w:iCs/>
          <w:sz w:val="24"/>
          <w:szCs w:val="24"/>
        </w:rPr>
        <w:t>language about the environment</w:t>
      </w:r>
      <w:r w:rsidRPr="00A77904">
        <w:rPr>
          <w:rFonts w:ascii="Times New Roman" w:eastAsia="Times New Roman" w:hAnsi="Times New Roman"/>
          <w:sz w:val="24"/>
          <w:szCs w:val="24"/>
        </w:rPr>
        <w:t xml:space="preserve"> yang mengkaji bagaimana bahasa memengaruhi cara manusia memandang lingkungan, dan </w:t>
      </w:r>
      <w:r w:rsidRPr="00A77904">
        <w:rPr>
          <w:rFonts w:ascii="Times New Roman" w:eastAsia="Times New Roman" w:hAnsi="Times New Roman"/>
          <w:i/>
          <w:iCs/>
          <w:sz w:val="24"/>
          <w:szCs w:val="24"/>
        </w:rPr>
        <w:t>language as environment</w:t>
      </w:r>
      <w:r w:rsidRPr="00A77904">
        <w:rPr>
          <w:rFonts w:ascii="Times New Roman" w:eastAsia="Times New Roman" w:hAnsi="Times New Roman"/>
          <w:sz w:val="24"/>
          <w:szCs w:val="24"/>
        </w:rPr>
        <w:t xml:space="preserve"> yang melihat bahasa itu sendiri sebagai bagian dari ekosistem. Di Indonesia, kajian ekolinguistik terhadap wacana media terkait isu pertambangan masih sangat terbatas, padahal bahasa media memiliki pengaruh besar dalam membentuk sikap masyarakat terhadap kebijakan lingkungan (Fill &amp; Muhlhausler, 2001).</w:t>
      </w:r>
    </w:p>
    <w:p w14:paraId="032594E9" w14:textId="77777777" w:rsidR="001E1B28" w:rsidRPr="00A77904" w:rsidRDefault="001E1B28" w:rsidP="00AA35DB">
      <w:pPr>
        <w:ind w:left="-2" w:right="-40" w:firstLine="567"/>
        <w:jc w:val="both"/>
        <w:rPr>
          <w:rFonts w:ascii="Times New Roman" w:eastAsia="Times New Roman" w:hAnsi="Times New Roman"/>
          <w:sz w:val="24"/>
          <w:szCs w:val="24"/>
        </w:rPr>
      </w:pPr>
      <w:r w:rsidRPr="00A77904">
        <w:rPr>
          <w:rFonts w:ascii="Times New Roman" w:eastAsia="Times New Roman" w:hAnsi="Times New Roman"/>
          <w:sz w:val="24"/>
          <w:szCs w:val="24"/>
        </w:rPr>
        <w:t>Berdasarkan uraian di atas, permasalahan utama dalam penelitian ini adalah bagaimana bahasa yang digunakan dalam media online merepresentasikan dampak pertambangan di Kalimantan Timur, dan ideologi ekologis apa yang terkandung di dalamnya. Untuk menjawab permasalahan tersebut, beberapa pendekatan analisis wacana dapat dipertimbangkan sebagai alternatif, antara lain Analisis Wacana Kritis (Critical Discourse Analysis/CDA) yang dikembangkan oleh Fairclough, analisis semiotika sosial, maupun pendekatan ekolinguistik. Masing-masing pendekatan memiliki kelebihan dalam mengungkap relasi bahasa dan kekuasaan, namun pendekatan ekolinguistik dinilai paling tepat karena secara khusus memusatkan perhatian pada hubungan bahasa dengan isu-isu ekologis dan lingkungan hidup.</w:t>
      </w:r>
    </w:p>
    <w:p w14:paraId="53CE5B27" w14:textId="77777777" w:rsidR="001E1B28" w:rsidRPr="00A77904" w:rsidRDefault="001E1B28" w:rsidP="00AA35DB">
      <w:pPr>
        <w:ind w:left="-2" w:right="-40" w:firstLine="567"/>
        <w:jc w:val="both"/>
        <w:rPr>
          <w:rFonts w:ascii="Times New Roman" w:eastAsia="Times New Roman" w:hAnsi="Times New Roman"/>
          <w:sz w:val="24"/>
          <w:szCs w:val="24"/>
        </w:rPr>
      </w:pPr>
      <w:r w:rsidRPr="00A77904">
        <w:rPr>
          <w:rFonts w:ascii="Times New Roman" w:eastAsia="Times New Roman" w:hAnsi="Times New Roman"/>
          <w:sz w:val="24"/>
          <w:szCs w:val="24"/>
        </w:rPr>
        <w:t xml:space="preserve">Berdasarkan rumusan masalah di atas, penelitian ini bertujuan untuk menganalisis representasi dampak pertambangan dalam media online di Kalimantan Timur melalui pendekatan ekolinguistik, serta mengidentifikasi cerita atau ideologi ekologis yang terkandung dalam bahasa pemberitaan </w:t>
      </w:r>
      <w:r w:rsidRPr="00A77904">
        <w:rPr>
          <w:rFonts w:ascii="Times New Roman" w:eastAsia="Times New Roman" w:hAnsi="Times New Roman"/>
          <w:sz w:val="24"/>
          <w:szCs w:val="24"/>
        </w:rPr>
        <w:lastRenderedPageBreak/>
        <w:t>tersebut. Secara teoretis, penelitian ini diharapkan dapat memberikan kontribusi terhadap pengembangan kajian ekolinguistik di Indonesia, khususnya dalam penerapannya pada analisis wacana media. Secara praktis, hasil penelitian ini diharapkan dapat memberikan pemahaman yang lebih mendalam mengenai peran bahasa media dalam membentuk kesadaran ekologis masyarakat, serta dapat menjadi bahan pertimbangan bagi para jurnalis, akademisi, aktivis lingkungan, dan pembuat kebijakan dalam memahami dampak wacana media terhadap persepsi publik atas isu-isu pertambangan dan lingkungan di Kalimantan Timur.</w:t>
      </w:r>
    </w:p>
    <w:p w14:paraId="1EC47B0C" w14:textId="77777777" w:rsidR="00DD1135" w:rsidRPr="00E44349" w:rsidRDefault="00DD1135" w:rsidP="00AA35DB">
      <w:pPr>
        <w:pStyle w:val="E-JOURNALHeading1"/>
        <w:spacing w:before="0" w:after="0"/>
        <w:contextualSpacing/>
        <w:jc w:val="both"/>
        <w:rPr>
          <w:sz w:val="24"/>
          <w:szCs w:val="24"/>
          <w:lang w:val="id-ID"/>
        </w:rPr>
      </w:pPr>
    </w:p>
    <w:p w14:paraId="586EA4C3" w14:textId="02A6F9B6" w:rsidR="005F63C1" w:rsidRPr="00E44349" w:rsidRDefault="00DD1135" w:rsidP="00AA35DB">
      <w:pPr>
        <w:pStyle w:val="E-JOURNALHeading1"/>
        <w:spacing w:before="0" w:after="0"/>
        <w:contextualSpacing/>
        <w:jc w:val="both"/>
        <w:rPr>
          <w:sz w:val="24"/>
          <w:szCs w:val="24"/>
          <w:lang w:val="id-ID"/>
        </w:rPr>
      </w:pPr>
      <w:r w:rsidRPr="00E44349">
        <w:rPr>
          <w:sz w:val="24"/>
          <w:szCs w:val="24"/>
          <w:lang w:val="id-ID"/>
        </w:rPr>
        <w:t>M</w:t>
      </w:r>
      <w:r w:rsidRPr="007175E4">
        <w:rPr>
          <w:sz w:val="24"/>
          <w:szCs w:val="24"/>
          <w:lang w:val="sv-SE"/>
        </w:rPr>
        <w:t>ET</w:t>
      </w:r>
      <w:r w:rsidRPr="00E44349">
        <w:rPr>
          <w:sz w:val="24"/>
          <w:szCs w:val="24"/>
          <w:lang w:val="id-ID"/>
        </w:rPr>
        <w:t>ODOLOGI</w:t>
      </w:r>
    </w:p>
    <w:p w14:paraId="5AC674A9" w14:textId="77777777" w:rsidR="008E60EE" w:rsidRPr="00A77904" w:rsidRDefault="008E60EE" w:rsidP="00AA35DB">
      <w:pPr>
        <w:ind w:firstLine="565"/>
        <w:jc w:val="both"/>
        <w:rPr>
          <w:rFonts w:ascii="Times New Roman" w:hAnsi="Times New Roman"/>
          <w:sz w:val="24"/>
          <w:szCs w:val="24"/>
        </w:rPr>
      </w:pPr>
      <w:r w:rsidRPr="00A77904">
        <w:rPr>
          <w:rFonts w:ascii="Times New Roman" w:hAnsi="Times New Roman"/>
          <w:sz w:val="24"/>
          <w:szCs w:val="24"/>
        </w:rPr>
        <w:t>Penelitian ini menggunakan metode deskriptif kualitatif karena berfokus pada analisis makna dan ideolgi yang terkandung dalam bahasa teks media online mengenai dampak pertambangan di Kalimantan Timur. Menurut Sugiyono (2019), penelitian kualitatif bertujuan memahami fenomena secara mendalam berdasarkan data yang bersifat deskriptif, bukan angka atau statistik. Penelitian ini dilaksanakan pada tahun 2026 dengan tempat penelitian bersifat virtual, yakni pada tiga platform media online yang dapat diakses secara daring, yaitu WestJavaToday.com, ANTARA News edisi Kalimantan Timur (kaltim.antaranews.com) dan ProPublika (propublika.id). Data penelitian berupa satuan bahasa yang meliputi kata, frasa, kalimat, dan wacana yang mengandung representasi dampak pertambangan terhadap lingkungan dan kehidupan masyarakat.</w:t>
      </w:r>
    </w:p>
    <w:p w14:paraId="0A76646C" w14:textId="77777777" w:rsidR="008E60EE" w:rsidRPr="008742F8" w:rsidRDefault="008E60EE" w:rsidP="00AA35DB">
      <w:pPr>
        <w:pStyle w:val="ListParagraph"/>
        <w:ind w:left="-2" w:firstLine="567"/>
        <w:jc w:val="both"/>
        <w:rPr>
          <w:noProof/>
          <w:lang w:val="sv-SE"/>
        </w:rPr>
      </w:pPr>
      <w:r w:rsidRPr="008742F8">
        <w:rPr>
          <w:noProof/>
          <w:lang w:val="sv-SE"/>
        </w:rPr>
        <w:t xml:space="preserve">Teknik pengumpulan data dilakukan melalui teknik dokumentasi serta teknik simak dan cacat. Peneliti mengumpulkan berita yang relevan, kemudian membaca, menyimak, dan mencacat bagian-bagian bahasa yang </w:t>
      </w:r>
      <w:r w:rsidRPr="008742F8">
        <w:rPr>
          <w:noProof/>
          <w:lang w:val="sv-SE"/>
        </w:rPr>
        <w:t>mengandung representasi dampak pertambangan. Data dianalisis menggunakan pendekatan ekolinguistik dengan teori Stories We Live By dari Arran Stibbe (2015). Tahapan analisis dilakukan dengan mengidentifikasi bentuk bahasa,</w:t>
      </w:r>
      <w:r w:rsidRPr="008742F8">
        <w:rPr>
          <w:lang w:val="sv-SE"/>
        </w:rPr>
        <w:t xml:space="preserve"> berdasarkan delapan unsur teori </w:t>
      </w:r>
      <w:r w:rsidRPr="008742F8">
        <w:rPr>
          <w:i/>
          <w:iCs/>
          <w:lang w:val="sv-SE"/>
        </w:rPr>
        <w:t>Stories We Live By</w:t>
      </w:r>
      <w:r w:rsidRPr="008742F8">
        <w:rPr>
          <w:lang w:val="sv-SE"/>
        </w:rPr>
        <w:t xml:space="preserve"> dari Stibbe (2015), meliputi ideologi </w:t>
      </w:r>
      <w:r w:rsidRPr="008742F8">
        <w:rPr>
          <w:i/>
          <w:iCs/>
          <w:lang w:val="sv-SE"/>
        </w:rPr>
        <w:t>(ideology)</w:t>
      </w:r>
      <w:r w:rsidRPr="008742F8">
        <w:rPr>
          <w:lang w:val="sv-SE"/>
        </w:rPr>
        <w:t xml:space="preserve">, pembingkaian </w:t>
      </w:r>
      <w:r w:rsidRPr="008742F8">
        <w:rPr>
          <w:i/>
          <w:iCs/>
          <w:lang w:val="sv-SE"/>
        </w:rPr>
        <w:t>(framing)</w:t>
      </w:r>
      <w:r w:rsidRPr="008742F8">
        <w:rPr>
          <w:lang w:val="sv-SE"/>
        </w:rPr>
        <w:t xml:space="preserve">, metafora </w:t>
      </w:r>
      <w:r w:rsidRPr="008742F8">
        <w:rPr>
          <w:i/>
          <w:iCs/>
          <w:lang w:val="sv-SE"/>
        </w:rPr>
        <w:t>(metaphor)</w:t>
      </w:r>
      <w:r w:rsidRPr="008742F8">
        <w:rPr>
          <w:lang w:val="sv-SE"/>
        </w:rPr>
        <w:t xml:space="preserve">, penilaian </w:t>
      </w:r>
      <w:r w:rsidRPr="008742F8">
        <w:rPr>
          <w:i/>
          <w:iCs/>
          <w:lang w:val="sv-SE"/>
        </w:rPr>
        <w:t>(evaluation)</w:t>
      </w:r>
      <w:r w:rsidRPr="008742F8">
        <w:rPr>
          <w:lang w:val="sv-SE"/>
        </w:rPr>
        <w:t xml:space="preserve">, identitas </w:t>
      </w:r>
      <w:r w:rsidRPr="008742F8">
        <w:rPr>
          <w:i/>
          <w:iCs/>
          <w:lang w:val="sv-SE"/>
        </w:rPr>
        <w:t>(identity)</w:t>
      </w:r>
      <w:r w:rsidRPr="008742F8">
        <w:rPr>
          <w:lang w:val="sv-SE"/>
        </w:rPr>
        <w:t xml:space="preserve">, keyakinan </w:t>
      </w:r>
      <w:r w:rsidRPr="008742F8">
        <w:rPr>
          <w:i/>
          <w:iCs/>
          <w:lang w:val="sv-SE"/>
        </w:rPr>
        <w:t>(convictions)</w:t>
      </w:r>
      <w:r w:rsidRPr="008742F8">
        <w:rPr>
          <w:lang w:val="sv-SE"/>
        </w:rPr>
        <w:t xml:space="preserve">, penghapusan </w:t>
      </w:r>
      <w:r w:rsidRPr="008742F8">
        <w:rPr>
          <w:i/>
          <w:iCs/>
          <w:lang w:val="sv-SE"/>
        </w:rPr>
        <w:t>(erasure)</w:t>
      </w:r>
      <w:r w:rsidRPr="008742F8">
        <w:rPr>
          <w:lang w:val="sv-SE"/>
        </w:rPr>
        <w:t xml:space="preserve">, dan penonjolan </w:t>
      </w:r>
      <w:r w:rsidRPr="008742F8">
        <w:rPr>
          <w:i/>
          <w:iCs/>
          <w:lang w:val="sv-SE"/>
        </w:rPr>
        <w:t>(salience)</w:t>
      </w:r>
      <w:r w:rsidRPr="008742F8">
        <w:rPr>
          <w:lang w:val="sv-SE"/>
        </w:rPr>
        <w:t xml:space="preserve">. </w:t>
      </w:r>
      <w:r w:rsidRPr="008742F8">
        <w:rPr>
          <w:noProof/>
          <w:lang w:val="sv-SE"/>
        </w:rPr>
        <w:t>Hasil analisis kemudian disajikan dalam bentuk deskriptif dengan menyertakan kutipan data dan interpretasi berdasarkan teori yang digunakan.</w:t>
      </w:r>
    </w:p>
    <w:p w14:paraId="7AF7325C" w14:textId="77777777" w:rsidR="008E60EE" w:rsidRDefault="008E60EE" w:rsidP="00AA35DB">
      <w:pPr>
        <w:ind w:left="-2" w:firstLine="567"/>
        <w:jc w:val="both"/>
        <w:rPr>
          <w:rFonts w:ascii="Times New Roman" w:hAnsi="Times New Roman"/>
          <w:sz w:val="24"/>
          <w:szCs w:val="24"/>
        </w:rPr>
      </w:pPr>
      <w:r w:rsidRPr="00A77904">
        <w:rPr>
          <w:rFonts w:ascii="Times New Roman" w:hAnsi="Times New Roman"/>
          <w:sz w:val="24"/>
          <w:szCs w:val="24"/>
        </w:rPr>
        <w:t xml:space="preserve">Keabsahan data dijamin melalui teknik triangulasi teori, yakni dengan memverifikasi temuan analisis menggunakan perspektif analisis wacana kritis Fairclough (2003) dan konsep ideologi media Eriyanto (2001) sebagai pembanding terhadap kerangka utama Stibbe (2015). Adapun analisis data dilakukan melalui empat tahapan: (1) identifikasi satuan bahasa yang mengandung representasi dampak pertambangan; (2) klasifikasi data berdasarkan delapan unsur analisis Stibbe; (3) interpretasi makna ekologis untuk menilai apakah bahasa yang digunakan membangun cerita destruktif </w:t>
      </w:r>
      <w:r w:rsidRPr="00A77904">
        <w:rPr>
          <w:rFonts w:ascii="Times New Roman" w:hAnsi="Times New Roman"/>
          <w:i/>
          <w:iCs/>
          <w:sz w:val="24"/>
          <w:szCs w:val="24"/>
        </w:rPr>
        <w:t>(destructive story)</w:t>
      </w:r>
      <w:r w:rsidRPr="00A77904">
        <w:rPr>
          <w:rFonts w:ascii="Times New Roman" w:hAnsi="Times New Roman"/>
          <w:sz w:val="24"/>
          <w:szCs w:val="24"/>
        </w:rPr>
        <w:t xml:space="preserve"> atau benefisial </w:t>
      </w:r>
      <w:r w:rsidRPr="00A77904">
        <w:rPr>
          <w:rFonts w:ascii="Times New Roman" w:hAnsi="Times New Roman"/>
          <w:i/>
          <w:iCs/>
          <w:sz w:val="24"/>
          <w:szCs w:val="24"/>
        </w:rPr>
        <w:t>(beneficial story)</w:t>
      </w:r>
      <w:r w:rsidRPr="00A77904">
        <w:rPr>
          <w:rFonts w:ascii="Times New Roman" w:hAnsi="Times New Roman"/>
          <w:sz w:val="24"/>
          <w:szCs w:val="24"/>
        </w:rPr>
        <w:t>; dan (4) penyajian hasil secara deskriptif naratif disertai data dan interpretasi yang sistematis.</w:t>
      </w:r>
      <w:r w:rsidRPr="00A77904">
        <w:rPr>
          <w:rFonts w:ascii="Times New Roman" w:hAnsi="Times New Roman"/>
          <w:sz w:val="24"/>
          <w:szCs w:val="24"/>
        </w:rPr>
        <w:tab/>
        <w:t xml:space="preserve"> </w:t>
      </w:r>
    </w:p>
    <w:p w14:paraId="7B77467C" w14:textId="77777777" w:rsidR="00821842" w:rsidRPr="00E44349" w:rsidRDefault="00821842" w:rsidP="00AA35DB">
      <w:pPr>
        <w:pStyle w:val="E-JOURNALBody"/>
        <w:contextualSpacing/>
        <w:rPr>
          <w:iCs/>
          <w:sz w:val="24"/>
        </w:rPr>
      </w:pPr>
    </w:p>
    <w:p w14:paraId="29D80DF7" w14:textId="77777777" w:rsidR="00821842" w:rsidRPr="007175E4" w:rsidRDefault="00DD1135" w:rsidP="00AA35DB">
      <w:pPr>
        <w:pStyle w:val="E-JOURNALHeading1"/>
        <w:spacing w:before="0" w:after="0"/>
        <w:contextualSpacing/>
        <w:jc w:val="both"/>
        <w:rPr>
          <w:sz w:val="24"/>
          <w:szCs w:val="24"/>
          <w:lang w:val="sv-SE"/>
        </w:rPr>
      </w:pPr>
      <w:r w:rsidRPr="00E44349">
        <w:rPr>
          <w:sz w:val="24"/>
          <w:szCs w:val="24"/>
          <w:lang w:val="id-ID"/>
        </w:rPr>
        <w:t>HASIL DAN PEMBAHASAN</w:t>
      </w:r>
    </w:p>
    <w:p w14:paraId="2AC17514" w14:textId="77777777" w:rsidR="00B13443" w:rsidRPr="008742F8" w:rsidRDefault="00B13443" w:rsidP="00AA35DB">
      <w:pPr>
        <w:pStyle w:val="ListParagraph"/>
        <w:numPr>
          <w:ilvl w:val="0"/>
          <w:numId w:val="2"/>
        </w:numPr>
        <w:jc w:val="both"/>
        <w:rPr>
          <w:noProof/>
          <w:lang w:val="sv-SE"/>
        </w:rPr>
      </w:pPr>
      <w:r w:rsidRPr="008742F8">
        <w:rPr>
          <w:b/>
          <w:bCs/>
          <w:noProof/>
          <w:lang w:val="sv-SE"/>
        </w:rPr>
        <w:t>“1.700 Lubang Tambang di Kaltim Belum Direklamasi, Ancaman Potensi Bencana dan Pencemaran Sungai”</w:t>
      </w:r>
      <w:r w:rsidRPr="008742F8">
        <w:rPr>
          <w:noProof/>
          <w:lang w:val="sv-SE"/>
        </w:rPr>
        <w:t xml:space="preserve"> </w:t>
      </w:r>
      <w:hyperlink r:id="rId11" w:history="1">
        <w:r w:rsidRPr="008742F8">
          <w:rPr>
            <w:rStyle w:val="Hyperlink"/>
            <w:noProof/>
            <w:lang w:val="sv-SE"/>
          </w:rPr>
          <w:t>https://www.westjavatoday.com/1700-lubang-tambang-di-kaltim-belum-direklamasi-ancam-potensi-bencana-dan-pencemaran-sungai</w:t>
        </w:r>
      </w:hyperlink>
    </w:p>
    <w:p w14:paraId="5AB5396F" w14:textId="77777777" w:rsidR="00B13443" w:rsidRPr="008742F8" w:rsidRDefault="00B13443" w:rsidP="00AA35DB">
      <w:pPr>
        <w:pStyle w:val="ListParagraph"/>
        <w:ind w:left="-2" w:firstLine="567"/>
        <w:jc w:val="both"/>
        <w:rPr>
          <w:noProof/>
          <w:lang w:val="sv-SE"/>
        </w:rPr>
      </w:pPr>
      <w:r w:rsidRPr="008742F8">
        <w:rPr>
          <w:noProof/>
          <w:lang w:val="sv-SE"/>
        </w:rPr>
        <w:lastRenderedPageBreak/>
        <w:t xml:space="preserve">Berita ini memilki sruktur kognitif atau pola pikir yang memengaruhi cara manusia memahami lingkungan. Bahasa dalam beritaini tidak hanya menyampaikan informasi, tetapi juga merepresentasikan realitas pertambangan melalui pilihan leksikal tertentu yang mengandung ideologi lingkungan.  </w:t>
      </w:r>
    </w:p>
    <w:p w14:paraId="756947DD" w14:textId="77777777" w:rsidR="00B13443" w:rsidRPr="00A77904"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Pada tingkat mikro, terdapat sejumlah kata dan frasa yang menunjukkan representasi negatif terhadap aktivitas  pertambangan, seperti “penggundulan hutan”, “pencemaran sungai”, dan “rawan bencana”. Dalam teori Stibbe, ini termasuk dalam kategori evaluasi (evaluation), yaitu pengunaan bahasa untuk menilai suatu fenomena sebagai baik atau buruk. Kata-kata tersebut memberikan penilaian negatif terhadap aktivitas tambang dan memeprkuat kesan bahwa kegiatan tersebut merusak lingkungan. Selain itu, penggunaan kata “ancam” dalam frasa “ancam potensi bencana” membangun framing bahwa pertambangan merupakan sumber bahaya yang terus berlangsung. Framing ini membentuk cara pandang masyarakat bahwa lingkungan berada dalam kondisi terancam akibat aktivitas manusia. </w:t>
      </w:r>
    </w:p>
    <w:p w14:paraId="62F6E2BE" w14:textId="77777777" w:rsidR="00B13443" w:rsidRPr="00A77904"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Pada tingkat makro, keseluruhan teks membangun sebuah “cerita” tentang hubungan manusia dan lingkungan yang bersifat eksploitatif. Hal ini terlihat dari penempatan perusahaan tambang sebagai faktor penyebab kerusakan, yang diperkuat dengan frasa “perusahaan- perusahaan nakal” dan tuntutan “sanksi tegas”. Dalam teori stibbe, hal ini termasuk dalam kategori ideologi (ideology), yaitu sistem kepercayaan yang mengambbarkan bagaimana dunia seharusnya berjalan. Ideologi yang muncul dalam teksi ini adalahbahwa aktivitas pertambangn yang tidak bertanggung jawab merupakan praktik yang harus diritik da dikendalikan. </w:t>
      </w:r>
    </w:p>
    <w:p w14:paraId="34657DCC" w14:textId="77777777" w:rsidR="00B13443" w:rsidRPr="00A77904"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Selain itu, penyebutan data “51 anak meninggal akibat lubang tambang” </w:t>
      </w:r>
      <w:r w:rsidRPr="00A77904">
        <w:rPr>
          <w:rFonts w:ascii="Times New Roman" w:hAnsi="Times New Roman"/>
          <w:noProof/>
          <w:sz w:val="24"/>
          <w:szCs w:val="24"/>
        </w:rPr>
        <w:t xml:space="preserve">berfungsi sebagai strategi salience (penonjolan), yaitu menonjolkan aspek tertentu agar menjadi perhatian utama. Dalam konteks ini, media menonjolkan dampak kemanusian untuk memperkuat pesan ekologis dan membangun empati publik. Strategi ini memperkuat cerita bahwa dampak pertambangan tidak hanya bersidat ekologis, tetaou juga sosial dan kemanusian. </w:t>
      </w:r>
    </w:p>
    <w:p w14:paraId="3497CEBB" w14:textId="77777777" w:rsidR="00B13443" w:rsidRPr="00A77904"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Berdasarkan keseluruhan analisis, teks berita ini menbangun cerita destruktif (destructive story), yaitu cerita yang menggambarkan hubungan manusia dengan lingkungan sebagai hubungan yang merusak dan tidak berkelanjutan. Bahasa yang digunakan secara konsisten menekankan kerusakan, ancaman, dan risiko, sehingga merepresentasikan pertambangan sebagai aktivitas yang berbahaya bagi lingkungan dan kehidupan manusia. Dalam perspektif ini ekolinguistik, cerita seperti ini penting karena dapat meningkatkan kesadaran ekologis masyarakat sekaligus mendorong kritik terhadap praktik eksploitasi sumber daya alam. </w:t>
      </w:r>
    </w:p>
    <w:p w14:paraId="3EE2AAAF" w14:textId="77777777" w:rsidR="00B13443" w:rsidRPr="00A77904" w:rsidRDefault="00B13443" w:rsidP="00AA35DB">
      <w:pPr>
        <w:ind w:left="-2" w:firstLine="567"/>
        <w:jc w:val="both"/>
        <w:rPr>
          <w:rFonts w:ascii="Times New Roman" w:hAnsi="Times New Roman"/>
          <w:noProof/>
          <w:sz w:val="24"/>
          <w:szCs w:val="24"/>
        </w:rPr>
      </w:pPr>
    </w:p>
    <w:p w14:paraId="18BAD1BF" w14:textId="77777777" w:rsidR="00B13443" w:rsidRPr="008742F8" w:rsidRDefault="00B13443" w:rsidP="00AA35DB">
      <w:pPr>
        <w:pStyle w:val="ListParagraph"/>
        <w:numPr>
          <w:ilvl w:val="0"/>
          <w:numId w:val="2"/>
        </w:numPr>
        <w:jc w:val="both"/>
        <w:rPr>
          <w:noProof/>
          <w:lang w:val="sv-SE"/>
        </w:rPr>
      </w:pPr>
      <w:r w:rsidRPr="008742F8">
        <w:rPr>
          <w:b/>
          <w:bCs/>
          <w:noProof/>
          <w:lang w:val="sv-SE"/>
        </w:rPr>
        <w:t xml:space="preserve">“Pemprov Kaltim bentuk Satgas khusus sasar 108 titik tambang ilegal” </w:t>
      </w:r>
      <w:hyperlink r:id="rId12" w:history="1">
        <w:r w:rsidRPr="008742F8">
          <w:rPr>
            <w:rStyle w:val="Hyperlink"/>
            <w:b/>
            <w:bCs/>
            <w:noProof/>
            <w:lang w:val="sv-SE"/>
          </w:rPr>
          <w:t>https://kaltim.antaranews.com/berita/245677/pemprov-kaltim-bentuk-satgas-khusus-sasar-108-titik-tambang-ilegal</w:t>
        </w:r>
      </w:hyperlink>
    </w:p>
    <w:p w14:paraId="520D3B84" w14:textId="77777777" w:rsidR="00B13443" w:rsidRPr="00A77904"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Teks berita ini membangun cerita tentang pertambangan ilegal sebagai aktivitas yang merusak lingkungan sekaligus sebagai persoalan yang sedang diupayakan penanganannya oleh pemerintah. Bahasa yang digunakan dalam teks tidak bersifat netral, melainkan mengandung ideologi yang membentuk cara pandang masyarakat terhadap hubungan antara manusia dan lingkungan. </w:t>
      </w:r>
    </w:p>
    <w:p w14:paraId="60B11A75" w14:textId="77777777" w:rsidR="00B13443" w:rsidRPr="00A77904"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Pada tingkat mikro, penggunaan leksikal seperti “tambang ilegal”, “merusak lingkungan”, dan “merugikan </w:t>
      </w:r>
      <w:r w:rsidRPr="00A77904">
        <w:rPr>
          <w:rFonts w:ascii="Times New Roman" w:hAnsi="Times New Roman"/>
          <w:noProof/>
          <w:sz w:val="24"/>
          <w:szCs w:val="24"/>
        </w:rPr>
        <w:lastRenderedPageBreak/>
        <w:t xml:space="preserve">negara” menunjukkan adanya penilaian negatif terhadap aktivitas pertambangan tanpa izin. Dalam teori Stibbe, hal ini termasuk dalam kategori evaluasi (evaluation), yaitu bagaimana bahasa digunakan untuk menilai suatu fenomena. Selain itu, frasa “pencemaran sumber air”, “hilangnya keanekaragaman hayati”, dan “perubahan bentang alam” merepresentasikan dampak ekologis yang luas dan serius. Bahasa ini membangun citra bahwa tambang ilegal tidak hanya melanggar hukum, tetapi juga merusak keseimbangan ekosistem. </w:t>
      </w:r>
    </w:p>
    <w:p w14:paraId="0550DCBD" w14:textId="77777777" w:rsidR="00B13443" w:rsidRPr="00A77904"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Selanjutnya, penggunaan ungkapan “pengawasan ketat”, “tindakan tegas”, dan “pemberantasan tambang ilegal” menunjukkan adanya framing, yaitu cara media membingkai realitas. Dalam hal ini, pemerintah direpresentasikan sebagai aktor yang aktif dan bertanggung jawab dalam menjaga lingkungan. Hal ini mencermikan ideologi dalam teori Stibbe , di mana negara diposisikan sebagai pelindung lingkungan dan penegak aturan. Selain itu, metafora “kucing-kucingan” digunakan untuk mengambarkan perilaku pelaku tambang ilegal, yang menunjukkan tindakan sembunyi-sembunyi dan menghindari hukum, sehingga memperkuat citra negatif terhadap pelaku. </w:t>
      </w:r>
    </w:p>
    <w:p w14:paraId="0A30F729" w14:textId="77777777" w:rsidR="00B13443" w:rsidRPr="00A77904"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Pada tingkat makro, keselruhan teks membangun dua jenis “cerita”. Pertama cerita deskruktif , yaitu cerita yang menggambarkan aktivitas tambang ilegal sebagai penyebab kerusakan lingkungan, seperti pencemaran air, kerusakan hutan, dan acaman terhadap keselamatan manusia. Hal ini diperkuat dengan pernyataan bahwa kativitas tersebut mengabaikan standar keselamatan kerja dan berpotensi menimbulkan korban jiwa. Kedua, cerita benefisial, yaitu ceriat yang menampilkan upaya pemerintah dalam mengatasi permasalahan melalui pembentukan </w:t>
      </w:r>
      <w:r w:rsidRPr="00A77904">
        <w:rPr>
          <w:rFonts w:ascii="Times New Roman" w:hAnsi="Times New Roman"/>
          <w:noProof/>
          <w:sz w:val="24"/>
          <w:szCs w:val="24"/>
        </w:rPr>
        <w:t xml:space="preserve">satgas, pengawasan, serta penegakan hukum. </w:t>
      </w:r>
    </w:p>
    <w:p w14:paraId="138691BA" w14:textId="77777777" w:rsidR="00B13443"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Dengan demikian, teks berita ini merepresentasikan pertambangan ilegal secara dualistik, yaitu sebagai aktivitas yang merusak lingkungan sekaligus sebagai masalah yang sedang ditangani melalui intervensi pemerintah. Dalam perspektif ekolinguistik, representasi ini penting karena tidak hanya membangun kesadaran akan dampak ekologis, tetapi juga menghadirkan solusi dan tanggung jawab kolektif dalam menjaga lingkungan. </w:t>
      </w:r>
    </w:p>
    <w:p w14:paraId="2C913808" w14:textId="77777777" w:rsidR="00B13443" w:rsidRPr="00A77904" w:rsidRDefault="00B13443" w:rsidP="00AA35DB">
      <w:pPr>
        <w:ind w:left="-2" w:firstLine="567"/>
        <w:jc w:val="both"/>
        <w:rPr>
          <w:rFonts w:ascii="Times New Roman" w:hAnsi="Times New Roman"/>
          <w:noProof/>
          <w:sz w:val="24"/>
          <w:szCs w:val="24"/>
        </w:rPr>
      </w:pPr>
    </w:p>
    <w:p w14:paraId="5A1F4BDE" w14:textId="77777777" w:rsidR="00B13443" w:rsidRPr="008742F8" w:rsidRDefault="00B13443" w:rsidP="00AA35DB">
      <w:pPr>
        <w:pStyle w:val="ListParagraph"/>
        <w:numPr>
          <w:ilvl w:val="0"/>
          <w:numId w:val="2"/>
        </w:numPr>
        <w:jc w:val="both"/>
        <w:rPr>
          <w:noProof/>
          <w:lang w:val="sv-SE"/>
        </w:rPr>
      </w:pPr>
      <w:r w:rsidRPr="008742F8">
        <w:rPr>
          <w:b/>
          <w:bCs/>
          <w:noProof/>
          <w:lang w:val="sv-SE"/>
        </w:rPr>
        <w:t xml:space="preserve">“Duka Hari Bumi di Samarinda: Azka Jadi Korban ke-52 di Lubang Tambang Kaltim” </w:t>
      </w:r>
      <w:hyperlink r:id="rId13" w:history="1">
        <w:r w:rsidRPr="008742F8">
          <w:rPr>
            <w:rStyle w:val="Hyperlink"/>
            <w:noProof/>
            <w:lang w:val="sv-SE"/>
          </w:rPr>
          <w:t>https://propublika.id/berita/duka-hari-bumi-di-samarinda-azka-jadi-korban-ke-52-di-lubang-tambang-kaltim/</w:t>
        </w:r>
      </w:hyperlink>
    </w:p>
    <w:p w14:paraId="7DAE6FFE" w14:textId="77777777" w:rsidR="00B13443" w:rsidRPr="008742F8" w:rsidRDefault="00B13443" w:rsidP="00AA35DB">
      <w:pPr>
        <w:pStyle w:val="ListParagraph"/>
        <w:ind w:left="-2" w:firstLine="567"/>
        <w:jc w:val="both"/>
        <w:rPr>
          <w:noProof/>
          <w:lang w:val="sv-SE"/>
        </w:rPr>
      </w:pPr>
      <w:r w:rsidRPr="008742F8">
        <w:rPr>
          <w:noProof/>
          <w:lang w:val="sv-SE"/>
        </w:rPr>
        <w:t xml:space="preserve">Berita ini membahas mengenai pertambangan sebagai aktivitas yang tidak hanya merusak lingkugan, tetapi juga mengamcam kehidupan manusia. Bahasa yang digunakan dalam teks menunjukkan adanya kontruksi makna yang menekankan hubungan negatif antara aktivitas tambang dan keberlanjutan ekosistem serta keselamatan masyarakat.  </w:t>
      </w:r>
    </w:p>
    <w:p w14:paraId="280B5624" w14:textId="77777777" w:rsidR="00B13443" w:rsidRPr="008742F8" w:rsidRDefault="00B13443" w:rsidP="00AA35DB">
      <w:pPr>
        <w:pStyle w:val="ListParagraph"/>
        <w:ind w:left="-2" w:firstLine="567"/>
        <w:jc w:val="both"/>
        <w:rPr>
          <w:noProof/>
          <w:lang w:val="sv-SE"/>
        </w:rPr>
      </w:pPr>
      <w:r w:rsidRPr="008742F8">
        <w:rPr>
          <w:noProof/>
          <w:lang w:val="sv-SE"/>
        </w:rPr>
        <w:t xml:space="preserve">Pada tingkat mikro, terdapat sejumlah pilihan leksikal yang menunjukkan penilaian emosional dan negatif, seperti “duka”, “menelan korban jiwa”, “catatan kelam”, dan “kehilangan nyawa”. Dalam teori Stibbe, hal ini termasuk dalam kategori evaluasi karena bahsa tersebut memberikan penilaian bahwa aktivitas tambang adalah sesuatu yang merugikan dan berbahaya. Selain itu, penggunaan metafora seperti “menelan korban” memperkuat kesan bahwa lubang tambang diposisikan sebagai entitas yang aktif dan mematikan, sehingga memepertegas dampak desktruktif dari aktivas pertambangan. </w:t>
      </w:r>
      <w:r w:rsidRPr="008742F8">
        <w:rPr>
          <w:noProof/>
          <w:lang w:val="sv-SE"/>
        </w:rPr>
        <w:lastRenderedPageBreak/>
        <w:t xml:space="preserve">Hal ini sejalan dengan fakta bahwa korban jiwa terus bertambah sehingga mencapai 52 orang, termasuk anak-anak. </w:t>
      </w:r>
    </w:p>
    <w:p w14:paraId="55F46816" w14:textId="77777777" w:rsidR="00B13443" w:rsidRPr="008742F8" w:rsidRDefault="00B13443" w:rsidP="00AA35DB">
      <w:pPr>
        <w:pStyle w:val="ListParagraph"/>
        <w:ind w:left="-2" w:firstLine="567"/>
        <w:jc w:val="both"/>
        <w:rPr>
          <w:noProof/>
          <w:lang w:val="sv-SE"/>
        </w:rPr>
      </w:pPr>
      <w:r w:rsidRPr="008742F8">
        <w:rPr>
          <w:noProof/>
          <w:lang w:val="sv-SE"/>
        </w:rPr>
        <w:tab/>
        <w:t>Selanjutnya , terdapat framing yang kuat dalam teks, yaitu bagaimana media membingkai peristiwa tersebut sebagai strategi ekologis dan kemanusian. Ungkapan seperti “kejahatan ekologis” dan “strategi berulang” menunjukkan bahwa peristiwaa ini tidak dianggap kecelakaan semata, melainkan sebagai akibat kelalaian sistemik dalam pengelolaan lingkungan. Dalam teori Stibbe, hal ini mencermikan ideologi yang mengkritik praktik eksploitasi sumber daya alam dan menempatkan manusia sebagai pihak yang bertangung jawab atas kurusakan lingkungan.</w:t>
      </w:r>
    </w:p>
    <w:p w14:paraId="1C49F8FF" w14:textId="77777777" w:rsidR="00B13443" w:rsidRPr="008742F8" w:rsidRDefault="00B13443" w:rsidP="00AA35DB">
      <w:pPr>
        <w:pStyle w:val="ListParagraph"/>
        <w:ind w:left="-2" w:firstLine="567"/>
        <w:jc w:val="both"/>
        <w:rPr>
          <w:noProof/>
          <w:lang w:val="sv-SE"/>
        </w:rPr>
      </w:pPr>
      <w:r w:rsidRPr="008742F8">
        <w:rPr>
          <w:noProof/>
          <w:lang w:val="sv-SE"/>
        </w:rPr>
        <w:tab/>
        <w:t xml:space="preserve">Pada tingkat makro, keselurahan teks membangun cerita destruktif, yaitu cerita yang mengambarkan hubungan manusia dengan lingkungan sebagai hubungan yang merusak dan tidak berkelanjutan. </w:t>
      </w:r>
      <w:r w:rsidRPr="00E402EF">
        <w:rPr>
          <w:noProof/>
          <w:lang w:val="sv-SE"/>
        </w:rPr>
        <w:t xml:space="preserve">Tambang direpsentasikan sebagai sumber bahaya yang terus menghasilkan korban, sementara korban , sementara lingkungan digambarkan sebagai ruang yang telah kehilangan fungsi ekologisnya. </w:t>
      </w:r>
      <w:r w:rsidRPr="008742F8">
        <w:rPr>
          <w:noProof/>
          <w:lang w:val="sv-SE"/>
        </w:rPr>
        <w:t xml:space="preserve">Selain itu,adanya penekanan korban anak-anak berfungsi sebagai salience (penonjolan), yaitu strategi untuk menarik perhatian dan membangun empati pembaca terhadap dampak kemanusian dari kativitas tambang. </w:t>
      </w:r>
    </w:p>
    <w:p w14:paraId="5CE222C8" w14:textId="77777777" w:rsidR="00B13443" w:rsidRDefault="00B13443" w:rsidP="00AA35DB">
      <w:pPr>
        <w:ind w:left="-2" w:firstLine="567"/>
        <w:jc w:val="both"/>
        <w:rPr>
          <w:rFonts w:ascii="Times New Roman" w:hAnsi="Times New Roman"/>
          <w:noProof/>
          <w:sz w:val="24"/>
          <w:szCs w:val="24"/>
        </w:rPr>
      </w:pPr>
      <w:r w:rsidRPr="00A77904">
        <w:rPr>
          <w:rFonts w:ascii="Times New Roman" w:hAnsi="Times New Roman"/>
          <w:noProof/>
          <w:sz w:val="24"/>
          <w:szCs w:val="24"/>
        </w:rPr>
        <w:t xml:space="preserve">Dengan demikian, teks berita ini tidak hanya menyampaikan informasi tentang peristiwa kematian akibat tambang, tetapi juga membangun kesadaran ekologis melaui bahasa yang sarat makna. Dalam perspektif ekolinguistik, representasi ini berperan penting dalam membentuk cara masyarakat memahami tambang sebagai ancaman serius terhadap lingkungan dan kehidupan manusia.  </w:t>
      </w:r>
    </w:p>
    <w:p w14:paraId="18EE9EB1" w14:textId="77777777" w:rsidR="00821842" w:rsidRPr="00E44349" w:rsidRDefault="00821842" w:rsidP="00AA35DB">
      <w:pPr>
        <w:pStyle w:val="E-JOURNALBody"/>
        <w:contextualSpacing/>
        <w:rPr>
          <w:sz w:val="24"/>
        </w:rPr>
      </w:pPr>
    </w:p>
    <w:p w14:paraId="154AB6C8" w14:textId="77777777" w:rsidR="00821842" w:rsidRPr="007175E4" w:rsidRDefault="005E36BB" w:rsidP="00AA35DB">
      <w:pPr>
        <w:pStyle w:val="E-JOURNALHeading1"/>
        <w:spacing w:before="0" w:after="0"/>
        <w:contextualSpacing/>
        <w:rPr>
          <w:sz w:val="24"/>
          <w:szCs w:val="24"/>
          <w:lang w:val="sv-SE"/>
        </w:rPr>
      </w:pPr>
      <w:r w:rsidRPr="00E44349">
        <w:rPr>
          <w:sz w:val="24"/>
          <w:szCs w:val="24"/>
          <w:lang w:val="id-ID"/>
        </w:rPr>
        <w:t>S</w:t>
      </w:r>
      <w:r w:rsidRPr="007175E4">
        <w:rPr>
          <w:sz w:val="24"/>
          <w:szCs w:val="24"/>
          <w:lang w:val="sv-SE"/>
        </w:rPr>
        <w:t>IMPULAN</w:t>
      </w:r>
    </w:p>
    <w:p w14:paraId="098BF324" w14:textId="77777777" w:rsidR="00BA0ABB" w:rsidRPr="008742F8" w:rsidRDefault="00BA0ABB" w:rsidP="00AA35DB">
      <w:pPr>
        <w:ind w:left="-2" w:firstLine="567"/>
        <w:jc w:val="both"/>
        <w:rPr>
          <w:rFonts w:ascii="Times New Roman" w:hAnsi="Times New Roman"/>
          <w:noProof/>
          <w:sz w:val="24"/>
          <w:szCs w:val="24"/>
          <w:lang w:val="sv-SE"/>
        </w:rPr>
      </w:pPr>
      <w:r w:rsidRPr="008742F8">
        <w:rPr>
          <w:rFonts w:ascii="Times New Roman" w:hAnsi="Times New Roman"/>
          <w:noProof/>
          <w:sz w:val="24"/>
          <w:szCs w:val="24"/>
          <w:lang w:val="sv-SE"/>
        </w:rPr>
        <w:t xml:space="preserve">Berdasarkan hasil analisis terhadap berita media online mengenai pertambangan di Kalimantan Timur, dapat disimpulkan bahwa bahasa dalam pemberitaan tidak bersifat netral, melainkan mengandung ideologi dan cerita ekologis tertentu. Melalui pendekatan ekolinguistik dengan teori </w:t>
      </w:r>
      <w:r w:rsidRPr="008742F8">
        <w:rPr>
          <w:rFonts w:ascii="Times New Roman" w:hAnsi="Times New Roman"/>
          <w:i/>
          <w:iCs/>
          <w:noProof/>
          <w:sz w:val="24"/>
          <w:szCs w:val="24"/>
          <w:lang w:val="sv-SE"/>
        </w:rPr>
        <w:t>Stories We Live By</w:t>
      </w:r>
      <w:r w:rsidRPr="008742F8">
        <w:rPr>
          <w:rFonts w:ascii="Times New Roman" w:hAnsi="Times New Roman"/>
          <w:noProof/>
          <w:sz w:val="24"/>
          <w:szCs w:val="24"/>
          <w:lang w:val="sv-SE"/>
        </w:rPr>
        <w:t xml:space="preserve"> dari Arran Stibbe, ditemukan bahwa media membangun representasi pertambangan sebagai aktivitas yang memiliki dampak besar terhadap lingkungan dan kehidupan masyarakat.</w:t>
      </w:r>
    </w:p>
    <w:p w14:paraId="58FB501E" w14:textId="77777777" w:rsidR="00BA0ABB" w:rsidRPr="008742F8" w:rsidRDefault="00BA0ABB" w:rsidP="00AA35DB">
      <w:pPr>
        <w:ind w:left="-2" w:firstLine="567"/>
        <w:jc w:val="both"/>
        <w:rPr>
          <w:rFonts w:ascii="Times New Roman" w:hAnsi="Times New Roman"/>
          <w:noProof/>
          <w:sz w:val="24"/>
          <w:szCs w:val="24"/>
          <w:lang w:val="sv-SE"/>
        </w:rPr>
      </w:pPr>
      <w:r w:rsidRPr="008742F8">
        <w:rPr>
          <w:rFonts w:ascii="Times New Roman" w:hAnsi="Times New Roman"/>
          <w:noProof/>
          <w:sz w:val="24"/>
          <w:szCs w:val="24"/>
          <w:lang w:val="sv-SE"/>
        </w:rPr>
        <w:t>Hasil penelitian menunjukkan bahwa unsur-unsur bahasa seperti ideologi (</w:t>
      </w:r>
      <w:r w:rsidRPr="008742F8">
        <w:rPr>
          <w:rFonts w:ascii="Times New Roman" w:hAnsi="Times New Roman"/>
          <w:i/>
          <w:iCs/>
          <w:noProof/>
          <w:sz w:val="24"/>
          <w:szCs w:val="24"/>
          <w:lang w:val="sv-SE"/>
        </w:rPr>
        <w:t>ideology</w:t>
      </w:r>
      <w:r w:rsidRPr="008742F8">
        <w:rPr>
          <w:rFonts w:ascii="Times New Roman" w:hAnsi="Times New Roman"/>
          <w:noProof/>
          <w:sz w:val="24"/>
          <w:szCs w:val="24"/>
          <w:lang w:val="sv-SE"/>
        </w:rPr>
        <w:t>), pembingkaian (</w:t>
      </w:r>
      <w:r w:rsidRPr="008742F8">
        <w:rPr>
          <w:rFonts w:ascii="Times New Roman" w:hAnsi="Times New Roman"/>
          <w:i/>
          <w:iCs/>
          <w:noProof/>
          <w:sz w:val="24"/>
          <w:szCs w:val="24"/>
          <w:lang w:val="sv-SE"/>
        </w:rPr>
        <w:t>framing</w:t>
      </w:r>
      <w:r w:rsidRPr="008742F8">
        <w:rPr>
          <w:rFonts w:ascii="Times New Roman" w:hAnsi="Times New Roman"/>
          <w:noProof/>
          <w:sz w:val="24"/>
          <w:szCs w:val="24"/>
          <w:lang w:val="sv-SE"/>
        </w:rPr>
        <w:t>), metafora (</w:t>
      </w:r>
      <w:r w:rsidRPr="008742F8">
        <w:rPr>
          <w:rFonts w:ascii="Times New Roman" w:hAnsi="Times New Roman"/>
          <w:i/>
          <w:iCs/>
          <w:noProof/>
          <w:sz w:val="24"/>
          <w:szCs w:val="24"/>
          <w:lang w:val="sv-SE"/>
        </w:rPr>
        <w:t>metaphor</w:t>
      </w:r>
      <w:r w:rsidRPr="008742F8">
        <w:rPr>
          <w:rFonts w:ascii="Times New Roman" w:hAnsi="Times New Roman"/>
          <w:noProof/>
          <w:sz w:val="24"/>
          <w:szCs w:val="24"/>
          <w:lang w:val="sv-SE"/>
        </w:rPr>
        <w:t>), penilaian (</w:t>
      </w:r>
      <w:r w:rsidRPr="008742F8">
        <w:rPr>
          <w:rFonts w:ascii="Times New Roman" w:hAnsi="Times New Roman"/>
          <w:i/>
          <w:iCs/>
          <w:noProof/>
          <w:sz w:val="24"/>
          <w:szCs w:val="24"/>
          <w:lang w:val="sv-SE"/>
        </w:rPr>
        <w:t>evaluation</w:t>
      </w:r>
      <w:r w:rsidRPr="008742F8">
        <w:rPr>
          <w:rFonts w:ascii="Times New Roman" w:hAnsi="Times New Roman"/>
          <w:noProof/>
          <w:sz w:val="24"/>
          <w:szCs w:val="24"/>
          <w:lang w:val="sv-SE"/>
        </w:rPr>
        <w:t>), identitas (</w:t>
      </w:r>
      <w:r w:rsidRPr="008742F8">
        <w:rPr>
          <w:rFonts w:ascii="Times New Roman" w:hAnsi="Times New Roman"/>
          <w:i/>
          <w:iCs/>
          <w:noProof/>
          <w:sz w:val="24"/>
          <w:szCs w:val="24"/>
          <w:lang w:val="sv-SE"/>
        </w:rPr>
        <w:t>identity</w:t>
      </w:r>
      <w:r w:rsidRPr="008742F8">
        <w:rPr>
          <w:rFonts w:ascii="Times New Roman" w:hAnsi="Times New Roman"/>
          <w:noProof/>
          <w:sz w:val="24"/>
          <w:szCs w:val="24"/>
          <w:lang w:val="sv-SE"/>
        </w:rPr>
        <w:t>), keyakinan (</w:t>
      </w:r>
      <w:r w:rsidRPr="008742F8">
        <w:rPr>
          <w:rFonts w:ascii="Times New Roman" w:hAnsi="Times New Roman"/>
          <w:i/>
          <w:iCs/>
          <w:noProof/>
          <w:sz w:val="24"/>
          <w:szCs w:val="24"/>
          <w:lang w:val="sv-SE"/>
        </w:rPr>
        <w:t>convictions</w:t>
      </w:r>
      <w:r w:rsidRPr="008742F8">
        <w:rPr>
          <w:rFonts w:ascii="Times New Roman" w:hAnsi="Times New Roman"/>
          <w:noProof/>
          <w:sz w:val="24"/>
          <w:szCs w:val="24"/>
          <w:lang w:val="sv-SE"/>
        </w:rPr>
        <w:t>), penghapusan (</w:t>
      </w:r>
      <w:r w:rsidRPr="008742F8">
        <w:rPr>
          <w:rFonts w:ascii="Times New Roman" w:hAnsi="Times New Roman"/>
          <w:i/>
          <w:iCs/>
          <w:noProof/>
          <w:sz w:val="24"/>
          <w:szCs w:val="24"/>
          <w:lang w:val="sv-SE"/>
        </w:rPr>
        <w:t>erasure</w:t>
      </w:r>
      <w:r w:rsidRPr="008742F8">
        <w:rPr>
          <w:rFonts w:ascii="Times New Roman" w:hAnsi="Times New Roman"/>
          <w:noProof/>
          <w:sz w:val="24"/>
          <w:szCs w:val="24"/>
          <w:lang w:val="sv-SE"/>
        </w:rPr>
        <w:t>), dan penonjolan (</w:t>
      </w:r>
      <w:r w:rsidRPr="008742F8">
        <w:rPr>
          <w:rFonts w:ascii="Times New Roman" w:hAnsi="Times New Roman"/>
          <w:i/>
          <w:iCs/>
          <w:noProof/>
          <w:sz w:val="24"/>
          <w:szCs w:val="24"/>
          <w:lang w:val="sv-SE"/>
        </w:rPr>
        <w:t>salience</w:t>
      </w:r>
      <w:r w:rsidRPr="008742F8">
        <w:rPr>
          <w:rFonts w:ascii="Times New Roman" w:hAnsi="Times New Roman"/>
          <w:noProof/>
          <w:sz w:val="24"/>
          <w:szCs w:val="24"/>
          <w:lang w:val="sv-SE"/>
        </w:rPr>
        <w:t>) digunakan media untuk membentuk cara pandang masyarakat terhadap isu pertambangan. Pilihan leksikal seperti “pencemaran sungai”, “rawan bencana”, “tambang ilegal”, “kejahatan ekologis”, dan “korban jiwa” menunjukkan adanya evaluasi negatif terhadap aktivitas pertambangan yang dianggap merusak lingkungan dan membahayakan manusia.</w:t>
      </w:r>
    </w:p>
    <w:p w14:paraId="3C3D76E6" w14:textId="77777777" w:rsidR="00BA0ABB" w:rsidRPr="008742F8" w:rsidRDefault="00BA0ABB" w:rsidP="00AA35DB">
      <w:pPr>
        <w:ind w:left="-2" w:firstLine="567"/>
        <w:jc w:val="both"/>
        <w:rPr>
          <w:rFonts w:ascii="Times New Roman" w:hAnsi="Times New Roman"/>
          <w:noProof/>
          <w:sz w:val="24"/>
          <w:szCs w:val="24"/>
          <w:lang w:val="sv-SE"/>
        </w:rPr>
      </w:pPr>
      <w:r w:rsidRPr="008742F8">
        <w:rPr>
          <w:rFonts w:ascii="Times New Roman" w:hAnsi="Times New Roman"/>
          <w:noProof/>
          <w:sz w:val="24"/>
          <w:szCs w:val="24"/>
          <w:lang w:val="sv-SE"/>
        </w:rPr>
        <w:t>Selain itu, media juga membangun cerita destruktif (</w:t>
      </w:r>
      <w:r w:rsidRPr="008742F8">
        <w:rPr>
          <w:rFonts w:ascii="Times New Roman" w:hAnsi="Times New Roman"/>
          <w:i/>
          <w:iCs/>
          <w:noProof/>
          <w:sz w:val="24"/>
          <w:szCs w:val="24"/>
          <w:lang w:val="sv-SE"/>
        </w:rPr>
        <w:t>destructive story</w:t>
      </w:r>
      <w:r w:rsidRPr="008742F8">
        <w:rPr>
          <w:rFonts w:ascii="Times New Roman" w:hAnsi="Times New Roman"/>
          <w:noProof/>
          <w:sz w:val="24"/>
          <w:szCs w:val="24"/>
          <w:lang w:val="sv-SE"/>
        </w:rPr>
        <w:t>), yaitu cerita yang menggambarkan hubungan manusia dan lingkungan sebagai hubungan yang eksploitatif dan tidak berkelanjutan. Namun, beberapa teks juga menghadirkan cerita benefisial (</w:t>
      </w:r>
      <w:r w:rsidRPr="008742F8">
        <w:rPr>
          <w:rFonts w:ascii="Times New Roman" w:hAnsi="Times New Roman"/>
          <w:i/>
          <w:iCs/>
          <w:noProof/>
          <w:sz w:val="24"/>
          <w:szCs w:val="24"/>
          <w:lang w:val="sv-SE"/>
        </w:rPr>
        <w:t>beneficial story</w:t>
      </w:r>
      <w:r w:rsidRPr="008742F8">
        <w:rPr>
          <w:rFonts w:ascii="Times New Roman" w:hAnsi="Times New Roman"/>
          <w:noProof/>
          <w:sz w:val="24"/>
          <w:szCs w:val="24"/>
          <w:lang w:val="sv-SE"/>
        </w:rPr>
        <w:t>) melalui representasi upaya pemerintah dalam melakukan pengawasan, mitigasi bencana, dan penegakan hukum terhadap aktivitas tambang ilegal.</w:t>
      </w:r>
    </w:p>
    <w:p w14:paraId="1D0733E4" w14:textId="77777777" w:rsidR="00BA0ABB" w:rsidRPr="008742F8" w:rsidRDefault="00BA0ABB" w:rsidP="00AA35DB">
      <w:pPr>
        <w:ind w:left="-2" w:firstLine="567"/>
        <w:jc w:val="both"/>
        <w:rPr>
          <w:rFonts w:ascii="Times New Roman" w:hAnsi="Times New Roman"/>
          <w:noProof/>
          <w:sz w:val="24"/>
          <w:szCs w:val="24"/>
          <w:lang w:val="sv-SE"/>
        </w:rPr>
      </w:pPr>
      <w:r w:rsidRPr="008742F8">
        <w:rPr>
          <w:rFonts w:ascii="Times New Roman" w:hAnsi="Times New Roman"/>
          <w:noProof/>
          <w:sz w:val="24"/>
          <w:szCs w:val="24"/>
          <w:lang w:val="sv-SE"/>
        </w:rPr>
        <w:t xml:space="preserve">Dengan demikian, penelitian ini menunjukkan bahwa bahasa media memiliki peran penting dalam membentuk kesadaran ekologis masyarakat terhadap dampak pertambangan. Kajian ekolinguistik dapat </w:t>
      </w:r>
      <w:r w:rsidRPr="008742F8">
        <w:rPr>
          <w:rFonts w:ascii="Times New Roman" w:hAnsi="Times New Roman"/>
          <w:noProof/>
          <w:sz w:val="24"/>
          <w:szCs w:val="24"/>
          <w:lang w:val="sv-SE"/>
        </w:rPr>
        <w:lastRenderedPageBreak/>
        <w:t>membantu mengungkap bagaimana media merepresentasikan hubungan manusia dan lingkungan serta bagaimana bahasa digunakan untuk memengaruhi cara masyarakat memahami persoalan ekologis di Kalimantan Timur.</w:t>
      </w:r>
    </w:p>
    <w:p w14:paraId="7C4BE78D" w14:textId="77777777" w:rsidR="00821842" w:rsidRPr="00E44349" w:rsidRDefault="00821842" w:rsidP="005E36BB">
      <w:pPr>
        <w:pStyle w:val="E-JOURNALHeading1"/>
        <w:spacing w:before="0" w:after="0"/>
        <w:contextualSpacing/>
        <w:jc w:val="both"/>
        <w:rPr>
          <w:b w:val="0"/>
          <w:sz w:val="24"/>
          <w:szCs w:val="24"/>
          <w:lang w:val="id-ID"/>
        </w:rPr>
      </w:pPr>
    </w:p>
    <w:p w14:paraId="20507626" w14:textId="0D273043" w:rsidR="001D660E" w:rsidRPr="007175E4" w:rsidRDefault="005E36BB" w:rsidP="00507F41">
      <w:pPr>
        <w:pStyle w:val="E-JOURNALHeading1"/>
        <w:spacing w:before="0" w:after="0"/>
        <w:contextualSpacing/>
        <w:rPr>
          <w:sz w:val="24"/>
          <w:szCs w:val="24"/>
          <w:lang w:val="sv-SE"/>
        </w:rPr>
      </w:pPr>
      <w:r w:rsidRPr="00E44349">
        <w:rPr>
          <w:sz w:val="24"/>
          <w:szCs w:val="24"/>
          <w:lang w:val="id-ID"/>
        </w:rPr>
        <w:t>D</w:t>
      </w:r>
      <w:r w:rsidRPr="007175E4">
        <w:rPr>
          <w:sz w:val="24"/>
          <w:szCs w:val="24"/>
          <w:lang w:val="sv-SE"/>
        </w:rPr>
        <w:t xml:space="preserve">AFTAR </w:t>
      </w:r>
      <w:r w:rsidRPr="00E44349">
        <w:rPr>
          <w:sz w:val="24"/>
          <w:szCs w:val="24"/>
          <w:lang w:val="id-ID"/>
        </w:rPr>
        <w:t>P</w:t>
      </w:r>
      <w:r w:rsidRPr="007175E4">
        <w:rPr>
          <w:sz w:val="24"/>
          <w:szCs w:val="24"/>
          <w:lang w:val="sv-SE"/>
        </w:rPr>
        <w:t>USTAKA</w:t>
      </w:r>
    </w:p>
    <w:sdt>
      <w:sdtPr>
        <w:rPr>
          <w:rFonts w:eastAsia="Arial"/>
          <w:position w:val="-1"/>
        </w:rPr>
        <w:id w:val="-573587230"/>
        <w:bibliography/>
      </w:sdtPr>
      <w:sdtEndPr>
        <w:rPr>
          <w:rFonts w:eastAsia="Calibri"/>
          <w:position w:val="0"/>
        </w:rPr>
      </w:sdtEndPr>
      <w:sdtContent>
        <w:p w14:paraId="5B469FF1" w14:textId="77777777" w:rsidR="00220A6E" w:rsidRPr="00AE1FBF" w:rsidRDefault="00220A6E" w:rsidP="00BE5A55">
          <w:pPr>
            <w:pStyle w:val="Bibliography"/>
            <w:ind w:left="720" w:hanging="720"/>
            <w:jc w:val="both"/>
            <w:rPr>
              <w:rFonts w:ascii="Times New Roman" w:hAnsi="Times New Roman"/>
              <w:noProof/>
            </w:rPr>
          </w:pPr>
          <w:r w:rsidRPr="00AD449E">
            <w:rPr>
              <w:rFonts w:ascii="Times New Roman" w:eastAsiaTheme="minorEastAsia" w:hAnsi="Times New Roman"/>
              <w:color w:val="000000" w:themeColor="text1"/>
              <w:kern w:val="2"/>
              <w:sz w:val="24"/>
              <w:szCs w:val="24"/>
              <w:lang w:eastAsia="zh-CN"/>
              <w14:ligatures w14:val="standardContextual"/>
            </w:rPr>
            <w:fldChar w:fldCharType="begin"/>
          </w:r>
          <w:r w:rsidRPr="00AD449E">
            <w:instrText xml:space="preserve"> BIBLIOGRAPHY </w:instrText>
          </w:r>
          <w:r w:rsidRPr="00AD449E">
            <w:rPr>
              <w:rFonts w:ascii="Times New Roman" w:eastAsiaTheme="minorEastAsia" w:hAnsi="Times New Roman"/>
              <w:color w:val="000000" w:themeColor="text1"/>
              <w:kern w:val="2"/>
              <w:sz w:val="24"/>
              <w:szCs w:val="24"/>
              <w:lang w:eastAsia="zh-CN"/>
              <w14:ligatures w14:val="standardContextual"/>
            </w:rPr>
            <w:fldChar w:fldCharType="separate"/>
          </w:r>
          <w:r w:rsidRPr="00AD449E">
            <w:rPr>
              <w:noProof/>
            </w:rPr>
            <w:t xml:space="preserve">Alexander, R., &amp; Stibbe, A. (2014). From </w:t>
          </w:r>
          <w:r w:rsidRPr="00AE1FBF">
            <w:rPr>
              <w:rFonts w:ascii="Times New Roman" w:hAnsi="Times New Roman"/>
              <w:noProof/>
            </w:rPr>
            <w:t xml:space="preserve">the analysis of ecological discourse to the ecological analysis of discourse. </w:t>
          </w:r>
          <w:r w:rsidRPr="00AE1FBF">
            <w:rPr>
              <w:rFonts w:ascii="Times New Roman" w:hAnsi="Times New Roman"/>
              <w:i/>
              <w:iCs/>
              <w:noProof/>
            </w:rPr>
            <w:t>Language Sciences</w:t>
          </w:r>
          <w:r w:rsidRPr="00AE1FBF">
            <w:rPr>
              <w:rFonts w:ascii="Times New Roman" w:hAnsi="Times New Roman"/>
              <w:noProof/>
            </w:rPr>
            <w:t>.</w:t>
          </w:r>
        </w:p>
        <w:p w14:paraId="3F72CF85" w14:textId="77777777" w:rsidR="00220A6E" w:rsidRPr="00AE1FBF" w:rsidRDefault="00220A6E" w:rsidP="00BE5A55">
          <w:pPr>
            <w:pStyle w:val="Bibliography"/>
            <w:ind w:left="720" w:hanging="720"/>
            <w:jc w:val="both"/>
            <w:rPr>
              <w:rFonts w:ascii="Times New Roman" w:hAnsi="Times New Roman"/>
              <w:noProof/>
            </w:rPr>
          </w:pPr>
          <w:r w:rsidRPr="00AE1FBF">
            <w:rPr>
              <w:rFonts w:ascii="Times New Roman" w:hAnsi="Times New Roman"/>
              <w:noProof/>
            </w:rPr>
            <w:t xml:space="preserve">Eriyanto. (2001). </w:t>
          </w:r>
          <w:r w:rsidRPr="00AE1FBF">
            <w:rPr>
              <w:rFonts w:ascii="Times New Roman" w:hAnsi="Times New Roman"/>
              <w:i/>
              <w:iCs/>
              <w:noProof/>
            </w:rPr>
            <w:t>Analisis Wacana Pengantar Analisis Teks Media.</w:t>
          </w:r>
          <w:r w:rsidRPr="00AE1FBF">
            <w:rPr>
              <w:rFonts w:ascii="Times New Roman" w:hAnsi="Times New Roman"/>
              <w:noProof/>
            </w:rPr>
            <w:t xml:space="preserve"> Yogyakarta: LkiS.</w:t>
          </w:r>
        </w:p>
        <w:p w14:paraId="328FFB88" w14:textId="77777777" w:rsidR="00220A6E" w:rsidRPr="00AE1FBF" w:rsidRDefault="00220A6E" w:rsidP="00BE5A55">
          <w:pPr>
            <w:pStyle w:val="Bibliography"/>
            <w:ind w:left="720" w:hanging="720"/>
            <w:jc w:val="both"/>
            <w:rPr>
              <w:rFonts w:ascii="Times New Roman" w:hAnsi="Times New Roman"/>
              <w:noProof/>
            </w:rPr>
          </w:pPr>
          <w:r w:rsidRPr="00AE1FBF">
            <w:rPr>
              <w:rFonts w:ascii="Times New Roman" w:hAnsi="Times New Roman"/>
              <w:noProof/>
            </w:rPr>
            <w:t xml:space="preserve">Fairclough, N. (2003). </w:t>
          </w:r>
          <w:r w:rsidRPr="00AE1FBF">
            <w:rPr>
              <w:rFonts w:ascii="Times New Roman" w:hAnsi="Times New Roman"/>
              <w:i/>
              <w:iCs/>
              <w:noProof/>
            </w:rPr>
            <w:t>Analysing Discourse Textual analysis for social research.</w:t>
          </w:r>
          <w:r w:rsidRPr="00AE1FBF">
            <w:rPr>
              <w:rFonts w:ascii="Times New Roman" w:hAnsi="Times New Roman"/>
              <w:noProof/>
            </w:rPr>
            <w:t xml:space="preserve"> Landon: Routledge.</w:t>
          </w:r>
        </w:p>
        <w:p w14:paraId="58B15E8E" w14:textId="77777777" w:rsidR="00220A6E" w:rsidRPr="00AE1FBF" w:rsidRDefault="00220A6E" w:rsidP="00BE5A55">
          <w:pPr>
            <w:pStyle w:val="Bibliography"/>
            <w:ind w:left="720" w:hanging="720"/>
            <w:jc w:val="both"/>
            <w:rPr>
              <w:rFonts w:ascii="Times New Roman" w:hAnsi="Times New Roman"/>
              <w:noProof/>
            </w:rPr>
          </w:pPr>
          <w:r w:rsidRPr="00AE1FBF">
            <w:rPr>
              <w:rFonts w:ascii="Times New Roman" w:hAnsi="Times New Roman"/>
              <w:noProof/>
            </w:rPr>
            <w:t xml:space="preserve">Fill, A., &amp; Muhlhausler, p. (2001). </w:t>
          </w:r>
          <w:r w:rsidRPr="00AE1FBF">
            <w:rPr>
              <w:rFonts w:ascii="Times New Roman" w:hAnsi="Times New Roman"/>
              <w:i/>
              <w:iCs/>
              <w:noProof/>
            </w:rPr>
            <w:t>The Ecolinguistics Reader:Language, Ecology and.</w:t>
          </w:r>
          <w:r w:rsidRPr="00AE1FBF">
            <w:rPr>
              <w:rFonts w:ascii="Times New Roman" w:hAnsi="Times New Roman"/>
              <w:noProof/>
            </w:rPr>
            <w:t xml:space="preserve"> London: Continuum.</w:t>
          </w:r>
        </w:p>
        <w:p w14:paraId="278558BC" w14:textId="77777777" w:rsidR="00220A6E" w:rsidRPr="00AE1FBF" w:rsidRDefault="00220A6E" w:rsidP="00BE5A55">
          <w:pPr>
            <w:pStyle w:val="Bibliography"/>
            <w:ind w:left="720" w:hanging="720"/>
            <w:jc w:val="both"/>
            <w:rPr>
              <w:rFonts w:ascii="Times New Roman" w:hAnsi="Times New Roman"/>
              <w:noProof/>
            </w:rPr>
          </w:pPr>
          <w:r w:rsidRPr="00AE1FBF">
            <w:rPr>
              <w:rFonts w:ascii="Times New Roman" w:hAnsi="Times New Roman"/>
              <w:noProof/>
            </w:rPr>
            <w:t xml:space="preserve">Haugen, E. (1972). </w:t>
          </w:r>
          <w:r w:rsidRPr="00AE1FBF">
            <w:rPr>
              <w:rFonts w:ascii="Times New Roman" w:hAnsi="Times New Roman"/>
              <w:i/>
              <w:iCs/>
              <w:noProof/>
            </w:rPr>
            <w:t>The ecology of language.</w:t>
          </w:r>
          <w:r w:rsidRPr="00AE1FBF">
            <w:rPr>
              <w:rFonts w:ascii="Times New Roman" w:hAnsi="Times New Roman"/>
              <w:noProof/>
            </w:rPr>
            <w:t xml:space="preserve"> Stanford: CA: Stanford University Press.</w:t>
          </w:r>
        </w:p>
        <w:p w14:paraId="41A9F465" w14:textId="77777777" w:rsidR="00220A6E" w:rsidRPr="00AE1FBF" w:rsidRDefault="00220A6E" w:rsidP="00BE5A55">
          <w:pPr>
            <w:pStyle w:val="Bibliography"/>
            <w:ind w:left="720" w:hanging="720"/>
            <w:jc w:val="both"/>
            <w:rPr>
              <w:rFonts w:ascii="Times New Roman" w:hAnsi="Times New Roman"/>
              <w:noProof/>
            </w:rPr>
          </w:pPr>
          <w:r w:rsidRPr="00AE1FBF">
            <w:rPr>
              <w:rFonts w:ascii="Times New Roman" w:hAnsi="Times New Roman"/>
              <w:noProof/>
            </w:rPr>
            <w:t xml:space="preserve">Stibbe, A. (2015). </w:t>
          </w:r>
          <w:r w:rsidRPr="00AE1FBF">
            <w:rPr>
              <w:rFonts w:ascii="Times New Roman" w:hAnsi="Times New Roman"/>
              <w:i/>
              <w:iCs/>
              <w:noProof/>
            </w:rPr>
            <w:t>Ecolinguistics: Language, Ecology and the Stories We Live By.</w:t>
          </w:r>
          <w:r w:rsidRPr="00AE1FBF">
            <w:rPr>
              <w:rFonts w:ascii="Times New Roman" w:hAnsi="Times New Roman"/>
              <w:noProof/>
            </w:rPr>
            <w:t xml:space="preserve"> Abingdon, New York: Routledge.</w:t>
          </w:r>
        </w:p>
        <w:p w14:paraId="3011A733" w14:textId="77777777" w:rsidR="00220A6E" w:rsidRPr="00AE1FBF" w:rsidRDefault="00220A6E" w:rsidP="00BE5A55">
          <w:pPr>
            <w:pStyle w:val="Bibliography"/>
            <w:ind w:left="720" w:hanging="720"/>
            <w:jc w:val="both"/>
            <w:rPr>
              <w:rFonts w:ascii="Times New Roman" w:hAnsi="Times New Roman"/>
              <w:noProof/>
            </w:rPr>
          </w:pPr>
          <w:r w:rsidRPr="00AE1FBF">
            <w:rPr>
              <w:rFonts w:ascii="Times New Roman" w:hAnsi="Times New Roman"/>
              <w:noProof/>
            </w:rPr>
            <w:t xml:space="preserve">Sugiyono. (2019). </w:t>
          </w:r>
          <w:r w:rsidRPr="00AE1FBF">
            <w:rPr>
              <w:rFonts w:ascii="Times New Roman" w:hAnsi="Times New Roman"/>
              <w:i/>
              <w:iCs/>
              <w:noProof/>
            </w:rPr>
            <w:t>METODE PENELITIAN KUANTITATIF, KUALITATIF DAN R&amp;D.</w:t>
          </w:r>
          <w:r w:rsidRPr="00AE1FBF">
            <w:rPr>
              <w:rFonts w:ascii="Times New Roman" w:hAnsi="Times New Roman"/>
              <w:noProof/>
            </w:rPr>
            <w:t xml:space="preserve"> Bandung: ALFABETA, CV.</w:t>
          </w:r>
        </w:p>
        <w:p w14:paraId="30482792" w14:textId="77777777" w:rsidR="00220A6E" w:rsidRDefault="00220A6E" w:rsidP="00BE5A55">
          <w:pPr>
            <w:spacing w:after="160"/>
            <w:ind w:left="720" w:hanging="720"/>
            <w:jc w:val="both"/>
          </w:pPr>
          <w:r w:rsidRPr="00AD449E">
            <w:rPr>
              <w:b/>
              <w:bCs/>
              <w:noProof/>
            </w:rPr>
            <w:fldChar w:fldCharType="end"/>
          </w:r>
        </w:p>
      </w:sdtContent>
    </w:sdt>
    <w:p w14:paraId="007A2BFE" w14:textId="77777777" w:rsidR="00821842" w:rsidRPr="00E44349" w:rsidRDefault="00821842" w:rsidP="00507F41">
      <w:pPr>
        <w:pStyle w:val="E-JOURNALDaftarPustaka"/>
        <w:spacing w:before="0" w:line="240" w:lineRule="auto"/>
        <w:ind w:left="0" w:firstLine="709"/>
        <w:rPr>
          <w:sz w:val="24"/>
          <w:szCs w:val="24"/>
        </w:rPr>
      </w:pPr>
    </w:p>
    <w:p w14:paraId="6F85FC57" w14:textId="77777777" w:rsidR="00146FDE" w:rsidRPr="00E44349" w:rsidRDefault="00146FDE" w:rsidP="00507F41">
      <w:pPr>
        <w:rPr>
          <w:rFonts w:ascii="Times New Roman" w:hAnsi="Times New Roman"/>
          <w:sz w:val="24"/>
          <w:szCs w:val="24"/>
        </w:rPr>
      </w:pPr>
    </w:p>
    <w:p w14:paraId="022E919E" w14:textId="77777777" w:rsidR="0070516B" w:rsidRPr="00E44349" w:rsidRDefault="0070516B" w:rsidP="00507F41">
      <w:pPr>
        <w:rPr>
          <w:rFonts w:ascii="Times New Roman" w:hAnsi="Times New Roman"/>
          <w:sz w:val="24"/>
          <w:szCs w:val="24"/>
        </w:rPr>
      </w:pPr>
    </w:p>
    <w:p w14:paraId="4F94FF30" w14:textId="77777777" w:rsidR="0070516B" w:rsidRPr="00E44349" w:rsidRDefault="0070516B" w:rsidP="00507F41">
      <w:pPr>
        <w:rPr>
          <w:rFonts w:ascii="Times New Roman" w:hAnsi="Times New Roman"/>
          <w:color w:val="000000"/>
          <w:sz w:val="24"/>
          <w:szCs w:val="24"/>
        </w:rPr>
      </w:pPr>
    </w:p>
    <w:p w14:paraId="220EB566" w14:textId="77777777" w:rsidR="0070516B" w:rsidRPr="00E44349" w:rsidRDefault="0070516B" w:rsidP="00507F41">
      <w:pPr>
        <w:rPr>
          <w:rFonts w:ascii="Times New Roman" w:hAnsi="Times New Roman"/>
          <w:sz w:val="24"/>
          <w:szCs w:val="24"/>
        </w:rPr>
      </w:pPr>
    </w:p>
    <w:p w14:paraId="2951D62F" w14:textId="77777777" w:rsidR="0070516B" w:rsidRPr="00E44349" w:rsidRDefault="0070516B" w:rsidP="00507F41">
      <w:pPr>
        <w:rPr>
          <w:rFonts w:ascii="Times New Roman" w:hAnsi="Times New Roman"/>
          <w:sz w:val="24"/>
          <w:szCs w:val="24"/>
        </w:rPr>
      </w:pPr>
    </w:p>
    <w:p w14:paraId="43929188" w14:textId="77777777" w:rsidR="0070516B" w:rsidRPr="00E44349" w:rsidRDefault="0070516B" w:rsidP="00507F41">
      <w:pPr>
        <w:rPr>
          <w:rFonts w:ascii="Times New Roman" w:hAnsi="Times New Roman"/>
          <w:sz w:val="24"/>
          <w:szCs w:val="24"/>
        </w:rPr>
      </w:pPr>
    </w:p>
    <w:p w14:paraId="68E5DAAE" w14:textId="77777777" w:rsidR="0070516B" w:rsidRPr="00E44349" w:rsidRDefault="0070516B" w:rsidP="00507F41">
      <w:pPr>
        <w:rPr>
          <w:rFonts w:ascii="Times New Roman" w:hAnsi="Times New Roman"/>
          <w:sz w:val="24"/>
          <w:szCs w:val="24"/>
        </w:rPr>
      </w:pPr>
    </w:p>
    <w:p w14:paraId="550341F7" w14:textId="77777777"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3BD5" w14:textId="77777777" w:rsidR="00125FDF" w:rsidRDefault="00125FDF" w:rsidP="00821842">
      <w:r>
        <w:separator/>
      </w:r>
    </w:p>
  </w:endnote>
  <w:endnote w:type="continuationSeparator" w:id="0">
    <w:p w14:paraId="1A95EC4C" w14:textId="77777777" w:rsidR="00125FDF" w:rsidRDefault="00125FD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D87BB" w14:textId="77777777" w:rsidR="00125FDF" w:rsidRDefault="00125FDF" w:rsidP="00821842">
      <w:r>
        <w:separator/>
      </w:r>
    </w:p>
  </w:footnote>
  <w:footnote w:type="continuationSeparator" w:id="0">
    <w:p w14:paraId="00AD2ECB" w14:textId="77777777" w:rsidR="00125FDF" w:rsidRDefault="00125FD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3B9F"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 xml:space="preserve">Bulan </w:t>
    </w:r>
    <w:proofErr w:type="spellStart"/>
    <w:r w:rsidR="0046791D">
      <w:rPr>
        <w:rFonts w:ascii="Garamond" w:hAnsi="Garamond" w:cs="Calibri"/>
        <w:sz w:val="24"/>
        <w:szCs w:val="24"/>
      </w:rPr>
      <w:t>Tahun</w:t>
    </w:r>
    <w:proofErr w:type="spellEnd"/>
    <w:r w:rsidR="00507F41" w:rsidRPr="00AC2C15">
      <w:rPr>
        <w:rFonts w:ascii="Garamond" w:hAnsi="Garamond" w:cs="Calibri"/>
        <w:sz w:val="24"/>
        <w:szCs w:val="24"/>
        <w:lang w:val="id-ID"/>
      </w:rPr>
      <w:t>, Vol</w:t>
    </w:r>
    <w:r w:rsidR="0046791D">
      <w:rPr>
        <w:rFonts w:ascii="Garamond" w:hAnsi="Garamond" w:cs="Calibri"/>
        <w:sz w:val="24"/>
        <w:szCs w:val="24"/>
      </w:rPr>
      <w:t>.xx</w:t>
    </w:r>
    <w:r w:rsidR="00507F41" w:rsidRPr="00AC2C15">
      <w:rPr>
        <w:rFonts w:ascii="Garamond" w:hAnsi="Garamond" w:cs="Calibri"/>
        <w:sz w:val="24"/>
        <w:szCs w:val="24"/>
        <w:lang w:val="id-ID"/>
      </w:rPr>
      <w:t xml:space="preserve"> </w:t>
    </w:r>
    <w:proofErr w:type="gramStart"/>
    <w:r w:rsidR="00507F41" w:rsidRPr="00AC2C15">
      <w:rPr>
        <w:rFonts w:ascii="Garamond" w:hAnsi="Garamond" w:cs="Calibri"/>
        <w:sz w:val="24"/>
        <w:szCs w:val="24"/>
        <w:lang w:val="id-ID"/>
      </w:rPr>
      <w:t>No</w:t>
    </w:r>
    <w:r w:rsidR="0046791D">
      <w:rPr>
        <w:rFonts w:ascii="Garamond" w:hAnsi="Garamond" w:cs="Calibri"/>
        <w:sz w:val="24"/>
        <w:szCs w:val="24"/>
      </w:rPr>
      <w:t>.xx</w:t>
    </w:r>
    <w:proofErr w:type="gramEnd"/>
    <w:r w:rsidR="00507F41" w:rsidRPr="00AC2C15">
      <w:rPr>
        <w:rFonts w:ascii="Garamond" w:hAnsi="Garamond" w:cs="Calibri"/>
        <w:sz w:val="24"/>
        <w:szCs w:val="24"/>
        <w:lang w:val="id-ID"/>
      </w:rPr>
      <w:tab/>
    </w:r>
  </w:p>
  <w:p w14:paraId="53E23FF7" w14:textId="77777777" w:rsidR="00821842" w:rsidRPr="00507F41" w:rsidRDefault="00A87B1E"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166C1C10" wp14:editId="4C7D49A2">
              <wp:simplePos x="0" y="0"/>
              <wp:positionH relativeFrom="column">
                <wp:posOffset>36195</wp:posOffset>
              </wp:positionH>
              <wp:positionV relativeFrom="paragraph">
                <wp:posOffset>40004</wp:posOffset>
              </wp:positionV>
              <wp:extent cx="538099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CE58E4"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" strokeweight="1.5pt">
              <o:lock v:ext="edit" shapetype="f"/>
            </v:shape>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F02E" w14:textId="77777777"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w:t>
    </w:r>
    <w:proofErr w:type="spellStart"/>
    <w:r w:rsidR="0046791D">
      <w:rPr>
        <w:rFonts w:ascii="Garamond" w:hAnsi="Garamond" w:cs="Calibri"/>
        <w:sz w:val="24"/>
        <w:szCs w:val="24"/>
      </w:rPr>
      <w:t>Tahun</w:t>
    </w:r>
    <w:proofErr w:type="spellEnd"/>
    <w:r w:rsidR="0046791D">
      <w:rPr>
        <w:rFonts w:ascii="Garamond" w:hAnsi="Garamond" w:cs="Calibri"/>
        <w:sz w:val="24"/>
        <w:szCs w:val="24"/>
        <w:lang w:val="id-ID"/>
      </w:rPr>
      <w:t>, Vol</w:t>
    </w:r>
    <w:r w:rsidR="0046791D">
      <w:rPr>
        <w:rFonts w:ascii="Garamond" w:hAnsi="Garamond" w:cs="Calibri"/>
        <w:sz w:val="24"/>
        <w:szCs w:val="24"/>
      </w:rPr>
      <w:t xml:space="preserve">.xx </w:t>
    </w:r>
    <w:proofErr w:type="gramStart"/>
    <w:r w:rsidR="007A092F" w:rsidRPr="00AC2C15">
      <w:rPr>
        <w:rFonts w:ascii="Garamond" w:hAnsi="Garamond" w:cs="Calibri"/>
        <w:sz w:val="24"/>
        <w:szCs w:val="24"/>
        <w:lang w:val="id-ID"/>
      </w:rPr>
      <w:t>No</w:t>
    </w:r>
    <w:r w:rsidR="0046791D">
      <w:rPr>
        <w:rFonts w:ascii="Garamond" w:hAnsi="Garamond" w:cs="Calibri"/>
        <w:sz w:val="24"/>
        <w:szCs w:val="24"/>
      </w:rPr>
      <w:t>.xx</w:t>
    </w:r>
    <w:proofErr w:type="gramEnd"/>
  </w:p>
  <w:p w14:paraId="7F91FA4F" w14:textId="77777777" w:rsidR="00821842" w:rsidRPr="00507F41" w:rsidRDefault="00A87B1E"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7D7EB20D" wp14:editId="008193A3">
              <wp:simplePos x="0" y="0"/>
              <wp:positionH relativeFrom="column">
                <wp:posOffset>36195</wp:posOffset>
              </wp:positionH>
              <wp:positionV relativeFrom="paragraph">
                <wp:posOffset>40004</wp:posOffset>
              </wp:positionV>
              <wp:extent cx="538099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EA56A8"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" strokeweight="1.5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38167101"/>
    <w:multiLevelType w:val="hybridMultilevel"/>
    <w:tmpl w:val="DCBA7F60"/>
    <w:lvl w:ilvl="0" w:tplc="DC1EF314">
      <w:start w:val="1"/>
      <w:numFmt w:val="decimal"/>
      <w:lvlText w:val="%1."/>
      <w:lvlJc w:val="left"/>
      <w:pPr>
        <w:ind w:left="358" w:hanging="360"/>
      </w:pPr>
      <w:rPr>
        <w:rFonts w:hint="default"/>
        <w:b/>
      </w:rPr>
    </w:lvl>
    <w:lvl w:ilvl="1" w:tplc="38090019" w:tentative="1">
      <w:start w:val="1"/>
      <w:numFmt w:val="lowerLetter"/>
      <w:lvlText w:val="%2."/>
      <w:lvlJc w:val="left"/>
      <w:pPr>
        <w:ind w:left="1078" w:hanging="360"/>
      </w:pPr>
    </w:lvl>
    <w:lvl w:ilvl="2" w:tplc="3809001B" w:tentative="1">
      <w:start w:val="1"/>
      <w:numFmt w:val="lowerRoman"/>
      <w:lvlText w:val="%3."/>
      <w:lvlJc w:val="right"/>
      <w:pPr>
        <w:ind w:left="1798" w:hanging="180"/>
      </w:pPr>
    </w:lvl>
    <w:lvl w:ilvl="3" w:tplc="3809000F" w:tentative="1">
      <w:start w:val="1"/>
      <w:numFmt w:val="decimal"/>
      <w:lvlText w:val="%4."/>
      <w:lvlJc w:val="left"/>
      <w:pPr>
        <w:ind w:left="2518" w:hanging="360"/>
      </w:pPr>
    </w:lvl>
    <w:lvl w:ilvl="4" w:tplc="38090019" w:tentative="1">
      <w:start w:val="1"/>
      <w:numFmt w:val="lowerLetter"/>
      <w:lvlText w:val="%5."/>
      <w:lvlJc w:val="left"/>
      <w:pPr>
        <w:ind w:left="3238" w:hanging="360"/>
      </w:pPr>
    </w:lvl>
    <w:lvl w:ilvl="5" w:tplc="3809001B" w:tentative="1">
      <w:start w:val="1"/>
      <w:numFmt w:val="lowerRoman"/>
      <w:lvlText w:val="%6."/>
      <w:lvlJc w:val="right"/>
      <w:pPr>
        <w:ind w:left="3958" w:hanging="180"/>
      </w:pPr>
    </w:lvl>
    <w:lvl w:ilvl="6" w:tplc="3809000F" w:tentative="1">
      <w:start w:val="1"/>
      <w:numFmt w:val="decimal"/>
      <w:lvlText w:val="%7."/>
      <w:lvlJc w:val="left"/>
      <w:pPr>
        <w:ind w:left="4678" w:hanging="360"/>
      </w:pPr>
    </w:lvl>
    <w:lvl w:ilvl="7" w:tplc="38090019" w:tentative="1">
      <w:start w:val="1"/>
      <w:numFmt w:val="lowerLetter"/>
      <w:lvlText w:val="%8."/>
      <w:lvlJc w:val="left"/>
      <w:pPr>
        <w:ind w:left="5398" w:hanging="360"/>
      </w:pPr>
    </w:lvl>
    <w:lvl w:ilvl="8" w:tplc="3809001B" w:tentative="1">
      <w:start w:val="1"/>
      <w:numFmt w:val="lowerRoman"/>
      <w:lvlText w:val="%9."/>
      <w:lvlJc w:val="right"/>
      <w:pPr>
        <w:ind w:left="6118" w:hanging="180"/>
      </w:pPr>
    </w:lvl>
  </w:abstractNum>
  <w:num w:numId="1" w16cid:durableId="1365710135">
    <w:abstractNumId w:val="0"/>
  </w:num>
  <w:num w:numId="2" w16cid:durableId="1742752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665BC"/>
    <w:rsid w:val="000F34FA"/>
    <w:rsid w:val="00125FDF"/>
    <w:rsid w:val="001337AC"/>
    <w:rsid w:val="00146FDE"/>
    <w:rsid w:val="00161925"/>
    <w:rsid w:val="001D660E"/>
    <w:rsid w:val="001E1B28"/>
    <w:rsid w:val="00214FF2"/>
    <w:rsid w:val="00220A6E"/>
    <w:rsid w:val="002212A6"/>
    <w:rsid w:val="0024394B"/>
    <w:rsid w:val="002476E3"/>
    <w:rsid w:val="002643A6"/>
    <w:rsid w:val="002F298F"/>
    <w:rsid w:val="00316EFE"/>
    <w:rsid w:val="00355AEC"/>
    <w:rsid w:val="00397A52"/>
    <w:rsid w:val="003C56B7"/>
    <w:rsid w:val="00434876"/>
    <w:rsid w:val="00462988"/>
    <w:rsid w:val="0046791D"/>
    <w:rsid w:val="00495E5E"/>
    <w:rsid w:val="004A1E6B"/>
    <w:rsid w:val="004B3A81"/>
    <w:rsid w:val="004B50F8"/>
    <w:rsid w:val="004C5B4B"/>
    <w:rsid w:val="004D577B"/>
    <w:rsid w:val="00507F41"/>
    <w:rsid w:val="00584418"/>
    <w:rsid w:val="005E36BB"/>
    <w:rsid w:val="005F63C1"/>
    <w:rsid w:val="006068A8"/>
    <w:rsid w:val="006573D4"/>
    <w:rsid w:val="00667B32"/>
    <w:rsid w:val="00673E74"/>
    <w:rsid w:val="0070516B"/>
    <w:rsid w:val="007077DF"/>
    <w:rsid w:val="007175E4"/>
    <w:rsid w:val="007A092F"/>
    <w:rsid w:val="008042D6"/>
    <w:rsid w:val="00821842"/>
    <w:rsid w:val="008665E4"/>
    <w:rsid w:val="008E60EE"/>
    <w:rsid w:val="009013F3"/>
    <w:rsid w:val="00905905"/>
    <w:rsid w:val="009A2257"/>
    <w:rsid w:val="009E6F2A"/>
    <w:rsid w:val="00A87B1E"/>
    <w:rsid w:val="00A95D5D"/>
    <w:rsid w:val="00AA35DB"/>
    <w:rsid w:val="00AB4279"/>
    <w:rsid w:val="00AC2C15"/>
    <w:rsid w:val="00AE1FBF"/>
    <w:rsid w:val="00AF0FC7"/>
    <w:rsid w:val="00B13443"/>
    <w:rsid w:val="00B7215E"/>
    <w:rsid w:val="00B8659F"/>
    <w:rsid w:val="00BA0ABB"/>
    <w:rsid w:val="00BB1CCF"/>
    <w:rsid w:val="00BE5A55"/>
    <w:rsid w:val="00CA71BC"/>
    <w:rsid w:val="00D36393"/>
    <w:rsid w:val="00DD1135"/>
    <w:rsid w:val="00DF4413"/>
    <w:rsid w:val="00E23CC4"/>
    <w:rsid w:val="00E351FF"/>
    <w:rsid w:val="00E406EE"/>
    <w:rsid w:val="00E44349"/>
    <w:rsid w:val="00E8361E"/>
    <w:rsid w:val="00EE4B02"/>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601D2"/>
  <w15:chartTrackingRefBased/>
  <w15:docId w15:val="{89970EC1-23A0-6345-9722-E6048286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ibliography">
    <w:name w:val="Bibliography"/>
    <w:basedOn w:val="Normal"/>
    <w:next w:val="Normal"/>
    <w:uiPriority w:val="37"/>
    <w:semiHidden/>
    <w:unhideWhenUsed/>
    <w:rsid w:val="00220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isparura12@gmail.com" TargetMode="External"/><Relationship Id="rId13" Type="http://schemas.openxmlformats.org/officeDocument/2006/relationships/hyperlink" Target="https://propublika.id/berita/duka-hari-bumi-di-samarinda-azka-jadi-korban-ke-52-di-lubang-tambang-kalti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altim.antaranews.com/berita/245677/pemprov-kaltim-bentuk-satgas-khusus-sasar-108-titik-tambang-ileg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estjavatoday.com/1700-lubang-tambang-di-kaltim-belum-direklamasi-ancam-potensi-bencana-dan-pencemaran-sunga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Fil01</b:Tag>
    <b:SourceType>Book</b:SourceType>
    <b:Guid>{787F489C-2286-4B48-A0D8-7A8E42EEEDAA}</b:Guid>
    <b:Title>The Ecolinguistics Reader:Language, Ecology and</b:Title>
    <b:Year>2001</b:Year>
    <b:City>London</b:City>
    <b:Publisher>Continuum</b:Publisher>
    <b:Author>
      <b:Author>
        <b:NameList>
          <b:Person>
            <b:Last>Fill</b:Last>
            <b:First>Alwin</b:First>
          </b:Person>
          <b:Person>
            <b:Last>Muhlhausler</b:Last>
            <b:First>peter</b:First>
          </b:Person>
        </b:NameList>
      </b:Author>
    </b:Author>
    <b:RefOrder>1</b:RefOrder>
  </b:Source>
  <b:Source>
    <b:Tag>Nor03</b:Tag>
    <b:SourceType>Book</b:SourceType>
    <b:Guid>{03EFB73D-6D3E-4FF7-94A1-041C0985F008}</b:Guid>
    <b:Title>Analysing Discourse Textual analysis for social research</b:Title>
    <b:Year>2003</b:Year>
    <b:Author>
      <b:Author>
        <b:NameList>
          <b:Person>
            <b:Last>Fairclough</b:Last>
            <b:First>Norman</b:First>
          </b:Person>
        </b:NameList>
      </b:Author>
    </b:Author>
    <b:City>Landon</b:City>
    <b:Publisher>Routledge</b:Publisher>
    <b:RefOrder>2</b:RefOrder>
  </b:Source>
  <b:Source>
    <b:Tag>Eri01</b:Tag>
    <b:SourceType>Book</b:SourceType>
    <b:Guid>{E84C5480-AE13-42DF-A81B-BE40F8A19606}</b:Guid>
    <b:Author>
      <b:Author>
        <b:NameList>
          <b:Person>
            <b:Last>Eriyanto</b:Last>
          </b:Person>
        </b:NameList>
      </b:Author>
    </b:Author>
    <b:Title>Analisis Wacana Pengantar Analisis Teks Media</b:Title>
    <b:Year>2001</b:Year>
    <b:City>Yogyakarta</b:City>
    <b:Publisher>LkiS</b:Publisher>
    <b:RefOrder>3</b:RefOrder>
  </b:Source>
  <b:Source>
    <b:Tag>Ale14</b:Tag>
    <b:SourceType>JournalArticle</b:SourceType>
    <b:Guid>{FDCF6DF1-8259-4778-B0CF-75BC993F04D5}</b:Guid>
    <b:Title>From the analysis of ecological discourse to the ecological analysis of discourse</b:Title>
    <b:Year>2014</b:Year>
    <b:JournalName>Language Sciences</b:JournalName>
    <b:Author>
      <b:Author>
        <b:NameList>
          <b:Person>
            <b:Last>Alexander</b:Last>
            <b:First>Richard</b:First>
          </b:Person>
          <b:Person>
            <b:Last>Stibbe</b:Last>
            <b:First>Arran</b:First>
          </b:Person>
        </b:NameList>
      </b:Author>
    </b:Author>
    <b:RefOrder>4</b:RefOrder>
  </b:Source>
  <b:Source>
    <b:Tag>Sti15</b:Tag>
    <b:SourceType>Book</b:SourceType>
    <b:Guid>{43DAF0AF-EF59-42C1-958F-6E63D08431B9}</b:Guid>
    <b:Title>Ecolinguistics: Language, Ecology and the Stories We Live By</b:Title>
    <b:Year>2015</b:Year>
    <b:City> Abingdon, New York</b:City>
    <b:Publisher>Routledge</b:Publisher>
    <b:Author>
      <b:Author>
        <b:NameList>
          <b:Person>
            <b:Last>Stibbe</b:Last>
            <b:First>Arran</b:First>
          </b:Person>
        </b:NameList>
      </b:Author>
    </b:Author>
    <b:RefOrder>5</b:RefOrder>
  </b:Source>
  <b:Source>
    <b:Tag>Hau72</b:Tag>
    <b:SourceType>Book</b:SourceType>
    <b:Guid>{721A9950-5AD5-46A5-BE46-7F054B3466C8}</b:Guid>
    <b:Title>The ecology of language</b:Title>
    <b:Year>1972</b:Year>
    <b:City>Stanford</b:City>
    <b:Publisher>CA: Stanford University Press</b:Publisher>
    <b:Author>
      <b:Author>
        <b:NameList>
          <b:Person>
            <b:Last>Haugen</b:Last>
            <b:First>Einar</b:First>
          </b:Person>
        </b:NameList>
      </b:Author>
    </b:Author>
    <b:RefOrder>6</b:RefOrder>
  </b:Source>
  <b:Source>
    <b:Tag>Sug19</b:Tag>
    <b:SourceType>Book</b:SourceType>
    <b:Guid>{D08964DE-B321-43FE-A379-1876CD4B8392}</b:Guid>
    <b:Author>
      <b:Author>
        <b:NameList>
          <b:Person>
            <b:Last>Sugiyono</b:Last>
          </b:Person>
        </b:NameList>
      </b:Author>
    </b:Author>
    <b:Title>METODE PENELITIAN KUANTITATIF, KUALITATIF DAN R&amp;D</b:Title>
    <b:Year>2019</b:Year>
    <b:City>Bandung</b:City>
    <b:Publisher>ALFABETA, CV</b:Publisher>
    <b:RefOrder>7</b:RefOrder>
  </b:Source>
</b:Sources>
</file>

<file path=customXml/itemProps1.xml><?xml version="1.0" encoding="utf-8"?>
<ds:datastoreItem xmlns:ds="http://schemas.openxmlformats.org/officeDocument/2006/customXml" ds:itemID="{E19D1D31-5CEB-40F5-9355-5C7652169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3475</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Lois Parura</cp:lastModifiedBy>
  <cp:revision>29</cp:revision>
  <dcterms:created xsi:type="dcterms:W3CDTF">2026-05-19T01:52:00Z</dcterms:created>
  <dcterms:modified xsi:type="dcterms:W3CDTF">2026-05-19T02:17:00Z</dcterms:modified>
</cp:coreProperties>
</file>