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EE271" w14:textId="0D31EDAF" w:rsidR="00967CFB" w:rsidRPr="00967CFB" w:rsidRDefault="003F1114" w:rsidP="00967CFB">
      <w:pPr>
        <w:pStyle w:val="icsmaddresses"/>
        <w:pBdr>
          <w:bottom w:val="double" w:sz="6" w:space="1" w:color="auto"/>
        </w:pBdr>
        <w:spacing w:after="0"/>
        <w:rPr>
          <w:b/>
          <w:bCs/>
          <w:i w:val="0"/>
          <w:iCs/>
          <w:spacing w:val="-4"/>
          <w:sz w:val="24"/>
          <w:szCs w:val="32"/>
        </w:rPr>
      </w:pPr>
      <w:r w:rsidRPr="003F1114">
        <w:rPr>
          <w:b/>
          <w:bCs/>
          <w:i w:val="0"/>
          <w:iCs/>
          <w:spacing w:val="4"/>
          <w:sz w:val="24"/>
          <w:szCs w:val="32"/>
        </w:rPr>
        <w:t xml:space="preserve">PENGARUH LITERASI PAJAK, DIGITALISASI PELAYANAN DAN </w:t>
      </w:r>
      <w:r w:rsidRPr="003F1114">
        <w:rPr>
          <w:b/>
          <w:bCs/>
          <w:i w:val="0"/>
          <w:iCs/>
          <w:sz w:val="24"/>
          <w:szCs w:val="32"/>
        </w:rPr>
        <w:t xml:space="preserve">SANKSI PERPAJAKAN TERHADAP KEPATUHAN WAJIB PAJAK </w:t>
      </w:r>
      <w:r w:rsidRPr="003F1114">
        <w:rPr>
          <w:b/>
          <w:bCs/>
          <w:i w:val="0"/>
          <w:iCs/>
          <w:spacing w:val="-4"/>
          <w:sz w:val="24"/>
          <w:szCs w:val="32"/>
        </w:rPr>
        <w:t>KENDARAAN BERMOTOR DI UPTB SAMSAT PALEMBANG IV</w:t>
      </w:r>
    </w:p>
    <w:p w14:paraId="0069653D" w14:textId="6F9BBA65" w:rsidR="003F1114" w:rsidRPr="00DB06B4" w:rsidRDefault="003F1114" w:rsidP="00967CFB">
      <w:pPr>
        <w:pStyle w:val="icsmaddresses"/>
        <w:pBdr>
          <w:bottom w:val="double" w:sz="6" w:space="1" w:color="auto"/>
        </w:pBdr>
        <w:spacing w:before="120" w:after="0"/>
        <w:rPr>
          <w:b/>
          <w:i w:val="0"/>
          <w:sz w:val="22"/>
          <w:szCs w:val="22"/>
          <w:vertAlign w:val="superscript"/>
          <w:lang w:val="en-US"/>
        </w:rPr>
      </w:pPr>
      <w:r w:rsidRPr="003F1114">
        <w:rPr>
          <w:b/>
          <w:i w:val="0"/>
          <w:sz w:val="22"/>
          <w:szCs w:val="22"/>
          <w:lang w:val="en-US"/>
        </w:rPr>
        <w:t>Della Putri Apriliyanti</w:t>
      </w:r>
      <w:r w:rsidR="003C5642" w:rsidRPr="003F1114">
        <w:rPr>
          <w:b/>
          <w:i w:val="0"/>
          <w:sz w:val="22"/>
          <w:szCs w:val="22"/>
          <w:vertAlign w:val="superscript"/>
          <w:lang w:val="id-ID"/>
        </w:rPr>
        <w:t>1</w:t>
      </w:r>
      <w:r w:rsidR="003C5642" w:rsidRPr="003F1114">
        <w:rPr>
          <w:b/>
          <w:i w:val="0"/>
          <w:sz w:val="22"/>
          <w:szCs w:val="22"/>
          <w:vertAlign w:val="superscript"/>
          <w:lang w:val="en-US"/>
        </w:rPr>
        <w:t>)</w:t>
      </w:r>
      <w:r w:rsidR="003C5642" w:rsidRPr="003F1114">
        <w:rPr>
          <w:b/>
          <w:i w:val="0"/>
          <w:sz w:val="22"/>
          <w:szCs w:val="22"/>
          <w:lang w:val="en-US"/>
        </w:rPr>
        <w:t xml:space="preserve">, </w:t>
      </w:r>
      <w:r w:rsidRPr="003F1114">
        <w:rPr>
          <w:b/>
          <w:i w:val="0"/>
          <w:sz w:val="22"/>
          <w:szCs w:val="22"/>
          <w:lang w:val="en-US"/>
        </w:rPr>
        <w:t>Dwi Septa Aryani</w:t>
      </w:r>
      <w:r w:rsidR="003C5642" w:rsidRPr="003F1114">
        <w:rPr>
          <w:b/>
          <w:i w:val="0"/>
          <w:sz w:val="22"/>
          <w:szCs w:val="22"/>
          <w:vertAlign w:val="superscript"/>
          <w:lang w:val="en-US"/>
        </w:rPr>
        <w:t>2</w:t>
      </w:r>
      <w:r w:rsidR="00DB06B4">
        <w:rPr>
          <w:b/>
          <w:i w:val="0"/>
          <w:sz w:val="22"/>
          <w:szCs w:val="22"/>
          <w:vertAlign w:val="superscript"/>
          <w:lang w:val="en-US"/>
        </w:rPr>
        <w:t>*)</w:t>
      </w:r>
      <w:r w:rsidRPr="003F1114">
        <w:rPr>
          <w:b/>
          <w:i w:val="0"/>
          <w:sz w:val="22"/>
          <w:szCs w:val="22"/>
          <w:lang w:val="id-ID"/>
        </w:rPr>
        <w:t>, Amanda Oktari</w:t>
      </w:r>
      <w:r w:rsidR="00DB06B4">
        <w:rPr>
          <w:b/>
          <w:i w:val="0"/>
          <w:sz w:val="22"/>
          <w:szCs w:val="22"/>
          <w:lang w:val="en-US"/>
        </w:rPr>
        <w:t>y</w:t>
      </w:r>
      <w:r w:rsidRPr="003F1114">
        <w:rPr>
          <w:b/>
          <w:i w:val="0"/>
          <w:sz w:val="22"/>
          <w:szCs w:val="22"/>
          <w:lang w:val="id-ID"/>
        </w:rPr>
        <w:t>ani</w:t>
      </w:r>
      <w:r w:rsidRPr="003F1114">
        <w:rPr>
          <w:b/>
          <w:i w:val="0"/>
          <w:sz w:val="22"/>
          <w:szCs w:val="22"/>
          <w:vertAlign w:val="superscript"/>
          <w:lang w:val="id-ID"/>
        </w:rPr>
        <w:t>3</w:t>
      </w:r>
      <w:r w:rsidR="00DB06B4">
        <w:rPr>
          <w:b/>
          <w:i w:val="0"/>
          <w:sz w:val="22"/>
          <w:szCs w:val="22"/>
          <w:vertAlign w:val="superscript"/>
          <w:lang w:val="en-US"/>
        </w:rPr>
        <w:t>)</w:t>
      </w:r>
    </w:p>
    <w:p w14:paraId="706B5ED6" w14:textId="77777777" w:rsidR="003F1114" w:rsidRDefault="003F1114" w:rsidP="0079186C">
      <w:pPr>
        <w:pStyle w:val="icsmaddresses"/>
        <w:pBdr>
          <w:bottom w:val="double" w:sz="6" w:space="1" w:color="auto"/>
        </w:pBdr>
        <w:spacing w:after="0"/>
        <w:rPr>
          <w:i w:val="0"/>
          <w:sz w:val="18"/>
          <w:szCs w:val="18"/>
          <w:lang w:val="en-US"/>
        </w:rPr>
      </w:pPr>
    </w:p>
    <w:p w14:paraId="0C561CB4" w14:textId="31BC7151" w:rsidR="003C5642" w:rsidRPr="004E7677" w:rsidRDefault="003C5642" w:rsidP="004E7677">
      <w:pPr>
        <w:pStyle w:val="icsmaddresses"/>
        <w:pBdr>
          <w:bottom w:val="double" w:sz="6" w:space="1" w:color="auto"/>
        </w:pBdr>
        <w:rPr>
          <w:sz w:val="20"/>
          <w:lang w:val="en-US"/>
        </w:rPr>
      </w:pPr>
      <w:r w:rsidRPr="003F1114">
        <w:rPr>
          <w:sz w:val="20"/>
          <w:vertAlign w:val="superscript"/>
          <w:lang w:val="id-ID"/>
        </w:rPr>
        <w:t>1</w:t>
      </w:r>
      <w:r w:rsidR="003F1114" w:rsidRPr="003F1114">
        <w:rPr>
          <w:sz w:val="20"/>
          <w:vertAlign w:val="superscript"/>
          <w:lang w:val="id-ID"/>
        </w:rPr>
        <w:t>,2,3)</w:t>
      </w:r>
      <w:r w:rsidRPr="003F1114">
        <w:rPr>
          <w:sz w:val="20"/>
          <w:vertAlign w:val="superscript"/>
          <w:lang w:val="en-US"/>
        </w:rPr>
        <w:t xml:space="preserve"> </w:t>
      </w:r>
      <w:r w:rsidR="003F1114" w:rsidRPr="003F1114">
        <w:rPr>
          <w:sz w:val="20"/>
          <w:lang w:val="en-US"/>
        </w:rPr>
        <w:t>Program Studi Akuntansi</w:t>
      </w:r>
      <w:r w:rsidRPr="003F1114">
        <w:rPr>
          <w:sz w:val="20"/>
          <w:lang w:val="en-US"/>
        </w:rPr>
        <w:t>, Universitas</w:t>
      </w:r>
      <w:r w:rsidR="003F1114" w:rsidRPr="003F1114">
        <w:rPr>
          <w:sz w:val="20"/>
          <w:lang w:val="en-US"/>
        </w:rPr>
        <w:t xml:space="preserve"> Tridinanti</w:t>
      </w:r>
      <w:r w:rsidRPr="003F1114">
        <w:rPr>
          <w:sz w:val="20"/>
          <w:lang w:val="en-US"/>
        </w:rPr>
        <w:t xml:space="preserve">, </w:t>
      </w:r>
      <w:r w:rsidR="003F1114" w:rsidRPr="003F1114">
        <w:rPr>
          <w:sz w:val="20"/>
          <w:lang w:val="en-US"/>
        </w:rPr>
        <w:t>Palembang, Sumatera Selatan</w:t>
      </w:r>
      <w:r w:rsidRPr="003F1114">
        <w:rPr>
          <w:sz w:val="20"/>
          <w:lang w:val="en-US"/>
        </w:rPr>
        <w:t xml:space="preserve">, </w:t>
      </w:r>
      <w:r w:rsidR="003F1114" w:rsidRPr="003F1114">
        <w:rPr>
          <w:sz w:val="20"/>
          <w:lang w:val="en-US"/>
        </w:rPr>
        <w:t>Indonesia</w:t>
      </w:r>
    </w:p>
    <w:p w14:paraId="4A399625" w14:textId="4A2B86C1" w:rsidR="00967CFB" w:rsidRPr="004E78B2" w:rsidRDefault="003C5642" w:rsidP="0079186C">
      <w:pPr>
        <w:pStyle w:val="icsmaddresses"/>
        <w:pBdr>
          <w:bottom w:val="double" w:sz="6" w:space="1" w:color="auto"/>
        </w:pBdr>
        <w:spacing w:after="0"/>
        <w:rPr>
          <w:rFonts w:ascii="Cambria" w:hAnsi="Cambria"/>
          <w:i w:val="0"/>
          <w:sz w:val="18"/>
          <w:szCs w:val="18"/>
          <w:lang w:val="id-ID"/>
        </w:rPr>
      </w:pPr>
      <w:r w:rsidRPr="004E78B2">
        <w:rPr>
          <w:rFonts w:ascii="Cambria" w:hAnsi="Cambria"/>
          <w:i w:val="0"/>
          <w:sz w:val="18"/>
          <w:szCs w:val="18"/>
          <w:lang w:val="en-US"/>
        </w:rPr>
        <w:t xml:space="preserve">Email </w:t>
      </w:r>
      <w:r w:rsidRPr="004E78B2">
        <w:rPr>
          <w:rFonts w:ascii="Cambria" w:hAnsi="Cambria"/>
          <w:i w:val="0"/>
          <w:sz w:val="18"/>
          <w:szCs w:val="18"/>
          <w:lang w:val="id-ID"/>
        </w:rPr>
        <w:t>:</w:t>
      </w:r>
    </w:p>
    <w:p w14:paraId="2DEC0EE4" w14:textId="07F7BDB4" w:rsidR="00A61701" w:rsidRPr="00A61701" w:rsidRDefault="00A61701" w:rsidP="00A61701">
      <w:pPr>
        <w:pStyle w:val="icsmaddresses"/>
        <w:pBdr>
          <w:bottom w:val="double" w:sz="6" w:space="1" w:color="auto"/>
        </w:pBdr>
        <w:spacing w:after="0"/>
        <w:rPr>
          <w:rFonts w:ascii="Cambria" w:hAnsi="Cambria"/>
          <w:i w:val="0"/>
          <w:sz w:val="18"/>
          <w:szCs w:val="18"/>
          <w:lang w:val="id-ID"/>
        </w:rPr>
      </w:pPr>
      <w:r>
        <w:rPr>
          <w:rFonts w:ascii="Cambria" w:hAnsi="Cambria"/>
          <w:i w:val="0"/>
          <w:sz w:val="18"/>
          <w:szCs w:val="18"/>
          <w:vertAlign w:val="subscript"/>
          <w:lang w:val="id-ID"/>
        </w:rPr>
        <w:t xml:space="preserve">1) </w:t>
      </w:r>
      <w:hyperlink r:id="rId8" w:history="1">
        <w:r w:rsidRPr="00A61701">
          <w:rPr>
            <w:rStyle w:val="Hyperlink"/>
            <w:rFonts w:ascii="Cambria" w:hAnsi="Cambria"/>
            <w:i w:val="0"/>
            <w:sz w:val="18"/>
            <w:szCs w:val="18"/>
            <w:lang w:val="id-ID"/>
          </w:rPr>
          <w:t>dellaputriapril@gmail.com</w:t>
        </w:r>
      </w:hyperlink>
    </w:p>
    <w:p w14:paraId="727EEF2B" w14:textId="58CECFDF" w:rsidR="00967CFB" w:rsidRPr="004E78B2" w:rsidRDefault="00DB06B4" w:rsidP="0079186C">
      <w:pPr>
        <w:pStyle w:val="icsmaddresses"/>
        <w:pBdr>
          <w:bottom w:val="double" w:sz="6" w:space="1" w:color="auto"/>
        </w:pBdr>
        <w:spacing w:after="0"/>
        <w:rPr>
          <w:rFonts w:ascii="Cambria" w:hAnsi="Cambria"/>
          <w:i w:val="0"/>
          <w:sz w:val="18"/>
          <w:szCs w:val="18"/>
          <w:lang w:val="id-ID"/>
        </w:rPr>
      </w:pPr>
      <w:hyperlink r:id="rId9" w:history="1">
        <w:r w:rsidRPr="00276B96">
          <w:rPr>
            <w:rStyle w:val="Hyperlink"/>
            <w:rFonts w:ascii="Cambria" w:hAnsi="Cambria"/>
            <w:i w:val="0"/>
            <w:sz w:val="18"/>
            <w:szCs w:val="18"/>
            <w:vertAlign w:val="subscript"/>
            <w:lang w:val="id-ID"/>
          </w:rPr>
          <w:t>2</w:t>
        </w:r>
        <w:r w:rsidRPr="00276B96">
          <w:rPr>
            <w:rStyle w:val="Hyperlink"/>
            <w:rFonts w:ascii="Cambria" w:hAnsi="Cambria"/>
            <w:i w:val="0"/>
            <w:sz w:val="18"/>
            <w:szCs w:val="18"/>
            <w:vertAlign w:val="subscript"/>
            <w:lang w:val="en-US"/>
          </w:rPr>
          <w:t>*</w:t>
        </w:r>
        <w:r w:rsidRPr="00276B96">
          <w:rPr>
            <w:rStyle w:val="Hyperlink"/>
            <w:rFonts w:ascii="Cambria" w:hAnsi="Cambria"/>
            <w:i w:val="0"/>
            <w:sz w:val="18"/>
            <w:szCs w:val="18"/>
            <w:vertAlign w:val="subscript"/>
            <w:lang w:val="id-ID"/>
          </w:rPr>
          <w:t xml:space="preserve">) </w:t>
        </w:r>
        <w:r w:rsidRPr="00276B96">
          <w:rPr>
            <w:rStyle w:val="Hyperlink"/>
            <w:rFonts w:ascii="Cambria" w:hAnsi="Cambria"/>
            <w:i w:val="0"/>
            <w:sz w:val="18"/>
            <w:szCs w:val="18"/>
            <w:lang w:val="id-ID"/>
          </w:rPr>
          <w:t>dwiseptaaryani09@gmail.com</w:t>
        </w:r>
      </w:hyperlink>
    </w:p>
    <w:p w14:paraId="70FBC143" w14:textId="2ED67A9C" w:rsidR="003C5642" w:rsidRPr="004E7677" w:rsidRDefault="00A61701" w:rsidP="004E7677">
      <w:pPr>
        <w:pStyle w:val="icsmaddresses"/>
        <w:pBdr>
          <w:bottom w:val="double" w:sz="6" w:space="1" w:color="auto"/>
        </w:pBdr>
        <w:spacing w:after="0"/>
        <w:rPr>
          <w:rFonts w:ascii="Cambria" w:hAnsi="Cambria"/>
          <w:i w:val="0"/>
          <w:sz w:val="18"/>
          <w:szCs w:val="18"/>
          <w:lang w:val="id-ID"/>
        </w:rPr>
      </w:pPr>
      <w:r>
        <w:rPr>
          <w:rFonts w:ascii="Cambria" w:hAnsi="Cambria"/>
          <w:i w:val="0"/>
          <w:sz w:val="18"/>
          <w:szCs w:val="18"/>
          <w:vertAlign w:val="subscript"/>
          <w:lang w:val="id-ID"/>
        </w:rPr>
        <w:t xml:space="preserve">3) </w:t>
      </w:r>
      <w:hyperlink r:id="rId10" w:history="1">
        <w:r w:rsidRPr="00A61701">
          <w:rPr>
            <w:rStyle w:val="Hyperlink"/>
            <w:rFonts w:ascii="Cambria" w:hAnsi="Cambria"/>
            <w:i w:val="0"/>
            <w:sz w:val="18"/>
            <w:szCs w:val="18"/>
            <w:lang w:val="id-ID"/>
          </w:rPr>
          <w:t>amanda_oktariyani@univ-tridinanti.ac.id</w:t>
        </w:r>
      </w:hyperlink>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417"/>
        <w:gridCol w:w="260"/>
        <w:gridCol w:w="6003"/>
      </w:tblGrid>
      <w:tr w:rsidR="003C5642" w:rsidRPr="004E2A3E" w14:paraId="3CADE46C" w14:textId="77777777" w:rsidTr="002E7DEA">
        <w:tc>
          <w:tcPr>
            <w:tcW w:w="2970" w:type="dxa"/>
            <w:tcBorders>
              <w:top w:val="nil"/>
            </w:tcBorders>
          </w:tcPr>
          <w:p w14:paraId="053227FF" w14:textId="05F21911" w:rsidR="003C5642" w:rsidRPr="004E2A3E" w:rsidRDefault="003C5642" w:rsidP="0079186C">
            <w:pPr>
              <w:pStyle w:val="icsmaddresses"/>
              <w:spacing w:after="0"/>
              <w:jc w:val="left"/>
              <w:rPr>
                <w:sz w:val="24"/>
                <w:szCs w:val="24"/>
                <w:lang w:val="en-US"/>
              </w:rPr>
            </w:pPr>
          </w:p>
        </w:tc>
        <w:tc>
          <w:tcPr>
            <w:tcW w:w="270" w:type="dxa"/>
            <w:tcBorders>
              <w:top w:val="nil"/>
              <w:bottom w:val="nil"/>
            </w:tcBorders>
          </w:tcPr>
          <w:p w14:paraId="70351077" w14:textId="77777777" w:rsidR="003C5642" w:rsidRPr="004E2A3E" w:rsidRDefault="003C5642" w:rsidP="0079186C">
            <w:pPr>
              <w:pStyle w:val="icsmaddresses"/>
              <w:spacing w:after="0"/>
              <w:rPr>
                <w:lang w:val="en-US"/>
              </w:rPr>
            </w:pPr>
          </w:p>
        </w:tc>
        <w:tc>
          <w:tcPr>
            <w:tcW w:w="6930" w:type="dxa"/>
            <w:tcBorders>
              <w:top w:val="nil"/>
            </w:tcBorders>
          </w:tcPr>
          <w:p w14:paraId="3EC5933A" w14:textId="77777777" w:rsidR="003C5642" w:rsidRPr="004E2A3E" w:rsidRDefault="003C5642" w:rsidP="004E7677">
            <w:pPr>
              <w:pStyle w:val="icsmaddresses"/>
              <w:spacing w:after="0" w:line="276" w:lineRule="auto"/>
              <w:jc w:val="left"/>
              <w:rPr>
                <w:sz w:val="24"/>
                <w:szCs w:val="24"/>
                <w:lang w:val="en-US"/>
              </w:rPr>
            </w:pPr>
            <w:r w:rsidRPr="004E2A3E">
              <w:rPr>
                <w:sz w:val="24"/>
                <w:szCs w:val="24"/>
                <w:lang w:val="en-US"/>
              </w:rPr>
              <w:t>ABSTRAK</w:t>
            </w:r>
          </w:p>
        </w:tc>
      </w:tr>
      <w:tr w:rsidR="003C5642" w:rsidRPr="004E2A3E" w14:paraId="0736FE60" w14:textId="77777777" w:rsidTr="002E7DEA">
        <w:trPr>
          <w:trHeight w:val="78"/>
        </w:trPr>
        <w:tc>
          <w:tcPr>
            <w:tcW w:w="2970" w:type="dxa"/>
            <w:tcBorders>
              <w:bottom w:val="nil"/>
            </w:tcBorders>
          </w:tcPr>
          <w:p w14:paraId="7620E098" w14:textId="77777777" w:rsidR="003C5642" w:rsidRPr="004E2A3E" w:rsidRDefault="003C5642" w:rsidP="0079186C">
            <w:pPr>
              <w:pStyle w:val="icsmaddresses"/>
              <w:spacing w:after="0"/>
              <w:rPr>
                <w:rFonts w:ascii="Cambria" w:hAnsi="Cambria"/>
                <w:lang w:val="en-US"/>
              </w:rPr>
            </w:pPr>
          </w:p>
        </w:tc>
        <w:tc>
          <w:tcPr>
            <w:tcW w:w="270" w:type="dxa"/>
            <w:tcBorders>
              <w:top w:val="nil"/>
              <w:bottom w:val="nil"/>
            </w:tcBorders>
          </w:tcPr>
          <w:p w14:paraId="66550D7E" w14:textId="77777777" w:rsidR="003C5642" w:rsidRPr="004E2A3E" w:rsidRDefault="003C5642" w:rsidP="0079186C">
            <w:pPr>
              <w:pStyle w:val="icsmaddresses"/>
              <w:spacing w:after="0"/>
              <w:rPr>
                <w:rFonts w:ascii="Cambria" w:hAnsi="Cambria"/>
                <w:lang w:val="en-US"/>
              </w:rPr>
            </w:pPr>
          </w:p>
        </w:tc>
        <w:tc>
          <w:tcPr>
            <w:tcW w:w="6930" w:type="dxa"/>
            <w:tcBorders>
              <w:bottom w:val="nil"/>
            </w:tcBorders>
          </w:tcPr>
          <w:p w14:paraId="67F398BA" w14:textId="77777777" w:rsidR="003C5642" w:rsidRPr="004E2A3E" w:rsidRDefault="003C5642" w:rsidP="0079186C">
            <w:pPr>
              <w:pStyle w:val="icsmaddresses"/>
              <w:spacing w:after="0"/>
              <w:rPr>
                <w:rFonts w:ascii="Cambria" w:hAnsi="Cambria"/>
                <w:lang w:val="en-US"/>
              </w:rPr>
            </w:pPr>
          </w:p>
        </w:tc>
      </w:tr>
      <w:tr w:rsidR="003C5642" w:rsidRPr="004E2A3E" w14:paraId="234FAC6C" w14:textId="77777777" w:rsidTr="002E7DEA">
        <w:tc>
          <w:tcPr>
            <w:tcW w:w="2970" w:type="dxa"/>
            <w:tcBorders>
              <w:top w:val="nil"/>
              <w:bottom w:val="single" w:sz="4" w:space="0" w:color="auto"/>
            </w:tcBorders>
          </w:tcPr>
          <w:p w14:paraId="75FDF283" w14:textId="77777777" w:rsidR="003C5642" w:rsidRPr="004E2A3E" w:rsidRDefault="003C5642" w:rsidP="0079186C">
            <w:pPr>
              <w:autoSpaceDE w:val="0"/>
              <w:autoSpaceDN w:val="0"/>
              <w:adjustRightInd w:val="0"/>
              <w:spacing w:after="0" w:line="240" w:lineRule="auto"/>
              <w:ind w:right="-108"/>
              <w:rPr>
                <w:rFonts w:ascii="Cambria" w:hAnsi="Cambria"/>
                <w:i/>
              </w:rPr>
            </w:pPr>
          </w:p>
        </w:tc>
        <w:tc>
          <w:tcPr>
            <w:tcW w:w="270" w:type="dxa"/>
            <w:tcBorders>
              <w:top w:val="nil"/>
              <w:bottom w:val="single" w:sz="4" w:space="0" w:color="auto"/>
            </w:tcBorders>
          </w:tcPr>
          <w:p w14:paraId="2A4D7D2F" w14:textId="77777777" w:rsidR="003C5642" w:rsidRPr="004E2A3E" w:rsidRDefault="003C5642" w:rsidP="0079186C">
            <w:pPr>
              <w:pStyle w:val="icsmaddresses"/>
              <w:spacing w:after="0"/>
              <w:rPr>
                <w:rFonts w:ascii="Cambria" w:hAnsi="Cambria"/>
                <w:lang w:val="en-US"/>
              </w:rPr>
            </w:pPr>
          </w:p>
        </w:tc>
        <w:tc>
          <w:tcPr>
            <w:tcW w:w="6930" w:type="dxa"/>
            <w:tcBorders>
              <w:top w:val="nil"/>
              <w:bottom w:val="single" w:sz="4" w:space="0" w:color="auto"/>
            </w:tcBorders>
          </w:tcPr>
          <w:p w14:paraId="10BE8596" w14:textId="32CEFD4D" w:rsidR="003C5642" w:rsidRDefault="003F1114" w:rsidP="00DB06B4">
            <w:pPr>
              <w:tabs>
                <w:tab w:val="right" w:leader="dot" w:pos="8505"/>
              </w:tabs>
              <w:spacing w:after="0" w:line="240" w:lineRule="auto"/>
              <w:ind w:firstLine="709"/>
              <w:jc w:val="both"/>
              <w:rPr>
                <w:rFonts w:ascii="Times New Roman" w:hAnsi="Times New Roman" w:cs="Times New Roman"/>
                <w:bCs/>
                <w:sz w:val="20"/>
                <w:szCs w:val="20"/>
              </w:rPr>
            </w:pPr>
            <w:r w:rsidRPr="003F1114">
              <w:rPr>
                <w:rFonts w:ascii="Times New Roman" w:hAnsi="Times New Roman" w:cs="Times New Roman"/>
                <w:bCs/>
                <w:sz w:val="20"/>
                <w:szCs w:val="20"/>
              </w:rPr>
              <w:t xml:space="preserve">Penelitian ini bertujuan untuk menganalisis pengaruh literasi pajak, digitalisasi pelayanan, dan sanksi perpajakan terhadap kepatuhan wajib pajak kendaraan bermotor di UPTB Samsat Palembang IV, baik secara parsial maupun secara simultan. Penelitian menggunakan pendekatan kuantitatif dengan memanfaatkan data primer yang diperoleh melalui penyebaran kuesioner kepada responden. Populasi penelitian mencakup seluruh wajib pajak kendaraan bermotor yang melakukan pembayaran pajak di UPTB Samsat Palembang IV. Sampel yang digunakan berjumlah 100 responden dan ditentukan dengan teknik </w:t>
            </w:r>
            <w:r w:rsidRPr="003F1114">
              <w:rPr>
                <w:rFonts w:ascii="Times New Roman" w:hAnsi="Times New Roman" w:cs="Times New Roman"/>
                <w:bCs/>
                <w:i/>
                <w:iCs/>
                <w:sz w:val="20"/>
                <w:szCs w:val="20"/>
              </w:rPr>
              <w:t>purposive sampling</w:t>
            </w:r>
            <w:r w:rsidRPr="003F1114">
              <w:rPr>
                <w:rFonts w:ascii="Times New Roman" w:hAnsi="Times New Roman" w:cs="Times New Roman"/>
                <w:bCs/>
                <w:sz w:val="20"/>
                <w:szCs w:val="20"/>
              </w:rPr>
              <w:t>.</w:t>
            </w:r>
            <w:r>
              <w:rPr>
                <w:rFonts w:ascii="Times New Roman" w:hAnsi="Times New Roman" w:cs="Times New Roman"/>
                <w:bCs/>
                <w:sz w:val="20"/>
                <w:szCs w:val="20"/>
              </w:rPr>
              <w:t xml:space="preserve"> </w:t>
            </w:r>
            <w:r w:rsidRPr="003F1114">
              <w:rPr>
                <w:rFonts w:ascii="Times New Roman" w:hAnsi="Times New Roman" w:cs="Times New Roman"/>
                <w:bCs/>
                <w:sz w:val="20"/>
                <w:szCs w:val="20"/>
              </w:rPr>
              <w:t xml:space="preserve">Hasil penelitian menunjukkan bahwa secara simultan literasi pajak, digitalisasi pelayanan, dan sanksi perpajakan berpengaruh terhadap kepatuhan wajib pajak kendaraan bermotor di UPTB Samsat Palembang IV. Secara parsial, variabel literasi pajak dan sanksi perpajakan terbukti berpengaruh terhadap kepatuhan wajib pajak kendaraan bermotor, sedangkan variabel digitalisasi pelayanan tidak menunjukkan pengaruh terhadap kepatuhan wajib pajak kendaraan bermotor di UPTB Samsat Palembang IV. </w:t>
            </w:r>
          </w:p>
          <w:p w14:paraId="49D839A1" w14:textId="77777777" w:rsidR="00DB06B4" w:rsidRPr="004E2A3E" w:rsidRDefault="00DB06B4" w:rsidP="00DB06B4">
            <w:pPr>
              <w:tabs>
                <w:tab w:val="right" w:leader="dot" w:pos="8505"/>
              </w:tabs>
              <w:spacing w:after="0" w:line="240" w:lineRule="auto"/>
              <w:ind w:firstLine="709"/>
              <w:jc w:val="both"/>
              <w:rPr>
                <w:rFonts w:ascii="Cambria" w:hAnsi="Cambria"/>
              </w:rPr>
            </w:pPr>
          </w:p>
          <w:p w14:paraId="46547A85" w14:textId="77777777" w:rsidR="00FC2295" w:rsidRPr="00FC2295" w:rsidRDefault="003C5642" w:rsidP="0079186C">
            <w:pPr>
              <w:tabs>
                <w:tab w:val="right" w:leader="dot" w:pos="8505"/>
              </w:tabs>
              <w:spacing w:after="0" w:line="240" w:lineRule="auto"/>
              <w:ind w:left="1100" w:hanging="1100"/>
              <w:jc w:val="both"/>
              <w:rPr>
                <w:rFonts w:ascii="Times New Roman" w:hAnsi="Times New Roman" w:cs="Times New Roman"/>
                <w:b/>
                <w:sz w:val="20"/>
                <w:szCs w:val="20"/>
                <w:lang w:val="fi-FI"/>
              </w:rPr>
            </w:pPr>
            <w:r w:rsidRPr="00FC2295">
              <w:rPr>
                <w:rFonts w:ascii="Cambria" w:hAnsi="Cambria"/>
                <w:b/>
                <w:sz w:val="20"/>
                <w:szCs w:val="20"/>
                <w:lang w:val="id-ID"/>
              </w:rPr>
              <w:t>Kata</w:t>
            </w:r>
            <w:r w:rsidRPr="00FC2295">
              <w:rPr>
                <w:rFonts w:ascii="Cambria" w:hAnsi="Cambria"/>
                <w:b/>
                <w:sz w:val="20"/>
                <w:szCs w:val="20"/>
              </w:rPr>
              <w:t xml:space="preserve">kunci: </w:t>
            </w:r>
            <w:r w:rsidR="00FC2295" w:rsidRPr="00FC2295">
              <w:rPr>
                <w:rFonts w:ascii="Times New Roman" w:hAnsi="Times New Roman" w:cs="Times New Roman"/>
                <w:bCs/>
                <w:sz w:val="20"/>
                <w:szCs w:val="20"/>
                <w:lang w:val="fi-FI"/>
              </w:rPr>
              <w:t>Literasi Pajak, Digitalisasi Pelayanan, Sanksi Perpajakan, dan Kepatuhan Wajib Pajak Kendaraan Bermotor</w:t>
            </w:r>
            <w:r w:rsidR="00FC2295" w:rsidRPr="00FC2295">
              <w:rPr>
                <w:rFonts w:ascii="Times New Roman" w:hAnsi="Times New Roman" w:cs="Times New Roman"/>
                <w:b/>
                <w:sz w:val="20"/>
                <w:szCs w:val="20"/>
                <w:lang w:val="fi-FI"/>
              </w:rPr>
              <w:t>.</w:t>
            </w:r>
          </w:p>
          <w:p w14:paraId="3743CF37" w14:textId="33BB1560" w:rsidR="003C5642" w:rsidRPr="004E2A3E" w:rsidRDefault="003C5642" w:rsidP="0079186C">
            <w:pPr>
              <w:spacing w:after="0" w:line="240" w:lineRule="auto"/>
              <w:jc w:val="both"/>
              <w:rPr>
                <w:rFonts w:ascii="Cambria" w:hAnsi="Cambria"/>
              </w:rPr>
            </w:pPr>
          </w:p>
          <w:p w14:paraId="3F71511D" w14:textId="77777777" w:rsidR="003C5642" w:rsidRDefault="003C5642" w:rsidP="0079186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69151048" w14:textId="51FB560C" w:rsidR="00FC2295" w:rsidRPr="00FC2295" w:rsidRDefault="00FC2295" w:rsidP="0079186C">
            <w:pPr>
              <w:tabs>
                <w:tab w:val="right" w:leader="dot" w:pos="8505"/>
              </w:tabs>
              <w:spacing w:after="0" w:line="240" w:lineRule="auto"/>
              <w:ind w:firstLine="709"/>
              <w:jc w:val="both"/>
              <w:rPr>
                <w:rFonts w:ascii="Times New Roman" w:hAnsi="Times New Roman" w:cs="Times New Roman"/>
                <w:i/>
                <w:iCs/>
                <w:sz w:val="20"/>
                <w:szCs w:val="20"/>
                <w:lang w:val="en-ID"/>
              </w:rPr>
            </w:pPr>
            <w:r w:rsidRPr="00FC2295">
              <w:rPr>
                <w:rFonts w:ascii="Times New Roman" w:hAnsi="Times New Roman" w:cs="Times New Roman"/>
                <w:i/>
                <w:iCs/>
                <w:sz w:val="20"/>
                <w:szCs w:val="20"/>
                <w:lang w:val="en-ID"/>
              </w:rPr>
              <w:t xml:space="preserve">This study aims to determine the effect of tax literacy, service digitalization, and tax sanctions, both partially and simultaneously, on motor vehicle taxpayer compliance at UPTB Samsat Palembang IV. This study employed a quantitative approach using primary data collected through questionnaires. The population consisted of all motor vehicle taxpayers who made tax payments at UPTB Samsat Palembang IV. A total of 100 respondents were selected using the purposive sampling technique. The results showed that tax literacy, service digitalization, and tax sanctions simultaneously have a significant effect on motor vehicle taxpayer compliance at UPTB Samsat Palembang IV. Partially, tax literacy and tax sanctions have a significant effect on motor vehicle taxpayer compliance, while service digitalization has no significant effect on motor vehicle taxpayer compliance at UPTB Samsat Palembang IV. </w:t>
            </w:r>
          </w:p>
          <w:p w14:paraId="2DF812CF" w14:textId="5DA9E1D6" w:rsidR="003C5642" w:rsidRPr="004E2A3E" w:rsidRDefault="003C5642" w:rsidP="0079186C">
            <w:pPr>
              <w:spacing w:after="0" w:line="240" w:lineRule="auto"/>
              <w:jc w:val="both"/>
              <w:rPr>
                <w:rFonts w:ascii="Cambria" w:hAnsi="Cambria"/>
              </w:rPr>
            </w:pPr>
          </w:p>
          <w:p w14:paraId="155D64DF" w14:textId="77777777" w:rsidR="003C5642" w:rsidRDefault="003C5642" w:rsidP="004E7677">
            <w:pPr>
              <w:tabs>
                <w:tab w:val="right" w:leader="dot" w:pos="8505"/>
              </w:tabs>
              <w:spacing w:after="0" w:line="240" w:lineRule="auto"/>
              <w:ind w:left="948" w:hanging="1004"/>
              <w:jc w:val="both"/>
              <w:rPr>
                <w:rFonts w:ascii="Times New Roman" w:hAnsi="Times New Roman" w:cs="Times New Roman"/>
                <w:i/>
                <w:iCs/>
                <w:lang w:val="en-ID"/>
              </w:rPr>
            </w:pPr>
            <w:r w:rsidRPr="00FC2295">
              <w:rPr>
                <w:rFonts w:ascii="Cambria" w:hAnsi="Cambria"/>
                <w:b/>
                <w:sz w:val="20"/>
                <w:szCs w:val="20"/>
              </w:rPr>
              <w:t>Keywords</w:t>
            </w:r>
            <w:r w:rsidR="00FC2295">
              <w:rPr>
                <w:rFonts w:ascii="Cambria" w:hAnsi="Cambria"/>
                <w:b/>
                <w:sz w:val="20"/>
                <w:szCs w:val="20"/>
              </w:rPr>
              <w:t>:</w:t>
            </w:r>
            <w:r w:rsidR="00FC2295" w:rsidRPr="00FC2295">
              <w:rPr>
                <w:rFonts w:ascii="Times New Roman" w:hAnsi="Times New Roman" w:cs="Times New Roman"/>
                <w:i/>
                <w:iCs/>
                <w:sz w:val="20"/>
                <w:szCs w:val="20"/>
                <w:lang w:val="en-ID"/>
              </w:rPr>
              <w:t xml:space="preserve"> Tax Literacy, Service Digitalization, Tax Sanctions, and Motor Vehicle Taxpayer Compliance</w:t>
            </w:r>
            <w:r w:rsidR="00FC2295" w:rsidRPr="004C3471">
              <w:rPr>
                <w:rFonts w:ascii="Times New Roman" w:hAnsi="Times New Roman" w:cs="Times New Roman"/>
                <w:i/>
                <w:iCs/>
                <w:lang w:val="en-ID"/>
              </w:rPr>
              <w:t>.</w:t>
            </w:r>
          </w:p>
          <w:p w14:paraId="3717B38B" w14:textId="2F5F3E9B" w:rsidR="004E7677" w:rsidRPr="004E7677" w:rsidRDefault="004E7677" w:rsidP="004E7677">
            <w:pPr>
              <w:tabs>
                <w:tab w:val="right" w:leader="dot" w:pos="8505"/>
              </w:tabs>
              <w:spacing w:after="0" w:line="240" w:lineRule="auto"/>
              <w:ind w:left="948" w:hanging="1004"/>
              <w:jc w:val="both"/>
              <w:rPr>
                <w:rFonts w:ascii="Times New Roman" w:hAnsi="Times New Roman" w:cs="Times New Roman"/>
                <w:i/>
                <w:iCs/>
                <w:lang w:val="en-ID"/>
              </w:rPr>
            </w:pPr>
          </w:p>
        </w:tc>
      </w:tr>
    </w:tbl>
    <w:p w14:paraId="1EB93269" w14:textId="77777777" w:rsidR="0052659B" w:rsidRDefault="0052659B" w:rsidP="0079186C">
      <w:pPr>
        <w:pStyle w:val="icsmheading1"/>
        <w:spacing w:before="0" w:after="0"/>
        <w:outlineLvl w:val="0"/>
        <w:rPr>
          <w:sz w:val="22"/>
          <w:szCs w:val="22"/>
          <w:lang w:val="en-US"/>
        </w:rPr>
        <w:sectPr w:rsidR="0052659B" w:rsidSect="00FC2295">
          <w:headerReference w:type="default" r:id="rId11"/>
          <w:footerReference w:type="default" r:id="rId12"/>
          <w:pgSz w:w="11907" w:h="16840" w:code="9"/>
          <w:pgMar w:top="1418" w:right="1418" w:bottom="1418" w:left="1701" w:header="851" w:footer="737" w:gutter="0"/>
          <w:cols w:space="708"/>
          <w:docGrid w:linePitch="360"/>
        </w:sectPr>
      </w:pPr>
    </w:p>
    <w:p w14:paraId="0F3ABDB6" w14:textId="77777777" w:rsidR="0079186C" w:rsidRPr="0079186C" w:rsidRDefault="0052659B" w:rsidP="0079186C">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5F71F869" w14:textId="77777777" w:rsidR="0079186C" w:rsidRDefault="0079186C" w:rsidP="0079186C">
      <w:pPr>
        <w:spacing w:after="0" w:line="240" w:lineRule="auto"/>
        <w:ind w:firstLine="284"/>
        <w:jc w:val="both"/>
        <w:rPr>
          <w:rFonts w:ascii="Times New Roman" w:hAnsi="Times New Roman" w:cs="Times New Roman"/>
        </w:rPr>
      </w:pPr>
      <w:r w:rsidRPr="0079186C">
        <w:rPr>
          <w:rFonts w:ascii="Times New Roman" w:hAnsi="Times New Roman" w:cs="Times New Roman"/>
        </w:rPr>
        <w:t xml:space="preserve">Pajak merupakan sumber utama penerimaan negara yang berperan penting </w:t>
      </w:r>
      <w:r w:rsidRPr="0079186C">
        <w:rPr>
          <w:rFonts w:ascii="Times New Roman" w:hAnsi="Times New Roman" w:cs="Times New Roman"/>
        </w:rPr>
        <w:t xml:space="preserve">dalam membiayai pembangunan nasional dan penyelenggaraan pelayanan publik. Optimalisasi penerimaan pajak sangat </w:t>
      </w:r>
      <w:r w:rsidRPr="0079186C">
        <w:rPr>
          <w:rFonts w:ascii="Times New Roman" w:hAnsi="Times New Roman" w:cs="Times New Roman"/>
        </w:rPr>
        <w:lastRenderedPageBreak/>
        <w:t xml:space="preserve">bergantung pada tingkat kepatuhan wajib pajak dalam melaksanakan kewajiban perpajakannya. Namun, kepatuhan wajib pajak di Indonesia, khususnya pada Pajak Kendaraan Bermotor (PKB), masih tergolong rendah. Data tahun 2024 menunjukkan bahwa tingkat kepatuhan pembayaran PKB secara nasional baru mencapai sekitar </w:t>
      </w:r>
      <w:r w:rsidRPr="0079186C">
        <w:rPr>
          <w:rStyle w:val="Strong"/>
          <w:rFonts w:ascii="Times New Roman" w:hAnsi="Times New Roman" w:cs="Times New Roman"/>
          <w:b w:val="0"/>
          <w:bCs w:val="0"/>
        </w:rPr>
        <w:t>51,99%</w:t>
      </w:r>
      <w:r w:rsidRPr="0079186C">
        <w:rPr>
          <w:rFonts w:ascii="Times New Roman" w:hAnsi="Times New Roman" w:cs="Times New Roman"/>
        </w:rPr>
        <w:t xml:space="preserve"> dari total kendaraan bermotor yang terdaftar. Kondisi tersebut berdampak pada belum optimalnya penerimaan Pendapatan Asli Daerah (PAD) dan menunjukkan masih adanya tantangan dalam meningkatkan kepatuhan wajib pajak </w:t>
      </w:r>
      <w:r w:rsidRPr="00942B28">
        <w:rPr>
          <w:rFonts w:ascii="Times New Roman" w:hAnsi="Times New Roman" w:cs="Times New Roman"/>
        </w:rPr>
        <w:t>(Lumbanraja et al., 2025).</w:t>
      </w:r>
    </w:p>
    <w:p w14:paraId="73268B27" w14:textId="3F0F85B7" w:rsidR="0079186C" w:rsidRPr="00942B28" w:rsidRDefault="0079186C" w:rsidP="0079186C">
      <w:pPr>
        <w:spacing w:after="0" w:line="240" w:lineRule="auto"/>
        <w:ind w:firstLine="284"/>
        <w:jc w:val="both"/>
        <w:rPr>
          <w:rFonts w:ascii="Times New Roman" w:hAnsi="Times New Roman" w:cs="Times New Roman"/>
        </w:rPr>
      </w:pPr>
      <w:r w:rsidRPr="0079186C">
        <w:rPr>
          <w:rFonts w:ascii="Times New Roman" w:hAnsi="Times New Roman" w:cs="Times New Roman"/>
        </w:rPr>
        <w:t>Rendahnya kepatuhan wajib</w:t>
      </w:r>
      <w:r>
        <w:rPr>
          <w:rFonts w:ascii="Times New Roman" w:hAnsi="Times New Roman" w:cs="Times New Roman"/>
        </w:rPr>
        <w:t xml:space="preserve"> </w:t>
      </w:r>
      <w:r w:rsidRPr="0079186C">
        <w:rPr>
          <w:rFonts w:ascii="Times New Roman" w:hAnsi="Times New Roman" w:cs="Times New Roman"/>
        </w:rPr>
        <w:t xml:space="preserve">pajak dipengaruhi oleh berbagai faktor, baik internal maupun eksternal. Dari sisi internal, literasi pajak menjadi faktor penting karena tingkat pemahaman wajib pajak mengenai hak, kewajiban, serta prosedur perpajakan akan memengaruhi kesadaran dalam memenuhi kewajiban perpajakan. Wajib pajak yang memiliki literasi perpajakan yang baik cenderung lebih memahami manfaat pajak bagi pembangunan sehingga lebih patuh dalam melakukan pembayaran pajak </w:t>
      </w:r>
      <w:r w:rsidRPr="00942B28">
        <w:rPr>
          <w:rFonts w:ascii="Times New Roman" w:hAnsi="Times New Roman" w:cs="Times New Roman"/>
        </w:rPr>
        <w:t>(Triansyah &amp; Rahmat Putra, 2025). Sebaliknya, rendahnya pemahaman</w:t>
      </w:r>
      <w:r w:rsidRPr="0079186C">
        <w:rPr>
          <w:rFonts w:ascii="Times New Roman" w:hAnsi="Times New Roman" w:cs="Times New Roman"/>
        </w:rPr>
        <w:t xml:space="preserve"> perpajakan serta menurunnya kepercayaan masyarakat terhadap pemerintah dapat mengurangi kesadaran dan kemauan masyarakat untuk memenuhi kewajiban </w:t>
      </w:r>
      <w:r w:rsidRPr="00942B28">
        <w:rPr>
          <w:rFonts w:ascii="Times New Roman" w:hAnsi="Times New Roman" w:cs="Times New Roman"/>
        </w:rPr>
        <w:t>perpajakannya (Zainudin et al., 2022).</w:t>
      </w:r>
    </w:p>
    <w:p w14:paraId="03434354" w14:textId="77777777" w:rsidR="0079186C" w:rsidRDefault="0079186C" w:rsidP="0079186C">
      <w:pPr>
        <w:spacing w:after="0" w:line="240" w:lineRule="auto"/>
        <w:ind w:firstLine="284"/>
        <w:jc w:val="both"/>
        <w:rPr>
          <w:rFonts w:ascii="Times New Roman" w:hAnsi="Times New Roman" w:cs="Times New Roman"/>
        </w:rPr>
      </w:pPr>
      <w:r w:rsidRPr="00942B28">
        <w:rPr>
          <w:rFonts w:ascii="Times New Roman" w:hAnsi="Times New Roman" w:cs="Times New Roman"/>
        </w:rPr>
        <w:t>Selain literasi pajak, pemerintah</w:t>
      </w:r>
      <w:r w:rsidRPr="0079186C">
        <w:rPr>
          <w:rFonts w:ascii="Times New Roman" w:hAnsi="Times New Roman" w:cs="Times New Roman"/>
        </w:rPr>
        <w:t xml:space="preserve"> terus melakukan inovasi melalui digitalisasi pelayanan perpajakan, termasuk penerapan layanan e-Samsat yang memberikan kemudahan pembayaran pajak kendaraan bermotor secara daring. Digitalisasi pelayanan diharapkan mampu meningkatkan efisiensi, efektivitas, serta kualitas pelayanan kepada masyarakat sehingga dapat mendorong kepatuhan wajib pajak </w:t>
      </w:r>
      <w:r w:rsidRPr="00942B28">
        <w:rPr>
          <w:rFonts w:ascii="Times New Roman" w:hAnsi="Times New Roman" w:cs="Times New Roman"/>
        </w:rPr>
        <w:t>(Novita &amp;</w:t>
      </w:r>
      <w:r w:rsidRPr="0079186C">
        <w:rPr>
          <w:rFonts w:ascii="Times New Roman" w:hAnsi="Times New Roman" w:cs="Times New Roman"/>
        </w:rPr>
        <w:t xml:space="preserve"> Frederica, 2023). Namun demikian, implementasi digitalisasi masih menghadapi berbagai kendala, seperti rendahnya literasi teknologi masyarakat, keterbatasan akses internet, dan minimnya sosialisasi penggunaan layanan digital, sehingga manfaat digitalisasi belum sepenuhnya dirasakan oleh seluruh wajib pajak </w:t>
      </w:r>
      <w:r w:rsidRPr="00942B28">
        <w:rPr>
          <w:rFonts w:ascii="Times New Roman" w:hAnsi="Times New Roman" w:cs="Times New Roman"/>
        </w:rPr>
        <w:t>(Barri &amp; Hidayat, 2025).</w:t>
      </w:r>
    </w:p>
    <w:p w14:paraId="5B7C6DE0" w14:textId="3220E985" w:rsidR="0079186C" w:rsidRDefault="0079186C" w:rsidP="0079186C">
      <w:pPr>
        <w:spacing w:after="0" w:line="240" w:lineRule="auto"/>
        <w:ind w:firstLine="284"/>
        <w:jc w:val="both"/>
        <w:rPr>
          <w:rFonts w:ascii="Times New Roman" w:hAnsi="Times New Roman" w:cs="Times New Roman"/>
        </w:rPr>
      </w:pPr>
      <w:r w:rsidRPr="0079186C">
        <w:rPr>
          <w:rFonts w:ascii="Times New Roman" w:hAnsi="Times New Roman" w:cs="Times New Roman"/>
        </w:rPr>
        <w:t>Faktor lain yang turut mem</w:t>
      </w:r>
      <w:r w:rsidR="00DB06B4">
        <w:rPr>
          <w:rFonts w:ascii="Times New Roman" w:hAnsi="Times New Roman" w:cs="Times New Roman"/>
        </w:rPr>
        <w:t>p</w:t>
      </w:r>
      <w:r w:rsidRPr="0079186C">
        <w:rPr>
          <w:rFonts w:ascii="Times New Roman" w:hAnsi="Times New Roman" w:cs="Times New Roman"/>
        </w:rPr>
        <w:t xml:space="preserve">engaruhi kepatuhan wajib pajak adalah penerapan sanksi perpajakan. Sanksi perpajakan berfungsi sebagai instrumen pengendalian yang memberikan efek jera kepada wajib pajak agar mematuhi ketentuan perpajakan. Penerapan sanksi yang tegas dan konsisten terbukti mampu meningkatkan disiplin wajib pajak dalam memenuhi kewajiban perpajakannya </w:t>
      </w:r>
      <w:r w:rsidRPr="00942B28">
        <w:rPr>
          <w:rFonts w:ascii="Times New Roman" w:hAnsi="Times New Roman" w:cs="Times New Roman"/>
        </w:rPr>
        <w:t>(Solihat &amp; Agus</w:t>
      </w:r>
      <w:r w:rsidRPr="0079186C">
        <w:rPr>
          <w:rFonts w:ascii="Times New Roman" w:hAnsi="Times New Roman" w:cs="Times New Roman"/>
        </w:rPr>
        <w:t xml:space="preserve"> Santoso, 2024)</w:t>
      </w:r>
      <w:r>
        <w:rPr>
          <w:rFonts w:ascii="Times New Roman" w:hAnsi="Times New Roman" w:cs="Times New Roman"/>
        </w:rPr>
        <w:t>.</w:t>
      </w:r>
    </w:p>
    <w:p w14:paraId="705C9C40" w14:textId="6E801646" w:rsidR="0079186C" w:rsidRDefault="0079186C" w:rsidP="0079186C">
      <w:pPr>
        <w:spacing w:after="0" w:line="240" w:lineRule="auto"/>
        <w:ind w:firstLine="284"/>
        <w:jc w:val="both"/>
        <w:rPr>
          <w:rFonts w:ascii="Times New Roman" w:hAnsi="Times New Roman" w:cs="Times New Roman"/>
        </w:rPr>
      </w:pPr>
      <w:r w:rsidRPr="0079186C">
        <w:rPr>
          <w:rFonts w:ascii="Times New Roman" w:hAnsi="Times New Roman" w:cs="Times New Roman"/>
        </w:rPr>
        <w:t xml:space="preserve">Hasil penelitian terdahulu menunjukkan adanya perbedaan temuan mengenai pengaruh literasi pajak, digitalisasi pelayanan, dan sanksi perpajakan terhadap kepatuhan wajib pajak. </w:t>
      </w:r>
      <w:r w:rsidR="00942B28" w:rsidRPr="0009429B">
        <w:rPr>
          <w:rFonts w:ascii="Times New Roman" w:hAnsi="Times New Roman" w:cs="Times New Roman"/>
        </w:rPr>
        <w:t>(</w:t>
      </w:r>
      <w:r w:rsidRPr="00942B28">
        <w:rPr>
          <w:rFonts w:ascii="Times New Roman" w:hAnsi="Times New Roman" w:cs="Times New Roman"/>
        </w:rPr>
        <w:t>Aini et al.</w:t>
      </w:r>
      <w:r w:rsidR="00942B28">
        <w:rPr>
          <w:rFonts w:ascii="Times New Roman" w:hAnsi="Times New Roman" w:cs="Times New Roman"/>
        </w:rPr>
        <w:t>,</w:t>
      </w:r>
      <w:r w:rsidRPr="00942B28">
        <w:rPr>
          <w:rFonts w:ascii="Times New Roman" w:hAnsi="Times New Roman" w:cs="Times New Roman"/>
        </w:rPr>
        <w:t xml:space="preserve"> 2025</w:t>
      </w:r>
      <w:r w:rsidRPr="0079186C">
        <w:rPr>
          <w:rFonts w:ascii="Times New Roman" w:hAnsi="Times New Roman" w:cs="Times New Roman"/>
        </w:rPr>
        <w:t xml:space="preserve">) menemukan bahwa literasi pajak berpengaruh positif terhadap kepatuhan wajib pajak, sedangkan </w:t>
      </w:r>
      <w:r w:rsidR="00942B28" w:rsidRPr="0009429B">
        <w:rPr>
          <w:rFonts w:ascii="Times New Roman" w:hAnsi="Times New Roman" w:cs="Times New Roman"/>
        </w:rPr>
        <w:t>(</w:t>
      </w:r>
      <w:r w:rsidRPr="00942B28">
        <w:rPr>
          <w:rFonts w:ascii="Times New Roman" w:hAnsi="Times New Roman" w:cs="Times New Roman"/>
        </w:rPr>
        <w:t>Zainudin</w:t>
      </w:r>
      <w:r w:rsidRPr="0079186C">
        <w:rPr>
          <w:rFonts w:ascii="Times New Roman" w:hAnsi="Times New Roman" w:cs="Times New Roman"/>
        </w:rPr>
        <w:t xml:space="preserve"> et al.</w:t>
      </w:r>
      <w:r w:rsidR="00942B28">
        <w:rPr>
          <w:rFonts w:ascii="Times New Roman" w:hAnsi="Times New Roman" w:cs="Times New Roman"/>
        </w:rPr>
        <w:t>,</w:t>
      </w:r>
      <w:r w:rsidRPr="0079186C">
        <w:rPr>
          <w:rFonts w:ascii="Times New Roman" w:hAnsi="Times New Roman" w:cs="Times New Roman"/>
        </w:rPr>
        <w:t xml:space="preserve"> 2022) memperoleh hasil yang berbeda. Demikian pula, Putra et al. (2025) menyatakan bahwa digitalisasi pelayanan berpengaruh signifikan terhadap kepatuhan wajib pajak, sementara Barri dan Hidayat (2025) menemukan bahwa digitalisasi pelayanan belum memberikan pengaruh yang signifikan. Perbedaan hasil penelitian tersebut menunjukkan adanya research gap yang masih perlu dikaji lebih lanjut, khususnya pada wajib pajak kendaraan bermotor di UPTB Samsat Palembang IV.</w:t>
      </w:r>
    </w:p>
    <w:p w14:paraId="05BAE319" w14:textId="2BB228BC" w:rsidR="0052659B" w:rsidRDefault="0079186C" w:rsidP="0079186C">
      <w:pPr>
        <w:spacing w:after="0" w:line="240" w:lineRule="auto"/>
        <w:ind w:firstLine="284"/>
        <w:jc w:val="both"/>
        <w:rPr>
          <w:rFonts w:ascii="Times New Roman" w:hAnsi="Times New Roman" w:cs="Times New Roman"/>
        </w:rPr>
      </w:pPr>
      <w:r w:rsidRPr="0079186C">
        <w:rPr>
          <w:rFonts w:ascii="Times New Roman" w:hAnsi="Times New Roman" w:cs="Times New Roman"/>
        </w:rPr>
        <w:t>Berdasarkan fenomena tersebut, penelitian ini bertujuan untuk menganalisis pengaruh literasi pajak, digitalisasi pelayanan, dan sanksi perpajakan terhadap kepatuhan wajib pajak kendaraan bermotor di UPTB Samsat Palembang IV, baik secara parsial maupun simultan.</w:t>
      </w:r>
    </w:p>
    <w:p w14:paraId="3E498642" w14:textId="77777777" w:rsidR="0079186C" w:rsidRPr="0079186C" w:rsidRDefault="0079186C" w:rsidP="0079186C">
      <w:pPr>
        <w:spacing w:after="0" w:line="240" w:lineRule="auto"/>
        <w:ind w:firstLine="284"/>
        <w:jc w:val="both"/>
        <w:rPr>
          <w:rFonts w:ascii="Times New Roman" w:hAnsi="Times New Roman" w:cs="Times New Roman"/>
          <w:lang w:val="id-ID"/>
        </w:rPr>
      </w:pPr>
    </w:p>
    <w:p w14:paraId="6DA6ED60" w14:textId="77777777" w:rsidR="0024472B" w:rsidRDefault="0024472B" w:rsidP="0079186C">
      <w:pPr>
        <w:pStyle w:val="icsmheading1"/>
        <w:spacing w:before="0" w:after="0"/>
        <w:ind w:firstLine="270"/>
        <w:jc w:val="both"/>
        <w:rPr>
          <w:b w:val="0"/>
          <w:sz w:val="22"/>
          <w:szCs w:val="22"/>
          <w:lang w:val="en-US"/>
        </w:rPr>
      </w:pPr>
    </w:p>
    <w:p w14:paraId="37ED7E07" w14:textId="77777777" w:rsidR="0024472B" w:rsidRPr="00044CE4" w:rsidRDefault="0024472B" w:rsidP="0079186C">
      <w:pPr>
        <w:pStyle w:val="icsmheading1"/>
        <w:numPr>
          <w:ilvl w:val="0"/>
          <w:numId w:val="20"/>
        </w:numPr>
        <w:spacing w:before="0" w:after="0"/>
        <w:ind w:left="426" w:hanging="426"/>
        <w:outlineLvl w:val="0"/>
        <w:rPr>
          <w:sz w:val="22"/>
          <w:szCs w:val="22"/>
          <w:lang w:val="en-US"/>
        </w:rPr>
      </w:pPr>
      <w:r w:rsidRPr="00044CE4">
        <w:rPr>
          <w:sz w:val="22"/>
          <w:szCs w:val="22"/>
          <w:lang w:val="en-US"/>
        </w:rPr>
        <w:t>METODOLOGI PENELITIAN</w:t>
      </w:r>
    </w:p>
    <w:p w14:paraId="2D0899A7" w14:textId="2BF8B28D" w:rsidR="0024472B" w:rsidRDefault="00775B5E" w:rsidP="0079186C">
      <w:pPr>
        <w:pStyle w:val="icsmbodytext"/>
        <w:ind w:firstLine="0"/>
        <w:rPr>
          <w:b/>
          <w:bCs/>
          <w:sz w:val="22"/>
          <w:szCs w:val="22"/>
          <w:lang w:val="en-US"/>
        </w:rPr>
      </w:pPr>
      <w:r>
        <w:rPr>
          <w:b/>
          <w:bCs/>
          <w:sz w:val="22"/>
          <w:szCs w:val="22"/>
          <w:lang w:val="en-US"/>
        </w:rPr>
        <w:t xml:space="preserve">Jenis Penelitian </w:t>
      </w:r>
    </w:p>
    <w:p w14:paraId="68D0E66B" w14:textId="1153D0FE" w:rsidR="00775B5E" w:rsidRDefault="00775B5E" w:rsidP="0079186C">
      <w:pPr>
        <w:pStyle w:val="icsmbodytext"/>
        <w:ind w:firstLine="284"/>
        <w:rPr>
          <w:sz w:val="22"/>
          <w:szCs w:val="22"/>
          <w:lang w:val="en-US"/>
        </w:rPr>
      </w:pPr>
      <w:r>
        <w:rPr>
          <w:sz w:val="22"/>
          <w:szCs w:val="22"/>
          <w:lang w:val="en-US"/>
        </w:rPr>
        <w:t xml:space="preserve">Penelitian ini adalah penelitian kuantitatif dengan pendekatan asosiatif kausal, karena penelitian ini bertujuan menguji seberapa besar </w:t>
      </w:r>
      <w:r w:rsidR="00AA34E1">
        <w:rPr>
          <w:sz w:val="22"/>
          <w:szCs w:val="22"/>
          <w:lang w:val="en-US"/>
        </w:rPr>
        <w:t>pengaruh literasi pajak, digitalisasi pelayanan dan sanksi perpajakan terhadap kepatuhan wajip pajak kendaraan bermotor.</w:t>
      </w:r>
      <w:r>
        <w:rPr>
          <w:sz w:val="22"/>
          <w:szCs w:val="22"/>
          <w:lang w:val="en-US"/>
        </w:rPr>
        <w:t xml:space="preserve"> </w:t>
      </w:r>
    </w:p>
    <w:p w14:paraId="3792AD01" w14:textId="77777777" w:rsidR="00AA34E1" w:rsidRDefault="00AA34E1" w:rsidP="0079186C">
      <w:pPr>
        <w:pStyle w:val="icsmbodytext"/>
        <w:ind w:firstLine="0"/>
        <w:rPr>
          <w:sz w:val="22"/>
          <w:szCs w:val="22"/>
          <w:lang w:val="en-US"/>
        </w:rPr>
      </w:pPr>
    </w:p>
    <w:p w14:paraId="5D3A3FD8" w14:textId="0A20A4AD" w:rsidR="00AA34E1" w:rsidRDefault="00AA34E1" w:rsidP="0079186C">
      <w:pPr>
        <w:pStyle w:val="icsmbodytext"/>
        <w:ind w:firstLine="0"/>
        <w:rPr>
          <w:b/>
          <w:bCs/>
          <w:sz w:val="22"/>
          <w:szCs w:val="22"/>
          <w:lang w:val="en-US"/>
        </w:rPr>
      </w:pPr>
      <w:r>
        <w:rPr>
          <w:b/>
          <w:bCs/>
          <w:sz w:val="22"/>
          <w:szCs w:val="22"/>
          <w:lang w:val="en-US"/>
        </w:rPr>
        <w:t>Populasi dan Sampel</w:t>
      </w:r>
    </w:p>
    <w:p w14:paraId="2D1EA789" w14:textId="6ADA9B3A" w:rsidR="00AA34E1" w:rsidRDefault="00AA34E1" w:rsidP="00DB06B4">
      <w:pPr>
        <w:pStyle w:val="NormalWeb"/>
        <w:spacing w:before="0" w:beforeAutospacing="0" w:after="0" w:afterAutospacing="0"/>
        <w:ind w:firstLine="284"/>
        <w:jc w:val="both"/>
        <w:rPr>
          <w:color w:val="000000"/>
          <w:sz w:val="22"/>
          <w:szCs w:val="22"/>
          <w:lang w:val="en-US"/>
        </w:rPr>
      </w:pPr>
      <w:r w:rsidRPr="00AA34E1">
        <w:rPr>
          <w:sz w:val="22"/>
          <w:szCs w:val="22"/>
          <w:lang w:val="en-US"/>
        </w:rPr>
        <w:t xml:space="preserve">Populasi pada penelitian ini adalah </w:t>
      </w:r>
      <w:r w:rsidRPr="00AA34E1">
        <w:rPr>
          <w:color w:val="000000"/>
          <w:sz w:val="22"/>
          <w:szCs w:val="22"/>
        </w:rPr>
        <w:t xml:space="preserve">seluruh wajib pajak kendaraan bermotor di UPTB Samsat Palembang lV sebanyak 171.122 orang, sampel yang dibutuhkan sebesar 100 </w:t>
      </w:r>
      <w:r w:rsidRPr="00AA34E1">
        <w:rPr>
          <w:color w:val="000000"/>
          <w:sz w:val="22"/>
          <w:szCs w:val="22"/>
        </w:rPr>
        <w:lastRenderedPageBreak/>
        <w:t xml:space="preserve">responden yang dihitung menggunakan rumus slovin. Dalam penelitian ini, </w:t>
      </w:r>
      <w:r w:rsidRPr="00AA34E1">
        <w:rPr>
          <w:color w:val="000000"/>
          <w:sz w:val="22"/>
          <w:szCs w:val="22"/>
          <w:lang w:val="en-US"/>
        </w:rPr>
        <w:t xml:space="preserve">Dalam penelitian ini, peneliti menggunakan teknik </w:t>
      </w:r>
      <w:r w:rsidRPr="00DB06B4">
        <w:rPr>
          <w:i/>
          <w:iCs/>
          <w:color w:val="000000"/>
          <w:sz w:val="22"/>
          <w:szCs w:val="22"/>
          <w:lang w:val="en-US"/>
        </w:rPr>
        <w:t>purposive sampling</w:t>
      </w:r>
      <w:r w:rsidRPr="00AA34E1">
        <w:rPr>
          <w:color w:val="000000"/>
          <w:sz w:val="22"/>
          <w:szCs w:val="22"/>
          <w:lang w:val="en-US"/>
        </w:rPr>
        <w:t xml:space="preserve"> sebagai metode penentuan sampel</w:t>
      </w:r>
      <w:r>
        <w:rPr>
          <w:color w:val="000000"/>
          <w:sz w:val="22"/>
          <w:szCs w:val="22"/>
          <w:lang w:val="en-US"/>
        </w:rPr>
        <w:t>.</w:t>
      </w:r>
    </w:p>
    <w:p w14:paraId="19AF0DE7" w14:textId="77777777" w:rsidR="00AA34E1" w:rsidRDefault="00AA34E1" w:rsidP="0079186C">
      <w:pPr>
        <w:pStyle w:val="NormalWeb"/>
        <w:spacing w:before="0" w:beforeAutospacing="0" w:after="0" w:afterAutospacing="0"/>
        <w:jc w:val="both"/>
        <w:rPr>
          <w:color w:val="000000"/>
          <w:sz w:val="22"/>
          <w:szCs w:val="22"/>
          <w:lang w:val="en-US"/>
        </w:rPr>
      </w:pPr>
    </w:p>
    <w:p w14:paraId="1C6DAA14" w14:textId="1C6E75AA" w:rsidR="00AA34E1" w:rsidRDefault="00AA34E1" w:rsidP="0079186C">
      <w:pPr>
        <w:pStyle w:val="NormalWeb"/>
        <w:spacing w:before="0" w:beforeAutospacing="0" w:after="0" w:afterAutospacing="0"/>
        <w:jc w:val="both"/>
        <w:rPr>
          <w:b/>
          <w:bCs/>
          <w:color w:val="000000"/>
          <w:sz w:val="22"/>
          <w:szCs w:val="22"/>
          <w:lang w:val="en-US"/>
        </w:rPr>
      </w:pPr>
      <w:r>
        <w:rPr>
          <w:b/>
          <w:bCs/>
          <w:color w:val="000000"/>
          <w:sz w:val="22"/>
          <w:szCs w:val="22"/>
          <w:lang w:val="en-US"/>
        </w:rPr>
        <w:t xml:space="preserve">Teknik Analisis Data </w:t>
      </w:r>
    </w:p>
    <w:p w14:paraId="30DA4AEC" w14:textId="19BF118C" w:rsidR="00934420" w:rsidRDefault="00934420" w:rsidP="0079186C">
      <w:pPr>
        <w:pStyle w:val="NormalWeb"/>
        <w:spacing w:before="0" w:beforeAutospacing="0" w:after="0" w:afterAutospacing="0"/>
        <w:ind w:firstLine="284"/>
        <w:jc w:val="both"/>
        <w:rPr>
          <w:noProof/>
          <w:sz w:val="22"/>
          <w:szCs w:val="22"/>
        </w:rPr>
      </w:pPr>
      <w:r w:rsidRPr="00934420">
        <w:rPr>
          <w:noProof/>
          <w:sz w:val="22"/>
          <w:szCs w:val="22"/>
        </w:rPr>
        <w:t>Teknik analisis data merupakan langkah penting dalam proses penelitian yang bertujuan untuk mengolah serta menganalisis data yang telah dikumpulkan. Data tersebut kemudian</w:t>
      </w:r>
      <w:r>
        <w:rPr>
          <w:noProof/>
          <w:sz w:val="22"/>
          <w:szCs w:val="22"/>
        </w:rPr>
        <w:t xml:space="preserve"> </w:t>
      </w:r>
      <w:r w:rsidRPr="00934420">
        <w:rPr>
          <w:noProof/>
          <w:sz w:val="22"/>
          <w:szCs w:val="22"/>
        </w:rPr>
        <w:t xml:space="preserve">diinterpretasikan untuk menghasilkan informasi yang dapat digunakan dalam menjawab rumusan masalah penelitian </w:t>
      </w:r>
      <w:r>
        <w:rPr>
          <w:noProof/>
          <w:sz w:val="22"/>
          <w:szCs w:val="22"/>
        </w:rPr>
        <w:t>(</w:t>
      </w:r>
      <w:r w:rsidR="00942B28">
        <w:rPr>
          <w:noProof/>
          <w:sz w:val="22"/>
          <w:szCs w:val="22"/>
        </w:rPr>
        <w:t>S</w:t>
      </w:r>
      <w:r w:rsidRPr="0009429B">
        <w:rPr>
          <w:noProof/>
          <w:sz w:val="22"/>
          <w:szCs w:val="22"/>
        </w:rPr>
        <w:t>etiawati, 2024</w:t>
      </w:r>
      <w:r>
        <w:rPr>
          <w:noProof/>
          <w:sz w:val="22"/>
          <w:szCs w:val="22"/>
        </w:rPr>
        <w:t xml:space="preserve">). Proses analisis </w:t>
      </w:r>
      <w:r w:rsidR="00DB06B4">
        <w:rPr>
          <w:noProof/>
          <w:sz w:val="22"/>
          <w:szCs w:val="22"/>
          <w:lang w:val="en-US"/>
        </w:rPr>
        <w:t xml:space="preserve">data </w:t>
      </w:r>
      <w:r>
        <w:rPr>
          <w:noProof/>
          <w:sz w:val="22"/>
          <w:szCs w:val="22"/>
        </w:rPr>
        <w:t xml:space="preserve">didukung oleh penggunaan perangkat lunak statistic seperti SPSS </w:t>
      </w:r>
      <w:r>
        <w:rPr>
          <w:i/>
          <w:iCs/>
          <w:noProof/>
          <w:sz w:val="22"/>
          <w:szCs w:val="22"/>
        </w:rPr>
        <w:t>(Statistic For product &amp; Service Solution)</w:t>
      </w:r>
      <w:r>
        <w:rPr>
          <w:noProof/>
          <w:sz w:val="22"/>
          <w:szCs w:val="22"/>
        </w:rPr>
        <w:t>. Teknik analisis data pada penelitian ini sebagai berikut:</w:t>
      </w:r>
    </w:p>
    <w:p w14:paraId="5E644A3A" w14:textId="77777777" w:rsidR="00934420" w:rsidRDefault="00934420" w:rsidP="0079186C">
      <w:pPr>
        <w:pStyle w:val="NormalWeb"/>
        <w:spacing w:before="0" w:beforeAutospacing="0" w:after="0" w:afterAutospacing="0"/>
        <w:jc w:val="both"/>
        <w:rPr>
          <w:noProof/>
          <w:sz w:val="22"/>
          <w:szCs w:val="22"/>
          <w:lang w:val="en-US"/>
        </w:rPr>
      </w:pPr>
      <w:r w:rsidRPr="00934420">
        <w:rPr>
          <w:noProof/>
          <w:sz w:val="22"/>
          <w:szCs w:val="22"/>
          <w:lang w:val="en-US"/>
        </w:rPr>
        <w:t>Uji Validitas dan Uji Realibilitas</w:t>
      </w:r>
    </w:p>
    <w:p w14:paraId="39AF379D" w14:textId="77777777" w:rsidR="00934420" w:rsidRDefault="00934420" w:rsidP="0079186C">
      <w:pPr>
        <w:pStyle w:val="NormalWeb"/>
        <w:spacing w:before="0" w:beforeAutospacing="0" w:after="0" w:afterAutospacing="0"/>
        <w:jc w:val="both"/>
        <w:rPr>
          <w:noProof/>
          <w:sz w:val="22"/>
          <w:szCs w:val="22"/>
          <w:lang w:val="en-US"/>
        </w:rPr>
      </w:pPr>
      <w:r w:rsidRPr="00934420">
        <w:rPr>
          <w:noProof/>
          <w:sz w:val="22"/>
          <w:szCs w:val="22"/>
          <w:lang w:val="en-US"/>
        </w:rPr>
        <w:t xml:space="preserve">Uji Asumsi Klasik </w:t>
      </w:r>
    </w:p>
    <w:p w14:paraId="0D598BF9" w14:textId="77777777" w:rsidR="00934420" w:rsidRDefault="00934420" w:rsidP="0079186C">
      <w:pPr>
        <w:pStyle w:val="NormalWeb"/>
        <w:spacing w:before="0" w:beforeAutospacing="0" w:after="0" w:afterAutospacing="0"/>
        <w:jc w:val="both"/>
        <w:rPr>
          <w:noProof/>
          <w:sz w:val="22"/>
          <w:szCs w:val="22"/>
          <w:lang w:val="en-US"/>
        </w:rPr>
      </w:pPr>
      <w:r w:rsidRPr="00934420">
        <w:rPr>
          <w:noProof/>
          <w:sz w:val="22"/>
          <w:szCs w:val="22"/>
          <w:lang w:val="en-US"/>
        </w:rPr>
        <w:t xml:space="preserve">Analisis Regresi linear berganda </w:t>
      </w:r>
    </w:p>
    <w:p w14:paraId="573E6A0D" w14:textId="2CBEA361" w:rsidR="007C0FBD" w:rsidRDefault="00934420" w:rsidP="0079186C">
      <w:pPr>
        <w:pStyle w:val="NormalWeb"/>
        <w:spacing w:before="0" w:beforeAutospacing="0" w:after="0" w:afterAutospacing="0"/>
        <w:jc w:val="both"/>
        <w:rPr>
          <w:noProof/>
          <w:sz w:val="22"/>
          <w:szCs w:val="22"/>
          <w:lang w:val="en-US"/>
        </w:rPr>
      </w:pPr>
      <w:r w:rsidRPr="00934420">
        <w:rPr>
          <w:noProof/>
          <w:sz w:val="22"/>
          <w:szCs w:val="22"/>
          <w:lang w:val="en-US"/>
        </w:rPr>
        <w:t>Uji Hipotesis Simultan (Uji f) dan Uji Parsial (Uji t)</w:t>
      </w:r>
    </w:p>
    <w:p w14:paraId="002D14CA" w14:textId="77777777" w:rsidR="00934420" w:rsidRPr="00934420" w:rsidRDefault="00934420" w:rsidP="0079186C">
      <w:pPr>
        <w:pStyle w:val="NormalWeb"/>
        <w:spacing w:before="0" w:beforeAutospacing="0" w:after="0" w:afterAutospacing="0"/>
        <w:jc w:val="both"/>
        <w:rPr>
          <w:noProof/>
          <w:sz w:val="22"/>
          <w:szCs w:val="22"/>
        </w:rPr>
      </w:pPr>
    </w:p>
    <w:p w14:paraId="10775097" w14:textId="77777777" w:rsidR="007C0FBD" w:rsidRDefault="007C0FBD" w:rsidP="0079186C">
      <w:pPr>
        <w:pStyle w:val="icsmheading1"/>
        <w:numPr>
          <w:ilvl w:val="0"/>
          <w:numId w:val="20"/>
        </w:numPr>
        <w:spacing w:before="0" w:after="0"/>
        <w:ind w:left="426" w:hanging="426"/>
        <w:outlineLvl w:val="0"/>
        <w:rPr>
          <w:sz w:val="22"/>
          <w:szCs w:val="22"/>
          <w:lang w:val="en-US"/>
        </w:rPr>
      </w:pPr>
      <w:r>
        <w:rPr>
          <w:sz w:val="22"/>
          <w:szCs w:val="22"/>
          <w:lang w:val="en-US"/>
        </w:rPr>
        <w:t>HASIL DAN PEMBAHASAN</w:t>
      </w:r>
    </w:p>
    <w:p w14:paraId="74C535DC" w14:textId="77777777" w:rsidR="00934420" w:rsidRDefault="00934420" w:rsidP="0079186C">
      <w:pPr>
        <w:pStyle w:val="icsmbodytext"/>
        <w:ind w:firstLine="0"/>
        <w:rPr>
          <w:b/>
          <w:bCs/>
          <w:sz w:val="22"/>
          <w:szCs w:val="22"/>
          <w:lang w:val="en-US"/>
        </w:rPr>
      </w:pPr>
    </w:p>
    <w:p w14:paraId="414C5AD8" w14:textId="11BC02D4" w:rsidR="00934420" w:rsidRPr="00934420" w:rsidRDefault="00934420" w:rsidP="0079186C">
      <w:pPr>
        <w:pStyle w:val="icsmbodytext"/>
        <w:ind w:firstLine="0"/>
        <w:rPr>
          <w:b/>
          <w:bCs/>
          <w:sz w:val="22"/>
          <w:szCs w:val="22"/>
          <w:lang w:val="en-US"/>
        </w:rPr>
      </w:pPr>
      <w:r>
        <w:rPr>
          <w:b/>
          <w:bCs/>
          <w:sz w:val="22"/>
          <w:szCs w:val="22"/>
          <w:lang w:val="en-US"/>
        </w:rPr>
        <w:t xml:space="preserve">Hasil Penelitian </w:t>
      </w:r>
    </w:p>
    <w:p w14:paraId="7B3A7EDC" w14:textId="73DD7DAE" w:rsidR="00934420" w:rsidRDefault="00934420" w:rsidP="0079186C">
      <w:pPr>
        <w:pStyle w:val="icsmbodytext"/>
        <w:ind w:firstLine="0"/>
        <w:jc w:val="center"/>
        <w:rPr>
          <w:b/>
          <w:bCs/>
          <w:sz w:val="22"/>
          <w:szCs w:val="22"/>
          <w:lang w:val="en-US"/>
        </w:rPr>
      </w:pPr>
      <w:r>
        <w:rPr>
          <w:b/>
          <w:bCs/>
          <w:sz w:val="22"/>
          <w:szCs w:val="22"/>
          <w:lang w:val="en-US"/>
        </w:rPr>
        <w:t>Tabel 1 Hasil Uji Validitas</w:t>
      </w:r>
    </w:p>
    <w:tbl>
      <w:tblPr>
        <w:tblStyle w:val="TableGrid"/>
        <w:tblW w:w="4248" w:type="dxa"/>
        <w:jc w:val="center"/>
        <w:tblLook w:val="04A0" w:firstRow="1" w:lastRow="0" w:firstColumn="1" w:lastColumn="0" w:noHBand="0" w:noVBand="1"/>
      </w:tblPr>
      <w:tblGrid>
        <w:gridCol w:w="1036"/>
        <w:gridCol w:w="1016"/>
        <w:gridCol w:w="717"/>
        <w:gridCol w:w="626"/>
        <w:gridCol w:w="1086"/>
      </w:tblGrid>
      <w:tr w:rsidR="00F93290" w:rsidRPr="00F93290" w14:paraId="5688ED35" w14:textId="77777777" w:rsidTr="00F93290">
        <w:trPr>
          <w:jc w:val="center"/>
        </w:trPr>
        <w:tc>
          <w:tcPr>
            <w:tcW w:w="926" w:type="dxa"/>
          </w:tcPr>
          <w:p w14:paraId="468DBD63" w14:textId="77777777" w:rsidR="00F93290" w:rsidRPr="00F93290" w:rsidRDefault="00F93290" w:rsidP="0079186C">
            <w:pPr>
              <w:jc w:val="center"/>
              <w:rPr>
                <w:rFonts w:cs="Times New Roman"/>
                <w:sz w:val="18"/>
                <w:szCs w:val="18"/>
              </w:rPr>
            </w:pPr>
            <w:r w:rsidRPr="00F93290">
              <w:rPr>
                <w:rFonts w:cs="Times New Roman"/>
                <w:sz w:val="18"/>
                <w:szCs w:val="18"/>
              </w:rPr>
              <w:t>Variabel</w:t>
            </w:r>
          </w:p>
        </w:tc>
        <w:tc>
          <w:tcPr>
            <w:tcW w:w="910" w:type="dxa"/>
          </w:tcPr>
          <w:p w14:paraId="46A74CE4" w14:textId="77777777" w:rsidR="00F93290" w:rsidRPr="00F93290" w:rsidRDefault="00F93290" w:rsidP="0079186C">
            <w:pPr>
              <w:jc w:val="center"/>
              <w:rPr>
                <w:rFonts w:cs="Times New Roman"/>
                <w:sz w:val="18"/>
                <w:szCs w:val="18"/>
              </w:rPr>
            </w:pPr>
            <w:r w:rsidRPr="00F93290">
              <w:rPr>
                <w:rFonts w:cs="Times New Roman"/>
                <w:sz w:val="18"/>
                <w:szCs w:val="18"/>
              </w:rPr>
              <w:t>Pertanyaan</w:t>
            </w:r>
          </w:p>
        </w:tc>
        <w:tc>
          <w:tcPr>
            <w:tcW w:w="651" w:type="dxa"/>
          </w:tcPr>
          <w:p w14:paraId="1B3D9D13" w14:textId="77777777" w:rsidR="00F93290" w:rsidRPr="00F93290" w:rsidRDefault="00F93290" w:rsidP="0079186C">
            <w:pPr>
              <w:jc w:val="center"/>
              <w:rPr>
                <w:rFonts w:cs="Times New Roman"/>
                <w:sz w:val="18"/>
                <w:szCs w:val="18"/>
              </w:rPr>
            </w:pPr>
            <w:r w:rsidRPr="00F93290">
              <w:rPr>
                <w:rFonts w:cs="Times New Roman"/>
                <w:sz w:val="18"/>
                <w:szCs w:val="18"/>
              </w:rPr>
              <w:t>R Hitung</w:t>
            </w:r>
          </w:p>
        </w:tc>
        <w:tc>
          <w:tcPr>
            <w:tcW w:w="572" w:type="dxa"/>
          </w:tcPr>
          <w:p w14:paraId="25BF9801" w14:textId="77777777" w:rsidR="00F93290" w:rsidRPr="00F93290" w:rsidRDefault="00F93290" w:rsidP="0079186C">
            <w:pPr>
              <w:jc w:val="center"/>
              <w:rPr>
                <w:rFonts w:cs="Times New Roman"/>
                <w:sz w:val="18"/>
                <w:szCs w:val="18"/>
              </w:rPr>
            </w:pPr>
            <w:r w:rsidRPr="00F93290">
              <w:rPr>
                <w:rFonts w:cs="Times New Roman"/>
                <w:sz w:val="18"/>
                <w:szCs w:val="18"/>
              </w:rPr>
              <w:t>R Tabel</w:t>
            </w:r>
          </w:p>
        </w:tc>
        <w:tc>
          <w:tcPr>
            <w:tcW w:w="1189" w:type="dxa"/>
          </w:tcPr>
          <w:p w14:paraId="42371762" w14:textId="77777777" w:rsidR="00F93290" w:rsidRPr="00F93290" w:rsidRDefault="00F93290" w:rsidP="0079186C">
            <w:pPr>
              <w:jc w:val="center"/>
              <w:rPr>
                <w:rFonts w:cs="Times New Roman"/>
                <w:sz w:val="18"/>
                <w:szCs w:val="18"/>
              </w:rPr>
            </w:pPr>
            <w:r w:rsidRPr="00F93290">
              <w:rPr>
                <w:rFonts w:cs="Times New Roman"/>
                <w:sz w:val="18"/>
                <w:szCs w:val="18"/>
              </w:rPr>
              <w:t>Kesimpulan</w:t>
            </w:r>
          </w:p>
        </w:tc>
      </w:tr>
      <w:tr w:rsidR="00F93290" w:rsidRPr="00F93290" w14:paraId="179FCDD7" w14:textId="77777777" w:rsidTr="00F93290">
        <w:trPr>
          <w:jc w:val="center"/>
        </w:trPr>
        <w:tc>
          <w:tcPr>
            <w:tcW w:w="926" w:type="dxa"/>
            <w:vMerge w:val="restart"/>
          </w:tcPr>
          <w:p w14:paraId="5E00E597" w14:textId="77777777" w:rsidR="00F93290" w:rsidRPr="00F93290" w:rsidRDefault="00F93290" w:rsidP="0079186C">
            <w:pPr>
              <w:jc w:val="center"/>
              <w:rPr>
                <w:rFonts w:cs="Times New Roman"/>
                <w:sz w:val="18"/>
                <w:szCs w:val="18"/>
              </w:rPr>
            </w:pPr>
          </w:p>
          <w:p w14:paraId="6374BBCD" w14:textId="77777777" w:rsidR="00F93290" w:rsidRPr="00F93290" w:rsidRDefault="00F93290" w:rsidP="0079186C">
            <w:pPr>
              <w:jc w:val="center"/>
              <w:rPr>
                <w:rFonts w:cs="Times New Roman"/>
                <w:sz w:val="18"/>
                <w:szCs w:val="18"/>
              </w:rPr>
            </w:pPr>
          </w:p>
          <w:p w14:paraId="1055A189" w14:textId="77777777" w:rsidR="00F93290" w:rsidRPr="00F93290" w:rsidRDefault="00F93290" w:rsidP="0079186C">
            <w:pPr>
              <w:jc w:val="center"/>
              <w:rPr>
                <w:rFonts w:cs="Times New Roman"/>
                <w:sz w:val="18"/>
                <w:szCs w:val="18"/>
              </w:rPr>
            </w:pPr>
            <w:r w:rsidRPr="00F93290">
              <w:rPr>
                <w:rFonts w:cs="Times New Roman"/>
                <w:sz w:val="18"/>
                <w:szCs w:val="18"/>
              </w:rPr>
              <w:t>Literasi Pajak (X1)</w:t>
            </w:r>
          </w:p>
        </w:tc>
        <w:tc>
          <w:tcPr>
            <w:tcW w:w="910" w:type="dxa"/>
          </w:tcPr>
          <w:p w14:paraId="4022B420" w14:textId="77777777" w:rsidR="00F93290" w:rsidRPr="00F93290" w:rsidRDefault="00F93290" w:rsidP="0079186C">
            <w:pPr>
              <w:jc w:val="center"/>
              <w:rPr>
                <w:rFonts w:cs="Times New Roman"/>
                <w:sz w:val="18"/>
                <w:szCs w:val="18"/>
              </w:rPr>
            </w:pPr>
            <w:r w:rsidRPr="00F93290">
              <w:rPr>
                <w:rFonts w:cs="Times New Roman"/>
                <w:sz w:val="18"/>
                <w:szCs w:val="18"/>
              </w:rPr>
              <w:t>X1.1</w:t>
            </w:r>
          </w:p>
        </w:tc>
        <w:tc>
          <w:tcPr>
            <w:tcW w:w="651" w:type="dxa"/>
          </w:tcPr>
          <w:p w14:paraId="0E6501AD" w14:textId="77777777" w:rsidR="00F93290" w:rsidRPr="00F93290" w:rsidRDefault="00F93290" w:rsidP="0079186C">
            <w:pPr>
              <w:jc w:val="center"/>
              <w:rPr>
                <w:rFonts w:cs="Times New Roman"/>
                <w:sz w:val="18"/>
                <w:szCs w:val="18"/>
              </w:rPr>
            </w:pPr>
            <w:r w:rsidRPr="00F93290">
              <w:rPr>
                <w:rFonts w:cs="Times New Roman"/>
                <w:color w:val="010205"/>
                <w:sz w:val="18"/>
                <w:szCs w:val="18"/>
              </w:rPr>
              <w:t>0.876</w:t>
            </w:r>
          </w:p>
        </w:tc>
        <w:tc>
          <w:tcPr>
            <w:tcW w:w="572" w:type="dxa"/>
          </w:tcPr>
          <w:p w14:paraId="53FDF95A"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5153D1AD"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22248A58" w14:textId="77777777" w:rsidTr="00F93290">
        <w:trPr>
          <w:jc w:val="center"/>
        </w:trPr>
        <w:tc>
          <w:tcPr>
            <w:tcW w:w="926" w:type="dxa"/>
            <w:vMerge/>
          </w:tcPr>
          <w:p w14:paraId="68A86B79" w14:textId="77777777" w:rsidR="00F93290" w:rsidRPr="00F93290" w:rsidRDefault="00F93290" w:rsidP="0079186C">
            <w:pPr>
              <w:jc w:val="center"/>
              <w:rPr>
                <w:rFonts w:cs="Times New Roman"/>
                <w:sz w:val="18"/>
                <w:szCs w:val="18"/>
              </w:rPr>
            </w:pPr>
          </w:p>
        </w:tc>
        <w:tc>
          <w:tcPr>
            <w:tcW w:w="910" w:type="dxa"/>
          </w:tcPr>
          <w:p w14:paraId="202FEDE8" w14:textId="77777777" w:rsidR="00F93290" w:rsidRPr="00F93290" w:rsidRDefault="00F93290" w:rsidP="0079186C">
            <w:pPr>
              <w:jc w:val="center"/>
              <w:rPr>
                <w:rFonts w:cs="Times New Roman"/>
                <w:sz w:val="18"/>
                <w:szCs w:val="18"/>
              </w:rPr>
            </w:pPr>
            <w:r w:rsidRPr="00F93290">
              <w:rPr>
                <w:rFonts w:cs="Times New Roman"/>
                <w:sz w:val="18"/>
                <w:szCs w:val="18"/>
              </w:rPr>
              <w:t>X1.2</w:t>
            </w:r>
          </w:p>
        </w:tc>
        <w:tc>
          <w:tcPr>
            <w:tcW w:w="651" w:type="dxa"/>
          </w:tcPr>
          <w:p w14:paraId="69C694CD" w14:textId="77777777" w:rsidR="00F93290" w:rsidRPr="00F93290" w:rsidRDefault="00F93290" w:rsidP="0079186C">
            <w:pPr>
              <w:jc w:val="center"/>
              <w:rPr>
                <w:rFonts w:cs="Times New Roman"/>
                <w:sz w:val="18"/>
                <w:szCs w:val="18"/>
              </w:rPr>
            </w:pPr>
            <w:r w:rsidRPr="00F93290">
              <w:rPr>
                <w:rFonts w:cs="Times New Roman"/>
                <w:color w:val="010205"/>
                <w:sz w:val="18"/>
                <w:szCs w:val="18"/>
              </w:rPr>
              <w:t>0.844</w:t>
            </w:r>
          </w:p>
        </w:tc>
        <w:tc>
          <w:tcPr>
            <w:tcW w:w="572" w:type="dxa"/>
          </w:tcPr>
          <w:p w14:paraId="02476D2B"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0933C54B"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12490C04" w14:textId="77777777" w:rsidTr="00F93290">
        <w:trPr>
          <w:jc w:val="center"/>
        </w:trPr>
        <w:tc>
          <w:tcPr>
            <w:tcW w:w="926" w:type="dxa"/>
            <w:vMerge/>
          </w:tcPr>
          <w:p w14:paraId="6EDC0FFF" w14:textId="77777777" w:rsidR="00F93290" w:rsidRPr="00F93290" w:rsidRDefault="00F93290" w:rsidP="0079186C">
            <w:pPr>
              <w:jc w:val="center"/>
              <w:rPr>
                <w:rFonts w:cs="Times New Roman"/>
                <w:sz w:val="18"/>
                <w:szCs w:val="18"/>
              </w:rPr>
            </w:pPr>
          </w:p>
        </w:tc>
        <w:tc>
          <w:tcPr>
            <w:tcW w:w="910" w:type="dxa"/>
          </w:tcPr>
          <w:p w14:paraId="0B5EA9E1" w14:textId="77777777" w:rsidR="00F93290" w:rsidRPr="00F93290" w:rsidRDefault="00F93290" w:rsidP="0079186C">
            <w:pPr>
              <w:jc w:val="center"/>
              <w:rPr>
                <w:rFonts w:cs="Times New Roman"/>
                <w:sz w:val="18"/>
                <w:szCs w:val="18"/>
              </w:rPr>
            </w:pPr>
            <w:r w:rsidRPr="00F93290">
              <w:rPr>
                <w:rFonts w:cs="Times New Roman"/>
                <w:sz w:val="18"/>
                <w:szCs w:val="18"/>
              </w:rPr>
              <w:t>X1.3</w:t>
            </w:r>
          </w:p>
        </w:tc>
        <w:tc>
          <w:tcPr>
            <w:tcW w:w="651" w:type="dxa"/>
          </w:tcPr>
          <w:p w14:paraId="49A7DEC0" w14:textId="77777777" w:rsidR="00F93290" w:rsidRPr="00F93290" w:rsidRDefault="00F93290" w:rsidP="0079186C">
            <w:pPr>
              <w:jc w:val="center"/>
              <w:rPr>
                <w:rFonts w:cs="Times New Roman"/>
                <w:sz w:val="18"/>
                <w:szCs w:val="18"/>
              </w:rPr>
            </w:pPr>
            <w:r w:rsidRPr="00F93290">
              <w:rPr>
                <w:rFonts w:cs="Times New Roman"/>
                <w:color w:val="010205"/>
                <w:sz w:val="18"/>
                <w:szCs w:val="18"/>
              </w:rPr>
              <w:t>0.842</w:t>
            </w:r>
          </w:p>
        </w:tc>
        <w:tc>
          <w:tcPr>
            <w:tcW w:w="572" w:type="dxa"/>
          </w:tcPr>
          <w:p w14:paraId="48194690"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0CB4E1D9"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4FE35B94" w14:textId="77777777" w:rsidTr="00F93290">
        <w:trPr>
          <w:jc w:val="center"/>
        </w:trPr>
        <w:tc>
          <w:tcPr>
            <w:tcW w:w="926" w:type="dxa"/>
            <w:vMerge/>
          </w:tcPr>
          <w:p w14:paraId="175EA230" w14:textId="77777777" w:rsidR="00F93290" w:rsidRPr="00F93290" w:rsidRDefault="00F93290" w:rsidP="0079186C">
            <w:pPr>
              <w:jc w:val="center"/>
              <w:rPr>
                <w:rFonts w:cs="Times New Roman"/>
                <w:sz w:val="18"/>
                <w:szCs w:val="18"/>
              </w:rPr>
            </w:pPr>
          </w:p>
        </w:tc>
        <w:tc>
          <w:tcPr>
            <w:tcW w:w="910" w:type="dxa"/>
          </w:tcPr>
          <w:p w14:paraId="2480CFC6" w14:textId="77777777" w:rsidR="00F93290" w:rsidRPr="00F93290" w:rsidRDefault="00F93290" w:rsidP="0079186C">
            <w:pPr>
              <w:jc w:val="center"/>
              <w:rPr>
                <w:rFonts w:cs="Times New Roman"/>
                <w:sz w:val="18"/>
                <w:szCs w:val="18"/>
              </w:rPr>
            </w:pPr>
            <w:r w:rsidRPr="00F93290">
              <w:rPr>
                <w:rFonts w:cs="Times New Roman"/>
                <w:sz w:val="18"/>
                <w:szCs w:val="18"/>
              </w:rPr>
              <w:t>X1.4</w:t>
            </w:r>
          </w:p>
        </w:tc>
        <w:tc>
          <w:tcPr>
            <w:tcW w:w="651" w:type="dxa"/>
          </w:tcPr>
          <w:p w14:paraId="7CAFAB94" w14:textId="77777777" w:rsidR="00F93290" w:rsidRPr="00F93290" w:rsidRDefault="00F93290" w:rsidP="0079186C">
            <w:pPr>
              <w:jc w:val="center"/>
              <w:rPr>
                <w:rFonts w:cs="Times New Roman"/>
                <w:sz w:val="18"/>
                <w:szCs w:val="18"/>
              </w:rPr>
            </w:pPr>
            <w:r w:rsidRPr="00F93290">
              <w:rPr>
                <w:rFonts w:cs="Times New Roman"/>
                <w:color w:val="010205"/>
                <w:sz w:val="18"/>
                <w:szCs w:val="18"/>
              </w:rPr>
              <w:t>0.879</w:t>
            </w:r>
          </w:p>
        </w:tc>
        <w:tc>
          <w:tcPr>
            <w:tcW w:w="572" w:type="dxa"/>
          </w:tcPr>
          <w:p w14:paraId="7A5645FF"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5AC843F1"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30EF0B32" w14:textId="77777777" w:rsidTr="00F93290">
        <w:trPr>
          <w:jc w:val="center"/>
        </w:trPr>
        <w:tc>
          <w:tcPr>
            <w:tcW w:w="926" w:type="dxa"/>
            <w:vMerge/>
          </w:tcPr>
          <w:p w14:paraId="603D0D3D" w14:textId="77777777" w:rsidR="00F93290" w:rsidRPr="00F93290" w:rsidRDefault="00F93290" w:rsidP="0079186C">
            <w:pPr>
              <w:jc w:val="center"/>
              <w:rPr>
                <w:rFonts w:cs="Times New Roman"/>
                <w:sz w:val="18"/>
                <w:szCs w:val="18"/>
              </w:rPr>
            </w:pPr>
          </w:p>
        </w:tc>
        <w:tc>
          <w:tcPr>
            <w:tcW w:w="910" w:type="dxa"/>
          </w:tcPr>
          <w:p w14:paraId="2131BA26" w14:textId="77777777" w:rsidR="00F93290" w:rsidRPr="00F93290" w:rsidRDefault="00F93290" w:rsidP="0079186C">
            <w:pPr>
              <w:jc w:val="center"/>
              <w:rPr>
                <w:rFonts w:cs="Times New Roman"/>
                <w:sz w:val="18"/>
                <w:szCs w:val="18"/>
              </w:rPr>
            </w:pPr>
            <w:r w:rsidRPr="00F93290">
              <w:rPr>
                <w:rFonts w:cs="Times New Roman"/>
                <w:sz w:val="18"/>
                <w:szCs w:val="18"/>
              </w:rPr>
              <w:t>X1.5</w:t>
            </w:r>
          </w:p>
        </w:tc>
        <w:tc>
          <w:tcPr>
            <w:tcW w:w="651" w:type="dxa"/>
          </w:tcPr>
          <w:p w14:paraId="0BBF073E" w14:textId="77777777" w:rsidR="00F93290" w:rsidRPr="00F93290" w:rsidRDefault="00F93290" w:rsidP="0079186C">
            <w:pPr>
              <w:jc w:val="center"/>
              <w:rPr>
                <w:rFonts w:cs="Times New Roman"/>
                <w:sz w:val="18"/>
                <w:szCs w:val="18"/>
              </w:rPr>
            </w:pPr>
            <w:r w:rsidRPr="00F93290">
              <w:rPr>
                <w:rFonts w:cs="Times New Roman"/>
                <w:color w:val="010205"/>
                <w:sz w:val="18"/>
                <w:szCs w:val="18"/>
              </w:rPr>
              <w:t>0.847</w:t>
            </w:r>
          </w:p>
        </w:tc>
        <w:tc>
          <w:tcPr>
            <w:tcW w:w="572" w:type="dxa"/>
          </w:tcPr>
          <w:p w14:paraId="3A859B48"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32A2F71E"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4128F418" w14:textId="77777777" w:rsidTr="00F93290">
        <w:trPr>
          <w:jc w:val="center"/>
        </w:trPr>
        <w:tc>
          <w:tcPr>
            <w:tcW w:w="926" w:type="dxa"/>
            <w:vMerge/>
          </w:tcPr>
          <w:p w14:paraId="5D8D5A13" w14:textId="77777777" w:rsidR="00F93290" w:rsidRPr="00F93290" w:rsidRDefault="00F93290" w:rsidP="0079186C">
            <w:pPr>
              <w:jc w:val="center"/>
              <w:rPr>
                <w:rFonts w:cs="Times New Roman"/>
                <w:sz w:val="18"/>
                <w:szCs w:val="18"/>
              </w:rPr>
            </w:pPr>
          </w:p>
        </w:tc>
        <w:tc>
          <w:tcPr>
            <w:tcW w:w="910" w:type="dxa"/>
          </w:tcPr>
          <w:p w14:paraId="12C56DBC" w14:textId="77777777" w:rsidR="00F93290" w:rsidRPr="00F93290" w:rsidRDefault="00F93290" w:rsidP="0079186C">
            <w:pPr>
              <w:jc w:val="center"/>
              <w:rPr>
                <w:rFonts w:cs="Times New Roman"/>
                <w:sz w:val="18"/>
                <w:szCs w:val="18"/>
              </w:rPr>
            </w:pPr>
            <w:r w:rsidRPr="00F93290">
              <w:rPr>
                <w:rFonts w:cs="Times New Roman"/>
                <w:sz w:val="18"/>
                <w:szCs w:val="18"/>
              </w:rPr>
              <w:t>X1.6</w:t>
            </w:r>
          </w:p>
        </w:tc>
        <w:tc>
          <w:tcPr>
            <w:tcW w:w="651" w:type="dxa"/>
          </w:tcPr>
          <w:p w14:paraId="3B0F8F2D" w14:textId="77777777" w:rsidR="00F93290" w:rsidRPr="00F93290" w:rsidRDefault="00F93290" w:rsidP="0079186C">
            <w:pPr>
              <w:jc w:val="center"/>
              <w:rPr>
                <w:rFonts w:cs="Times New Roman"/>
                <w:sz w:val="18"/>
                <w:szCs w:val="18"/>
              </w:rPr>
            </w:pPr>
            <w:r w:rsidRPr="00F93290">
              <w:rPr>
                <w:rFonts w:cs="Times New Roman"/>
                <w:color w:val="010205"/>
                <w:sz w:val="18"/>
                <w:szCs w:val="18"/>
              </w:rPr>
              <w:t>0.873</w:t>
            </w:r>
          </w:p>
        </w:tc>
        <w:tc>
          <w:tcPr>
            <w:tcW w:w="572" w:type="dxa"/>
          </w:tcPr>
          <w:p w14:paraId="5EF48EEE"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671C3BA4"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4E28BAE2" w14:textId="77777777" w:rsidTr="00F93290">
        <w:trPr>
          <w:jc w:val="center"/>
        </w:trPr>
        <w:tc>
          <w:tcPr>
            <w:tcW w:w="926" w:type="dxa"/>
            <w:vMerge w:val="restart"/>
          </w:tcPr>
          <w:p w14:paraId="5B291DAD" w14:textId="77777777" w:rsidR="00F93290" w:rsidRPr="00F93290" w:rsidRDefault="00F93290" w:rsidP="0079186C">
            <w:pPr>
              <w:jc w:val="center"/>
              <w:rPr>
                <w:rFonts w:cs="Times New Roman"/>
                <w:sz w:val="18"/>
                <w:szCs w:val="18"/>
              </w:rPr>
            </w:pPr>
          </w:p>
          <w:p w14:paraId="53645156" w14:textId="77777777" w:rsidR="00F93290" w:rsidRPr="00F93290" w:rsidRDefault="00F93290" w:rsidP="0079186C">
            <w:pPr>
              <w:jc w:val="center"/>
              <w:rPr>
                <w:rFonts w:cs="Times New Roman"/>
                <w:sz w:val="18"/>
                <w:szCs w:val="18"/>
              </w:rPr>
            </w:pPr>
            <w:r w:rsidRPr="00F93290">
              <w:rPr>
                <w:rFonts w:cs="Times New Roman"/>
                <w:sz w:val="18"/>
                <w:szCs w:val="18"/>
              </w:rPr>
              <w:t>Digitalisasi Pelayanan (X2)</w:t>
            </w:r>
          </w:p>
        </w:tc>
        <w:tc>
          <w:tcPr>
            <w:tcW w:w="910" w:type="dxa"/>
          </w:tcPr>
          <w:p w14:paraId="4A9121C4" w14:textId="77777777" w:rsidR="00F93290" w:rsidRPr="00F93290" w:rsidRDefault="00F93290" w:rsidP="0079186C">
            <w:pPr>
              <w:jc w:val="center"/>
              <w:rPr>
                <w:rFonts w:cs="Times New Roman"/>
                <w:sz w:val="18"/>
                <w:szCs w:val="18"/>
              </w:rPr>
            </w:pPr>
            <w:r w:rsidRPr="00F93290">
              <w:rPr>
                <w:rFonts w:cs="Times New Roman"/>
                <w:sz w:val="18"/>
                <w:szCs w:val="18"/>
              </w:rPr>
              <w:t>X2.1</w:t>
            </w:r>
          </w:p>
        </w:tc>
        <w:tc>
          <w:tcPr>
            <w:tcW w:w="651" w:type="dxa"/>
          </w:tcPr>
          <w:p w14:paraId="3CC927A8" w14:textId="77777777" w:rsidR="00F93290" w:rsidRPr="00F93290" w:rsidRDefault="00F93290" w:rsidP="0079186C">
            <w:pPr>
              <w:jc w:val="center"/>
              <w:rPr>
                <w:rFonts w:cs="Times New Roman"/>
                <w:sz w:val="18"/>
                <w:szCs w:val="18"/>
              </w:rPr>
            </w:pPr>
            <w:r w:rsidRPr="00F93290">
              <w:rPr>
                <w:rFonts w:cs="Times New Roman"/>
                <w:color w:val="010205"/>
                <w:sz w:val="18"/>
                <w:szCs w:val="18"/>
              </w:rPr>
              <w:t>0.826</w:t>
            </w:r>
          </w:p>
        </w:tc>
        <w:tc>
          <w:tcPr>
            <w:tcW w:w="572" w:type="dxa"/>
          </w:tcPr>
          <w:p w14:paraId="0C032E81"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711BAF80"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3D53E4D8" w14:textId="77777777" w:rsidTr="00F93290">
        <w:trPr>
          <w:jc w:val="center"/>
        </w:trPr>
        <w:tc>
          <w:tcPr>
            <w:tcW w:w="926" w:type="dxa"/>
            <w:vMerge/>
          </w:tcPr>
          <w:p w14:paraId="0B9653D6" w14:textId="77777777" w:rsidR="00F93290" w:rsidRPr="00F93290" w:rsidRDefault="00F93290" w:rsidP="0079186C">
            <w:pPr>
              <w:jc w:val="center"/>
              <w:rPr>
                <w:rFonts w:cs="Times New Roman"/>
                <w:sz w:val="18"/>
                <w:szCs w:val="18"/>
              </w:rPr>
            </w:pPr>
          </w:p>
        </w:tc>
        <w:tc>
          <w:tcPr>
            <w:tcW w:w="910" w:type="dxa"/>
          </w:tcPr>
          <w:p w14:paraId="211AE327" w14:textId="77777777" w:rsidR="00F93290" w:rsidRPr="00F93290" w:rsidRDefault="00F93290" w:rsidP="0079186C">
            <w:pPr>
              <w:jc w:val="center"/>
              <w:rPr>
                <w:rFonts w:cs="Times New Roman"/>
                <w:sz w:val="18"/>
                <w:szCs w:val="18"/>
              </w:rPr>
            </w:pPr>
            <w:r w:rsidRPr="00F93290">
              <w:rPr>
                <w:rFonts w:cs="Times New Roman"/>
                <w:sz w:val="18"/>
                <w:szCs w:val="18"/>
              </w:rPr>
              <w:t>X2.2</w:t>
            </w:r>
          </w:p>
        </w:tc>
        <w:tc>
          <w:tcPr>
            <w:tcW w:w="651" w:type="dxa"/>
          </w:tcPr>
          <w:p w14:paraId="1F8921AB" w14:textId="77777777" w:rsidR="00F93290" w:rsidRPr="00F93290" w:rsidRDefault="00F93290" w:rsidP="0079186C">
            <w:pPr>
              <w:jc w:val="center"/>
              <w:rPr>
                <w:rFonts w:cs="Times New Roman"/>
                <w:sz w:val="18"/>
                <w:szCs w:val="18"/>
              </w:rPr>
            </w:pPr>
            <w:r w:rsidRPr="00F93290">
              <w:rPr>
                <w:rFonts w:cs="Times New Roman"/>
                <w:color w:val="010205"/>
                <w:sz w:val="18"/>
                <w:szCs w:val="18"/>
              </w:rPr>
              <w:t>0.884</w:t>
            </w:r>
          </w:p>
        </w:tc>
        <w:tc>
          <w:tcPr>
            <w:tcW w:w="572" w:type="dxa"/>
          </w:tcPr>
          <w:p w14:paraId="6ADD5012"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4755B029"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3BF9E416" w14:textId="77777777" w:rsidTr="00F93290">
        <w:trPr>
          <w:jc w:val="center"/>
        </w:trPr>
        <w:tc>
          <w:tcPr>
            <w:tcW w:w="926" w:type="dxa"/>
            <w:vMerge/>
          </w:tcPr>
          <w:p w14:paraId="567F050A" w14:textId="77777777" w:rsidR="00F93290" w:rsidRPr="00F93290" w:rsidRDefault="00F93290" w:rsidP="0079186C">
            <w:pPr>
              <w:jc w:val="center"/>
              <w:rPr>
                <w:rFonts w:cs="Times New Roman"/>
                <w:sz w:val="18"/>
                <w:szCs w:val="18"/>
              </w:rPr>
            </w:pPr>
          </w:p>
        </w:tc>
        <w:tc>
          <w:tcPr>
            <w:tcW w:w="910" w:type="dxa"/>
          </w:tcPr>
          <w:p w14:paraId="61F130EA" w14:textId="77777777" w:rsidR="00F93290" w:rsidRPr="00F93290" w:rsidRDefault="00F93290" w:rsidP="0079186C">
            <w:pPr>
              <w:jc w:val="center"/>
              <w:rPr>
                <w:rFonts w:cs="Times New Roman"/>
                <w:sz w:val="18"/>
                <w:szCs w:val="18"/>
              </w:rPr>
            </w:pPr>
            <w:r w:rsidRPr="00F93290">
              <w:rPr>
                <w:rFonts w:cs="Times New Roman"/>
                <w:sz w:val="18"/>
                <w:szCs w:val="18"/>
              </w:rPr>
              <w:t>X2.3</w:t>
            </w:r>
          </w:p>
        </w:tc>
        <w:tc>
          <w:tcPr>
            <w:tcW w:w="651" w:type="dxa"/>
          </w:tcPr>
          <w:p w14:paraId="7CEE6A81" w14:textId="77777777" w:rsidR="00F93290" w:rsidRPr="00F93290" w:rsidRDefault="00F93290" w:rsidP="0079186C">
            <w:pPr>
              <w:jc w:val="center"/>
              <w:rPr>
                <w:rFonts w:cs="Times New Roman"/>
                <w:sz w:val="18"/>
                <w:szCs w:val="18"/>
              </w:rPr>
            </w:pPr>
            <w:r w:rsidRPr="00F93290">
              <w:rPr>
                <w:rFonts w:cs="Times New Roman"/>
                <w:color w:val="010205"/>
                <w:sz w:val="18"/>
                <w:szCs w:val="18"/>
              </w:rPr>
              <w:t>0.834</w:t>
            </w:r>
          </w:p>
        </w:tc>
        <w:tc>
          <w:tcPr>
            <w:tcW w:w="572" w:type="dxa"/>
          </w:tcPr>
          <w:p w14:paraId="6178CD79"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726F8979"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386B4B36" w14:textId="77777777" w:rsidTr="00F93290">
        <w:trPr>
          <w:jc w:val="center"/>
        </w:trPr>
        <w:tc>
          <w:tcPr>
            <w:tcW w:w="926" w:type="dxa"/>
            <w:vMerge/>
          </w:tcPr>
          <w:p w14:paraId="7CB00704" w14:textId="77777777" w:rsidR="00F93290" w:rsidRPr="00F93290" w:rsidRDefault="00F93290" w:rsidP="0079186C">
            <w:pPr>
              <w:jc w:val="center"/>
              <w:rPr>
                <w:rFonts w:cs="Times New Roman"/>
                <w:sz w:val="18"/>
                <w:szCs w:val="18"/>
              </w:rPr>
            </w:pPr>
          </w:p>
        </w:tc>
        <w:tc>
          <w:tcPr>
            <w:tcW w:w="910" w:type="dxa"/>
          </w:tcPr>
          <w:p w14:paraId="080A1B4B" w14:textId="77777777" w:rsidR="00F93290" w:rsidRPr="00F93290" w:rsidRDefault="00F93290" w:rsidP="0079186C">
            <w:pPr>
              <w:jc w:val="center"/>
              <w:rPr>
                <w:rFonts w:cs="Times New Roman"/>
                <w:sz w:val="18"/>
                <w:szCs w:val="18"/>
              </w:rPr>
            </w:pPr>
            <w:r w:rsidRPr="00F93290">
              <w:rPr>
                <w:rFonts w:cs="Times New Roman"/>
                <w:sz w:val="18"/>
                <w:szCs w:val="18"/>
              </w:rPr>
              <w:t>X2.4</w:t>
            </w:r>
          </w:p>
        </w:tc>
        <w:tc>
          <w:tcPr>
            <w:tcW w:w="651" w:type="dxa"/>
          </w:tcPr>
          <w:p w14:paraId="06C5C306" w14:textId="77777777" w:rsidR="00F93290" w:rsidRPr="00F93290" w:rsidRDefault="00F93290" w:rsidP="0079186C">
            <w:pPr>
              <w:jc w:val="center"/>
              <w:rPr>
                <w:rFonts w:cs="Times New Roman"/>
                <w:sz w:val="18"/>
                <w:szCs w:val="18"/>
              </w:rPr>
            </w:pPr>
            <w:r w:rsidRPr="00F93290">
              <w:rPr>
                <w:rFonts w:cs="Times New Roman"/>
                <w:color w:val="010205"/>
                <w:sz w:val="18"/>
                <w:szCs w:val="18"/>
              </w:rPr>
              <w:t>0.870</w:t>
            </w:r>
          </w:p>
        </w:tc>
        <w:tc>
          <w:tcPr>
            <w:tcW w:w="572" w:type="dxa"/>
          </w:tcPr>
          <w:p w14:paraId="6BD76830"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41C4DD51"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4411AF15" w14:textId="77777777" w:rsidTr="00F93290">
        <w:trPr>
          <w:jc w:val="center"/>
        </w:trPr>
        <w:tc>
          <w:tcPr>
            <w:tcW w:w="926" w:type="dxa"/>
            <w:vMerge/>
          </w:tcPr>
          <w:p w14:paraId="073127D8" w14:textId="77777777" w:rsidR="00F93290" w:rsidRPr="00F93290" w:rsidRDefault="00F93290" w:rsidP="0079186C">
            <w:pPr>
              <w:jc w:val="center"/>
              <w:rPr>
                <w:rFonts w:cs="Times New Roman"/>
                <w:sz w:val="18"/>
                <w:szCs w:val="18"/>
              </w:rPr>
            </w:pPr>
          </w:p>
        </w:tc>
        <w:tc>
          <w:tcPr>
            <w:tcW w:w="910" w:type="dxa"/>
          </w:tcPr>
          <w:p w14:paraId="03D2390D" w14:textId="77777777" w:rsidR="00F93290" w:rsidRPr="00F93290" w:rsidRDefault="00F93290" w:rsidP="0079186C">
            <w:pPr>
              <w:jc w:val="center"/>
              <w:rPr>
                <w:rFonts w:cs="Times New Roman"/>
                <w:sz w:val="18"/>
                <w:szCs w:val="18"/>
              </w:rPr>
            </w:pPr>
            <w:r w:rsidRPr="00F93290">
              <w:rPr>
                <w:rFonts w:cs="Times New Roman"/>
                <w:sz w:val="18"/>
                <w:szCs w:val="18"/>
              </w:rPr>
              <w:t>X2.5</w:t>
            </w:r>
          </w:p>
        </w:tc>
        <w:tc>
          <w:tcPr>
            <w:tcW w:w="651" w:type="dxa"/>
          </w:tcPr>
          <w:p w14:paraId="32E36850" w14:textId="77777777" w:rsidR="00F93290" w:rsidRPr="00F93290" w:rsidRDefault="00F93290" w:rsidP="0079186C">
            <w:pPr>
              <w:jc w:val="center"/>
              <w:rPr>
                <w:rFonts w:cs="Times New Roman"/>
                <w:sz w:val="18"/>
                <w:szCs w:val="18"/>
              </w:rPr>
            </w:pPr>
            <w:r w:rsidRPr="00F93290">
              <w:rPr>
                <w:rFonts w:cs="Times New Roman"/>
                <w:color w:val="010205"/>
                <w:sz w:val="18"/>
                <w:szCs w:val="18"/>
              </w:rPr>
              <w:t>0.884</w:t>
            </w:r>
          </w:p>
        </w:tc>
        <w:tc>
          <w:tcPr>
            <w:tcW w:w="572" w:type="dxa"/>
          </w:tcPr>
          <w:p w14:paraId="59258E91"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10DB31C9"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38463BFB" w14:textId="77777777" w:rsidTr="00F93290">
        <w:trPr>
          <w:jc w:val="center"/>
        </w:trPr>
        <w:tc>
          <w:tcPr>
            <w:tcW w:w="926" w:type="dxa"/>
            <w:vMerge/>
          </w:tcPr>
          <w:p w14:paraId="757681E8" w14:textId="77777777" w:rsidR="00F93290" w:rsidRPr="00F93290" w:rsidRDefault="00F93290" w:rsidP="0079186C">
            <w:pPr>
              <w:jc w:val="center"/>
              <w:rPr>
                <w:rFonts w:cs="Times New Roman"/>
                <w:sz w:val="18"/>
                <w:szCs w:val="18"/>
              </w:rPr>
            </w:pPr>
          </w:p>
        </w:tc>
        <w:tc>
          <w:tcPr>
            <w:tcW w:w="910" w:type="dxa"/>
          </w:tcPr>
          <w:p w14:paraId="5E6293D8" w14:textId="77777777" w:rsidR="00F93290" w:rsidRPr="00F93290" w:rsidRDefault="00F93290" w:rsidP="0079186C">
            <w:pPr>
              <w:jc w:val="center"/>
              <w:rPr>
                <w:rFonts w:cs="Times New Roman"/>
                <w:sz w:val="18"/>
                <w:szCs w:val="18"/>
              </w:rPr>
            </w:pPr>
            <w:r w:rsidRPr="00F93290">
              <w:rPr>
                <w:rFonts w:cs="Times New Roman"/>
                <w:sz w:val="18"/>
                <w:szCs w:val="18"/>
              </w:rPr>
              <w:t>X2.6</w:t>
            </w:r>
          </w:p>
        </w:tc>
        <w:tc>
          <w:tcPr>
            <w:tcW w:w="651" w:type="dxa"/>
          </w:tcPr>
          <w:p w14:paraId="06CEBB56" w14:textId="77777777" w:rsidR="00F93290" w:rsidRPr="00F93290" w:rsidRDefault="00F93290" w:rsidP="0079186C">
            <w:pPr>
              <w:jc w:val="center"/>
              <w:rPr>
                <w:rFonts w:cs="Times New Roman"/>
                <w:sz w:val="18"/>
                <w:szCs w:val="18"/>
              </w:rPr>
            </w:pPr>
            <w:r w:rsidRPr="00F93290">
              <w:rPr>
                <w:rFonts w:cs="Times New Roman"/>
                <w:color w:val="010205"/>
                <w:sz w:val="18"/>
                <w:szCs w:val="18"/>
              </w:rPr>
              <w:t>0.785</w:t>
            </w:r>
          </w:p>
        </w:tc>
        <w:tc>
          <w:tcPr>
            <w:tcW w:w="572" w:type="dxa"/>
          </w:tcPr>
          <w:p w14:paraId="43F57B01"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3B7CA803"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51D61380" w14:textId="77777777" w:rsidTr="00F93290">
        <w:trPr>
          <w:jc w:val="center"/>
        </w:trPr>
        <w:tc>
          <w:tcPr>
            <w:tcW w:w="926" w:type="dxa"/>
            <w:vMerge w:val="restart"/>
          </w:tcPr>
          <w:p w14:paraId="7977CB32" w14:textId="77777777" w:rsidR="00F93290" w:rsidRPr="00F93290" w:rsidRDefault="00F93290" w:rsidP="0079186C">
            <w:pPr>
              <w:jc w:val="center"/>
              <w:rPr>
                <w:rFonts w:cs="Times New Roman"/>
                <w:sz w:val="18"/>
                <w:szCs w:val="18"/>
              </w:rPr>
            </w:pPr>
          </w:p>
          <w:p w14:paraId="03BB3427" w14:textId="77777777" w:rsidR="00F93290" w:rsidRPr="00F93290" w:rsidRDefault="00F93290" w:rsidP="0079186C">
            <w:pPr>
              <w:jc w:val="center"/>
              <w:rPr>
                <w:rFonts w:cs="Times New Roman"/>
                <w:sz w:val="18"/>
                <w:szCs w:val="18"/>
              </w:rPr>
            </w:pPr>
          </w:p>
          <w:p w14:paraId="3FCC80BA" w14:textId="77777777" w:rsidR="00F93290" w:rsidRPr="00F93290" w:rsidRDefault="00F93290" w:rsidP="0079186C">
            <w:pPr>
              <w:jc w:val="center"/>
              <w:rPr>
                <w:rFonts w:cs="Times New Roman"/>
                <w:sz w:val="18"/>
                <w:szCs w:val="18"/>
              </w:rPr>
            </w:pPr>
            <w:r w:rsidRPr="00F93290">
              <w:rPr>
                <w:rFonts w:cs="Times New Roman"/>
                <w:sz w:val="18"/>
                <w:szCs w:val="18"/>
              </w:rPr>
              <w:t>Sanksi Perpajakan (X3)</w:t>
            </w:r>
          </w:p>
        </w:tc>
        <w:tc>
          <w:tcPr>
            <w:tcW w:w="910" w:type="dxa"/>
          </w:tcPr>
          <w:p w14:paraId="23734121" w14:textId="77777777" w:rsidR="00F93290" w:rsidRPr="00F93290" w:rsidRDefault="00F93290" w:rsidP="0079186C">
            <w:pPr>
              <w:jc w:val="center"/>
              <w:rPr>
                <w:rFonts w:cs="Times New Roman"/>
                <w:sz w:val="18"/>
                <w:szCs w:val="18"/>
              </w:rPr>
            </w:pPr>
            <w:r w:rsidRPr="00F93290">
              <w:rPr>
                <w:rFonts w:cs="Times New Roman"/>
                <w:sz w:val="18"/>
                <w:szCs w:val="18"/>
              </w:rPr>
              <w:t>X3.1</w:t>
            </w:r>
          </w:p>
        </w:tc>
        <w:tc>
          <w:tcPr>
            <w:tcW w:w="651" w:type="dxa"/>
          </w:tcPr>
          <w:p w14:paraId="17965580" w14:textId="77777777" w:rsidR="00F93290" w:rsidRPr="00F93290" w:rsidRDefault="00F93290" w:rsidP="0079186C">
            <w:pPr>
              <w:jc w:val="center"/>
              <w:rPr>
                <w:rFonts w:cs="Times New Roman"/>
                <w:sz w:val="18"/>
                <w:szCs w:val="18"/>
              </w:rPr>
            </w:pPr>
            <w:r w:rsidRPr="00F93290">
              <w:rPr>
                <w:rFonts w:cs="Times New Roman"/>
                <w:color w:val="010205"/>
                <w:sz w:val="18"/>
                <w:szCs w:val="18"/>
              </w:rPr>
              <w:t>0.858</w:t>
            </w:r>
          </w:p>
        </w:tc>
        <w:tc>
          <w:tcPr>
            <w:tcW w:w="572" w:type="dxa"/>
          </w:tcPr>
          <w:p w14:paraId="7D5AC00D"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1D86A78A"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2C7A11D7" w14:textId="77777777" w:rsidTr="00F93290">
        <w:trPr>
          <w:jc w:val="center"/>
        </w:trPr>
        <w:tc>
          <w:tcPr>
            <w:tcW w:w="926" w:type="dxa"/>
            <w:vMerge/>
          </w:tcPr>
          <w:p w14:paraId="1CB70273" w14:textId="77777777" w:rsidR="00F93290" w:rsidRPr="00F93290" w:rsidRDefault="00F93290" w:rsidP="0079186C">
            <w:pPr>
              <w:jc w:val="center"/>
              <w:rPr>
                <w:rFonts w:cs="Times New Roman"/>
                <w:sz w:val="18"/>
                <w:szCs w:val="18"/>
              </w:rPr>
            </w:pPr>
          </w:p>
        </w:tc>
        <w:tc>
          <w:tcPr>
            <w:tcW w:w="910" w:type="dxa"/>
          </w:tcPr>
          <w:p w14:paraId="33E5AD4D" w14:textId="77777777" w:rsidR="00F93290" w:rsidRPr="00F93290" w:rsidRDefault="00F93290" w:rsidP="0079186C">
            <w:pPr>
              <w:jc w:val="center"/>
              <w:rPr>
                <w:rFonts w:cs="Times New Roman"/>
                <w:sz w:val="18"/>
                <w:szCs w:val="18"/>
              </w:rPr>
            </w:pPr>
            <w:r w:rsidRPr="00F93290">
              <w:rPr>
                <w:rFonts w:cs="Times New Roman"/>
                <w:sz w:val="18"/>
                <w:szCs w:val="18"/>
              </w:rPr>
              <w:t>X3.2</w:t>
            </w:r>
          </w:p>
        </w:tc>
        <w:tc>
          <w:tcPr>
            <w:tcW w:w="651" w:type="dxa"/>
          </w:tcPr>
          <w:p w14:paraId="0D362D4E" w14:textId="77777777" w:rsidR="00F93290" w:rsidRPr="00F93290" w:rsidRDefault="00F93290" w:rsidP="0079186C">
            <w:pPr>
              <w:jc w:val="center"/>
              <w:rPr>
                <w:rFonts w:cs="Times New Roman"/>
                <w:sz w:val="18"/>
                <w:szCs w:val="18"/>
              </w:rPr>
            </w:pPr>
            <w:r w:rsidRPr="00F93290">
              <w:rPr>
                <w:rFonts w:cs="Times New Roman"/>
                <w:color w:val="010205"/>
                <w:sz w:val="18"/>
                <w:szCs w:val="18"/>
              </w:rPr>
              <w:t>0.881</w:t>
            </w:r>
          </w:p>
        </w:tc>
        <w:tc>
          <w:tcPr>
            <w:tcW w:w="572" w:type="dxa"/>
          </w:tcPr>
          <w:p w14:paraId="7274C401"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04903CD3"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5614B023" w14:textId="77777777" w:rsidTr="00F93290">
        <w:trPr>
          <w:jc w:val="center"/>
        </w:trPr>
        <w:tc>
          <w:tcPr>
            <w:tcW w:w="926" w:type="dxa"/>
            <w:vMerge/>
          </w:tcPr>
          <w:p w14:paraId="620B3EDE" w14:textId="77777777" w:rsidR="00F93290" w:rsidRPr="00F93290" w:rsidRDefault="00F93290" w:rsidP="0079186C">
            <w:pPr>
              <w:jc w:val="center"/>
              <w:rPr>
                <w:rFonts w:cs="Times New Roman"/>
                <w:sz w:val="18"/>
                <w:szCs w:val="18"/>
              </w:rPr>
            </w:pPr>
          </w:p>
        </w:tc>
        <w:tc>
          <w:tcPr>
            <w:tcW w:w="910" w:type="dxa"/>
          </w:tcPr>
          <w:p w14:paraId="6477BBB7" w14:textId="77777777" w:rsidR="00F93290" w:rsidRPr="00F93290" w:rsidRDefault="00F93290" w:rsidP="0079186C">
            <w:pPr>
              <w:jc w:val="center"/>
              <w:rPr>
                <w:rFonts w:cs="Times New Roman"/>
                <w:sz w:val="18"/>
                <w:szCs w:val="18"/>
              </w:rPr>
            </w:pPr>
            <w:r w:rsidRPr="00F93290">
              <w:rPr>
                <w:rFonts w:cs="Times New Roman"/>
                <w:sz w:val="18"/>
                <w:szCs w:val="18"/>
              </w:rPr>
              <w:t>X3.3</w:t>
            </w:r>
          </w:p>
        </w:tc>
        <w:tc>
          <w:tcPr>
            <w:tcW w:w="651" w:type="dxa"/>
          </w:tcPr>
          <w:p w14:paraId="606938FD" w14:textId="77777777" w:rsidR="00F93290" w:rsidRPr="00F93290" w:rsidRDefault="00F93290" w:rsidP="0079186C">
            <w:pPr>
              <w:jc w:val="center"/>
              <w:rPr>
                <w:rFonts w:cs="Times New Roman"/>
                <w:sz w:val="18"/>
                <w:szCs w:val="18"/>
              </w:rPr>
            </w:pPr>
            <w:r w:rsidRPr="00F93290">
              <w:rPr>
                <w:rFonts w:cs="Times New Roman"/>
                <w:color w:val="010205"/>
                <w:sz w:val="18"/>
                <w:szCs w:val="18"/>
              </w:rPr>
              <w:t>0.874</w:t>
            </w:r>
          </w:p>
        </w:tc>
        <w:tc>
          <w:tcPr>
            <w:tcW w:w="572" w:type="dxa"/>
          </w:tcPr>
          <w:p w14:paraId="3FBC3620"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327538E6"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238A8137" w14:textId="77777777" w:rsidTr="00F93290">
        <w:trPr>
          <w:jc w:val="center"/>
        </w:trPr>
        <w:tc>
          <w:tcPr>
            <w:tcW w:w="926" w:type="dxa"/>
            <w:vMerge/>
          </w:tcPr>
          <w:p w14:paraId="72B60DB9" w14:textId="77777777" w:rsidR="00F93290" w:rsidRPr="00F93290" w:rsidRDefault="00F93290" w:rsidP="0079186C">
            <w:pPr>
              <w:jc w:val="center"/>
              <w:rPr>
                <w:rFonts w:cs="Times New Roman"/>
                <w:sz w:val="18"/>
                <w:szCs w:val="18"/>
              </w:rPr>
            </w:pPr>
          </w:p>
        </w:tc>
        <w:tc>
          <w:tcPr>
            <w:tcW w:w="910" w:type="dxa"/>
          </w:tcPr>
          <w:p w14:paraId="4D395855" w14:textId="77777777" w:rsidR="00F93290" w:rsidRPr="00F93290" w:rsidRDefault="00F93290" w:rsidP="0079186C">
            <w:pPr>
              <w:jc w:val="center"/>
              <w:rPr>
                <w:rFonts w:cs="Times New Roman"/>
                <w:sz w:val="18"/>
                <w:szCs w:val="18"/>
              </w:rPr>
            </w:pPr>
            <w:r w:rsidRPr="00F93290">
              <w:rPr>
                <w:rFonts w:cs="Times New Roman"/>
                <w:sz w:val="18"/>
                <w:szCs w:val="18"/>
              </w:rPr>
              <w:t>X3.4</w:t>
            </w:r>
          </w:p>
        </w:tc>
        <w:tc>
          <w:tcPr>
            <w:tcW w:w="651" w:type="dxa"/>
          </w:tcPr>
          <w:p w14:paraId="2BFEA4E6" w14:textId="77777777" w:rsidR="00F93290" w:rsidRPr="00F93290" w:rsidRDefault="00F93290" w:rsidP="0079186C">
            <w:pPr>
              <w:jc w:val="center"/>
              <w:rPr>
                <w:rFonts w:cs="Times New Roman"/>
                <w:sz w:val="18"/>
                <w:szCs w:val="18"/>
              </w:rPr>
            </w:pPr>
            <w:r w:rsidRPr="00F93290">
              <w:rPr>
                <w:rFonts w:cs="Times New Roman"/>
                <w:color w:val="010205"/>
                <w:sz w:val="18"/>
                <w:szCs w:val="18"/>
              </w:rPr>
              <w:t>0.840</w:t>
            </w:r>
          </w:p>
        </w:tc>
        <w:tc>
          <w:tcPr>
            <w:tcW w:w="572" w:type="dxa"/>
          </w:tcPr>
          <w:p w14:paraId="6308D43C"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64C2E2FA"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567A1B21" w14:textId="77777777" w:rsidTr="00F93290">
        <w:trPr>
          <w:jc w:val="center"/>
        </w:trPr>
        <w:tc>
          <w:tcPr>
            <w:tcW w:w="926" w:type="dxa"/>
            <w:vMerge/>
          </w:tcPr>
          <w:p w14:paraId="138BE024" w14:textId="77777777" w:rsidR="00F93290" w:rsidRPr="00F93290" w:rsidRDefault="00F93290" w:rsidP="0079186C">
            <w:pPr>
              <w:jc w:val="center"/>
              <w:rPr>
                <w:rFonts w:cs="Times New Roman"/>
                <w:sz w:val="18"/>
                <w:szCs w:val="18"/>
              </w:rPr>
            </w:pPr>
          </w:p>
        </w:tc>
        <w:tc>
          <w:tcPr>
            <w:tcW w:w="910" w:type="dxa"/>
          </w:tcPr>
          <w:p w14:paraId="782291A7" w14:textId="77777777" w:rsidR="00F93290" w:rsidRPr="00F93290" w:rsidRDefault="00F93290" w:rsidP="0079186C">
            <w:pPr>
              <w:jc w:val="center"/>
              <w:rPr>
                <w:rFonts w:cs="Times New Roman"/>
                <w:sz w:val="18"/>
                <w:szCs w:val="18"/>
              </w:rPr>
            </w:pPr>
            <w:r w:rsidRPr="00F93290">
              <w:rPr>
                <w:rFonts w:cs="Times New Roman"/>
                <w:sz w:val="18"/>
                <w:szCs w:val="18"/>
              </w:rPr>
              <w:t>X3.5</w:t>
            </w:r>
          </w:p>
        </w:tc>
        <w:tc>
          <w:tcPr>
            <w:tcW w:w="651" w:type="dxa"/>
          </w:tcPr>
          <w:p w14:paraId="613AA5EF" w14:textId="77777777" w:rsidR="00F93290" w:rsidRPr="00F93290" w:rsidRDefault="00F93290" w:rsidP="0079186C">
            <w:pPr>
              <w:jc w:val="center"/>
              <w:rPr>
                <w:rFonts w:cs="Times New Roman"/>
                <w:sz w:val="18"/>
                <w:szCs w:val="18"/>
              </w:rPr>
            </w:pPr>
            <w:r w:rsidRPr="00F93290">
              <w:rPr>
                <w:rFonts w:cs="Times New Roman"/>
                <w:color w:val="010205"/>
                <w:sz w:val="18"/>
                <w:szCs w:val="18"/>
              </w:rPr>
              <w:t>0.894</w:t>
            </w:r>
          </w:p>
        </w:tc>
        <w:tc>
          <w:tcPr>
            <w:tcW w:w="572" w:type="dxa"/>
          </w:tcPr>
          <w:p w14:paraId="21FC9BD1"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72F25A2B"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1E7A28D8" w14:textId="77777777" w:rsidTr="00F93290">
        <w:trPr>
          <w:jc w:val="center"/>
        </w:trPr>
        <w:tc>
          <w:tcPr>
            <w:tcW w:w="926" w:type="dxa"/>
            <w:vMerge/>
          </w:tcPr>
          <w:p w14:paraId="256FB667" w14:textId="77777777" w:rsidR="00F93290" w:rsidRPr="00F93290" w:rsidRDefault="00F93290" w:rsidP="0079186C">
            <w:pPr>
              <w:jc w:val="center"/>
              <w:rPr>
                <w:rFonts w:cs="Times New Roman"/>
                <w:sz w:val="18"/>
                <w:szCs w:val="18"/>
              </w:rPr>
            </w:pPr>
          </w:p>
        </w:tc>
        <w:tc>
          <w:tcPr>
            <w:tcW w:w="910" w:type="dxa"/>
          </w:tcPr>
          <w:p w14:paraId="49B55918" w14:textId="77777777" w:rsidR="00F93290" w:rsidRPr="00F93290" w:rsidRDefault="00F93290" w:rsidP="0079186C">
            <w:pPr>
              <w:jc w:val="center"/>
              <w:rPr>
                <w:rFonts w:cs="Times New Roman"/>
                <w:sz w:val="18"/>
                <w:szCs w:val="18"/>
              </w:rPr>
            </w:pPr>
            <w:r w:rsidRPr="00F93290">
              <w:rPr>
                <w:rFonts w:cs="Times New Roman"/>
                <w:sz w:val="18"/>
                <w:szCs w:val="18"/>
              </w:rPr>
              <w:t>X3.6</w:t>
            </w:r>
          </w:p>
        </w:tc>
        <w:tc>
          <w:tcPr>
            <w:tcW w:w="651" w:type="dxa"/>
          </w:tcPr>
          <w:p w14:paraId="4D27D917" w14:textId="77777777" w:rsidR="00F93290" w:rsidRPr="00F93290" w:rsidRDefault="00F93290" w:rsidP="0079186C">
            <w:pPr>
              <w:jc w:val="center"/>
              <w:rPr>
                <w:rFonts w:cs="Times New Roman"/>
                <w:sz w:val="18"/>
                <w:szCs w:val="18"/>
              </w:rPr>
            </w:pPr>
            <w:r w:rsidRPr="00F93290">
              <w:rPr>
                <w:rFonts w:cs="Times New Roman"/>
                <w:color w:val="010205"/>
                <w:sz w:val="18"/>
                <w:szCs w:val="18"/>
              </w:rPr>
              <w:t>0.895</w:t>
            </w:r>
          </w:p>
        </w:tc>
        <w:tc>
          <w:tcPr>
            <w:tcW w:w="572" w:type="dxa"/>
          </w:tcPr>
          <w:p w14:paraId="0CC02C5D"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43729991"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555594BF" w14:textId="77777777" w:rsidTr="00F93290">
        <w:trPr>
          <w:jc w:val="center"/>
        </w:trPr>
        <w:tc>
          <w:tcPr>
            <w:tcW w:w="926" w:type="dxa"/>
            <w:vMerge w:val="restart"/>
          </w:tcPr>
          <w:p w14:paraId="4F7D9FCA" w14:textId="77777777" w:rsidR="00F93290" w:rsidRPr="00F93290" w:rsidRDefault="00F93290" w:rsidP="0079186C">
            <w:pPr>
              <w:jc w:val="center"/>
              <w:rPr>
                <w:rFonts w:cs="Times New Roman"/>
                <w:sz w:val="18"/>
                <w:szCs w:val="18"/>
              </w:rPr>
            </w:pPr>
            <w:r w:rsidRPr="00F93290">
              <w:rPr>
                <w:rFonts w:cs="Times New Roman"/>
                <w:sz w:val="18"/>
                <w:szCs w:val="18"/>
              </w:rPr>
              <w:t>Kepatuhan Wajib Pajak Kendaraan Bermotor (Y)</w:t>
            </w:r>
          </w:p>
        </w:tc>
        <w:tc>
          <w:tcPr>
            <w:tcW w:w="910" w:type="dxa"/>
          </w:tcPr>
          <w:p w14:paraId="2167E080" w14:textId="77777777" w:rsidR="00F93290" w:rsidRPr="00F93290" w:rsidRDefault="00F93290" w:rsidP="0079186C">
            <w:pPr>
              <w:jc w:val="center"/>
              <w:rPr>
                <w:rFonts w:cs="Times New Roman"/>
                <w:sz w:val="18"/>
                <w:szCs w:val="18"/>
              </w:rPr>
            </w:pPr>
            <w:r w:rsidRPr="00F93290">
              <w:rPr>
                <w:rFonts w:cs="Times New Roman"/>
                <w:sz w:val="18"/>
                <w:szCs w:val="18"/>
              </w:rPr>
              <w:t>Y1</w:t>
            </w:r>
          </w:p>
        </w:tc>
        <w:tc>
          <w:tcPr>
            <w:tcW w:w="651" w:type="dxa"/>
          </w:tcPr>
          <w:p w14:paraId="291C595B" w14:textId="77777777" w:rsidR="00F93290" w:rsidRPr="00F93290" w:rsidRDefault="00F93290" w:rsidP="0079186C">
            <w:pPr>
              <w:jc w:val="center"/>
              <w:rPr>
                <w:rFonts w:cs="Times New Roman"/>
                <w:sz w:val="18"/>
                <w:szCs w:val="18"/>
              </w:rPr>
            </w:pPr>
            <w:r w:rsidRPr="00F93290">
              <w:rPr>
                <w:rFonts w:cs="Times New Roman"/>
                <w:color w:val="010205"/>
                <w:sz w:val="18"/>
                <w:szCs w:val="18"/>
              </w:rPr>
              <w:t>0.899</w:t>
            </w:r>
          </w:p>
        </w:tc>
        <w:tc>
          <w:tcPr>
            <w:tcW w:w="572" w:type="dxa"/>
          </w:tcPr>
          <w:p w14:paraId="3F9CBD25"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7B10FA0C"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37363026" w14:textId="77777777" w:rsidTr="00F93290">
        <w:trPr>
          <w:jc w:val="center"/>
        </w:trPr>
        <w:tc>
          <w:tcPr>
            <w:tcW w:w="926" w:type="dxa"/>
            <w:vMerge/>
          </w:tcPr>
          <w:p w14:paraId="4F383CED" w14:textId="77777777" w:rsidR="00F93290" w:rsidRPr="00F93290" w:rsidRDefault="00F93290" w:rsidP="0079186C">
            <w:pPr>
              <w:jc w:val="center"/>
              <w:rPr>
                <w:rFonts w:cs="Times New Roman"/>
                <w:sz w:val="18"/>
                <w:szCs w:val="18"/>
              </w:rPr>
            </w:pPr>
          </w:p>
        </w:tc>
        <w:tc>
          <w:tcPr>
            <w:tcW w:w="910" w:type="dxa"/>
          </w:tcPr>
          <w:p w14:paraId="3B862C43" w14:textId="77777777" w:rsidR="00F93290" w:rsidRPr="00F93290" w:rsidRDefault="00F93290" w:rsidP="0079186C">
            <w:pPr>
              <w:jc w:val="center"/>
              <w:rPr>
                <w:rFonts w:cs="Times New Roman"/>
                <w:sz w:val="18"/>
                <w:szCs w:val="18"/>
              </w:rPr>
            </w:pPr>
            <w:r w:rsidRPr="00F93290">
              <w:rPr>
                <w:rFonts w:cs="Times New Roman"/>
                <w:sz w:val="18"/>
                <w:szCs w:val="18"/>
              </w:rPr>
              <w:t>Y2</w:t>
            </w:r>
          </w:p>
        </w:tc>
        <w:tc>
          <w:tcPr>
            <w:tcW w:w="651" w:type="dxa"/>
          </w:tcPr>
          <w:p w14:paraId="255CC9DA" w14:textId="77777777" w:rsidR="00F93290" w:rsidRPr="00F93290" w:rsidRDefault="00F93290" w:rsidP="0079186C">
            <w:pPr>
              <w:jc w:val="center"/>
              <w:rPr>
                <w:rFonts w:cs="Times New Roman"/>
                <w:sz w:val="18"/>
                <w:szCs w:val="18"/>
              </w:rPr>
            </w:pPr>
            <w:r w:rsidRPr="00F93290">
              <w:rPr>
                <w:rFonts w:cs="Times New Roman"/>
                <w:color w:val="010205"/>
                <w:sz w:val="18"/>
                <w:szCs w:val="18"/>
              </w:rPr>
              <w:t>0.898</w:t>
            </w:r>
          </w:p>
        </w:tc>
        <w:tc>
          <w:tcPr>
            <w:tcW w:w="572" w:type="dxa"/>
          </w:tcPr>
          <w:p w14:paraId="73B87CEB"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079D4394"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5145D59E" w14:textId="77777777" w:rsidTr="00F93290">
        <w:trPr>
          <w:jc w:val="center"/>
        </w:trPr>
        <w:tc>
          <w:tcPr>
            <w:tcW w:w="926" w:type="dxa"/>
            <w:vMerge/>
          </w:tcPr>
          <w:p w14:paraId="34E2022A" w14:textId="77777777" w:rsidR="00F93290" w:rsidRPr="00F93290" w:rsidRDefault="00F93290" w:rsidP="0079186C">
            <w:pPr>
              <w:jc w:val="center"/>
              <w:rPr>
                <w:rFonts w:cs="Times New Roman"/>
                <w:sz w:val="18"/>
                <w:szCs w:val="18"/>
              </w:rPr>
            </w:pPr>
          </w:p>
        </w:tc>
        <w:tc>
          <w:tcPr>
            <w:tcW w:w="910" w:type="dxa"/>
          </w:tcPr>
          <w:p w14:paraId="5D79CF5C" w14:textId="77777777" w:rsidR="00F93290" w:rsidRPr="00F93290" w:rsidRDefault="00F93290" w:rsidP="0079186C">
            <w:pPr>
              <w:jc w:val="center"/>
              <w:rPr>
                <w:rFonts w:cs="Times New Roman"/>
                <w:sz w:val="18"/>
                <w:szCs w:val="18"/>
              </w:rPr>
            </w:pPr>
            <w:r w:rsidRPr="00F93290">
              <w:rPr>
                <w:rFonts w:cs="Times New Roman"/>
                <w:sz w:val="18"/>
                <w:szCs w:val="18"/>
              </w:rPr>
              <w:t>Y3</w:t>
            </w:r>
          </w:p>
        </w:tc>
        <w:tc>
          <w:tcPr>
            <w:tcW w:w="651" w:type="dxa"/>
          </w:tcPr>
          <w:p w14:paraId="2514EEEA" w14:textId="77777777" w:rsidR="00F93290" w:rsidRPr="00F93290" w:rsidRDefault="00F93290" w:rsidP="0079186C">
            <w:pPr>
              <w:jc w:val="center"/>
              <w:rPr>
                <w:rFonts w:cs="Times New Roman"/>
                <w:sz w:val="18"/>
                <w:szCs w:val="18"/>
              </w:rPr>
            </w:pPr>
            <w:r w:rsidRPr="00F93290">
              <w:rPr>
                <w:rFonts w:cs="Times New Roman"/>
                <w:color w:val="010205"/>
                <w:sz w:val="18"/>
                <w:szCs w:val="18"/>
              </w:rPr>
              <w:t>0.896</w:t>
            </w:r>
          </w:p>
        </w:tc>
        <w:tc>
          <w:tcPr>
            <w:tcW w:w="572" w:type="dxa"/>
          </w:tcPr>
          <w:p w14:paraId="2F1E4F77"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38DB5482"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1369D402" w14:textId="77777777" w:rsidTr="00F93290">
        <w:trPr>
          <w:jc w:val="center"/>
        </w:trPr>
        <w:tc>
          <w:tcPr>
            <w:tcW w:w="926" w:type="dxa"/>
            <w:vMerge/>
          </w:tcPr>
          <w:p w14:paraId="7F20F8CB" w14:textId="77777777" w:rsidR="00F93290" w:rsidRPr="00F93290" w:rsidRDefault="00F93290" w:rsidP="0079186C">
            <w:pPr>
              <w:jc w:val="center"/>
              <w:rPr>
                <w:rFonts w:cs="Times New Roman"/>
                <w:sz w:val="18"/>
                <w:szCs w:val="18"/>
              </w:rPr>
            </w:pPr>
          </w:p>
        </w:tc>
        <w:tc>
          <w:tcPr>
            <w:tcW w:w="910" w:type="dxa"/>
          </w:tcPr>
          <w:p w14:paraId="2EF58141" w14:textId="77777777" w:rsidR="00F93290" w:rsidRPr="00F93290" w:rsidRDefault="00F93290" w:rsidP="0079186C">
            <w:pPr>
              <w:jc w:val="center"/>
              <w:rPr>
                <w:rFonts w:cs="Times New Roman"/>
                <w:sz w:val="18"/>
                <w:szCs w:val="18"/>
              </w:rPr>
            </w:pPr>
            <w:r w:rsidRPr="00F93290">
              <w:rPr>
                <w:rFonts w:cs="Times New Roman"/>
                <w:sz w:val="18"/>
                <w:szCs w:val="18"/>
              </w:rPr>
              <w:t>Y4</w:t>
            </w:r>
          </w:p>
        </w:tc>
        <w:tc>
          <w:tcPr>
            <w:tcW w:w="651" w:type="dxa"/>
          </w:tcPr>
          <w:p w14:paraId="1B6C57AF" w14:textId="77777777" w:rsidR="00F93290" w:rsidRPr="00F93290" w:rsidRDefault="00F93290" w:rsidP="0079186C">
            <w:pPr>
              <w:jc w:val="center"/>
              <w:rPr>
                <w:rFonts w:cs="Times New Roman"/>
                <w:sz w:val="18"/>
                <w:szCs w:val="18"/>
              </w:rPr>
            </w:pPr>
            <w:r w:rsidRPr="00F93290">
              <w:rPr>
                <w:rFonts w:cs="Times New Roman"/>
                <w:color w:val="010205"/>
                <w:sz w:val="18"/>
                <w:szCs w:val="18"/>
              </w:rPr>
              <w:t>0.895</w:t>
            </w:r>
          </w:p>
        </w:tc>
        <w:tc>
          <w:tcPr>
            <w:tcW w:w="572" w:type="dxa"/>
          </w:tcPr>
          <w:p w14:paraId="266C897A"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2CE2C9F0"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59815AC2" w14:textId="77777777" w:rsidTr="00F93290">
        <w:trPr>
          <w:jc w:val="center"/>
        </w:trPr>
        <w:tc>
          <w:tcPr>
            <w:tcW w:w="926" w:type="dxa"/>
            <w:vMerge/>
          </w:tcPr>
          <w:p w14:paraId="5DF6FFB5" w14:textId="77777777" w:rsidR="00F93290" w:rsidRPr="00F93290" w:rsidRDefault="00F93290" w:rsidP="0079186C">
            <w:pPr>
              <w:jc w:val="center"/>
              <w:rPr>
                <w:rFonts w:cs="Times New Roman"/>
                <w:sz w:val="18"/>
                <w:szCs w:val="18"/>
              </w:rPr>
            </w:pPr>
          </w:p>
        </w:tc>
        <w:tc>
          <w:tcPr>
            <w:tcW w:w="910" w:type="dxa"/>
          </w:tcPr>
          <w:p w14:paraId="67BC9852" w14:textId="77777777" w:rsidR="00F93290" w:rsidRPr="00F93290" w:rsidRDefault="00F93290" w:rsidP="0079186C">
            <w:pPr>
              <w:jc w:val="center"/>
              <w:rPr>
                <w:rFonts w:cs="Times New Roman"/>
                <w:sz w:val="18"/>
                <w:szCs w:val="18"/>
              </w:rPr>
            </w:pPr>
            <w:r w:rsidRPr="00F93290">
              <w:rPr>
                <w:rFonts w:cs="Times New Roman"/>
                <w:sz w:val="18"/>
                <w:szCs w:val="18"/>
              </w:rPr>
              <w:t>Y5</w:t>
            </w:r>
          </w:p>
        </w:tc>
        <w:tc>
          <w:tcPr>
            <w:tcW w:w="651" w:type="dxa"/>
          </w:tcPr>
          <w:p w14:paraId="492C6C43" w14:textId="77777777" w:rsidR="00F93290" w:rsidRPr="00F93290" w:rsidRDefault="00F93290" w:rsidP="0079186C">
            <w:pPr>
              <w:jc w:val="center"/>
              <w:rPr>
                <w:rFonts w:cs="Times New Roman"/>
                <w:sz w:val="18"/>
                <w:szCs w:val="18"/>
              </w:rPr>
            </w:pPr>
            <w:r w:rsidRPr="00F93290">
              <w:rPr>
                <w:rFonts w:cs="Times New Roman"/>
                <w:color w:val="010205"/>
                <w:sz w:val="18"/>
                <w:szCs w:val="18"/>
              </w:rPr>
              <w:t>0.873</w:t>
            </w:r>
          </w:p>
        </w:tc>
        <w:tc>
          <w:tcPr>
            <w:tcW w:w="572" w:type="dxa"/>
          </w:tcPr>
          <w:p w14:paraId="48422473"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2C7D2F03"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r w:rsidR="00F93290" w:rsidRPr="00F93290" w14:paraId="597ABB92" w14:textId="77777777" w:rsidTr="00F93290">
        <w:trPr>
          <w:jc w:val="center"/>
        </w:trPr>
        <w:tc>
          <w:tcPr>
            <w:tcW w:w="926" w:type="dxa"/>
            <w:vMerge/>
          </w:tcPr>
          <w:p w14:paraId="5283A80E" w14:textId="77777777" w:rsidR="00F93290" w:rsidRPr="00F93290" w:rsidRDefault="00F93290" w:rsidP="0079186C">
            <w:pPr>
              <w:jc w:val="center"/>
              <w:rPr>
                <w:rFonts w:cs="Times New Roman"/>
                <w:sz w:val="18"/>
                <w:szCs w:val="18"/>
              </w:rPr>
            </w:pPr>
          </w:p>
        </w:tc>
        <w:tc>
          <w:tcPr>
            <w:tcW w:w="910" w:type="dxa"/>
          </w:tcPr>
          <w:p w14:paraId="1FD30A4A" w14:textId="77777777" w:rsidR="00F93290" w:rsidRPr="00F93290" w:rsidRDefault="00F93290" w:rsidP="0079186C">
            <w:pPr>
              <w:jc w:val="center"/>
              <w:rPr>
                <w:rFonts w:cs="Times New Roman"/>
                <w:sz w:val="18"/>
                <w:szCs w:val="18"/>
              </w:rPr>
            </w:pPr>
            <w:r w:rsidRPr="00F93290">
              <w:rPr>
                <w:rFonts w:cs="Times New Roman"/>
                <w:sz w:val="18"/>
                <w:szCs w:val="18"/>
              </w:rPr>
              <w:t>Y6</w:t>
            </w:r>
          </w:p>
        </w:tc>
        <w:tc>
          <w:tcPr>
            <w:tcW w:w="651" w:type="dxa"/>
          </w:tcPr>
          <w:p w14:paraId="7E3E6D41" w14:textId="77777777" w:rsidR="00F93290" w:rsidRPr="00F93290" w:rsidRDefault="00F93290" w:rsidP="0079186C">
            <w:pPr>
              <w:jc w:val="center"/>
              <w:rPr>
                <w:rFonts w:cs="Times New Roman"/>
                <w:sz w:val="18"/>
                <w:szCs w:val="18"/>
              </w:rPr>
            </w:pPr>
            <w:r w:rsidRPr="00F93290">
              <w:rPr>
                <w:rFonts w:cs="Times New Roman"/>
                <w:color w:val="010205"/>
                <w:sz w:val="18"/>
                <w:szCs w:val="18"/>
              </w:rPr>
              <w:t>0.884</w:t>
            </w:r>
          </w:p>
        </w:tc>
        <w:tc>
          <w:tcPr>
            <w:tcW w:w="572" w:type="dxa"/>
          </w:tcPr>
          <w:p w14:paraId="3BF2558B" w14:textId="77777777" w:rsidR="00F93290" w:rsidRPr="00F93290" w:rsidRDefault="00F93290" w:rsidP="0079186C">
            <w:pPr>
              <w:jc w:val="center"/>
              <w:rPr>
                <w:rFonts w:cs="Times New Roman"/>
                <w:sz w:val="18"/>
                <w:szCs w:val="18"/>
              </w:rPr>
            </w:pPr>
            <w:r w:rsidRPr="00F93290">
              <w:rPr>
                <w:rFonts w:cs="Times New Roman"/>
                <w:sz w:val="18"/>
                <w:szCs w:val="18"/>
              </w:rPr>
              <w:t>0.195</w:t>
            </w:r>
          </w:p>
        </w:tc>
        <w:tc>
          <w:tcPr>
            <w:tcW w:w="1189" w:type="dxa"/>
          </w:tcPr>
          <w:p w14:paraId="5AC883F2" w14:textId="77777777" w:rsidR="00F93290" w:rsidRPr="00F93290" w:rsidRDefault="00F93290" w:rsidP="0079186C">
            <w:pPr>
              <w:jc w:val="center"/>
              <w:rPr>
                <w:rFonts w:cs="Times New Roman"/>
                <w:sz w:val="18"/>
                <w:szCs w:val="18"/>
              </w:rPr>
            </w:pPr>
            <w:r w:rsidRPr="00F93290">
              <w:rPr>
                <w:rFonts w:cs="Times New Roman"/>
                <w:sz w:val="18"/>
                <w:szCs w:val="18"/>
              </w:rPr>
              <w:t>Valid</w:t>
            </w:r>
          </w:p>
        </w:tc>
      </w:tr>
    </w:tbl>
    <w:p w14:paraId="4C5B587E" w14:textId="4FD68623" w:rsidR="007C0FBD" w:rsidRDefault="00F93290" w:rsidP="0079186C">
      <w:pPr>
        <w:pStyle w:val="icsmbodytext"/>
        <w:ind w:firstLine="284"/>
        <w:rPr>
          <w:sz w:val="22"/>
          <w:szCs w:val="22"/>
          <w:lang w:val="en-US"/>
        </w:rPr>
      </w:pPr>
      <w:r>
        <w:rPr>
          <w:sz w:val="22"/>
          <w:szCs w:val="22"/>
          <w:lang w:val="en-US"/>
        </w:rPr>
        <w:t xml:space="preserve">Berdasarkan tabel diatas, diketahui bahwa item pertanyaan kuesioner pada variabel literasi pajak (X1), digitalisasi pelayanan </w:t>
      </w:r>
      <w:r>
        <w:rPr>
          <w:sz w:val="22"/>
          <w:szCs w:val="22"/>
          <w:lang w:val="en-US"/>
        </w:rPr>
        <w:t xml:space="preserve">(X2), sanksi perpajakan (X3), dan kepatuhan wajib pajak (Y) memiliki nilai r hitung </w:t>
      </w:r>
      <w:r w:rsidRPr="00F93290">
        <w:rPr>
          <w:sz w:val="22"/>
          <w:szCs w:val="22"/>
          <w:lang w:val="en-US"/>
        </w:rPr>
        <w:t xml:space="preserve">lebih besar dari r tabel (r hitung &gt; r tabel) sehingga dapat disimpulkan bahwa semua item </w:t>
      </w:r>
      <w:r>
        <w:rPr>
          <w:sz w:val="22"/>
          <w:szCs w:val="22"/>
          <w:lang w:val="en-US"/>
        </w:rPr>
        <w:t xml:space="preserve">pertanyaan </w:t>
      </w:r>
      <w:r w:rsidRPr="00F93290">
        <w:rPr>
          <w:sz w:val="22"/>
          <w:szCs w:val="22"/>
          <w:lang w:val="en-US"/>
        </w:rPr>
        <w:t>kuesioner pada seluruh variabel tersebut dinyatakan valid.</w:t>
      </w:r>
    </w:p>
    <w:p w14:paraId="29D31092" w14:textId="77777777" w:rsidR="00F93290" w:rsidRDefault="00F93290" w:rsidP="0079186C">
      <w:pPr>
        <w:pStyle w:val="icsmbodytext"/>
        <w:ind w:firstLine="0"/>
        <w:rPr>
          <w:sz w:val="22"/>
          <w:szCs w:val="22"/>
          <w:lang w:val="en-US"/>
        </w:rPr>
      </w:pPr>
    </w:p>
    <w:p w14:paraId="365D3D84" w14:textId="7E3927C4" w:rsidR="00F93290" w:rsidRDefault="00F93290" w:rsidP="0079186C">
      <w:pPr>
        <w:pStyle w:val="icsmbodytext"/>
        <w:ind w:firstLine="0"/>
        <w:jc w:val="center"/>
        <w:rPr>
          <w:b/>
          <w:bCs/>
          <w:sz w:val="22"/>
          <w:szCs w:val="22"/>
          <w:lang w:val="en-US"/>
        </w:rPr>
      </w:pPr>
      <w:r>
        <w:rPr>
          <w:b/>
          <w:bCs/>
          <w:sz w:val="22"/>
          <w:szCs w:val="22"/>
          <w:lang w:val="en-US"/>
        </w:rPr>
        <w:t>Tabel 2 Hasil Uji Reabilitas</w:t>
      </w:r>
    </w:p>
    <w:tbl>
      <w:tblPr>
        <w:tblStyle w:val="TableGrid"/>
        <w:tblW w:w="0" w:type="auto"/>
        <w:tblLook w:val="04A0" w:firstRow="1" w:lastRow="0" w:firstColumn="1" w:lastColumn="0" w:noHBand="0" w:noVBand="1"/>
      </w:tblPr>
      <w:tblGrid>
        <w:gridCol w:w="1297"/>
        <w:gridCol w:w="1347"/>
        <w:gridCol w:w="1386"/>
      </w:tblGrid>
      <w:tr w:rsidR="00F93290" w:rsidRPr="00F93290" w14:paraId="1E1E1A8B" w14:textId="77777777" w:rsidTr="00C62E2C">
        <w:tc>
          <w:tcPr>
            <w:tcW w:w="2642" w:type="dxa"/>
          </w:tcPr>
          <w:p w14:paraId="57EAA50C" w14:textId="77777777" w:rsidR="00F93290" w:rsidRPr="00F93290" w:rsidRDefault="00F93290" w:rsidP="0079186C">
            <w:pPr>
              <w:pStyle w:val="ListParagraph"/>
              <w:ind w:left="0"/>
              <w:jc w:val="center"/>
              <w:rPr>
                <w:rFonts w:cs="Times New Roman"/>
                <w:b/>
                <w:bCs/>
                <w:sz w:val="20"/>
                <w:szCs w:val="20"/>
              </w:rPr>
            </w:pPr>
            <w:r w:rsidRPr="00F93290">
              <w:rPr>
                <w:rFonts w:cs="Times New Roman"/>
                <w:b/>
                <w:bCs/>
                <w:sz w:val="20"/>
                <w:szCs w:val="20"/>
              </w:rPr>
              <w:t xml:space="preserve">Variabel </w:t>
            </w:r>
          </w:p>
        </w:tc>
        <w:tc>
          <w:tcPr>
            <w:tcW w:w="2642" w:type="dxa"/>
          </w:tcPr>
          <w:p w14:paraId="5FCAB17F" w14:textId="77777777" w:rsidR="00F93290" w:rsidRPr="00F93290" w:rsidRDefault="00F93290" w:rsidP="0079186C">
            <w:pPr>
              <w:pStyle w:val="ListParagraph"/>
              <w:ind w:left="0"/>
              <w:jc w:val="center"/>
              <w:rPr>
                <w:rFonts w:cs="Times New Roman"/>
                <w:b/>
                <w:bCs/>
                <w:i/>
                <w:iCs/>
                <w:sz w:val="20"/>
                <w:szCs w:val="20"/>
              </w:rPr>
            </w:pPr>
            <w:r w:rsidRPr="00F93290">
              <w:rPr>
                <w:rFonts w:cs="Times New Roman"/>
                <w:b/>
                <w:bCs/>
                <w:i/>
                <w:iCs/>
                <w:sz w:val="20"/>
                <w:szCs w:val="20"/>
              </w:rPr>
              <w:t>Cronbach’s Alpha</w:t>
            </w:r>
          </w:p>
        </w:tc>
        <w:tc>
          <w:tcPr>
            <w:tcW w:w="2643" w:type="dxa"/>
          </w:tcPr>
          <w:p w14:paraId="7E0843CD" w14:textId="77777777" w:rsidR="00F93290" w:rsidRPr="00F93290" w:rsidRDefault="00F93290" w:rsidP="0079186C">
            <w:pPr>
              <w:pStyle w:val="ListParagraph"/>
              <w:ind w:left="0"/>
              <w:jc w:val="center"/>
              <w:rPr>
                <w:rFonts w:cs="Times New Roman"/>
                <w:b/>
                <w:bCs/>
                <w:sz w:val="20"/>
                <w:szCs w:val="20"/>
              </w:rPr>
            </w:pPr>
            <w:r w:rsidRPr="00F93290">
              <w:rPr>
                <w:rFonts w:cs="Times New Roman"/>
                <w:b/>
                <w:bCs/>
                <w:sz w:val="20"/>
                <w:szCs w:val="20"/>
              </w:rPr>
              <w:t>Keterangan</w:t>
            </w:r>
          </w:p>
        </w:tc>
      </w:tr>
      <w:tr w:rsidR="00F93290" w:rsidRPr="00F93290" w14:paraId="1467B272" w14:textId="77777777" w:rsidTr="00C62E2C">
        <w:tc>
          <w:tcPr>
            <w:tcW w:w="2642" w:type="dxa"/>
          </w:tcPr>
          <w:p w14:paraId="03ECFEC5"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Literasi Pajak</w:t>
            </w:r>
          </w:p>
        </w:tc>
        <w:tc>
          <w:tcPr>
            <w:tcW w:w="2642" w:type="dxa"/>
          </w:tcPr>
          <w:p w14:paraId="35F68EDA"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0.929</w:t>
            </w:r>
          </w:p>
        </w:tc>
        <w:tc>
          <w:tcPr>
            <w:tcW w:w="2643" w:type="dxa"/>
          </w:tcPr>
          <w:p w14:paraId="4ED31F61"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Reliabel</w:t>
            </w:r>
          </w:p>
        </w:tc>
      </w:tr>
      <w:tr w:rsidR="00F93290" w:rsidRPr="00F93290" w14:paraId="6EEFC0E8" w14:textId="77777777" w:rsidTr="00C62E2C">
        <w:tc>
          <w:tcPr>
            <w:tcW w:w="2642" w:type="dxa"/>
          </w:tcPr>
          <w:p w14:paraId="69356999"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Digitalisasi Pelayanan</w:t>
            </w:r>
          </w:p>
        </w:tc>
        <w:tc>
          <w:tcPr>
            <w:tcW w:w="2642" w:type="dxa"/>
          </w:tcPr>
          <w:p w14:paraId="4120F689"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0.919</w:t>
            </w:r>
          </w:p>
        </w:tc>
        <w:tc>
          <w:tcPr>
            <w:tcW w:w="2643" w:type="dxa"/>
          </w:tcPr>
          <w:p w14:paraId="289ECB73"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Reliabel</w:t>
            </w:r>
          </w:p>
        </w:tc>
      </w:tr>
      <w:tr w:rsidR="00F93290" w:rsidRPr="00F93290" w14:paraId="02787D7C" w14:textId="77777777" w:rsidTr="00C62E2C">
        <w:tc>
          <w:tcPr>
            <w:tcW w:w="2642" w:type="dxa"/>
          </w:tcPr>
          <w:p w14:paraId="7EC88514"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Sanksi Perpajakan</w:t>
            </w:r>
          </w:p>
        </w:tc>
        <w:tc>
          <w:tcPr>
            <w:tcW w:w="2642" w:type="dxa"/>
          </w:tcPr>
          <w:p w14:paraId="6DA659C2"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0.937</w:t>
            </w:r>
          </w:p>
        </w:tc>
        <w:tc>
          <w:tcPr>
            <w:tcW w:w="2643" w:type="dxa"/>
          </w:tcPr>
          <w:p w14:paraId="21CE4D4E"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Reliabel</w:t>
            </w:r>
          </w:p>
        </w:tc>
      </w:tr>
      <w:tr w:rsidR="00F93290" w:rsidRPr="00F93290" w14:paraId="615109B0" w14:textId="77777777" w:rsidTr="00C62E2C">
        <w:tc>
          <w:tcPr>
            <w:tcW w:w="2642" w:type="dxa"/>
          </w:tcPr>
          <w:p w14:paraId="6372B0D9"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Kepatuhan Wajib Pajak kendaraan bermotor</w:t>
            </w:r>
          </w:p>
        </w:tc>
        <w:tc>
          <w:tcPr>
            <w:tcW w:w="2642" w:type="dxa"/>
          </w:tcPr>
          <w:p w14:paraId="41F75485"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0.948</w:t>
            </w:r>
          </w:p>
        </w:tc>
        <w:tc>
          <w:tcPr>
            <w:tcW w:w="2643" w:type="dxa"/>
          </w:tcPr>
          <w:p w14:paraId="48723B12" w14:textId="77777777" w:rsidR="00F93290" w:rsidRPr="00F93290" w:rsidRDefault="00F93290" w:rsidP="0079186C">
            <w:pPr>
              <w:pStyle w:val="ListParagraph"/>
              <w:ind w:left="0"/>
              <w:jc w:val="center"/>
              <w:rPr>
                <w:rFonts w:cs="Times New Roman"/>
                <w:sz w:val="20"/>
                <w:szCs w:val="20"/>
              </w:rPr>
            </w:pPr>
            <w:r w:rsidRPr="00F93290">
              <w:rPr>
                <w:rFonts w:cs="Times New Roman"/>
                <w:sz w:val="20"/>
                <w:szCs w:val="20"/>
              </w:rPr>
              <w:t>Reliabel</w:t>
            </w:r>
          </w:p>
        </w:tc>
      </w:tr>
    </w:tbl>
    <w:p w14:paraId="26CD25FB" w14:textId="4F9DBE40" w:rsidR="00F93290" w:rsidRDefault="00F93290" w:rsidP="0079186C">
      <w:pPr>
        <w:pStyle w:val="icsmbodytext"/>
        <w:ind w:firstLine="284"/>
      </w:pPr>
      <w:r>
        <w:rPr>
          <w:sz w:val="22"/>
          <w:szCs w:val="22"/>
          <w:lang w:val="en-US"/>
        </w:rPr>
        <w:t xml:space="preserve">Berdasarkan tabel 2 </w:t>
      </w:r>
      <w:r w:rsidR="00AA3B0B">
        <w:rPr>
          <w:sz w:val="22"/>
          <w:szCs w:val="22"/>
          <w:lang w:val="en-US"/>
        </w:rPr>
        <w:t xml:space="preserve">hasil uji reabilitas, bahwa semua variabel memiliki nilai </w:t>
      </w:r>
      <w:r w:rsidR="00AA3B0B">
        <w:rPr>
          <w:i/>
          <w:iCs/>
          <w:sz w:val="22"/>
          <w:szCs w:val="22"/>
          <w:lang w:val="en-US"/>
        </w:rPr>
        <w:t xml:space="preserve">Cronbach’s Alpha </w:t>
      </w:r>
      <w:r w:rsidR="00AA3B0B">
        <w:rPr>
          <w:sz w:val="22"/>
          <w:szCs w:val="22"/>
          <w:lang w:val="en-US"/>
        </w:rPr>
        <w:t xml:space="preserve">&gt; 0,60 yang artinya semua </w:t>
      </w:r>
      <w:r w:rsidR="00AA3B0B" w:rsidRPr="00DB06B4">
        <w:rPr>
          <w:sz w:val="22"/>
          <w:szCs w:val="22"/>
          <w:lang w:val="en-US"/>
        </w:rPr>
        <w:t xml:space="preserve">pertanyaan </w:t>
      </w:r>
      <w:r w:rsidR="00AA3B0B" w:rsidRPr="00DB06B4">
        <w:rPr>
          <w:sz w:val="22"/>
          <w:szCs w:val="22"/>
        </w:rPr>
        <w:t>literasi pajak, digitalisasi pelayanan, sanksi perpajakan, kepatuhan wajib pajak kendaraan bermotor dalam penelitian ini adalah reliabel.</w:t>
      </w:r>
      <w:r w:rsidR="00AA3B0B">
        <w:t xml:space="preserve"> </w:t>
      </w:r>
    </w:p>
    <w:p w14:paraId="4CFD83D1" w14:textId="77777777" w:rsidR="00AA3B0B" w:rsidRDefault="00AA3B0B" w:rsidP="0079186C">
      <w:pPr>
        <w:pStyle w:val="icsmbodytext"/>
        <w:ind w:firstLine="284"/>
      </w:pPr>
    </w:p>
    <w:p w14:paraId="1D0F7B89" w14:textId="5D3EF3E0" w:rsidR="00AA3B0B" w:rsidRDefault="00AA3B0B" w:rsidP="0079186C">
      <w:pPr>
        <w:pStyle w:val="icsmbodytext"/>
        <w:spacing w:before="120"/>
        <w:ind w:firstLine="0"/>
        <w:jc w:val="center"/>
        <w:rPr>
          <w:b/>
          <w:bCs/>
          <w:sz w:val="22"/>
          <w:szCs w:val="22"/>
          <w:lang w:val="en-US"/>
        </w:rPr>
      </w:pPr>
      <w:r>
        <w:rPr>
          <w:b/>
          <w:bCs/>
          <w:sz w:val="22"/>
          <w:szCs w:val="22"/>
          <w:lang w:val="en-US"/>
        </w:rPr>
        <w:t>Tabel 3 Hasil Uji Normalitas</w:t>
      </w:r>
    </w:p>
    <w:tbl>
      <w:tblPr>
        <w:tblpPr w:leftFromText="180" w:rightFromText="180" w:vertAnchor="text" w:horzAnchor="margin" w:tblpXSpec="right" w:tblpY="171"/>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33"/>
        <w:gridCol w:w="1255"/>
        <w:gridCol w:w="1276"/>
      </w:tblGrid>
      <w:tr w:rsidR="00B03DE9" w:rsidRPr="00AA3B0B" w14:paraId="0DE20F49" w14:textId="77777777" w:rsidTr="00C62E2C">
        <w:trPr>
          <w:cantSplit/>
        </w:trPr>
        <w:tc>
          <w:tcPr>
            <w:tcW w:w="3964" w:type="dxa"/>
            <w:gridSpan w:val="3"/>
            <w:shd w:val="clear" w:color="auto" w:fill="FFFFFF"/>
            <w:vAlign w:val="center"/>
          </w:tcPr>
          <w:p w14:paraId="431EC115" w14:textId="77777777" w:rsidR="00B03DE9" w:rsidRPr="00AA3B0B" w:rsidRDefault="00B03DE9" w:rsidP="00C62E2C">
            <w:pPr>
              <w:autoSpaceDE w:val="0"/>
              <w:autoSpaceDN w:val="0"/>
              <w:adjustRightInd w:val="0"/>
              <w:spacing w:after="0" w:line="240" w:lineRule="auto"/>
              <w:ind w:left="60" w:right="60"/>
              <w:jc w:val="center"/>
              <w:rPr>
                <w:rFonts w:ascii="Arial" w:eastAsia="Calibri" w:hAnsi="Arial" w:cs="Arial"/>
                <w:color w:val="010205"/>
                <w:sz w:val="16"/>
                <w:szCs w:val="16"/>
                <w:lang w:val="id-ID"/>
                <w14:ligatures w14:val="standardContextual"/>
              </w:rPr>
            </w:pPr>
            <w:r w:rsidRPr="00AA3B0B">
              <w:rPr>
                <w:rFonts w:ascii="Arial" w:eastAsia="Calibri" w:hAnsi="Arial" w:cs="Arial"/>
                <w:b/>
                <w:bCs/>
                <w:color w:val="010205"/>
                <w:sz w:val="16"/>
                <w:szCs w:val="16"/>
                <w:lang w:val="id-ID"/>
                <w14:ligatures w14:val="standardContextual"/>
              </w:rPr>
              <w:t>One-Sample Kolmogorov-Smirnov Test</w:t>
            </w:r>
          </w:p>
        </w:tc>
      </w:tr>
      <w:tr w:rsidR="00B03DE9" w:rsidRPr="00AA3B0B" w14:paraId="14466643" w14:textId="77777777" w:rsidTr="00C62E2C">
        <w:trPr>
          <w:cantSplit/>
        </w:trPr>
        <w:tc>
          <w:tcPr>
            <w:tcW w:w="2688" w:type="dxa"/>
            <w:gridSpan w:val="2"/>
            <w:shd w:val="clear" w:color="auto" w:fill="FFFFFF"/>
            <w:vAlign w:val="bottom"/>
          </w:tcPr>
          <w:p w14:paraId="34711007" w14:textId="77777777" w:rsidR="00B03DE9" w:rsidRPr="00AA3B0B" w:rsidRDefault="00B03DE9" w:rsidP="00C62E2C">
            <w:pPr>
              <w:autoSpaceDE w:val="0"/>
              <w:autoSpaceDN w:val="0"/>
              <w:adjustRightInd w:val="0"/>
              <w:spacing w:after="0" w:line="240" w:lineRule="auto"/>
              <w:rPr>
                <w:rFonts w:ascii="Times New Roman" w:eastAsia="Calibri" w:hAnsi="Times New Roman" w:cs="Times New Roman"/>
                <w:sz w:val="16"/>
                <w:szCs w:val="16"/>
                <w:lang w:val="id-ID"/>
                <w14:ligatures w14:val="standardContextual"/>
              </w:rPr>
            </w:pPr>
          </w:p>
        </w:tc>
        <w:tc>
          <w:tcPr>
            <w:tcW w:w="1276" w:type="dxa"/>
            <w:shd w:val="clear" w:color="auto" w:fill="FFFFFF"/>
            <w:vAlign w:val="bottom"/>
          </w:tcPr>
          <w:p w14:paraId="7080B255" w14:textId="77777777" w:rsidR="00B03DE9" w:rsidRPr="00AA3B0B" w:rsidRDefault="00B03DE9" w:rsidP="00C62E2C">
            <w:pPr>
              <w:autoSpaceDE w:val="0"/>
              <w:autoSpaceDN w:val="0"/>
              <w:adjustRightInd w:val="0"/>
              <w:spacing w:after="0" w:line="240" w:lineRule="auto"/>
              <w:ind w:left="60" w:right="60"/>
              <w:jc w:val="center"/>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Unstandardized Residual</w:t>
            </w:r>
          </w:p>
        </w:tc>
      </w:tr>
      <w:tr w:rsidR="00B03DE9" w:rsidRPr="00AA3B0B" w14:paraId="0A1D34EF" w14:textId="77777777" w:rsidTr="00C62E2C">
        <w:trPr>
          <w:cantSplit/>
        </w:trPr>
        <w:tc>
          <w:tcPr>
            <w:tcW w:w="2688" w:type="dxa"/>
            <w:gridSpan w:val="2"/>
            <w:shd w:val="clear" w:color="auto" w:fill="E0E0E0"/>
          </w:tcPr>
          <w:p w14:paraId="6BCDC3B9"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N</w:t>
            </w:r>
          </w:p>
        </w:tc>
        <w:tc>
          <w:tcPr>
            <w:tcW w:w="1276" w:type="dxa"/>
            <w:shd w:val="clear" w:color="auto" w:fill="FFFFFF"/>
          </w:tcPr>
          <w:p w14:paraId="4FDA7090"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100</w:t>
            </w:r>
          </w:p>
        </w:tc>
      </w:tr>
      <w:tr w:rsidR="00B03DE9" w:rsidRPr="00AA3B0B" w14:paraId="789B5DB6" w14:textId="77777777" w:rsidTr="00C62E2C">
        <w:trPr>
          <w:cantSplit/>
        </w:trPr>
        <w:tc>
          <w:tcPr>
            <w:tcW w:w="1433" w:type="dxa"/>
            <w:vMerge w:val="restart"/>
            <w:shd w:val="clear" w:color="auto" w:fill="E0E0E0"/>
          </w:tcPr>
          <w:p w14:paraId="1D846887"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Normal Parameters</w:t>
            </w:r>
            <w:r w:rsidRPr="00AA3B0B">
              <w:rPr>
                <w:rFonts w:ascii="Arial" w:eastAsia="Calibri" w:hAnsi="Arial" w:cs="Arial"/>
                <w:color w:val="264A60"/>
                <w:sz w:val="16"/>
                <w:szCs w:val="16"/>
                <w:vertAlign w:val="superscript"/>
                <w:lang w:val="id-ID"/>
                <w14:ligatures w14:val="standardContextual"/>
              </w:rPr>
              <w:t>a,b</w:t>
            </w:r>
          </w:p>
        </w:tc>
        <w:tc>
          <w:tcPr>
            <w:tcW w:w="1255" w:type="dxa"/>
            <w:shd w:val="clear" w:color="auto" w:fill="E0E0E0"/>
          </w:tcPr>
          <w:p w14:paraId="7BAAC341"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Mean</w:t>
            </w:r>
          </w:p>
        </w:tc>
        <w:tc>
          <w:tcPr>
            <w:tcW w:w="1276" w:type="dxa"/>
            <w:shd w:val="clear" w:color="auto" w:fill="FFFFFF"/>
          </w:tcPr>
          <w:p w14:paraId="61118800"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0.0000000</w:t>
            </w:r>
          </w:p>
        </w:tc>
      </w:tr>
      <w:tr w:rsidR="00B03DE9" w:rsidRPr="00AA3B0B" w14:paraId="5B3B3924" w14:textId="77777777" w:rsidTr="00C62E2C">
        <w:trPr>
          <w:cantSplit/>
        </w:trPr>
        <w:tc>
          <w:tcPr>
            <w:tcW w:w="1433" w:type="dxa"/>
            <w:vMerge/>
            <w:shd w:val="clear" w:color="auto" w:fill="E0E0E0"/>
          </w:tcPr>
          <w:p w14:paraId="7B66F6AA" w14:textId="77777777" w:rsidR="00B03DE9" w:rsidRPr="00AA3B0B" w:rsidRDefault="00B03DE9" w:rsidP="00C62E2C">
            <w:pPr>
              <w:autoSpaceDE w:val="0"/>
              <w:autoSpaceDN w:val="0"/>
              <w:adjustRightInd w:val="0"/>
              <w:spacing w:after="0" w:line="240" w:lineRule="auto"/>
              <w:rPr>
                <w:rFonts w:ascii="Arial" w:eastAsia="Calibri" w:hAnsi="Arial" w:cs="Arial"/>
                <w:color w:val="010205"/>
                <w:sz w:val="16"/>
                <w:szCs w:val="16"/>
                <w:lang w:val="id-ID"/>
                <w14:ligatures w14:val="standardContextual"/>
              </w:rPr>
            </w:pPr>
          </w:p>
        </w:tc>
        <w:tc>
          <w:tcPr>
            <w:tcW w:w="1255" w:type="dxa"/>
            <w:shd w:val="clear" w:color="auto" w:fill="E0E0E0"/>
          </w:tcPr>
          <w:p w14:paraId="3811D929"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Std. Deviation</w:t>
            </w:r>
          </w:p>
        </w:tc>
        <w:tc>
          <w:tcPr>
            <w:tcW w:w="1276" w:type="dxa"/>
            <w:shd w:val="clear" w:color="auto" w:fill="FFFFFF"/>
          </w:tcPr>
          <w:p w14:paraId="1FC4C80C"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2.20210857</w:t>
            </w:r>
          </w:p>
        </w:tc>
      </w:tr>
      <w:tr w:rsidR="00B03DE9" w:rsidRPr="00AA3B0B" w14:paraId="598944A5" w14:textId="77777777" w:rsidTr="00C62E2C">
        <w:trPr>
          <w:cantSplit/>
        </w:trPr>
        <w:tc>
          <w:tcPr>
            <w:tcW w:w="1433" w:type="dxa"/>
            <w:vMerge w:val="restart"/>
            <w:shd w:val="clear" w:color="auto" w:fill="E0E0E0"/>
          </w:tcPr>
          <w:p w14:paraId="0A0C108B"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Most Extreme Differences</w:t>
            </w:r>
          </w:p>
        </w:tc>
        <w:tc>
          <w:tcPr>
            <w:tcW w:w="1255" w:type="dxa"/>
            <w:shd w:val="clear" w:color="auto" w:fill="E0E0E0"/>
          </w:tcPr>
          <w:p w14:paraId="0BE35EA5"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Absolute</w:t>
            </w:r>
          </w:p>
        </w:tc>
        <w:tc>
          <w:tcPr>
            <w:tcW w:w="1276" w:type="dxa"/>
            <w:shd w:val="clear" w:color="auto" w:fill="FFFFFF"/>
          </w:tcPr>
          <w:p w14:paraId="2CB2919F"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0.124</w:t>
            </w:r>
          </w:p>
        </w:tc>
      </w:tr>
      <w:tr w:rsidR="00B03DE9" w:rsidRPr="00AA3B0B" w14:paraId="7714D44F" w14:textId="77777777" w:rsidTr="00C62E2C">
        <w:trPr>
          <w:cantSplit/>
        </w:trPr>
        <w:tc>
          <w:tcPr>
            <w:tcW w:w="1433" w:type="dxa"/>
            <w:vMerge/>
            <w:shd w:val="clear" w:color="auto" w:fill="E0E0E0"/>
          </w:tcPr>
          <w:p w14:paraId="021B5D84" w14:textId="77777777" w:rsidR="00B03DE9" w:rsidRPr="00AA3B0B" w:rsidRDefault="00B03DE9" w:rsidP="00C62E2C">
            <w:pPr>
              <w:autoSpaceDE w:val="0"/>
              <w:autoSpaceDN w:val="0"/>
              <w:adjustRightInd w:val="0"/>
              <w:spacing w:after="0" w:line="240" w:lineRule="auto"/>
              <w:rPr>
                <w:rFonts w:ascii="Arial" w:eastAsia="Calibri" w:hAnsi="Arial" w:cs="Arial"/>
                <w:color w:val="010205"/>
                <w:sz w:val="16"/>
                <w:szCs w:val="16"/>
                <w:lang w:val="id-ID"/>
                <w14:ligatures w14:val="standardContextual"/>
              </w:rPr>
            </w:pPr>
          </w:p>
        </w:tc>
        <w:tc>
          <w:tcPr>
            <w:tcW w:w="1255" w:type="dxa"/>
            <w:shd w:val="clear" w:color="auto" w:fill="E0E0E0"/>
          </w:tcPr>
          <w:p w14:paraId="6EDF2FD2"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Positive</w:t>
            </w:r>
          </w:p>
        </w:tc>
        <w:tc>
          <w:tcPr>
            <w:tcW w:w="1276" w:type="dxa"/>
            <w:shd w:val="clear" w:color="auto" w:fill="FFFFFF"/>
          </w:tcPr>
          <w:p w14:paraId="033A8534"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0.124</w:t>
            </w:r>
          </w:p>
        </w:tc>
      </w:tr>
      <w:tr w:rsidR="00B03DE9" w:rsidRPr="00AA3B0B" w14:paraId="04B238FE" w14:textId="77777777" w:rsidTr="00C62E2C">
        <w:trPr>
          <w:cantSplit/>
        </w:trPr>
        <w:tc>
          <w:tcPr>
            <w:tcW w:w="1433" w:type="dxa"/>
            <w:vMerge/>
            <w:shd w:val="clear" w:color="auto" w:fill="E0E0E0"/>
          </w:tcPr>
          <w:p w14:paraId="7521D249" w14:textId="77777777" w:rsidR="00B03DE9" w:rsidRPr="00AA3B0B" w:rsidRDefault="00B03DE9" w:rsidP="00C62E2C">
            <w:pPr>
              <w:autoSpaceDE w:val="0"/>
              <w:autoSpaceDN w:val="0"/>
              <w:adjustRightInd w:val="0"/>
              <w:spacing w:after="0" w:line="240" w:lineRule="auto"/>
              <w:rPr>
                <w:rFonts w:ascii="Arial" w:eastAsia="Calibri" w:hAnsi="Arial" w:cs="Arial"/>
                <w:color w:val="010205"/>
                <w:sz w:val="16"/>
                <w:szCs w:val="16"/>
                <w:lang w:val="id-ID"/>
                <w14:ligatures w14:val="standardContextual"/>
              </w:rPr>
            </w:pPr>
          </w:p>
        </w:tc>
        <w:tc>
          <w:tcPr>
            <w:tcW w:w="1255" w:type="dxa"/>
            <w:shd w:val="clear" w:color="auto" w:fill="E0E0E0"/>
          </w:tcPr>
          <w:p w14:paraId="2D8D278B"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Negative</w:t>
            </w:r>
          </w:p>
        </w:tc>
        <w:tc>
          <w:tcPr>
            <w:tcW w:w="1276" w:type="dxa"/>
            <w:shd w:val="clear" w:color="auto" w:fill="FFFFFF"/>
          </w:tcPr>
          <w:p w14:paraId="1B32BE10"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-0.080</w:t>
            </w:r>
          </w:p>
        </w:tc>
      </w:tr>
      <w:tr w:rsidR="00B03DE9" w:rsidRPr="00AA3B0B" w14:paraId="43571D98" w14:textId="77777777" w:rsidTr="00C62E2C">
        <w:trPr>
          <w:cantSplit/>
        </w:trPr>
        <w:tc>
          <w:tcPr>
            <w:tcW w:w="2688" w:type="dxa"/>
            <w:gridSpan w:val="2"/>
            <w:shd w:val="clear" w:color="auto" w:fill="E0E0E0"/>
          </w:tcPr>
          <w:p w14:paraId="44411F32"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Test Statistic</w:t>
            </w:r>
          </w:p>
        </w:tc>
        <w:tc>
          <w:tcPr>
            <w:tcW w:w="1276" w:type="dxa"/>
            <w:shd w:val="clear" w:color="auto" w:fill="FFFFFF"/>
          </w:tcPr>
          <w:p w14:paraId="1156A07A"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0.124</w:t>
            </w:r>
          </w:p>
        </w:tc>
      </w:tr>
      <w:tr w:rsidR="00B03DE9" w:rsidRPr="00AA3B0B" w14:paraId="7CE3AB73" w14:textId="77777777" w:rsidTr="00C62E2C">
        <w:trPr>
          <w:cantSplit/>
        </w:trPr>
        <w:tc>
          <w:tcPr>
            <w:tcW w:w="2688" w:type="dxa"/>
            <w:gridSpan w:val="2"/>
            <w:shd w:val="clear" w:color="auto" w:fill="E0E0E0"/>
          </w:tcPr>
          <w:p w14:paraId="00172FAE"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264A60"/>
                <w:sz w:val="16"/>
                <w:szCs w:val="16"/>
                <w:lang w:val="id-ID"/>
                <w14:ligatures w14:val="standardContextual"/>
              </w:rPr>
            </w:pPr>
            <w:r w:rsidRPr="00AA3B0B">
              <w:rPr>
                <w:rFonts w:ascii="Arial" w:eastAsia="Calibri" w:hAnsi="Arial" w:cs="Arial"/>
                <w:color w:val="264A60"/>
                <w:sz w:val="16"/>
                <w:szCs w:val="16"/>
                <w:lang w:val="id-ID"/>
                <w14:ligatures w14:val="standardContextual"/>
              </w:rPr>
              <w:t>Asymp. Sig. (2-tailed)</w:t>
            </w:r>
          </w:p>
        </w:tc>
        <w:tc>
          <w:tcPr>
            <w:tcW w:w="1276" w:type="dxa"/>
            <w:shd w:val="clear" w:color="auto" w:fill="FFFFFF"/>
          </w:tcPr>
          <w:p w14:paraId="148CE96D" w14:textId="77777777" w:rsidR="00B03DE9" w:rsidRPr="00AA3B0B" w:rsidRDefault="00B03DE9" w:rsidP="00C62E2C">
            <w:pPr>
              <w:autoSpaceDE w:val="0"/>
              <w:autoSpaceDN w:val="0"/>
              <w:adjustRightInd w:val="0"/>
              <w:spacing w:after="0" w:line="240" w:lineRule="auto"/>
              <w:ind w:left="60" w:right="60"/>
              <w:jc w:val="right"/>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0.141</w:t>
            </w:r>
            <w:r w:rsidRPr="00AA3B0B">
              <w:rPr>
                <w:rFonts w:ascii="Arial" w:eastAsia="Calibri" w:hAnsi="Arial" w:cs="Arial"/>
                <w:color w:val="010205"/>
                <w:sz w:val="16"/>
                <w:szCs w:val="16"/>
                <w:vertAlign w:val="superscript"/>
                <w:lang w:val="id-ID"/>
                <w14:ligatures w14:val="standardContextual"/>
              </w:rPr>
              <w:t>c</w:t>
            </w:r>
          </w:p>
        </w:tc>
      </w:tr>
      <w:tr w:rsidR="00B03DE9" w:rsidRPr="00AA3B0B" w14:paraId="29B4A72F" w14:textId="77777777" w:rsidTr="00C62E2C">
        <w:trPr>
          <w:cantSplit/>
        </w:trPr>
        <w:tc>
          <w:tcPr>
            <w:tcW w:w="3964" w:type="dxa"/>
            <w:gridSpan w:val="3"/>
            <w:shd w:val="clear" w:color="auto" w:fill="FFFFFF"/>
          </w:tcPr>
          <w:p w14:paraId="453552C2"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a. Test distribution is Normal.</w:t>
            </w:r>
          </w:p>
        </w:tc>
      </w:tr>
      <w:tr w:rsidR="00B03DE9" w:rsidRPr="00AA3B0B" w14:paraId="1730F18F" w14:textId="77777777" w:rsidTr="00C62E2C">
        <w:trPr>
          <w:cantSplit/>
        </w:trPr>
        <w:tc>
          <w:tcPr>
            <w:tcW w:w="3964" w:type="dxa"/>
            <w:gridSpan w:val="3"/>
            <w:shd w:val="clear" w:color="auto" w:fill="FFFFFF"/>
          </w:tcPr>
          <w:p w14:paraId="127E6D39"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b. Calculated from data.</w:t>
            </w:r>
          </w:p>
        </w:tc>
      </w:tr>
      <w:tr w:rsidR="00B03DE9" w:rsidRPr="00AA3B0B" w14:paraId="31EDCD4A" w14:textId="77777777" w:rsidTr="00C62E2C">
        <w:trPr>
          <w:cantSplit/>
        </w:trPr>
        <w:tc>
          <w:tcPr>
            <w:tcW w:w="3964" w:type="dxa"/>
            <w:gridSpan w:val="3"/>
            <w:shd w:val="clear" w:color="auto" w:fill="FFFFFF"/>
          </w:tcPr>
          <w:p w14:paraId="4BAFCA39" w14:textId="77777777" w:rsidR="00B03DE9" w:rsidRPr="00AA3B0B" w:rsidRDefault="00B03DE9" w:rsidP="00C62E2C">
            <w:pPr>
              <w:autoSpaceDE w:val="0"/>
              <w:autoSpaceDN w:val="0"/>
              <w:adjustRightInd w:val="0"/>
              <w:spacing w:after="0" w:line="240" w:lineRule="auto"/>
              <w:ind w:left="60" w:right="60"/>
              <w:rPr>
                <w:rFonts w:ascii="Arial" w:eastAsia="Calibri" w:hAnsi="Arial" w:cs="Arial"/>
                <w:color w:val="010205"/>
                <w:sz w:val="16"/>
                <w:szCs w:val="16"/>
                <w:lang w:val="id-ID"/>
                <w14:ligatures w14:val="standardContextual"/>
              </w:rPr>
            </w:pPr>
            <w:r w:rsidRPr="00AA3B0B">
              <w:rPr>
                <w:rFonts w:ascii="Arial" w:eastAsia="Calibri" w:hAnsi="Arial" w:cs="Arial"/>
                <w:color w:val="010205"/>
                <w:sz w:val="16"/>
                <w:szCs w:val="16"/>
                <w:lang w:val="id-ID"/>
                <w14:ligatures w14:val="standardContextual"/>
              </w:rPr>
              <w:t>c. Lilliefors Significance Correction.</w:t>
            </w:r>
          </w:p>
        </w:tc>
      </w:tr>
    </w:tbl>
    <w:p w14:paraId="06A6ED59" w14:textId="2E3FD2AA" w:rsidR="00F93290" w:rsidRPr="00B03DE9" w:rsidRDefault="00AA3B0B" w:rsidP="00B03DE9">
      <w:pPr>
        <w:pStyle w:val="icsmbodytext"/>
        <w:spacing w:before="120"/>
        <w:ind w:firstLine="284"/>
        <w:rPr>
          <w:sz w:val="22"/>
          <w:szCs w:val="22"/>
          <w:lang w:val="en-US"/>
        </w:rPr>
      </w:pPr>
      <w:r w:rsidRPr="00AA3B0B">
        <w:rPr>
          <w:sz w:val="22"/>
          <w:szCs w:val="22"/>
          <w:lang w:val="en-US"/>
        </w:rPr>
        <w:t xml:space="preserve">Dari tabel </w:t>
      </w:r>
      <w:r>
        <w:rPr>
          <w:sz w:val="22"/>
          <w:szCs w:val="22"/>
          <w:lang w:val="en-US"/>
        </w:rPr>
        <w:t xml:space="preserve">3 </w:t>
      </w:r>
      <w:r w:rsidRPr="00AA3B0B">
        <w:rPr>
          <w:sz w:val="22"/>
          <w:szCs w:val="22"/>
          <w:lang w:val="en-US"/>
        </w:rPr>
        <w:t xml:space="preserve">diatas hasil uji normalitas menggunakan metode </w:t>
      </w:r>
      <w:r w:rsidRPr="00DB06B4">
        <w:rPr>
          <w:i/>
          <w:iCs/>
          <w:sz w:val="22"/>
          <w:szCs w:val="22"/>
          <w:lang w:val="en-US"/>
        </w:rPr>
        <w:t>kolmogorov-Smirnov</w:t>
      </w:r>
      <w:r w:rsidRPr="00AA3B0B">
        <w:rPr>
          <w:sz w:val="22"/>
          <w:szCs w:val="22"/>
          <w:lang w:val="en-US"/>
        </w:rPr>
        <w:t xml:space="preserve"> Test didapatkan hasil signifikansi dari uji normalitas sebesar 0,</w:t>
      </w:r>
      <w:r>
        <w:rPr>
          <w:sz w:val="22"/>
          <w:szCs w:val="22"/>
          <w:lang w:val="en-US"/>
        </w:rPr>
        <w:t>141</w:t>
      </w:r>
      <w:r w:rsidRPr="00AA3B0B">
        <w:rPr>
          <w:sz w:val="22"/>
          <w:szCs w:val="22"/>
          <w:lang w:val="en-US"/>
        </w:rPr>
        <w:t xml:space="preserve"> dimana hasil tersebut lebih besar dari taraf signifikansi 0,05. Sehingga dapat disimpulkan bahwa uji tes normalitas pada penelitian ini terdistribusi normal residual</w:t>
      </w:r>
      <w:r>
        <w:rPr>
          <w:sz w:val="22"/>
          <w:szCs w:val="22"/>
          <w:lang w:val="en-US"/>
        </w:rPr>
        <w:t>.</w:t>
      </w:r>
    </w:p>
    <w:tbl>
      <w:tblPr>
        <w:tblpPr w:leftFromText="180" w:rightFromText="180" w:vertAnchor="text" w:horzAnchor="margin" w:tblpY="44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4"/>
        <w:gridCol w:w="1845"/>
        <w:gridCol w:w="1184"/>
        <w:gridCol w:w="747"/>
      </w:tblGrid>
      <w:tr w:rsidR="00B03DE9" w:rsidRPr="00156844" w14:paraId="4B36FDF6" w14:textId="77777777" w:rsidTr="00B03DE9">
        <w:trPr>
          <w:cantSplit/>
        </w:trPr>
        <w:tc>
          <w:tcPr>
            <w:tcW w:w="4040" w:type="dxa"/>
            <w:gridSpan w:val="4"/>
            <w:tcBorders>
              <w:top w:val="nil"/>
              <w:left w:val="nil"/>
              <w:bottom w:val="nil"/>
              <w:right w:val="nil"/>
            </w:tcBorders>
            <w:shd w:val="clear" w:color="auto" w:fill="FFFFFF"/>
            <w:vAlign w:val="center"/>
          </w:tcPr>
          <w:p w14:paraId="20C89CE0" w14:textId="77777777" w:rsidR="00B03DE9" w:rsidRPr="00156844" w:rsidRDefault="00B03DE9" w:rsidP="00B03DE9">
            <w:pPr>
              <w:autoSpaceDE w:val="0"/>
              <w:autoSpaceDN w:val="0"/>
              <w:adjustRightInd w:val="0"/>
              <w:spacing w:after="0" w:line="240" w:lineRule="auto"/>
              <w:ind w:left="60" w:right="60"/>
              <w:jc w:val="center"/>
              <w:rPr>
                <w:rFonts w:ascii="Arial" w:hAnsi="Arial" w:cs="Arial"/>
                <w:color w:val="010205"/>
                <w:sz w:val="16"/>
                <w:szCs w:val="16"/>
              </w:rPr>
            </w:pPr>
            <w:r w:rsidRPr="00156844">
              <w:rPr>
                <w:rFonts w:ascii="Arial" w:hAnsi="Arial" w:cs="Arial"/>
                <w:b/>
                <w:bCs/>
                <w:color w:val="010205"/>
                <w:sz w:val="16"/>
                <w:szCs w:val="16"/>
              </w:rPr>
              <w:lastRenderedPageBreak/>
              <w:t>Coefficients</w:t>
            </w:r>
            <w:r w:rsidRPr="00156844">
              <w:rPr>
                <w:rFonts w:ascii="Arial" w:hAnsi="Arial" w:cs="Arial"/>
                <w:b/>
                <w:bCs/>
                <w:color w:val="010205"/>
                <w:sz w:val="16"/>
                <w:szCs w:val="16"/>
                <w:vertAlign w:val="superscript"/>
              </w:rPr>
              <w:t>a</w:t>
            </w:r>
          </w:p>
        </w:tc>
      </w:tr>
      <w:tr w:rsidR="00B03DE9" w:rsidRPr="00156844" w14:paraId="37431358" w14:textId="77777777" w:rsidTr="00B03DE9">
        <w:trPr>
          <w:cantSplit/>
        </w:trPr>
        <w:tc>
          <w:tcPr>
            <w:tcW w:w="2109" w:type="dxa"/>
            <w:gridSpan w:val="2"/>
            <w:vMerge w:val="restart"/>
            <w:tcBorders>
              <w:top w:val="nil"/>
              <w:left w:val="nil"/>
              <w:bottom w:val="nil"/>
              <w:right w:val="nil"/>
            </w:tcBorders>
            <w:shd w:val="clear" w:color="auto" w:fill="FFFFFF"/>
            <w:vAlign w:val="bottom"/>
          </w:tcPr>
          <w:p w14:paraId="17B9B63D" w14:textId="77777777" w:rsidR="00B03DE9" w:rsidRPr="00156844" w:rsidRDefault="00B03DE9" w:rsidP="00B03DE9">
            <w:pPr>
              <w:autoSpaceDE w:val="0"/>
              <w:autoSpaceDN w:val="0"/>
              <w:adjustRightInd w:val="0"/>
              <w:spacing w:after="0" w:line="240" w:lineRule="auto"/>
              <w:ind w:left="60" w:right="60"/>
              <w:rPr>
                <w:rFonts w:ascii="Arial" w:hAnsi="Arial" w:cs="Arial"/>
                <w:color w:val="264A60"/>
                <w:sz w:val="16"/>
                <w:szCs w:val="16"/>
              </w:rPr>
            </w:pPr>
            <w:r w:rsidRPr="00156844">
              <w:rPr>
                <w:rFonts w:ascii="Arial" w:hAnsi="Arial" w:cs="Arial"/>
                <w:color w:val="264A60"/>
                <w:sz w:val="16"/>
                <w:szCs w:val="16"/>
              </w:rPr>
              <w:t>Model</w:t>
            </w:r>
          </w:p>
        </w:tc>
        <w:tc>
          <w:tcPr>
            <w:tcW w:w="1931" w:type="dxa"/>
            <w:gridSpan w:val="2"/>
            <w:tcBorders>
              <w:top w:val="nil"/>
              <w:left w:val="nil"/>
              <w:bottom w:val="nil"/>
              <w:right w:val="nil"/>
            </w:tcBorders>
            <w:shd w:val="clear" w:color="auto" w:fill="FFFFFF"/>
            <w:vAlign w:val="bottom"/>
          </w:tcPr>
          <w:p w14:paraId="4A90FCE7" w14:textId="77777777" w:rsidR="00B03DE9" w:rsidRPr="00156844" w:rsidRDefault="00B03DE9" w:rsidP="00B03DE9">
            <w:pPr>
              <w:autoSpaceDE w:val="0"/>
              <w:autoSpaceDN w:val="0"/>
              <w:adjustRightInd w:val="0"/>
              <w:spacing w:after="0" w:line="240" w:lineRule="auto"/>
              <w:ind w:left="60" w:right="60"/>
              <w:jc w:val="center"/>
              <w:rPr>
                <w:rFonts w:ascii="Arial" w:hAnsi="Arial" w:cs="Arial"/>
                <w:color w:val="264A60"/>
                <w:sz w:val="16"/>
                <w:szCs w:val="16"/>
              </w:rPr>
            </w:pPr>
            <w:r w:rsidRPr="00156844">
              <w:rPr>
                <w:rFonts w:ascii="Arial" w:hAnsi="Arial" w:cs="Arial"/>
                <w:color w:val="264A60"/>
                <w:sz w:val="16"/>
                <w:szCs w:val="16"/>
              </w:rPr>
              <w:t>Collinearity Statistics</w:t>
            </w:r>
          </w:p>
        </w:tc>
      </w:tr>
      <w:tr w:rsidR="00B03DE9" w:rsidRPr="00156844" w14:paraId="207C6AD5" w14:textId="77777777" w:rsidTr="00B03DE9">
        <w:trPr>
          <w:cantSplit/>
        </w:trPr>
        <w:tc>
          <w:tcPr>
            <w:tcW w:w="2109" w:type="dxa"/>
            <w:gridSpan w:val="2"/>
            <w:vMerge/>
            <w:tcBorders>
              <w:top w:val="nil"/>
              <w:left w:val="nil"/>
              <w:bottom w:val="nil"/>
              <w:right w:val="nil"/>
            </w:tcBorders>
            <w:shd w:val="clear" w:color="auto" w:fill="FFFFFF"/>
            <w:vAlign w:val="bottom"/>
          </w:tcPr>
          <w:p w14:paraId="2349E040" w14:textId="77777777" w:rsidR="00B03DE9" w:rsidRPr="00156844" w:rsidRDefault="00B03DE9" w:rsidP="00B03DE9">
            <w:pPr>
              <w:autoSpaceDE w:val="0"/>
              <w:autoSpaceDN w:val="0"/>
              <w:adjustRightInd w:val="0"/>
              <w:spacing w:after="0" w:line="240" w:lineRule="auto"/>
              <w:rPr>
                <w:rFonts w:ascii="Arial" w:hAnsi="Arial" w:cs="Arial"/>
                <w:color w:val="264A60"/>
                <w:sz w:val="16"/>
                <w:szCs w:val="16"/>
              </w:rPr>
            </w:pPr>
          </w:p>
        </w:tc>
        <w:tc>
          <w:tcPr>
            <w:tcW w:w="1184" w:type="dxa"/>
            <w:tcBorders>
              <w:top w:val="nil"/>
              <w:left w:val="nil"/>
              <w:bottom w:val="single" w:sz="8" w:space="0" w:color="152935"/>
              <w:right w:val="single" w:sz="8" w:space="0" w:color="E0E0E0"/>
            </w:tcBorders>
            <w:shd w:val="clear" w:color="auto" w:fill="FFFFFF"/>
            <w:vAlign w:val="bottom"/>
          </w:tcPr>
          <w:p w14:paraId="642CC373" w14:textId="77777777" w:rsidR="00B03DE9" w:rsidRPr="00156844" w:rsidRDefault="00B03DE9" w:rsidP="00B03DE9">
            <w:pPr>
              <w:autoSpaceDE w:val="0"/>
              <w:autoSpaceDN w:val="0"/>
              <w:adjustRightInd w:val="0"/>
              <w:spacing w:after="0" w:line="240" w:lineRule="auto"/>
              <w:ind w:left="60" w:right="60"/>
              <w:jc w:val="center"/>
              <w:rPr>
                <w:rFonts w:ascii="Arial" w:hAnsi="Arial" w:cs="Arial"/>
                <w:color w:val="264A60"/>
                <w:sz w:val="16"/>
                <w:szCs w:val="16"/>
              </w:rPr>
            </w:pPr>
            <w:r w:rsidRPr="00156844">
              <w:rPr>
                <w:rFonts w:ascii="Arial" w:hAnsi="Arial" w:cs="Arial"/>
                <w:color w:val="264A60"/>
                <w:sz w:val="16"/>
                <w:szCs w:val="16"/>
              </w:rPr>
              <w:t>Tolerance</w:t>
            </w:r>
          </w:p>
        </w:tc>
        <w:tc>
          <w:tcPr>
            <w:tcW w:w="747" w:type="dxa"/>
            <w:tcBorders>
              <w:top w:val="nil"/>
              <w:left w:val="single" w:sz="8" w:space="0" w:color="E0E0E0"/>
              <w:bottom w:val="single" w:sz="8" w:space="0" w:color="152935"/>
              <w:right w:val="nil"/>
            </w:tcBorders>
            <w:shd w:val="clear" w:color="auto" w:fill="FFFFFF"/>
            <w:vAlign w:val="bottom"/>
          </w:tcPr>
          <w:p w14:paraId="24530891" w14:textId="77777777" w:rsidR="00B03DE9" w:rsidRPr="00156844" w:rsidRDefault="00B03DE9" w:rsidP="00B03DE9">
            <w:pPr>
              <w:autoSpaceDE w:val="0"/>
              <w:autoSpaceDN w:val="0"/>
              <w:adjustRightInd w:val="0"/>
              <w:spacing w:after="0" w:line="240" w:lineRule="auto"/>
              <w:ind w:left="60" w:right="60"/>
              <w:jc w:val="center"/>
              <w:rPr>
                <w:rFonts w:ascii="Arial" w:hAnsi="Arial" w:cs="Arial"/>
                <w:color w:val="264A60"/>
                <w:sz w:val="16"/>
                <w:szCs w:val="16"/>
              </w:rPr>
            </w:pPr>
            <w:r w:rsidRPr="00156844">
              <w:rPr>
                <w:rFonts w:ascii="Arial" w:hAnsi="Arial" w:cs="Arial"/>
                <w:color w:val="264A60"/>
                <w:sz w:val="16"/>
                <w:szCs w:val="16"/>
              </w:rPr>
              <w:t>VIF</w:t>
            </w:r>
          </w:p>
        </w:tc>
      </w:tr>
      <w:tr w:rsidR="00B03DE9" w:rsidRPr="00156844" w14:paraId="437E7D4A" w14:textId="77777777" w:rsidTr="00B03DE9">
        <w:trPr>
          <w:cantSplit/>
        </w:trPr>
        <w:tc>
          <w:tcPr>
            <w:tcW w:w="264" w:type="dxa"/>
            <w:vMerge w:val="restart"/>
            <w:tcBorders>
              <w:top w:val="single" w:sz="8" w:space="0" w:color="152935"/>
              <w:left w:val="nil"/>
              <w:bottom w:val="single" w:sz="8" w:space="0" w:color="152935"/>
              <w:right w:val="nil"/>
            </w:tcBorders>
            <w:shd w:val="clear" w:color="auto" w:fill="E0E0E0"/>
          </w:tcPr>
          <w:p w14:paraId="601B4425" w14:textId="77777777" w:rsidR="00B03DE9" w:rsidRPr="00156844" w:rsidRDefault="00B03DE9" w:rsidP="00B03DE9">
            <w:pPr>
              <w:autoSpaceDE w:val="0"/>
              <w:autoSpaceDN w:val="0"/>
              <w:adjustRightInd w:val="0"/>
              <w:spacing w:after="0" w:line="240" w:lineRule="auto"/>
              <w:ind w:left="60" w:right="60"/>
              <w:rPr>
                <w:rFonts w:ascii="Arial" w:hAnsi="Arial" w:cs="Arial"/>
                <w:color w:val="264A60"/>
                <w:sz w:val="16"/>
                <w:szCs w:val="16"/>
              </w:rPr>
            </w:pPr>
            <w:r w:rsidRPr="00156844">
              <w:rPr>
                <w:rFonts w:ascii="Arial" w:hAnsi="Arial" w:cs="Arial"/>
                <w:color w:val="264A60"/>
                <w:sz w:val="16"/>
                <w:szCs w:val="16"/>
              </w:rPr>
              <w:t>1</w:t>
            </w:r>
          </w:p>
        </w:tc>
        <w:tc>
          <w:tcPr>
            <w:tcW w:w="1845" w:type="dxa"/>
            <w:tcBorders>
              <w:top w:val="single" w:sz="8" w:space="0" w:color="152935"/>
              <w:left w:val="nil"/>
              <w:bottom w:val="single" w:sz="8" w:space="0" w:color="AEAEAE"/>
              <w:right w:val="nil"/>
            </w:tcBorders>
            <w:shd w:val="clear" w:color="auto" w:fill="E0E0E0"/>
          </w:tcPr>
          <w:p w14:paraId="11122652" w14:textId="77777777" w:rsidR="00B03DE9" w:rsidRPr="00156844" w:rsidRDefault="00B03DE9" w:rsidP="00B03DE9">
            <w:pPr>
              <w:autoSpaceDE w:val="0"/>
              <w:autoSpaceDN w:val="0"/>
              <w:adjustRightInd w:val="0"/>
              <w:spacing w:after="0" w:line="240" w:lineRule="auto"/>
              <w:ind w:left="60" w:right="60"/>
              <w:rPr>
                <w:rFonts w:ascii="Arial" w:hAnsi="Arial" w:cs="Arial"/>
                <w:color w:val="264A60"/>
                <w:sz w:val="16"/>
                <w:szCs w:val="16"/>
              </w:rPr>
            </w:pPr>
            <w:r w:rsidRPr="00156844">
              <w:rPr>
                <w:rFonts w:ascii="Arial" w:hAnsi="Arial" w:cs="Arial"/>
                <w:color w:val="264A60"/>
                <w:sz w:val="16"/>
                <w:szCs w:val="16"/>
              </w:rPr>
              <w:t>Literasi Pajak</w:t>
            </w:r>
          </w:p>
        </w:tc>
        <w:tc>
          <w:tcPr>
            <w:tcW w:w="1184" w:type="dxa"/>
            <w:tcBorders>
              <w:top w:val="single" w:sz="8" w:space="0" w:color="152935"/>
              <w:left w:val="nil"/>
              <w:bottom w:val="single" w:sz="8" w:space="0" w:color="AEAEAE"/>
              <w:right w:val="single" w:sz="8" w:space="0" w:color="E0E0E0"/>
            </w:tcBorders>
            <w:shd w:val="clear" w:color="auto" w:fill="FFFFFF"/>
          </w:tcPr>
          <w:p w14:paraId="0054DA54" w14:textId="77777777" w:rsidR="00B03DE9" w:rsidRPr="00156844" w:rsidRDefault="00B03DE9" w:rsidP="00B03DE9">
            <w:pPr>
              <w:autoSpaceDE w:val="0"/>
              <w:autoSpaceDN w:val="0"/>
              <w:adjustRightInd w:val="0"/>
              <w:spacing w:after="0" w:line="240" w:lineRule="auto"/>
              <w:ind w:left="60" w:right="60"/>
              <w:jc w:val="right"/>
              <w:rPr>
                <w:rFonts w:ascii="Arial" w:hAnsi="Arial" w:cs="Arial"/>
                <w:color w:val="010205"/>
                <w:sz w:val="16"/>
                <w:szCs w:val="16"/>
              </w:rPr>
            </w:pPr>
            <w:r w:rsidRPr="00156844">
              <w:rPr>
                <w:rFonts w:ascii="Arial" w:hAnsi="Arial" w:cs="Arial"/>
                <w:color w:val="010205"/>
                <w:sz w:val="16"/>
                <w:szCs w:val="16"/>
              </w:rPr>
              <w:t>0.269</w:t>
            </w:r>
          </w:p>
        </w:tc>
        <w:tc>
          <w:tcPr>
            <w:tcW w:w="747" w:type="dxa"/>
            <w:tcBorders>
              <w:top w:val="single" w:sz="8" w:space="0" w:color="152935"/>
              <w:left w:val="single" w:sz="8" w:space="0" w:color="E0E0E0"/>
              <w:bottom w:val="single" w:sz="8" w:space="0" w:color="AEAEAE"/>
              <w:right w:val="nil"/>
            </w:tcBorders>
            <w:shd w:val="clear" w:color="auto" w:fill="FFFFFF"/>
          </w:tcPr>
          <w:p w14:paraId="52488761" w14:textId="77777777" w:rsidR="00B03DE9" w:rsidRPr="00156844" w:rsidRDefault="00B03DE9" w:rsidP="00B03DE9">
            <w:pPr>
              <w:autoSpaceDE w:val="0"/>
              <w:autoSpaceDN w:val="0"/>
              <w:adjustRightInd w:val="0"/>
              <w:spacing w:after="0" w:line="240" w:lineRule="auto"/>
              <w:ind w:left="60" w:right="60"/>
              <w:jc w:val="right"/>
              <w:rPr>
                <w:rFonts w:ascii="Arial" w:hAnsi="Arial" w:cs="Arial"/>
                <w:color w:val="010205"/>
                <w:sz w:val="16"/>
                <w:szCs w:val="16"/>
              </w:rPr>
            </w:pPr>
            <w:r w:rsidRPr="00156844">
              <w:rPr>
                <w:rFonts w:ascii="Arial" w:hAnsi="Arial" w:cs="Arial"/>
                <w:color w:val="010205"/>
                <w:sz w:val="16"/>
                <w:szCs w:val="16"/>
              </w:rPr>
              <w:t>3.719</w:t>
            </w:r>
          </w:p>
        </w:tc>
      </w:tr>
      <w:tr w:rsidR="00B03DE9" w:rsidRPr="00156844" w14:paraId="798F225F" w14:textId="77777777" w:rsidTr="00B03DE9">
        <w:trPr>
          <w:cantSplit/>
        </w:trPr>
        <w:tc>
          <w:tcPr>
            <w:tcW w:w="264" w:type="dxa"/>
            <w:vMerge/>
            <w:tcBorders>
              <w:top w:val="single" w:sz="8" w:space="0" w:color="152935"/>
              <w:left w:val="nil"/>
              <w:bottom w:val="single" w:sz="8" w:space="0" w:color="152935"/>
              <w:right w:val="nil"/>
            </w:tcBorders>
            <w:shd w:val="clear" w:color="auto" w:fill="E0E0E0"/>
          </w:tcPr>
          <w:p w14:paraId="66995B12" w14:textId="77777777" w:rsidR="00B03DE9" w:rsidRPr="00156844" w:rsidRDefault="00B03DE9" w:rsidP="00B03DE9">
            <w:pPr>
              <w:autoSpaceDE w:val="0"/>
              <w:autoSpaceDN w:val="0"/>
              <w:adjustRightInd w:val="0"/>
              <w:spacing w:after="0" w:line="240" w:lineRule="auto"/>
              <w:rPr>
                <w:rFonts w:ascii="Arial" w:hAnsi="Arial" w:cs="Arial"/>
                <w:color w:val="010205"/>
                <w:sz w:val="16"/>
                <w:szCs w:val="16"/>
              </w:rPr>
            </w:pPr>
          </w:p>
        </w:tc>
        <w:tc>
          <w:tcPr>
            <w:tcW w:w="1845" w:type="dxa"/>
            <w:tcBorders>
              <w:top w:val="single" w:sz="8" w:space="0" w:color="AEAEAE"/>
              <w:left w:val="nil"/>
              <w:bottom w:val="single" w:sz="8" w:space="0" w:color="AEAEAE"/>
              <w:right w:val="nil"/>
            </w:tcBorders>
            <w:shd w:val="clear" w:color="auto" w:fill="E0E0E0"/>
          </w:tcPr>
          <w:p w14:paraId="24479D8E" w14:textId="77777777" w:rsidR="00B03DE9" w:rsidRPr="00156844" w:rsidRDefault="00B03DE9" w:rsidP="00B03DE9">
            <w:pPr>
              <w:autoSpaceDE w:val="0"/>
              <w:autoSpaceDN w:val="0"/>
              <w:adjustRightInd w:val="0"/>
              <w:spacing w:after="0" w:line="240" w:lineRule="auto"/>
              <w:ind w:left="60" w:right="60"/>
              <w:rPr>
                <w:rFonts w:ascii="Arial" w:hAnsi="Arial" w:cs="Arial"/>
                <w:color w:val="264A60"/>
                <w:sz w:val="16"/>
                <w:szCs w:val="16"/>
              </w:rPr>
            </w:pPr>
            <w:r w:rsidRPr="00156844">
              <w:rPr>
                <w:rFonts w:ascii="Arial" w:hAnsi="Arial" w:cs="Arial"/>
                <w:color w:val="264A60"/>
                <w:sz w:val="16"/>
                <w:szCs w:val="16"/>
              </w:rPr>
              <w:t>Digitalisasi Pelayanan</w:t>
            </w:r>
          </w:p>
        </w:tc>
        <w:tc>
          <w:tcPr>
            <w:tcW w:w="1184" w:type="dxa"/>
            <w:tcBorders>
              <w:top w:val="single" w:sz="8" w:space="0" w:color="AEAEAE"/>
              <w:left w:val="nil"/>
              <w:bottom w:val="single" w:sz="8" w:space="0" w:color="AEAEAE"/>
              <w:right w:val="single" w:sz="8" w:space="0" w:color="E0E0E0"/>
            </w:tcBorders>
            <w:shd w:val="clear" w:color="auto" w:fill="FFFFFF"/>
          </w:tcPr>
          <w:p w14:paraId="6A740628" w14:textId="77777777" w:rsidR="00B03DE9" w:rsidRPr="00156844" w:rsidRDefault="00B03DE9" w:rsidP="00B03DE9">
            <w:pPr>
              <w:autoSpaceDE w:val="0"/>
              <w:autoSpaceDN w:val="0"/>
              <w:adjustRightInd w:val="0"/>
              <w:spacing w:after="0" w:line="240" w:lineRule="auto"/>
              <w:ind w:left="60" w:right="60"/>
              <w:jc w:val="right"/>
              <w:rPr>
                <w:rFonts w:ascii="Arial" w:hAnsi="Arial" w:cs="Arial"/>
                <w:color w:val="010205"/>
                <w:sz w:val="16"/>
                <w:szCs w:val="16"/>
              </w:rPr>
            </w:pPr>
            <w:r w:rsidRPr="00156844">
              <w:rPr>
                <w:rFonts w:ascii="Arial" w:hAnsi="Arial" w:cs="Arial"/>
                <w:color w:val="010205"/>
                <w:sz w:val="16"/>
                <w:szCs w:val="16"/>
              </w:rPr>
              <w:t>0.334</w:t>
            </w:r>
          </w:p>
        </w:tc>
        <w:tc>
          <w:tcPr>
            <w:tcW w:w="747" w:type="dxa"/>
            <w:tcBorders>
              <w:top w:val="single" w:sz="8" w:space="0" w:color="AEAEAE"/>
              <w:left w:val="single" w:sz="8" w:space="0" w:color="E0E0E0"/>
              <w:bottom w:val="single" w:sz="8" w:space="0" w:color="AEAEAE"/>
              <w:right w:val="nil"/>
            </w:tcBorders>
            <w:shd w:val="clear" w:color="auto" w:fill="FFFFFF"/>
          </w:tcPr>
          <w:p w14:paraId="001D27DE" w14:textId="77777777" w:rsidR="00B03DE9" w:rsidRPr="00156844" w:rsidRDefault="00B03DE9" w:rsidP="00B03DE9">
            <w:pPr>
              <w:autoSpaceDE w:val="0"/>
              <w:autoSpaceDN w:val="0"/>
              <w:adjustRightInd w:val="0"/>
              <w:spacing w:after="0" w:line="240" w:lineRule="auto"/>
              <w:ind w:left="60" w:right="60"/>
              <w:jc w:val="right"/>
              <w:rPr>
                <w:rFonts w:ascii="Arial" w:hAnsi="Arial" w:cs="Arial"/>
                <w:color w:val="010205"/>
                <w:sz w:val="16"/>
                <w:szCs w:val="16"/>
              </w:rPr>
            </w:pPr>
            <w:r w:rsidRPr="00156844">
              <w:rPr>
                <w:rFonts w:ascii="Arial" w:hAnsi="Arial" w:cs="Arial"/>
                <w:color w:val="010205"/>
                <w:sz w:val="16"/>
                <w:szCs w:val="16"/>
              </w:rPr>
              <w:t>2.993</w:t>
            </w:r>
          </w:p>
        </w:tc>
      </w:tr>
      <w:tr w:rsidR="00B03DE9" w:rsidRPr="00156844" w14:paraId="2D1DDBAA" w14:textId="77777777" w:rsidTr="00B03DE9">
        <w:trPr>
          <w:cantSplit/>
        </w:trPr>
        <w:tc>
          <w:tcPr>
            <w:tcW w:w="264" w:type="dxa"/>
            <w:vMerge/>
            <w:tcBorders>
              <w:top w:val="single" w:sz="8" w:space="0" w:color="152935"/>
              <w:left w:val="nil"/>
              <w:bottom w:val="single" w:sz="8" w:space="0" w:color="152935"/>
              <w:right w:val="nil"/>
            </w:tcBorders>
            <w:shd w:val="clear" w:color="auto" w:fill="E0E0E0"/>
          </w:tcPr>
          <w:p w14:paraId="03269598" w14:textId="77777777" w:rsidR="00B03DE9" w:rsidRPr="00156844" w:rsidRDefault="00B03DE9" w:rsidP="00B03DE9">
            <w:pPr>
              <w:autoSpaceDE w:val="0"/>
              <w:autoSpaceDN w:val="0"/>
              <w:adjustRightInd w:val="0"/>
              <w:spacing w:after="0" w:line="240" w:lineRule="auto"/>
              <w:rPr>
                <w:rFonts w:ascii="Arial" w:hAnsi="Arial" w:cs="Arial"/>
                <w:color w:val="010205"/>
                <w:sz w:val="16"/>
                <w:szCs w:val="16"/>
              </w:rPr>
            </w:pPr>
          </w:p>
        </w:tc>
        <w:tc>
          <w:tcPr>
            <w:tcW w:w="1845" w:type="dxa"/>
            <w:tcBorders>
              <w:top w:val="single" w:sz="8" w:space="0" w:color="AEAEAE"/>
              <w:left w:val="nil"/>
              <w:bottom w:val="single" w:sz="8" w:space="0" w:color="152935"/>
              <w:right w:val="nil"/>
            </w:tcBorders>
            <w:shd w:val="clear" w:color="auto" w:fill="E0E0E0"/>
          </w:tcPr>
          <w:p w14:paraId="7A45AC7A" w14:textId="77777777" w:rsidR="00B03DE9" w:rsidRPr="00156844" w:rsidRDefault="00B03DE9" w:rsidP="00B03DE9">
            <w:pPr>
              <w:autoSpaceDE w:val="0"/>
              <w:autoSpaceDN w:val="0"/>
              <w:adjustRightInd w:val="0"/>
              <w:spacing w:after="0" w:line="240" w:lineRule="auto"/>
              <w:ind w:left="60" w:right="60"/>
              <w:rPr>
                <w:rFonts w:ascii="Arial" w:hAnsi="Arial" w:cs="Arial"/>
                <w:color w:val="264A60"/>
                <w:sz w:val="16"/>
                <w:szCs w:val="16"/>
              </w:rPr>
            </w:pPr>
            <w:r w:rsidRPr="00156844">
              <w:rPr>
                <w:rFonts w:ascii="Arial" w:hAnsi="Arial" w:cs="Arial"/>
                <w:color w:val="264A60"/>
                <w:sz w:val="16"/>
                <w:szCs w:val="16"/>
              </w:rPr>
              <w:t xml:space="preserve">Sanksi Perpajakan </w:t>
            </w:r>
          </w:p>
        </w:tc>
        <w:tc>
          <w:tcPr>
            <w:tcW w:w="1184" w:type="dxa"/>
            <w:tcBorders>
              <w:top w:val="single" w:sz="8" w:space="0" w:color="AEAEAE"/>
              <w:left w:val="nil"/>
              <w:bottom w:val="single" w:sz="8" w:space="0" w:color="152935"/>
              <w:right w:val="single" w:sz="8" w:space="0" w:color="E0E0E0"/>
            </w:tcBorders>
            <w:shd w:val="clear" w:color="auto" w:fill="FFFFFF"/>
          </w:tcPr>
          <w:p w14:paraId="5DF6B05E" w14:textId="77777777" w:rsidR="00B03DE9" w:rsidRPr="00156844" w:rsidRDefault="00B03DE9" w:rsidP="00B03DE9">
            <w:pPr>
              <w:autoSpaceDE w:val="0"/>
              <w:autoSpaceDN w:val="0"/>
              <w:adjustRightInd w:val="0"/>
              <w:spacing w:after="0" w:line="240" w:lineRule="auto"/>
              <w:ind w:left="60" w:right="60"/>
              <w:jc w:val="right"/>
              <w:rPr>
                <w:rFonts w:ascii="Arial" w:hAnsi="Arial" w:cs="Arial"/>
                <w:color w:val="010205"/>
                <w:sz w:val="16"/>
                <w:szCs w:val="16"/>
              </w:rPr>
            </w:pPr>
            <w:r w:rsidRPr="00156844">
              <w:rPr>
                <w:rFonts w:ascii="Arial" w:hAnsi="Arial" w:cs="Arial"/>
                <w:color w:val="010205"/>
                <w:sz w:val="16"/>
                <w:szCs w:val="16"/>
              </w:rPr>
              <w:t>0.251</w:t>
            </w:r>
          </w:p>
        </w:tc>
        <w:tc>
          <w:tcPr>
            <w:tcW w:w="747" w:type="dxa"/>
            <w:tcBorders>
              <w:top w:val="single" w:sz="8" w:space="0" w:color="AEAEAE"/>
              <w:left w:val="single" w:sz="8" w:space="0" w:color="E0E0E0"/>
              <w:bottom w:val="single" w:sz="8" w:space="0" w:color="152935"/>
              <w:right w:val="nil"/>
            </w:tcBorders>
            <w:shd w:val="clear" w:color="auto" w:fill="FFFFFF"/>
          </w:tcPr>
          <w:p w14:paraId="5BD8F437" w14:textId="77777777" w:rsidR="00B03DE9" w:rsidRPr="00156844" w:rsidRDefault="00B03DE9" w:rsidP="00B03DE9">
            <w:pPr>
              <w:autoSpaceDE w:val="0"/>
              <w:autoSpaceDN w:val="0"/>
              <w:adjustRightInd w:val="0"/>
              <w:spacing w:after="0" w:line="240" w:lineRule="auto"/>
              <w:ind w:left="60" w:right="60"/>
              <w:jc w:val="right"/>
              <w:rPr>
                <w:rFonts w:ascii="Arial" w:hAnsi="Arial" w:cs="Arial"/>
                <w:color w:val="010205"/>
                <w:sz w:val="16"/>
                <w:szCs w:val="16"/>
              </w:rPr>
            </w:pPr>
            <w:r w:rsidRPr="00156844">
              <w:rPr>
                <w:rFonts w:ascii="Arial" w:hAnsi="Arial" w:cs="Arial"/>
                <w:color w:val="010205"/>
                <w:sz w:val="16"/>
                <w:szCs w:val="16"/>
              </w:rPr>
              <w:t>3.991</w:t>
            </w:r>
          </w:p>
        </w:tc>
      </w:tr>
      <w:tr w:rsidR="00B03DE9" w:rsidRPr="00156844" w14:paraId="046ADA4B" w14:textId="77777777" w:rsidTr="00B03DE9">
        <w:trPr>
          <w:cantSplit/>
        </w:trPr>
        <w:tc>
          <w:tcPr>
            <w:tcW w:w="4040" w:type="dxa"/>
            <w:gridSpan w:val="4"/>
            <w:tcBorders>
              <w:top w:val="nil"/>
              <w:left w:val="nil"/>
              <w:bottom w:val="nil"/>
              <w:right w:val="nil"/>
            </w:tcBorders>
            <w:shd w:val="clear" w:color="auto" w:fill="FFFFFF"/>
          </w:tcPr>
          <w:p w14:paraId="6D80E1FF" w14:textId="77777777" w:rsidR="00B03DE9" w:rsidRPr="00156844" w:rsidRDefault="00B03DE9" w:rsidP="00B03DE9">
            <w:pPr>
              <w:autoSpaceDE w:val="0"/>
              <w:autoSpaceDN w:val="0"/>
              <w:adjustRightInd w:val="0"/>
              <w:spacing w:after="0" w:line="240" w:lineRule="auto"/>
              <w:ind w:left="60" w:right="60"/>
              <w:rPr>
                <w:rFonts w:ascii="Arial" w:hAnsi="Arial" w:cs="Arial"/>
                <w:color w:val="010205"/>
                <w:sz w:val="16"/>
                <w:szCs w:val="16"/>
              </w:rPr>
            </w:pPr>
            <w:r w:rsidRPr="00156844">
              <w:rPr>
                <w:rFonts w:ascii="Arial" w:hAnsi="Arial" w:cs="Arial"/>
                <w:color w:val="010205"/>
                <w:sz w:val="16"/>
                <w:szCs w:val="16"/>
              </w:rPr>
              <w:t>a. Dependent Variable: Kepatuhan Wajib Pajak kendaraan bermotor</w:t>
            </w:r>
          </w:p>
        </w:tc>
      </w:tr>
    </w:tbl>
    <w:p w14:paraId="18CC93BB" w14:textId="12451D08" w:rsidR="00156844" w:rsidRDefault="00AA3B0B" w:rsidP="00B03DE9">
      <w:pPr>
        <w:pStyle w:val="icsmbodytext"/>
        <w:ind w:firstLine="0"/>
        <w:jc w:val="center"/>
        <w:rPr>
          <w:b/>
          <w:bCs/>
          <w:sz w:val="22"/>
          <w:szCs w:val="22"/>
          <w:lang w:val="en-US"/>
        </w:rPr>
      </w:pPr>
      <w:r>
        <w:rPr>
          <w:b/>
          <w:bCs/>
          <w:sz w:val="22"/>
          <w:szCs w:val="22"/>
          <w:lang w:val="en-US"/>
        </w:rPr>
        <w:t>Tabel 4 Hasil Uji Multikolineritas</w:t>
      </w:r>
    </w:p>
    <w:p w14:paraId="5D7FA465" w14:textId="7CA2BF4A" w:rsidR="00156844" w:rsidRDefault="00156844" w:rsidP="00B03DE9">
      <w:pPr>
        <w:pStyle w:val="icsmbodytext"/>
        <w:spacing w:before="120"/>
        <w:ind w:firstLine="284"/>
        <w:rPr>
          <w:sz w:val="22"/>
          <w:szCs w:val="22"/>
          <w:lang w:val="en-US"/>
        </w:rPr>
      </w:pPr>
      <w:r w:rsidRPr="00156844">
        <w:rPr>
          <w:sz w:val="22"/>
          <w:szCs w:val="22"/>
          <w:lang w:val="en-US"/>
        </w:rPr>
        <w:t xml:space="preserve">Bersadarkan tabel diatas dapat diketahui hasil </w:t>
      </w:r>
      <w:r w:rsidR="00DB06B4">
        <w:rPr>
          <w:i/>
          <w:iCs/>
          <w:sz w:val="22"/>
          <w:szCs w:val="22"/>
          <w:lang w:val="en-US"/>
        </w:rPr>
        <w:t>t</w:t>
      </w:r>
      <w:r w:rsidRPr="00156844">
        <w:rPr>
          <w:i/>
          <w:iCs/>
          <w:sz w:val="22"/>
          <w:szCs w:val="22"/>
          <w:lang w:val="en-US"/>
        </w:rPr>
        <w:t>olerance</w:t>
      </w:r>
      <w:r>
        <w:rPr>
          <w:i/>
          <w:iCs/>
          <w:sz w:val="22"/>
          <w:szCs w:val="22"/>
          <w:lang w:val="en-US"/>
        </w:rPr>
        <w:t xml:space="preserve"> </w:t>
      </w:r>
      <w:r>
        <w:rPr>
          <w:sz w:val="22"/>
          <w:szCs w:val="22"/>
          <w:lang w:val="en-US"/>
        </w:rPr>
        <w:t xml:space="preserve">dari tiap variabel lebih besar dari nilai 0,10. Sedangkan nilai VIF dari tiap variabel nilainya lebih kecil dari </w:t>
      </w:r>
      <w:r w:rsidR="00446E6F">
        <w:rPr>
          <w:sz w:val="22"/>
          <w:szCs w:val="22"/>
          <w:lang w:val="en-US"/>
        </w:rPr>
        <w:t>10. Sehingga dapat disimpulkan bahwa ketiga variabel independent pada penelitian ini tidak terjadi multikolineritas.</w:t>
      </w:r>
    </w:p>
    <w:p w14:paraId="40A5C60D" w14:textId="77777777" w:rsidR="00446E6F" w:rsidRDefault="00446E6F" w:rsidP="0079186C">
      <w:pPr>
        <w:pStyle w:val="icsmbodytext"/>
        <w:ind w:firstLine="0"/>
        <w:rPr>
          <w:sz w:val="22"/>
          <w:szCs w:val="22"/>
          <w:lang w:val="en-US"/>
        </w:rPr>
      </w:pPr>
    </w:p>
    <w:p w14:paraId="7E411917" w14:textId="43EB7EEA" w:rsidR="00446E6F" w:rsidRDefault="00446E6F" w:rsidP="0079186C">
      <w:pPr>
        <w:pStyle w:val="icsmbodytext"/>
        <w:ind w:firstLine="0"/>
        <w:jc w:val="center"/>
        <w:rPr>
          <w:b/>
          <w:bCs/>
          <w:sz w:val="22"/>
          <w:szCs w:val="22"/>
          <w:lang w:val="en-US"/>
        </w:rPr>
      </w:pPr>
      <w:r>
        <w:rPr>
          <w:b/>
          <w:bCs/>
          <w:sz w:val="22"/>
          <w:szCs w:val="22"/>
          <w:lang w:val="en-US"/>
        </w:rPr>
        <w:t>Tabel 5 Hasil Uji Heteroskedastisitas</w:t>
      </w:r>
    </w:p>
    <w:tbl>
      <w:tblPr>
        <w:tblW w:w="4678" w:type="dxa"/>
        <w:tblInd w:w="-5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85"/>
        <w:gridCol w:w="1133"/>
        <w:gridCol w:w="713"/>
        <w:gridCol w:w="707"/>
        <w:gridCol w:w="706"/>
        <w:gridCol w:w="567"/>
        <w:gridCol w:w="567"/>
      </w:tblGrid>
      <w:tr w:rsidR="00446E6F" w:rsidRPr="00446E6F" w14:paraId="1E6059DE" w14:textId="77777777" w:rsidTr="00B03DE9">
        <w:trPr>
          <w:cantSplit/>
        </w:trPr>
        <w:tc>
          <w:tcPr>
            <w:tcW w:w="4678" w:type="dxa"/>
            <w:gridSpan w:val="7"/>
            <w:tcBorders>
              <w:top w:val="nil"/>
              <w:left w:val="nil"/>
              <w:bottom w:val="nil"/>
              <w:right w:val="nil"/>
            </w:tcBorders>
            <w:shd w:val="clear" w:color="auto" w:fill="FFFFFF"/>
            <w:vAlign w:val="center"/>
          </w:tcPr>
          <w:p w14:paraId="7A86BF28"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010205"/>
                <w:sz w:val="14"/>
                <w:szCs w:val="14"/>
              </w:rPr>
            </w:pPr>
            <w:r w:rsidRPr="00446E6F">
              <w:rPr>
                <w:rFonts w:ascii="Arial" w:hAnsi="Arial" w:cs="Arial"/>
                <w:b/>
                <w:bCs/>
                <w:color w:val="010205"/>
                <w:sz w:val="14"/>
                <w:szCs w:val="14"/>
              </w:rPr>
              <w:t>Coefficients</w:t>
            </w:r>
            <w:r w:rsidRPr="00446E6F">
              <w:rPr>
                <w:rFonts w:ascii="Arial" w:hAnsi="Arial" w:cs="Arial"/>
                <w:b/>
                <w:bCs/>
                <w:color w:val="010205"/>
                <w:sz w:val="14"/>
                <w:szCs w:val="14"/>
                <w:vertAlign w:val="superscript"/>
              </w:rPr>
              <w:t>a</w:t>
            </w:r>
          </w:p>
        </w:tc>
      </w:tr>
      <w:tr w:rsidR="00446E6F" w:rsidRPr="00446E6F" w14:paraId="2533A99B" w14:textId="77777777" w:rsidTr="00B03DE9">
        <w:trPr>
          <w:cantSplit/>
        </w:trPr>
        <w:tc>
          <w:tcPr>
            <w:tcW w:w="1418" w:type="dxa"/>
            <w:gridSpan w:val="2"/>
            <w:vMerge w:val="restart"/>
            <w:tcBorders>
              <w:top w:val="nil"/>
              <w:left w:val="nil"/>
              <w:bottom w:val="nil"/>
              <w:right w:val="nil"/>
            </w:tcBorders>
            <w:shd w:val="clear" w:color="auto" w:fill="FFFFFF"/>
            <w:vAlign w:val="bottom"/>
          </w:tcPr>
          <w:p w14:paraId="716468B2" w14:textId="77777777" w:rsidR="00446E6F" w:rsidRPr="00446E6F" w:rsidRDefault="00446E6F" w:rsidP="0079186C">
            <w:pPr>
              <w:autoSpaceDE w:val="0"/>
              <w:autoSpaceDN w:val="0"/>
              <w:adjustRightInd w:val="0"/>
              <w:spacing w:after="0" w:line="240" w:lineRule="auto"/>
              <w:ind w:left="60" w:right="60"/>
              <w:rPr>
                <w:rFonts w:ascii="Arial" w:hAnsi="Arial" w:cs="Arial"/>
                <w:color w:val="264A60"/>
                <w:sz w:val="14"/>
                <w:szCs w:val="14"/>
              </w:rPr>
            </w:pPr>
            <w:r w:rsidRPr="00446E6F">
              <w:rPr>
                <w:rFonts w:ascii="Arial" w:hAnsi="Arial" w:cs="Arial"/>
                <w:color w:val="264A60"/>
                <w:sz w:val="14"/>
                <w:szCs w:val="14"/>
              </w:rPr>
              <w:t>Model</w:t>
            </w:r>
          </w:p>
        </w:tc>
        <w:tc>
          <w:tcPr>
            <w:tcW w:w="1420" w:type="dxa"/>
            <w:gridSpan w:val="2"/>
            <w:tcBorders>
              <w:top w:val="nil"/>
              <w:left w:val="nil"/>
              <w:bottom w:val="nil"/>
              <w:right w:val="single" w:sz="8" w:space="0" w:color="E0E0E0"/>
            </w:tcBorders>
            <w:shd w:val="clear" w:color="auto" w:fill="FFFFFF"/>
            <w:vAlign w:val="bottom"/>
          </w:tcPr>
          <w:p w14:paraId="341166B5"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264A60"/>
                <w:sz w:val="14"/>
                <w:szCs w:val="14"/>
              </w:rPr>
            </w:pPr>
            <w:r w:rsidRPr="00446E6F">
              <w:rPr>
                <w:rFonts w:ascii="Arial" w:hAnsi="Arial" w:cs="Arial"/>
                <w:color w:val="264A60"/>
                <w:sz w:val="14"/>
                <w:szCs w:val="14"/>
              </w:rPr>
              <w:t>Unstandardized Coefficients</w:t>
            </w:r>
          </w:p>
        </w:tc>
        <w:tc>
          <w:tcPr>
            <w:tcW w:w="706" w:type="dxa"/>
            <w:tcBorders>
              <w:top w:val="nil"/>
              <w:left w:val="single" w:sz="8" w:space="0" w:color="E0E0E0"/>
              <w:bottom w:val="nil"/>
              <w:right w:val="single" w:sz="8" w:space="0" w:color="E0E0E0"/>
            </w:tcBorders>
            <w:shd w:val="clear" w:color="auto" w:fill="FFFFFF"/>
            <w:vAlign w:val="bottom"/>
          </w:tcPr>
          <w:p w14:paraId="1A9DF2EA"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264A60"/>
                <w:sz w:val="14"/>
                <w:szCs w:val="14"/>
              </w:rPr>
            </w:pPr>
            <w:r w:rsidRPr="00446E6F">
              <w:rPr>
                <w:rFonts w:ascii="Arial" w:hAnsi="Arial" w:cs="Arial"/>
                <w:color w:val="264A60"/>
                <w:sz w:val="14"/>
                <w:szCs w:val="14"/>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14:paraId="387CC796"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264A60"/>
                <w:sz w:val="14"/>
                <w:szCs w:val="14"/>
              </w:rPr>
            </w:pPr>
            <w:r w:rsidRPr="00446E6F">
              <w:rPr>
                <w:rFonts w:ascii="Arial" w:hAnsi="Arial" w:cs="Arial"/>
                <w:color w:val="264A60"/>
                <w:sz w:val="14"/>
                <w:szCs w:val="14"/>
              </w:rPr>
              <w:t>t</w:t>
            </w:r>
          </w:p>
        </w:tc>
        <w:tc>
          <w:tcPr>
            <w:tcW w:w="567" w:type="dxa"/>
            <w:vMerge w:val="restart"/>
            <w:tcBorders>
              <w:top w:val="nil"/>
              <w:left w:val="single" w:sz="8" w:space="0" w:color="E0E0E0"/>
              <w:bottom w:val="nil"/>
              <w:right w:val="nil"/>
            </w:tcBorders>
            <w:shd w:val="clear" w:color="auto" w:fill="FFFFFF"/>
            <w:vAlign w:val="bottom"/>
          </w:tcPr>
          <w:p w14:paraId="26019165"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264A60"/>
                <w:sz w:val="14"/>
                <w:szCs w:val="14"/>
              </w:rPr>
            </w:pPr>
            <w:r w:rsidRPr="00446E6F">
              <w:rPr>
                <w:rFonts w:ascii="Arial" w:hAnsi="Arial" w:cs="Arial"/>
                <w:color w:val="264A60"/>
                <w:sz w:val="14"/>
                <w:szCs w:val="14"/>
              </w:rPr>
              <w:t>Sig.</w:t>
            </w:r>
          </w:p>
        </w:tc>
      </w:tr>
      <w:tr w:rsidR="00446E6F" w:rsidRPr="00446E6F" w14:paraId="2F8DBA7D" w14:textId="77777777" w:rsidTr="00B03DE9">
        <w:trPr>
          <w:cantSplit/>
        </w:trPr>
        <w:tc>
          <w:tcPr>
            <w:tcW w:w="1418" w:type="dxa"/>
            <w:gridSpan w:val="2"/>
            <w:vMerge/>
            <w:tcBorders>
              <w:top w:val="nil"/>
              <w:left w:val="nil"/>
              <w:bottom w:val="nil"/>
              <w:right w:val="nil"/>
            </w:tcBorders>
            <w:shd w:val="clear" w:color="auto" w:fill="FFFFFF"/>
            <w:vAlign w:val="bottom"/>
          </w:tcPr>
          <w:p w14:paraId="49FE77F3" w14:textId="77777777" w:rsidR="00446E6F" w:rsidRPr="00446E6F" w:rsidRDefault="00446E6F" w:rsidP="0079186C">
            <w:pPr>
              <w:autoSpaceDE w:val="0"/>
              <w:autoSpaceDN w:val="0"/>
              <w:adjustRightInd w:val="0"/>
              <w:spacing w:after="0" w:line="240" w:lineRule="auto"/>
              <w:rPr>
                <w:rFonts w:ascii="Arial" w:hAnsi="Arial" w:cs="Arial"/>
                <w:color w:val="264A60"/>
                <w:sz w:val="14"/>
                <w:szCs w:val="14"/>
              </w:rPr>
            </w:pPr>
          </w:p>
        </w:tc>
        <w:tc>
          <w:tcPr>
            <w:tcW w:w="713" w:type="dxa"/>
            <w:tcBorders>
              <w:top w:val="nil"/>
              <w:left w:val="nil"/>
              <w:bottom w:val="single" w:sz="8" w:space="0" w:color="152935"/>
              <w:right w:val="single" w:sz="8" w:space="0" w:color="E0E0E0"/>
            </w:tcBorders>
            <w:shd w:val="clear" w:color="auto" w:fill="FFFFFF"/>
            <w:vAlign w:val="bottom"/>
          </w:tcPr>
          <w:p w14:paraId="424C7A8C"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264A60"/>
                <w:sz w:val="14"/>
                <w:szCs w:val="14"/>
              </w:rPr>
            </w:pPr>
            <w:r w:rsidRPr="00446E6F">
              <w:rPr>
                <w:rFonts w:ascii="Arial" w:hAnsi="Arial" w:cs="Arial"/>
                <w:color w:val="264A60"/>
                <w:sz w:val="14"/>
                <w:szCs w:val="14"/>
              </w:rPr>
              <w:t>B</w:t>
            </w:r>
          </w:p>
        </w:tc>
        <w:tc>
          <w:tcPr>
            <w:tcW w:w="707" w:type="dxa"/>
            <w:tcBorders>
              <w:top w:val="nil"/>
              <w:left w:val="single" w:sz="8" w:space="0" w:color="E0E0E0"/>
              <w:bottom w:val="single" w:sz="8" w:space="0" w:color="152935"/>
              <w:right w:val="single" w:sz="8" w:space="0" w:color="E0E0E0"/>
            </w:tcBorders>
            <w:shd w:val="clear" w:color="auto" w:fill="FFFFFF"/>
            <w:vAlign w:val="bottom"/>
          </w:tcPr>
          <w:p w14:paraId="0B061B76"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264A60"/>
                <w:sz w:val="14"/>
                <w:szCs w:val="14"/>
              </w:rPr>
            </w:pPr>
            <w:r w:rsidRPr="00446E6F">
              <w:rPr>
                <w:rFonts w:ascii="Arial" w:hAnsi="Arial" w:cs="Arial"/>
                <w:color w:val="264A60"/>
                <w:sz w:val="14"/>
                <w:szCs w:val="14"/>
              </w:rPr>
              <w:t>Std. Error</w:t>
            </w:r>
          </w:p>
        </w:tc>
        <w:tc>
          <w:tcPr>
            <w:tcW w:w="706" w:type="dxa"/>
            <w:tcBorders>
              <w:top w:val="nil"/>
              <w:left w:val="single" w:sz="8" w:space="0" w:color="E0E0E0"/>
              <w:bottom w:val="single" w:sz="8" w:space="0" w:color="152935"/>
              <w:right w:val="single" w:sz="8" w:space="0" w:color="E0E0E0"/>
            </w:tcBorders>
            <w:shd w:val="clear" w:color="auto" w:fill="FFFFFF"/>
            <w:vAlign w:val="bottom"/>
          </w:tcPr>
          <w:p w14:paraId="0458461A" w14:textId="77777777" w:rsidR="00446E6F" w:rsidRPr="00446E6F" w:rsidRDefault="00446E6F" w:rsidP="0079186C">
            <w:pPr>
              <w:autoSpaceDE w:val="0"/>
              <w:autoSpaceDN w:val="0"/>
              <w:adjustRightInd w:val="0"/>
              <w:spacing w:after="0" w:line="240" w:lineRule="auto"/>
              <w:ind w:left="60" w:right="60"/>
              <w:jc w:val="center"/>
              <w:rPr>
                <w:rFonts w:ascii="Arial" w:hAnsi="Arial" w:cs="Arial"/>
                <w:color w:val="264A60"/>
                <w:sz w:val="14"/>
                <w:szCs w:val="14"/>
              </w:rPr>
            </w:pPr>
            <w:r w:rsidRPr="00446E6F">
              <w:rPr>
                <w:rFonts w:ascii="Arial" w:hAnsi="Arial" w:cs="Arial"/>
                <w:color w:val="264A60"/>
                <w:sz w:val="14"/>
                <w:szCs w:val="14"/>
              </w:rPr>
              <w:t>Beta</w:t>
            </w:r>
          </w:p>
        </w:tc>
        <w:tc>
          <w:tcPr>
            <w:tcW w:w="567" w:type="dxa"/>
            <w:vMerge/>
            <w:tcBorders>
              <w:top w:val="nil"/>
              <w:left w:val="single" w:sz="8" w:space="0" w:color="E0E0E0"/>
              <w:bottom w:val="nil"/>
              <w:right w:val="single" w:sz="8" w:space="0" w:color="E0E0E0"/>
            </w:tcBorders>
            <w:shd w:val="clear" w:color="auto" w:fill="FFFFFF"/>
            <w:vAlign w:val="bottom"/>
          </w:tcPr>
          <w:p w14:paraId="49860AD1" w14:textId="77777777" w:rsidR="00446E6F" w:rsidRPr="00446E6F" w:rsidRDefault="00446E6F" w:rsidP="0079186C">
            <w:pPr>
              <w:autoSpaceDE w:val="0"/>
              <w:autoSpaceDN w:val="0"/>
              <w:adjustRightInd w:val="0"/>
              <w:spacing w:after="0" w:line="240" w:lineRule="auto"/>
              <w:rPr>
                <w:rFonts w:ascii="Arial" w:hAnsi="Arial" w:cs="Arial"/>
                <w:color w:val="264A60"/>
                <w:sz w:val="14"/>
                <w:szCs w:val="14"/>
              </w:rPr>
            </w:pPr>
          </w:p>
        </w:tc>
        <w:tc>
          <w:tcPr>
            <w:tcW w:w="567" w:type="dxa"/>
            <w:vMerge/>
            <w:tcBorders>
              <w:top w:val="nil"/>
              <w:left w:val="single" w:sz="8" w:space="0" w:color="E0E0E0"/>
              <w:bottom w:val="nil"/>
              <w:right w:val="nil"/>
            </w:tcBorders>
            <w:shd w:val="clear" w:color="auto" w:fill="FFFFFF"/>
            <w:vAlign w:val="bottom"/>
          </w:tcPr>
          <w:p w14:paraId="3659D6AF" w14:textId="77777777" w:rsidR="00446E6F" w:rsidRPr="00446E6F" w:rsidRDefault="00446E6F" w:rsidP="0079186C">
            <w:pPr>
              <w:autoSpaceDE w:val="0"/>
              <w:autoSpaceDN w:val="0"/>
              <w:adjustRightInd w:val="0"/>
              <w:spacing w:after="0" w:line="240" w:lineRule="auto"/>
              <w:rPr>
                <w:rFonts w:ascii="Arial" w:hAnsi="Arial" w:cs="Arial"/>
                <w:color w:val="264A60"/>
                <w:sz w:val="14"/>
                <w:szCs w:val="14"/>
              </w:rPr>
            </w:pPr>
          </w:p>
        </w:tc>
      </w:tr>
      <w:tr w:rsidR="00446E6F" w:rsidRPr="00446E6F" w14:paraId="4C227CDC" w14:textId="77777777" w:rsidTr="00B03DE9">
        <w:trPr>
          <w:cantSplit/>
        </w:trPr>
        <w:tc>
          <w:tcPr>
            <w:tcW w:w="285" w:type="dxa"/>
            <w:vMerge w:val="restart"/>
            <w:tcBorders>
              <w:top w:val="single" w:sz="8" w:space="0" w:color="152935"/>
              <w:left w:val="nil"/>
              <w:bottom w:val="single" w:sz="8" w:space="0" w:color="152935"/>
              <w:right w:val="nil"/>
            </w:tcBorders>
            <w:shd w:val="clear" w:color="auto" w:fill="E0E0E0"/>
          </w:tcPr>
          <w:p w14:paraId="6B3808C0" w14:textId="77777777" w:rsidR="00446E6F" w:rsidRPr="00446E6F" w:rsidRDefault="00446E6F" w:rsidP="0079186C">
            <w:pPr>
              <w:autoSpaceDE w:val="0"/>
              <w:autoSpaceDN w:val="0"/>
              <w:adjustRightInd w:val="0"/>
              <w:spacing w:after="0" w:line="240" w:lineRule="auto"/>
              <w:ind w:left="60" w:right="60"/>
              <w:rPr>
                <w:rFonts w:ascii="Arial" w:hAnsi="Arial" w:cs="Arial"/>
                <w:color w:val="264A60"/>
                <w:sz w:val="14"/>
                <w:szCs w:val="14"/>
              </w:rPr>
            </w:pPr>
            <w:r w:rsidRPr="00446E6F">
              <w:rPr>
                <w:rFonts w:ascii="Arial" w:hAnsi="Arial" w:cs="Arial"/>
                <w:color w:val="264A60"/>
                <w:sz w:val="14"/>
                <w:szCs w:val="14"/>
              </w:rPr>
              <w:t>1</w:t>
            </w:r>
          </w:p>
        </w:tc>
        <w:tc>
          <w:tcPr>
            <w:tcW w:w="1133" w:type="dxa"/>
            <w:tcBorders>
              <w:top w:val="single" w:sz="8" w:space="0" w:color="152935"/>
              <w:left w:val="nil"/>
              <w:bottom w:val="single" w:sz="8" w:space="0" w:color="AEAEAE"/>
              <w:right w:val="nil"/>
            </w:tcBorders>
            <w:shd w:val="clear" w:color="auto" w:fill="E0E0E0"/>
          </w:tcPr>
          <w:p w14:paraId="5FB4A88E" w14:textId="77777777" w:rsidR="00446E6F" w:rsidRPr="00446E6F" w:rsidRDefault="00446E6F" w:rsidP="0079186C">
            <w:pPr>
              <w:autoSpaceDE w:val="0"/>
              <w:autoSpaceDN w:val="0"/>
              <w:adjustRightInd w:val="0"/>
              <w:spacing w:after="0" w:line="240" w:lineRule="auto"/>
              <w:ind w:left="60" w:right="60"/>
              <w:rPr>
                <w:rFonts w:ascii="Arial" w:hAnsi="Arial" w:cs="Arial"/>
                <w:color w:val="264A60"/>
                <w:sz w:val="14"/>
                <w:szCs w:val="14"/>
              </w:rPr>
            </w:pPr>
            <w:r w:rsidRPr="00446E6F">
              <w:rPr>
                <w:rFonts w:ascii="Arial" w:hAnsi="Arial" w:cs="Arial"/>
                <w:color w:val="264A60"/>
                <w:sz w:val="14"/>
                <w:szCs w:val="14"/>
              </w:rPr>
              <w:t>(Constant)</w:t>
            </w:r>
          </w:p>
        </w:tc>
        <w:tc>
          <w:tcPr>
            <w:tcW w:w="713" w:type="dxa"/>
            <w:tcBorders>
              <w:top w:val="single" w:sz="8" w:space="0" w:color="152935"/>
              <w:left w:val="nil"/>
              <w:bottom w:val="single" w:sz="8" w:space="0" w:color="AEAEAE"/>
              <w:right w:val="single" w:sz="8" w:space="0" w:color="E0E0E0"/>
            </w:tcBorders>
            <w:shd w:val="clear" w:color="auto" w:fill="FFFFFF"/>
          </w:tcPr>
          <w:p w14:paraId="30B344B3"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4.231</w:t>
            </w:r>
          </w:p>
        </w:tc>
        <w:tc>
          <w:tcPr>
            <w:tcW w:w="707" w:type="dxa"/>
            <w:tcBorders>
              <w:top w:val="single" w:sz="8" w:space="0" w:color="152935"/>
              <w:left w:val="single" w:sz="8" w:space="0" w:color="E0E0E0"/>
              <w:bottom w:val="single" w:sz="8" w:space="0" w:color="AEAEAE"/>
              <w:right w:val="single" w:sz="8" w:space="0" w:color="E0E0E0"/>
            </w:tcBorders>
            <w:shd w:val="clear" w:color="auto" w:fill="FFFFFF"/>
          </w:tcPr>
          <w:p w14:paraId="685F5D31"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0.854</w:t>
            </w:r>
          </w:p>
        </w:tc>
        <w:tc>
          <w:tcPr>
            <w:tcW w:w="706"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D871CA9" w14:textId="77777777" w:rsidR="00446E6F" w:rsidRPr="00446E6F" w:rsidRDefault="00446E6F" w:rsidP="0079186C">
            <w:pPr>
              <w:autoSpaceDE w:val="0"/>
              <w:autoSpaceDN w:val="0"/>
              <w:adjustRightInd w:val="0"/>
              <w:spacing w:after="0" w:line="240" w:lineRule="auto"/>
              <w:rPr>
                <w:rFonts w:ascii="Times New Roman" w:hAnsi="Times New Roman" w:cs="Times New Roman"/>
                <w:sz w:val="14"/>
                <w:szCs w:val="14"/>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14:paraId="33633C8A"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4.952</w:t>
            </w:r>
          </w:p>
        </w:tc>
        <w:tc>
          <w:tcPr>
            <w:tcW w:w="567" w:type="dxa"/>
            <w:tcBorders>
              <w:top w:val="single" w:sz="8" w:space="0" w:color="152935"/>
              <w:left w:val="single" w:sz="8" w:space="0" w:color="E0E0E0"/>
              <w:bottom w:val="single" w:sz="8" w:space="0" w:color="AEAEAE"/>
              <w:right w:val="nil"/>
            </w:tcBorders>
            <w:shd w:val="clear" w:color="auto" w:fill="FFFFFF"/>
          </w:tcPr>
          <w:p w14:paraId="01163601"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0.000</w:t>
            </w:r>
          </w:p>
        </w:tc>
      </w:tr>
      <w:tr w:rsidR="00446E6F" w:rsidRPr="00446E6F" w14:paraId="0A97D6EF" w14:textId="77777777" w:rsidTr="00B03DE9">
        <w:trPr>
          <w:cantSplit/>
        </w:trPr>
        <w:tc>
          <w:tcPr>
            <w:tcW w:w="285" w:type="dxa"/>
            <w:vMerge/>
            <w:tcBorders>
              <w:top w:val="single" w:sz="8" w:space="0" w:color="152935"/>
              <w:left w:val="nil"/>
              <w:bottom w:val="single" w:sz="8" w:space="0" w:color="152935"/>
              <w:right w:val="nil"/>
            </w:tcBorders>
            <w:shd w:val="clear" w:color="auto" w:fill="E0E0E0"/>
          </w:tcPr>
          <w:p w14:paraId="621CDC1D" w14:textId="77777777" w:rsidR="00446E6F" w:rsidRPr="00446E6F" w:rsidRDefault="00446E6F" w:rsidP="0079186C">
            <w:pPr>
              <w:autoSpaceDE w:val="0"/>
              <w:autoSpaceDN w:val="0"/>
              <w:adjustRightInd w:val="0"/>
              <w:spacing w:after="0" w:line="240" w:lineRule="auto"/>
              <w:rPr>
                <w:rFonts w:ascii="Arial" w:hAnsi="Arial" w:cs="Arial"/>
                <w:color w:val="010205"/>
                <w:sz w:val="14"/>
                <w:szCs w:val="14"/>
              </w:rPr>
            </w:pPr>
          </w:p>
        </w:tc>
        <w:tc>
          <w:tcPr>
            <w:tcW w:w="1133" w:type="dxa"/>
            <w:tcBorders>
              <w:top w:val="single" w:sz="8" w:space="0" w:color="AEAEAE"/>
              <w:left w:val="nil"/>
              <w:bottom w:val="single" w:sz="8" w:space="0" w:color="AEAEAE"/>
              <w:right w:val="nil"/>
            </w:tcBorders>
            <w:shd w:val="clear" w:color="auto" w:fill="E0E0E0"/>
          </w:tcPr>
          <w:p w14:paraId="083521D3" w14:textId="77777777" w:rsidR="00446E6F" w:rsidRPr="00446E6F" w:rsidRDefault="00446E6F" w:rsidP="0079186C">
            <w:pPr>
              <w:autoSpaceDE w:val="0"/>
              <w:autoSpaceDN w:val="0"/>
              <w:adjustRightInd w:val="0"/>
              <w:spacing w:after="0" w:line="240" w:lineRule="auto"/>
              <w:ind w:left="60" w:right="60"/>
              <w:rPr>
                <w:rFonts w:ascii="Arial" w:hAnsi="Arial" w:cs="Arial"/>
                <w:color w:val="264A60"/>
                <w:sz w:val="14"/>
                <w:szCs w:val="14"/>
              </w:rPr>
            </w:pPr>
            <w:r w:rsidRPr="00446E6F">
              <w:rPr>
                <w:rFonts w:ascii="Arial" w:hAnsi="Arial" w:cs="Arial"/>
                <w:color w:val="264A60"/>
                <w:sz w:val="14"/>
                <w:szCs w:val="14"/>
              </w:rPr>
              <w:t>Literasi pajak</w:t>
            </w:r>
          </w:p>
        </w:tc>
        <w:tc>
          <w:tcPr>
            <w:tcW w:w="713" w:type="dxa"/>
            <w:tcBorders>
              <w:top w:val="single" w:sz="8" w:space="0" w:color="AEAEAE"/>
              <w:left w:val="nil"/>
              <w:bottom w:val="single" w:sz="8" w:space="0" w:color="AEAEAE"/>
              <w:right w:val="single" w:sz="8" w:space="0" w:color="E0E0E0"/>
            </w:tcBorders>
            <w:shd w:val="clear" w:color="auto" w:fill="FFFFFF"/>
          </w:tcPr>
          <w:p w14:paraId="795F5498"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-0.002</w:t>
            </w:r>
          </w:p>
        </w:tc>
        <w:tc>
          <w:tcPr>
            <w:tcW w:w="707" w:type="dxa"/>
            <w:tcBorders>
              <w:top w:val="single" w:sz="8" w:space="0" w:color="AEAEAE"/>
              <w:left w:val="single" w:sz="8" w:space="0" w:color="E0E0E0"/>
              <w:bottom w:val="single" w:sz="8" w:space="0" w:color="AEAEAE"/>
              <w:right w:val="single" w:sz="8" w:space="0" w:color="E0E0E0"/>
            </w:tcBorders>
            <w:shd w:val="clear" w:color="auto" w:fill="FFFFFF"/>
          </w:tcPr>
          <w:p w14:paraId="593D4D38"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0.058</w:t>
            </w:r>
          </w:p>
        </w:tc>
        <w:tc>
          <w:tcPr>
            <w:tcW w:w="706" w:type="dxa"/>
            <w:tcBorders>
              <w:top w:val="single" w:sz="8" w:space="0" w:color="AEAEAE"/>
              <w:left w:val="single" w:sz="8" w:space="0" w:color="E0E0E0"/>
              <w:bottom w:val="single" w:sz="8" w:space="0" w:color="AEAEAE"/>
              <w:right w:val="single" w:sz="8" w:space="0" w:color="E0E0E0"/>
            </w:tcBorders>
            <w:shd w:val="clear" w:color="auto" w:fill="FFFFFF"/>
          </w:tcPr>
          <w:p w14:paraId="1FC83CE1"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-0.008</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14:paraId="5FD44DEA"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-0.043</w:t>
            </w:r>
          </w:p>
        </w:tc>
        <w:tc>
          <w:tcPr>
            <w:tcW w:w="567" w:type="dxa"/>
            <w:tcBorders>
              <w:top w:val="single" w:sz="8" w:space="0" w:color="AEAEAE"/>
              <w:left w:val="single" w:sz="8" w:space="0" w:color="E0E0E0"/>
              <w:bottom w:val="single" w:sz="8" w:space="0" w:color="AEAEAE"/>
              <w:right w:val="nil"/>
            </w:tcBorders>
            <w:shd w:val="clear" w:color="auto" w:fill="FFFFFF"/>
          </w:tcPr>
          <w:p w14:paraId="6EBE0377"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0.966</w:t>
            </w:r>
          </w:p>
        </w:tc>
      </w:tr>
      <w:tr w:rsidR="00446E6F" w:rsidRPr="00446E6F" w14:paraId="2B520425" w14:textId="77777777" w:rsidTr="00B03DE9">
        <w:trPr>
          <w:cantSplit/>
        </w:trPr>
        <w:tc>
          <w:tcPr>
            <w:tcW w:w="285" w:type="dxa"/>
            <w:vMerge/>
            <w:tcBorders>
              <w:top w:val="single" w:sz="8" w:space="0" w:color="152935"/>
              <w:left w:val="nil"/>
              <w:bottom w:val="single" w:sz="8" w:space="0" w:color="152935"/>
              <w:right w:val="nil"/>
            </w:tcBorders>
            <w:shd w:val="clear" w:color="auto" w:fill="E0E0E0"/>
          </w:tcPr>
          <w:p w14:paraId="7E1D351C" w14:textId="77777777" w:rsidR="00446E6F" w:rsidRPr="00446E6F" w:rsidRDefault="00446E6F" w:rsidP="0079186C">
            <w:pPr>
              <w:autoSpaceDE w:val="0"/>
              <w:autoSpaceDN w:val="0"/>
              <w:adjustRightInd w:val="0"/>
              <w:spacing w:after="0" w:line="240" w:lineRule="auto"/>
              <w:rPr>
                <w:rFonts w:ascii="Arial" w:hAnsi="Arial" w:cs="Arial"/>
                <w:color w:val="010205"/>
                <w:sz w:val="14"/>
                <w:szCs w:val="14"/>
              </w:rPr>
            </w:pPr>
          </w:p>
        </w:tc>
        <w:tc>
          <w:tcPr>
            <w:tcW w:w="1133" w:type="dxa"/>
            <w:tcBorders>
              <w:top w:val="single" w:sz="8" w:space="0" w:color="AEAEAE"/>
              <w:left w:val="nil"/>
              <w:bottom w:val="single" w:sz="8" w:space="0" w:color="AEAEAE"/>
              <w:right w:val="nil"/>
            </w:tcBorders>
            <w:shd w:val="clear" w:color="auto" w:fill="E0E0E0"/>
          </w:tcPr>
          <w:p w14:paraId="418B6C68" w14:textId="77777777" w:rsidR="00446E6F" w:rsidRPr="00446E6F" w:rsidRDefault="00446E6F" w:rsidP="0079186C">
            <w:pPr>
              <w:autoSpaceDE w:val="0"/>
              <w:autoSpaceDN w:val="0"/>
              <w:adjustRightInd w:val="0"/>
              <w:spacing w:after="0" w:line="240" w:lineRule="auto"/>
              <w:ind w:left="60" w:right="60"/>
              <w:rPr>
                <w:rFonts w:ascii="Arial" w:hAnsi="Arial" w:cs="Arial"/>
                <w:color w:val="264A60"/>
                <w:sz w:val="14"/>
                <w:szCs w:val="14"/>
              </w:rPr>
            </w:pPr>
            <w:r w:rsidRPr="00446E6F">
              <w:rPr>
                <w:rFonts w:ascii="Arial" w:hAnsi="Arial" w:cs="Arial"/>
                <w:color w:val="264A60"/>
                <w:sz w:val="14"/>
                <w:szCs w:val="14"/>
              </w:rPr>
              <w:t>Digitalisasi pelayanan</w:t>
            </w:r>
          </w:p>
        </w:tc>
        <w:tc>
          <w:tcPr>
            <w:tcW w:w="713" w:type="dxa"/>
            <w:tcBorders>
              <w:top w:val="single" w:sz="8" w:space="0" w:color="AEAEAE"/>
              <w:left w:val="nil"/>
              <w:bottom w:val="single" w:sz="8" w:space="0" w:color="AEAEAE"/>
              <w:right w:val="single" w:sz="8" w:space="0" w:color="E0E0E0"/>
            </w:tcBorders>
            <w:shd w:val="clear" w:color="auto" w:fill="FFFFFF"/>
          </w:tcPr>
          <w:p w14:paraId="1CCAA7BA"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-0.014</w:t>
            </w:r>
          </w:p>
        </w:tc>
        <w:tc>
          <w:tcPr>
            <w:tcW w:w="707" w:type="dxa"/>
            <w:tcBorders>
              <w:top w:val="single" w:sz="8" w:space="0" w:color="AEAEAE"/>
              <w:left w:val="single" w:sz="8" w:space="0" w:color="E0E0E0"/>
              <w:bottom w:val="single" w:sz="8" w:space="0" w:color="AEAEAE"/>
              <w:right w:val="single" w:sz="8" w:space="0" w:color="E0E0E0"/>
            </w:tcBorders>
            <w:shd w:val="clear" w:color="auto" w:fill="FFFFFF"/>
          </w:tcPr>
          <w:p w14:paraId="25914B29"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0.054</w:t>
            </w:r>
          </w:p>
        </w:tc>
        <w:tc>
          <w:tcPr>
            <w:tcW w:w="706" w:type="dxa"/>
            <w:tcBorders>
              <w:top w:val="single" w:sz="8" w:space="0" w:color="AEAEAE"/>
              <w:left w:val="single" w:sz="8" w:space="0" w:color="E0E0E0"/>
              <w:bottom w:val="single" w:sz="8" w:space="0" w:color="AEAEAE"/>
              <w:right w:val="single" w:sz="8" w:space="0" w:color="E0E0E0"/>
            </w:tcBorders>
            <w:shd w:val="clear" w:color="auto" w:fill="FFFFFF"/>
          </w:tcPr>
          <w:p w14:paraId="51FD2D66"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-0.041</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14:paraId="78C38329"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-0.250</w:t>
            </w:r>
          </w:p>
        </w:tc>
        <w:tc>
          <w:tcPr>
            <w:tcW w:w="567" w:type="dxa"/>
            <w:tcBorders>
              <w:top w:val="single" w:sz="8" w:space="0" w:color="AEAEAE"/>
              <w:left w:val="single" w:sz="8" w:space="0" w:color="E0E0E0"/>
              <w:bottom w:val="single" w:sz="8" w:space="0" w:color="AEAEAE"/>
              <w:right w:val="nil"/>
            </w:tcBorders>
            <w:shd w:val="clear" w:color="auto" w:fill="FFFFFF"/>
          </w:tcPr>
          <w:p w14:paraId="7F8BA551"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0.803</w:t>
            </w:r>
          </w:p>
        </w:tc>
      </w:tr>
      <w:tr w:rsidR="00446E6F" w:rsidRPr="00446E6F" w14:paraId="744A86D1" w14:textId="77777777" w:rsidTr="00B03DE9">
        <w:trPr>
          <w:cantSplit/>
        </w:trPr>
        <w:tc>
          <w:tcPr>
            <w:tcW w:w="285" w:type="dxa"/>
            <w:vMerge/>
            <w:tcBorders>
              <w:top w:val="single" w:sz="8" w:space="0" w:color="152935"/>
              <w:left w:val="nil"/>
              <w:bottom w:val="single" w:sz="8" w:space="0" w:color="152935"/>
              <w:right w:val="nil"/>
            </w:tcBorders>
            <w:shd w:val="clear" w:color="auto" w:fill="E0E0E0"/>
          </w:tcPr>
          <w:p w14:paraId="0475D2B1" w14:textId="77777777" w:rsidR="00446E6F" w:rsidRPr="00446E6F" w:rsidRDefault="00446E6F" w:rsidP="0079186C">
            <w:pPr>
              <w:autoSpaceDE w:val="0"/>
              <w:autoSpaceDN w:val="0"/>
              <w:adjustRightInd w:val="0"/>
              <w:spacing w:after="0" w:line="240" w:lineRule="auto"/>
              <w:rPr>
                <w:rFonts w:ascii="Arial" w:hAnsi="Arial" w:cs="Arial"/>
                <w:color w:val="010205"/>
                <w:sz w:val="14"/>
                <w:szCs w:val="14"/>
              </w:rPr>
            </w:pPr>
          </w:p>
        </w:tc>
        <w:tc>
          <w:tcPr>
            <w:tcW w:w="1133" w:type="dxa"/>
            <w:tcBorders>
              <w:top w:val="single" w:sz="8" w:space="0" w:color="AEAEAE"/>
              <w:left w:val="nil"/>
              <w:bottom w:val="single" w:sz="8" w:space="0" w:color="152935"/>
              <w:right w:val="nil"/>
            </w:tcBorders>
            <w:shd w:val="clear" w:color="auto" w:fill="E0E0E0"/>
          </w:tcPr>
          <w:p w14:paraId="37207C36" w14:textId="77777777" w:rsidR="00446E6F" w:rsidRPr="00446E6F" w:rsidRDefault="00446E6F" w:rsidP="0079186C">
            <w:pPr>
              <w:autoSpaceDE w:val="0"/>
              <w:autoSpaceDN w:val="0"/>
              <w:adjustRightInd w:val="0"/>
              <w:spacing w:after="0" w:line="240" w:lineRule="auto"/>
              <w:ind w:left="60" w:right="60"/>
              <w:rPr>
                <w:rFonts w:ascii="Arial" w:hAnsi="Arial" w:cs="Arial"/>
                <w:color w:val="264A60"/>
                <w:sz w:val="14"/>
                <w:szCs w:val="14"/>
              </w:rPr>
            </w:pPr>
            <w:r w:rsidRPr="00446E6F">
              <w:rPr>
                <w:rFonts w:ascii="Arial" w:hAnsi="Arial" w:cs="Arial"/>
                <w:color w:val="264A60"/>
                <w:sz w:val="14"/>
                <w:szCs w:val="14"/>
              </w:rPr>
              <w:t xml:space="preserve">Sanksi perpajakan </w:t>
            </w:r>
          </w:p>
        </w:tc>
        <w:tc>
          <w:tcPr>
            <w:tcW w:w="713" w:type="dxa"/>
            <w:tcBorders>
              <w:top w:val="single" w:sz="8" w:space="0" w:color="AEAEAE"/>
              <w:left w:val="nil"/>
              <w:bottom w:val="single" w:sz="8" w:space="0" w:color="152935"/>
              <w:right w:val="single" w:sz="8" w:space="0" w:color="E0E0E0"/>
            </w:tcBorders>
            <w:shd w:val="clear" w:color="auto" w:fill="FFFFFF"/>
          </w:tcPr>
          <w:p w14:paraId="7449E806"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-0.094</w:t>
            </w:r>
          </w:p>
        </w:tc>
        <w:tc>
          <w:tcPr>
            <w:tcW w:w="707" w:type="dxa"/>
            <w:tcBorders>
              <w:top w:val="single" w:sz="8" w:space="0" w:color="AEAEAE"/>
              <w:left w:val="single" w:sz="8" w:space="0" w:color="E0E0E0"/>
              <w:bottom w:val="single" w:sz="8" w:space="0" w:color="152935"/>
              <w:right w:val="single" w:sz="8" w:space="0" w:color="E0E0E0"/>
            </w:tcBorders>
            <w:shd w:val="clear" w:color="auto" w:fill="FFFFFF"/>
          </w:tcPr>
          <w:p w14:paraId="5257282A"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0.052</w:t>
            </w:r>
          </w:p>
        </w:tc>
        <w:tc>
          <w:tcPr>
            <w:tcW w:w="706" w:type="dxa"/>
            <w:tcBorders>
              <w:top w:val="single" w:sz="8" w:space="0" w:color="AEAEAE"/>
              <w:left w:val="single" w:sz="8" w:space="0" w:color="E0E0E0"/>
              <w:bottom w:val="single" w:sz="8" w:space="0" w:color="152935"/>
              <w:right w:val="single" w:sz="8" w:space="0" w:color="E0E0E0"/>
            </w:tcBorders>
            <w:shd w:val="clear" w:color="auto" w:fill="FFFFFF"/>
          </w:tcPr>
          <w:p w14:paraId="74ACA201"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-0.307</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14:paraId="1DCFFCE6"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-1.803</w:t>
            </w:r>
          </w:p>
        </w:tc>
        <w:tc>
          <w:tcPr>
            <w:tcW w:w="567" w:type="dxa"/>
            <w:tcBorders>
              <w:top w:val="single" w:sz="8" w:space="0" w:color="AEAEAE"/>
              <w:left w:val="single" w:sz="8" w:space="0" w:color="E0E0E0"/>
              <w:bottom w:val="single" w:sz="8" w:space="0" w:color="152935"/>
              <w:right w:val="nil"/>
            </w:tcBorders>
            <w:shd w:val="clear" w:color="auto" w:fill="FFFFFF"/>
          </w:tcPr>
          <w:p w14:paraId="4F25B2D5" w14:textId="77777777" w:rsidR="00446E6F" w:rsidRPr="00446E6F" w:rsidRDefault="00446E6F" w:rsidP="0079186C">
            <w:pPr>
              <w:autoSpaceDE w:val="0"/>
              <w:autoSpaceDN w:val="0"/>
              <w:adjustRightInd w:val="0"/>
              <w:spacing w:after="0" w:line="240" w:lineRule="auto"/>
              <w:ind w:left="60" w:right="60"/>
              <w:jc w:val="right"/>
              <w:rPr>
                <w:rFonts w:ascii="Arial" w:hAnsi="Arial" w:cs="Arial"/>
                <w:color w:val="010205"/>
                <w:sz w:val="14"/>
                <w:szCs w:val="14"/>
              </w:rPr>
            </w:pPr>
            <w:r w:rsidRPr="00446E6F">
              <w:rPr>
                <w:rFonts w:ascii="Arial" w:hAnsi="Arial" w:cs="Arial"/>
                <w:color w:val="010205"/>
                <w:sz w:val="14"/>
                <w:szCs w:val="14"/>
              </w:rPr>
              <w:t>0.074</w:t>
            </w:r>
          </w:p>
        </w:tc>
      </w:tr>
      <w:tr w:rsidR="00446E6F" w:rsidRPr="00446E6F" w14:paraId="5BCE837A" w14:textId="77777777" w:rsidTr="00B03DE9">
        <w:trPr>
          <w:cantSplit/>
        </w:trPr>
        <w:tc>
          <w:tcPr>
            <w:tcW w:w="4678" w:type="dxa"/>
            <w:gridSpan w:val="7"/>
            <w:tcBorders>
              <w:top w:val="nil"/>
              <w:left w:val="nil"/>
              <w:bottom w:val="nil"/>
              <w:right w:val="nil"/>
            </w:tcBorders>
            <w:shd w:val="clear" w:color="auto" w:fill="FFFFFF"/>
          </w:tcPr>
          <w:p w14:paraId="6A230047" w14:textId="77777777" w:rsidR="00446E6F" w:rsidRPr="00446E6F" w:rsidRDefault="00446E6F" w:rsidP="0079186C">
            <w:pPr>
              <w:autoSpaceDE w:val="0"/>
              <w:autoSpaceDN w:val="0"/>
              <w:adjustRightInd w:val="0"/>
              <w:spacing w:after="0" w:line="240" w:lineRule="auto"/>
              <w:ind w:left="60" w:right="60"/>
              <w:rPr>
                <w:rFonts w:ascii="Arial" w:hAnsi="Arial" w:cs="Arial"/>
                <w:color w:val="010205"/>
                <w:sz w:val="14"/>
                <w:szCs w:val="14"/>
              </w:rPr>
            </w:pPr>
            <w:r w:rsidRPr="00446E6F">
              <w:rPr>
                <w:rFonts w:ascii="Arial" w:hAnsi="Arial" w:cs="Arial"/>
                <w:color w:val="010205"/>
                <w:sz w:val="14"/>
                <w:szCs w:val="14"/>
              </w:rPr>
              <w:t>a. Dependent Variable: ABS_RES1</w:t>
            </w:r>
          </w:p>
        </w:tc>
      </w:tr>
    </w:tbl>
    <w:p w14:paraId="1E7701F0" w14:textId="0A9180AF" w:rsidR="00446E6F" w:rsidRDefault="00DB06B4" w:rsidP="00DB06B4">
      <w:pPr>
        <w:tabs>
          <w:tab w:val="left" w:pos="284"/>
        </w:tabs>
        <w:spacing w:before="120" w:after="240" w:line="240" w:lineRule="auto"/>
        <w:jc w:val="both"/>
        <w:rPr>
          <w:rFonts w:ascii="Times New Roman" w:hAnsi="Times New Roman" w:cs="Times New Roman"/>
        </w:rPr>
      </w:pPr>
      <w:r>
        <w:rPr>
          <w:rFonts w:ascii="Times New Roman" w:hAnsi="Times New Roman" w:cs="Times New Roman"/>
        </w:rPr>
        <w:tab/>
      </w:r>
      <w:r w:rsidR="00446E6F" w:rsidRPr="00446E6F">
        <w:rPr>
          <w:rFonts w:ascii="Times New Roman" w:hAnsi="Times New Roman" w:cs="Times New Roman"/>
        </w:rPr>
        <w:t xml:space="preserve">Berdasarkan hasil uji diatas, diketahui </w:t>
      </w:r>
      <w:r w:rsidR="00446E6F">
        <w:rPr>
          <w:rFonts w:ascii="Times New Roman" w:hAnsi="Times New Roman" w:cs="Times New Roman"/>
        </w:rPr>
        <w:t xml:space="preserve">berdasarkan signifikansi </w:t>
      </w:r>
      <w:r w:rsidR="00446E6F" w:rsidRPr="00446E6F">
        <w:rPr>
          <w:rFonts w:ascii="Times New Roman" w:hAnsi="Times New Roman" w:cs="Times New Roman"/>
        </w:rPr>
        <w:t xml:space="preserve">bahwa </w:t>
      </w:r>
      <w:r w:rsidR="00446E6F">
        <w:rPr>
          <w:rFonts w:ascii="Times New Roman" w:hAnsi="Times New Roman" w:cs="Times New Roman"/>
        </w:rPr>
        <w:t xml:space="preserve">ketiga variabel independent tersebut memiliki nilai signifikansi yang lebih besar dari tingkat </w:t>
      </w:r>
      <w:r w:rsidR="00446E6F" w:rsidRPr="00C97A5B">
        <w:rPr>
          <w:rFonts w:ascii="Times New Roman" w:hAnsi="Times New Roman" w:cs="Times New Roman"/>
        </w:rPr>
        <w:t xml:space="preserve">signifikansi sebesar </w:t>
      </w:r>
      <w:r w:rsidR="00446E6F">
        <w:rPr>
          <w:rFonts w:ascii="Times New Roman" w:hAnsi="Times New Roman" w:cs="Times New Roman"/>
        </w:rPr>
        <w:t xml:space="preserve">&gt; </w:t>
      </w:r>
      <w:r w:rsidR="00446E6F" w:rsidRPr="00C97A5B">
        <w:rPr>
          <w:rFonts w:ascii="Times New Roman" w:hAnsi="Times New Roman" w:cs="Times New Roman"/>
        </w:rPr>
        <w:t>0,05. Dengan demikian, dapat disimpulkan bahwa model regresi pada penelitian ini tidak mengalami masalah heteroskedastisitas, sehingga model regresi memenuhi asumsi klasik dan layak digunakan untuk analisis statistik lebih lanjut</w:t>
      </w:r>
      <w:r w:rsidR="00446E6F">
        <w:rPr>
          <w:rFonts w:ascii="Times New Roman" w:hAnsi="Times New Roman" w:cs="Times New Roman"/>
        </w:rPr>
        <w:t>.</w:t>
      </w:r>
    </w:p>
    <w:p w14:paraId="3084BC6C" w14:textId="1A41E299" w:rsidR="00446E6F" w:rsidRDefault="00446E6F" w:rsidP="0079186C">
      <w:pPr>
        <w:spacing w:after="0" w:line="240" w:lineRule="auto"/>
        <w:jc w:val="center"/>
        <w:rPr>
          <w:rFonts w:ascii="Times New Roman" w:hAnsi="Times New Roman" w:cs="Times New Roman"/>
          <w:b/>
          <w:bCs/>
        </w:rPr>
      </w:pPr>
      <w:r>
        <w:rPr>
          <w:rFonts w:ascii="Times New Roman" w:hAnsi="Times New Roman" w:cs="Times New Roman"/>
          <w:b/>
          <w:bCs/>
        </w:rPr>
        <w:t>Tabel 6 Hasil Uji Regresi Linear Berganda</w:t>
      </w:r>
    </w:p>
    <w:tbl>
      <w:tblPr>
        <w:tblpPr w:leftFromText="180" w:rightFromText="180" w:vertAnchor="text" w:horzAnchor="page" w:tblpX="1265" w:tblpY="109"/>
        <w:tblW w:w="45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84"/>
        <w:gridCol w:w="1134"/>
        <w:gridCol w:w="991"/>
        <w:gridCol w:w="6"/>
        <w:gridCol w:w="986"/>
        <w:gridCol w:w="6"/>
        <w:gridCol w:w="988"/>
        <w:gridCol w:w="136"/>
        <w:gridCol w:w="6"/>
      </w:tblGrid>
      <w:tr w:rsidR="00B03DE9" w:rsidRPr="00A5189B" w14:paraId="6D0AD1F5" w14:textId="77777777" w:rsidTr="00B03DE9">
        <w:trPr>
          <w:gridAfter w:val="2"/>
          <w:wAfter w:w="142" w:type="dxa"/>
          <w:cantSplit/>
        </w:trPr>
        <w:tc>
          <w:tcPr>
            <w:tcW w:w="4395" w:type="dxa"/>
            <w:gridSpan w:val="7"/>
            <w:tcBorders>
              <w:top w:val="nil"/>
              <w:left w:val="nil"/>
              <w:bottom w:val="nil"/>
              <w:right w:val="nil"/>
            </w:tcBorders>
            <w:shd w:val="clear" w:color="auto" w:fill="FFFFFF"/>
            <w:vAlign w:val="center"/>
          </w:tcPr>
          <w:p w14:paraId="23CC3B47" w14:textId="77777777" w:rsidR="00B03DE9" w:rsidRPr="00A5189B" w:rsidRDefault="00B03DE9" w:rsidP="00B03DE9">
            <w:pPr>
              <w:autoSpaceDE w:val="0"/>
              <w:autoSpaceDN w:val="0"/>
              <w:adjustRightInd w:val="0"/>
              <w:spacing w:after="0" w:line="240" w:lineRule="auto"/>
              <w:ind w:right="60"/>
              <w:rPr>
                <w:rFonts w:ascii="Arial" w:hAnsi="Arial" w:cs="Arial"/>
                <w:color w:val="010205"/>
              </w:rPr>
            </w:pPr>
            <w:r>
              <w:rPr>
                <w:rFonts w:ascii="Arial" w:hAnsi="Arial" w:cs="Arial"/>
                <w:b/>
                <w:bCs/>
                <w:color w:val="010205"/>
              </w:rPr>
              <w:t xml:space="preserve">                             </w:t>
            </w:r>
            <w:r w:rsidRPr="00A5189B">
              <w:rPr>
                <w:rFonts w:ascii="Arial" w:hAnsi="Arial" w:cs="Arial"/>
                <w:b/>
                <w:bCs/>
                <w:color w:val="010205"/>
              </w:rPr>
              <w:t>Coefficients</w:t>
            </w:r>
            <w:r w:rsidRPr="00A5189B">
              <w:rPr>
                <w:rFonts w:ascii="Arial" w:hAnsi="Arial" w:cs="Arial"/>
                <w:b/>
                <w:bCs/>
                <w:color w:val="010205"/>
                <w:vertAlign w:val="superscript"/>
              </w:rPr>
              <w:t>a</w:t>
            </w:r>
          </w:p>
        </w:tc>
      </w:tr>
      <w:tr w:rsidR="00B03DE9" w:rsidRPr="00A5189B" w14:paraId="45960160" w14:textId="77777777" w:rsidTr="00B03DE9">
        <w:trPr>
          <w:cantSplit/>
        </w:trPr>
        <w:tc>
          <w:tcPr>
            <w:tcW w:w="1418" w:type="dxa"/>
            <w:gridSpan w:val="2"/>
            <w:vMerge w:val="restart"/>
            <w:tcBorders>
              <w:top w:val="nil"/>
              <w:left w:val="nil"/>
              <w:bottom w:val="nil"/>
              <w:right w:val="nil"/>
            </w:tcBorders>
            <w:shd w:val="clear" w:color="auto" w:fill="FFFFFF"/>
            <w:vAlign w:val="bottom"/>
          </w:tcPr>
          <w:p w14:paraId="53258290"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Model</w:t>
            </w:r>
          </w:p>
        </w:tc>
        <w:tc>
          <w:tcPr>
            <w:tcW w:w="1989" w:type="dxa"/>
            <w:gridSpan w:val="4"/>
            <w:tcBorders>
              <w:top w:val="nil"/>
              <w:left w:val="nil"/>
              <w:bottom w:val="nil"/>
              <w:right w:val="single" w:sz="8" w:space="0" w:color="E0E0E0"/>
            </w:tcBorders>
            <w:shd w:val="clear" w:color="auto" w:fill="FFFFFF"/>
            <w:vAlign w:val="bottom"/>
          </w:tcPr>
          <w:p w14:paraId="610EB124"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Unstandardized Coefficients</w:t>
            </w:r>
          </w:p>
        </w:tc>
        <w:tc>
          <w:tcPr>
            <w:tcW w:w="1130" w:type="dxa"/>
            <w:gridSpan w:val="3"/>
            <w:tcBorders>
              <w:top w:val="nil"/>
              <w:left w:val="single" w:sz="8" w:space="0" w:color="E0E0E0"/>
              <w:bottom w:val="nil"/>
              <w:right w:val="single" w:sz="8" w:space="0" w:color="E0E0E0"/>
            </w:tcBorders>
            <w:shd w:val="clear" w:color="auto" w:fill="FFFFFF"/>
            <w:vAlign w:val="bottom"/>
          </w:tcPr>
          <w:p w14:paraId="0BAEA253"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Standardized Coefficients</w:t>
            </w:r>
          </w:p>
        </w:tc>
      </w:tr>
      <w:tr w:rsidR="00B03DE9" w:rsidRPr="00A5189B" w14:paraId="57E11060" w14:textId="77777777" w:rsidTr="00B03DE9">
        <w:trPr>
          <w:cantSplit/>
        </w:trPr>
        <w:tc>
          <w:tcPr>
            <w:tcW w:w="1418" w:type="dxa"/>
            <w:gridSpan w:val="2"/>
            <w:vMerge/>
            <w:tcBorders>
              <w:top w:val="nil"/>
              <w:left w:val="nil"/>
              <w:bottom w:val="nil"/>
              <w:right w:val="nil"/>
            </w:tcBorders>
            <w:shd w:val="clear" w:color="auto" w:fill="FFFFFF"/>
            <w:vAlign w:val="bottom"/>
          </w:tcPr>
          <w:p w14:paraId="26BF94B2" w14:textId="77777777" w:rsidR="00B03DE9" w:rsidRPr="00A5189B" w:rsidRDefault="00B03DE9" w:rsidP="00B03DE9">
            <w:pPr>
              <w:autoSpaceDE w:val="0"/>
              <w:autoSpaceDN w:val="0"/>
              <w:adjustRightInd w:val="0"/>
              <w:spacing w:after="0" w:line="240" w:lineRule="auto"/>
              <w:rPr>
                <w:rFonts w:ascii="Arial" w:hAnsi="Arial" w:cs="Arial"/>
                <w:color w:val="264A60"/>
                <w:sz w:val="18"/>
                <w:szCs w:val="18"/>
              </w:rPr>
            </w:pPr>
          </w:p>
        </w:tc>
        <w:tc>
          <w:tcPr>
            <w:tcW w:w="997" w:type="dxa"/>
            <w:gridSpan w:val="2"/>
            <w:tcBorders>
              <w:top w:val="nil"/>
              <w:left w:val="nil"/>
              <w:bottom w:val="single" w:sz="8" w:space="0" w:color="152935"/>
              <w:right w:val="single" w:sz="8" w:space="0" w:color="E0E0E0"/>
            </w:tcBorders>
            <w:shd w:val="clear" w:color="auto" w:fill="FFFFFF"/>
            <w:vAlign w:val="bottom"/>
          </w:tcPr>
          <w:p w14:paraId="1EB83BD2"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B</w:t>
            </w:r>
          </w:p>
        </w:tc>
        <w:tc>
          <w:tcPr>
            <w:tcW w:w="992" w:type="dxa"/>
            <w:gridSpan w:val="2"/>
            <w:tcBorders>
              <w:top w:val="nil"/>
              <w:left w:val="single" w:sz="8" w:space="0" w:color="E0E0E0"/>
              <w:bottom w:val="single" w:sz="8" w:space="0" w:color="152935"/>
              <w:right w:val="single" w:sz="8" w:space="0" w:color="E0E0E0"/>
            </w:tcBorders>
            <w:shd w:val="clear" w:color="auto" w:fill="FFFFFF"/>
            <w:vAlign w:val="bottom"/>
          </w:tcPr>
          <w:p w14:paraId="1CDBA1E3"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Std. Error</w:t>
            </w:r>
          </w:p>
        </w:tc>
        <w:tc>
          <w:tcPr>
            <w:tcW w:w="1130" w:type="dxa"/>
            <w:gridSpan w:val="3"/>
            <w:tcBorders>
              <w:top w:val="nil"/>
              <w:left w:val="single" w:sz="8" w:space="0" w:color="E0E0E0"/>
              <w:bottom w:val="single" w:sz="8" w:space="0" w:color="152935"/>
              <w:right w:val="single" w:sz="8" w:space="0" w:color="E0E0E0"/>
            </w:tcBorders>
            <w:shd w:val="clear" w:color="auto" w:fill="FFFFFF"/>
            <w:vAlign w:val="bottom"/>
          </w:tcPr>
          <w:p w14:paraId="30DE3697"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Beta</w:t>
            </w:r>
          </w:p>
        </w:tc>
      </w:tr>
      <w:tr w:rsidR="00B03DE9" w:rsidRPr="00A5189B" w14:paraId="79F260E3" w14:textId="77777777" w:rsidTr="00B03DE9">
        <w:trPr>
          <w:gridAfter w:val="1"/>
          <w:wAfter w:w="6" w:type="dxa"/>
          <w:cantSplit/>
        </w:trPr>
        <w:tc>
          <w:tcPr>
            <w:tcW w:w="284" w:type="dxa"/>
            <w:vMerge w:val="restart"/>
            <w:tcBorders>
              <w:top w:val="single" w:sz="8" w:space="0" w:color="152935"/>
              <w:left w:val="nil"/>
              <w:bottom w:val="single" w:sz="8" w:space="0" w:color="152935"/>
              <w:right w:val="nil"/>
            </w:tcBorders>
            <w:shd w:val="clear" w:color="auto" w:fill="E0E0E0"/>
          </w:tcPr>
          <w:p w14:paraId="703E24B0"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1</w:t>
            </w:r>
          </w:p>
        </w:tc>
        <w:tc>
          <w:tcPr>
            <w:tcW w:w="1134" w:type="dxa"/>
            <w:tcBorders>
              <w:top w:val="single" w:sz="8" w:space="0" w:color="152935"/>
              <w:left w:val="nil"/>
              <w:bottom w:val="single" w:sz="8" w:space="0" w:color="AEAEAE"/>
              <w:right w:val="nil"/>
            </w:tcBorders>
            <w:shd w:val="clear" w:color="auto" w:fill="E0E0E0"/>
          </w:tcPr>
          <w:p w14:paraId="1B1270C5"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(Constant)</w:t>
            </w:r>
          </w:p>
        </w:tc>
        <w:tc>
          <w:tcPr>
            <w:tcW w:w="991" w:type="dxa"/>
            <w:tcBorders>
              <w:top w:val="single" w:sz="8" w:space="0" w:color="152935"/>
              <w:left w:val="nil"/>
              <w:bottom w:val="single" w:sz="8" w:space="0" w:color="AEAEAE"/>
              <w:right w:val="single" w:sz="8" w:space="0" w:color="E0E0E0"/>
            </w:tcBorders>
            <w:shd w:val="clear" w:color="auto" w:fill="FFFFFF"/>
          </w:tcPr>
          <w:p w14:paraId="2D7D00B9"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1.594</w:t>
            </w:r>
          </w:p>
        </w:tc>
        <w:tc>
          <w:tcPr>
            <w:tcW w:w="992" w:type="dxa"/>
            <w:gridSpan w:val="2"/>
            <w:tcBorders>
              <w:top w:val="single" w:sz="8" w:space="0" w:color="152935"/>
              <w:left w:val="single" w:sz="8" w:space="0" w:color="E0E0E0"/>
              <w:bottom w:val="single" w:sz="8" w:space="0" w:color="AEAEAE"/>
              <w:right w:val="single" w:sz="8" w:space="0" w:color="E0E0E0"/>
            </w:tcBorders>
            <w:shd w:val="clear" w:color="auto" w:fill="FFFFFF"/>
          </w:tcPr>
          <w:p w14:paraId="2F9173CD"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1.007</w:t>
            </w:r>
          </w:p>
        </w:tc>
        <w:tc>
          <w:tcPr>
            <w:tcW w:w="1130" w:type="dxa"/>
            <w:gridSpan w:val="3"/>
            <w:tcBorders>
              <w:top w:val="single" w:sz="8" w:space="0" w:color="152935"/>
              <w:left w:val="single" w:sz="8" w:space="0" w:color="E0E0E0"/>
              <w:bottom w:val="single" w:sz="8" w:space="0" w:color="AEAEAE"/>
              <w:right w:val="single" w:sz="8" w:space="0" w:color="E0E0E0"/>
            </w:tcBorders>
            <w:shd w:val="clear" w:color="auto" w:fill="FFFFFF"/>
            <w:vAlign w:val="center"/>
          </w:tcPr>
          <w:p w14:paraId="7A145AF5" w14:textId="77777777" w:rsidR="00B03DE9" w:rsidRPr="00A5189B" w:rsidRDefault="00B03DE9" w:rsidP="00B03DE9">
            <w:pPr>
              <w:autoSpaceDE w:val="0"/>
              <w:autoSpaceDN w:val="0"/>
              <w:adjustRightInd w:val="0"/>
              <w:spacing w:after="0" w:line="240" w:lineRule="auto"/>
              <w:rPr>
                <w:rFonts w:ascii="Times New Roman" w:hAnsi="Times New Roman" w:cs="Times New Roman"/>
              </w:rPr>
            </w:pPr>
          </w:p>
        </w:tc>
      </w:tr>
      <w:tr w:rsidR="00B03DE9" w:rsidRPr="00A5189B" w14:paraId="1724E4A6" w14:textId="77777777" w:rsidTr="00B03DE9">
        <w:trPr>
          <w:gridAfter w:val="1"/>
          <w:wAfter w:w="6" w:type="dxa"/>
          <w:cantSplit/>
        </w:trPr>
        <w:tc>
          <w:tcPr>
            <w:tcW w:w="284" w:type="dxa"/>
            <w:vMerge/>
            <w:tcBorders>
              <w:top w:val="single" w:sz="8" w:space="0" w:color="152935"/>
              <w:left w:val="nil"/>
              <w:bottom w:val="single" w:sz="8" w:space="0" w:color="152935"/>
              <w:right w:val="nil"/>
            </w:tcBorders>
            <w:shd w:val="clear" w:color="auto" w:fill="E0E0E0"/>
          </w:tcPr>
          <w:p w14:paraId="627BD647" w14:textId="77777777" w:rsidR="00B03DE9" w:rsidRPr="00A5189B" w:rsidRDefault="00B03DE9" w:rsidP="00B03DE9">
            <w:pPr>
              <w:autoSpaceDE w:val="0"/>
              <w:autoSpaceDN w:val="0"/>
              <w:adjustRightInd w:val="0"/>
              <w:spacing w:after="0" w:line="240" w:lineRule="auto"/>
              <w:rPr>
                <w:rFonts w:ascii="Arial" w:hAnsi="Arial" w:cs="Arial"/>
                <w:color w:val="010205"/>
                <w:sz w:val="18"/>
                <w:szCs w:val="18"/>
              </w:rPr>
            </w:pPr>
          </w:p>
        </w:tc>
        <w:tc>
          <w:tcPr>
            <w:tcW w:w="1134" w:type="dxa"/>
            <w:tcBorders>
              <w:top w:val="single" w:sz="8" w:space="0" w:color="AEAEAE"/>
              <w:left w:val="nil"/>
              <w:bottom w:val="single" w:sz="8" w:space="0" w:color="AEAEAE"/>
              <w:right w:val="nil"/>
            </w:tcBorders>
            <w:shd w:val="clear" w:color="auto" w:fill="E0E0E0"/>
          </w:tcPr>
          <w:p w14:paraId="43D85EB3"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Literasi pajak</w:t>
            </w:r>
          </w:p>
        </w:tc>
        <w:tc>
          <w:tcPr>
            <w:tcW w:w="991" w:type="dxa"/>
            <w:tcBorders>
              <w:top w:val="single" w:sz="8" w:space="0" w:color="AEAEAE"/>
              <w:left w:val="nil"/>
              <w:bottom w:val="single" w:sz="8" w:space="0" w:color="AEAEAE"/>
              <w:right w:val="single" w:sz="8" w:space="0" w:color="E0E0E0"/>
            </w:tcBorders>
            <w:shd w:val="clear" w:color="auto" w:fill="FFFFFF"/>
          </w:tcPr>
          <w:p w14:paraId="5EB5CAFF"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0.517</w:t>
            </w:r>
          </w:p>
        </w:tc>
        <w:tc>
          <w:tcPr>
            <w:tcW w:w="992" w:type="dxa"/>
            <w:gridSpan w:val="2"/>
            <w:tcBorders>
              <w:top w:val="single" w:sz="8" w:space="0" w:color="AEAEAE"/>
              <w:left w:val="single" w:sz="8" w:space="0" w:color="E0E0E0"/>
              <w:bottom w:val="single" w:sz="8" w:space="0" w:color="AEAEAE"/>
              <w:right w:val="single" w:sz="8" w:space="0" w:color="E0E0E0"/>
            </w:tcBorders>
            <w:shd w:val="clear" w:color="auto" w:fill="FFFFFF"/>
          </w:tcPr>
          <w:p w14:paraId="7F398DE5"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0.072</w:t>
            </w:r>
          </w:p>
        </w:tc>
        <w:tc>
          <w:tcPr>
            <w:tcW w:w="1130" w:type="dxa"/>
            <w:gridSpan w:val="3"/>
            <w:tcBorders>
              <w:top w:val="single" w:sz="8" w:space="0" w:color="AEAEAE"/>
              <w:left w:val="single" w:sz="8" w:space="0" w:color="E0E0E0"/>
              <w:bottom w:val="single" w:sz="8" w:space="0" w:color="AEAEAE"/>
              <w:right w:val="single" w:sz="8" w:space="0" w:color="E0E0E0"/>
            </w:tcBorders>
            <w:shd w:val="clear" w:color="auto" w:fill="FFFFFF"/>
          </w:tcPr>
          <w:p w14:paraId="5E0594A8"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0.521</w:t>
            </w:r>
          </w:p>
        </w:tc>
      </w:tr>
      <w:tr w:rsidR="00B03DE9" w:rsidRPr="00A5189B" w14:paraId="54498D6F" w14:textId="77777777" w:rsidTr="00B03DE9">
        <w:trPr>
          <w:gridAfter w:val="1"/>
          <w:wAfter w:w="6" w:type="dxa"/>
          <w:cantSplit/>
        </w:trPr>
        <w:tc>
          <w:tcPr>
            <w:tcW w:w="284" w:type="dxa"/>
            <w:vMerge/>
            <w:tcBorders>
              <w:top w:val="single" w:sz="8" w:space="0" w:color="152935"/>
              <w:left w:val="nil"/>
              <w:bottom w:val="single" w:sz="8" w:space="0" w:color="152935"/>
              <w:right w:val="nil"/>
            </w:tcBorders>
            <w:shd w:val="clear" w:color="auto" w:fill="E0E0E0"/>
          </w:tcPr>
          <w:p w14:paraId="7D647231" w14:textId="77777777" w:rsidR="00B03DE9" w:rsidRPr="00A5189B" w:rsidRDefault="00B03DE9" w:rsidP="00B03DE9">
            <w:pPr>
              <w:autoSpaceDE w:val="0"/>
              <w:autoSpaceDN w:val="0"/>
              <w:adjustRightInd w:val="0"/>
              <w:spacing w:after="0" w:line="240" w:lineRule="auto"/>
              <w:rPr>
                <w:rFonts w:ascii="Arial" w:hAnsi="Arial" w:cs="Arial"/>
                <w:color w:val="010205"/>
                <w:sz w:val="18"/>
                <w:szCs w:val="18"/>
              </w:rPr>
            </w:pPr>
          </w:p>
        </w:tc>
        <w:tc>
          <w:tcPr>
            <w:tcW w:w="1134" w:type="dxa"/>
            <w:tcBorders>
              <w:top w:val="single" w:sz="8" w:space="0" w:color="AEAEAE"/>
              <w:left w:val="nil"/>
              <w:bottom w:val="single" w:sz="8" w:space="0" w:color="AEAEAE"/>
              <w:right w:val="nil"/>
            </w:tcBorders>
            <w:shd w:val="clear" w:color="auto" w:fill="E0E0E0"/>
          </w:tcPr>
          <w:p w14:paraId="117DC35B"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Digitalisasi pelayanan</w:t>
            </w:r>
          </w:p>
        </w:tc>
        <w:tc>
          <w:tcPr>
            <w:tcW w:w="991" w:type="dxa"/>
            <w:tcBorders>
              <w:top w:val="single" w:sz="8" w:space="0" w:color="AEAEAE"/>
              <w:left w:val="nil"/>
              <w:bottom w:val="single" w:sz="8" w:space="0" w:color="AEAEAE"/>
              <w:right w:val="single" w:sz="8" w:space="0" w:color="E0E0E0"/>
            </w:tcBorders>
            <w:shd w:val="clear" w:color="auto" w:fill="FFFFFF"/>
          </w:tcPr>
          <w:p w14:paraId="20BC2FC9"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0.089</w:t>
            </w:r>
          </w:p>
        </w:tc>
        <w:tc>
          <w:tcPr>
            <w:tcW w:w="992" w:type="dxa"/>
            <w:gridSpan w:val="2"/>
            <w:tcBorders>
              <w:top w:val="single" w:sz="8" w:space="0" w:color="AEAEAE"/>
              <w:left w:val="single" w:sz="8" w:space="0" w:color="E0E0E0"/>
              <w:bottom w:val="single" w:sz="8" w:space="0" w:color="AEAEAE"/>
              <w:right w:val="single" w:sz="8" w:space="0" w:color="E0E0E0"/>
            </w:tcBorders>
            <w:shd w:val="clear" w:color="auto" w:fill="FFFFFF"/>
          </w:tcPr>
          <w:p w14:paraId="6E81EE8F"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0.067</w:t>
            </w:r>
          </w:p>
        </w:tc>
        <w:tc>
          <w:tcPr>
            <w:tcW w:w="1130" w:type="dxa"/>
            <w:gridSpan w:val="3"/>
            <w:tcBorders>
              <w:top w:val="single" w:sz="8" w:space="0" w:color="AEAEAE"/>
              <w:left w:val="single" w:sz="8" w:space="0" w:color="E0E0E0"/>
              <w:bottom w:val="single" w:sz="8" w:space="0" w:color="AEAEAE"/>
              <w:right w:val="single" w:sz="8" w:space="0" w:color="E0E0E0"/>
            </w:tcBorders>
            <w:shd w:val="clear" w:color="auto" w:fill="FFFFFF"/>
          </w:tcPr>
          <w:p w14:paraId="09A9DB2A"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0.090</w:t>
            </w:r>
          </w:p>
        </w:tc>
      </w:tr>
      <w:tr w:rsidR="00B03DE9" w:rsidRPr="00A5189B" w14:paraId="30839EFD" w14:textId="77777777" w:rsidTr="00B03DE9">
        <w:trPr>
          <w:gridAfter w:val="1"/>
          <w:wAfter w:w="6" w:type="dxa"/>
          <w:cantSplit/>
        </w:trPr>
        <w:tc>
          <w:tcPr>
            <w:tcW w:w="284" w:type="dxa"/>
            <w:vMerge/>
            <w:tcBorders>
              <w:top w:val="single" w:sz="8" w:space="0" w:color="152935"/>
              <w:left w:val="nil"/>
              <w:bottom w:val="single" w:sz="8" w:space="0" w:color="152935"/>
              <w:right w:val="nil"/>
            </w:tcBorders>
            <w:shd w:val="clear" w:color="auto" w:fill="E0E0E0"/>
          </w:tcPr>
          <w:p w14:paraId="24C3B77D" w14:textId="77777777" w:rsidR="00B03DE9" w:rsidRPr="00A5189B" w:rsidRDefault="00B03DE9" w:rsidP="00B03DE9">
            <w:pPr>
              <w:autoSpaceDE w:val="0"/>
              <w:autoSpaceDN w:val="0"/>
              <w:adjustRightInd w:val="0"/>
              <w:spacing w:after="0" w:line="240" w:lineRule="auto"/>
              <w:rPr>
                <w:rFonts w:ascii="Arial" w:hAnsi="Arial" w:cs="Arial"/>
                <w:color w:val="010205"/>
                <w:sz w:val="18"/>
                <w:szCs w:val="18"/>
              </w:rPr>
            </w:pPr>
          </w:p>
        </w:tc>
        <w:tc>
          <w:tcPr>
            <w:tcW w:w="1134" w:type="dxa"/>
            <w:tcBorders>
              <w:top w:val="single" w:sz="8" w:space="0" w:color="AEAEAE"/>
              <w:left w:val="nil"/>
              <w:bottom w:val="single" w:sz="8" w:space="0" w:color="152935"/>
              <w:right w:val="nil"/>
            </w:tcBorders>
            <w:shd w:val="clear" w:color="auto" w:fill="E0E0E0"/>
          </w:tcPr>
          <w:p w14:paraId="0362F9ED"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Sanksi perpajakan</w:t>
            </w:r>
          </w:p>
        </w:tc>
        <w:tc>
          <w:tcPr>
            <w:tcW w:w="991" w:type="dxa"/>
            <w:tcBorders>
              <w:top w:val="single" w:sz="8" w:space="0" w:color="AEAEAE"/>
              <w:left w:val="nil"/>
              <w:bottom w:val="single" w:sz="8" w:space="0" w:color="152935"/>
              <w:right w:val="single" w:sz="8" w:space="0" w:color="E0E0E0"/>
            </w:tcBorders>
            <w:shd w:val="clear" w:color="auto" w:fill="FFFFFF"/>
          </w:tcPr>
          <w:p w14:paraId="071A9F77"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0.355</w:t>
            </w:r>
          </w:p>
        </w:tc>
        <w:tc>
          <w:tcPr>
            <w:tcW w:w="992" w:type="dxa"/>
            <w:gridSpan w:val="2"/>
            <w:tcBorders>
              <w:top w:val="single" w:sz="8" w:space="0" w:color="AEAEAE"/>
              <w:left w:val="single" w:sz="8" w:space="0" w:color="E0E0E0"/>
              <w:bottom w:val="single" w:sz="8" w:space="0" w:color="152935"/>
              <w:right w:val="single" w:sz="8" w:space="0" w:color="E0E0E0"/>
            </w:tcBorders>
            <w:shd w:val="clear" w:color="auto" w:fill="FFFFFF"/>
          </w:tcPr>
          <w:p w14:paraId="23644BB5"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0.072</w:t>
            </w:r>
          </w:p>
        </w:tc>
        <w:tc>
          <w:tcPr>
            <w:tcW w:w="1130" w:type="dxa"/>
            <w:gridSpan w:val="3"/>
            <w:tcBorders>
              <w:top w:val="single" w:sz="8" w:space="0" w:color="AEAEAE"/>
              <w:left w:val="single" w:sz="8" w:space="0" w:color="E0E0E0"/>
              <w:bottom w:val="single" w:sz="8" w:space="0" w:color="152935"/>
              <w:right w:val="single" w:sz="8" w:space="0" w:color="E0E0E0"/>
            </w:tcBorders>
            <w:shd w:val="clear" w:color="auto" w:fill="FFFFFF"/>
          </w:tcPr>
          <w:p w14:paraId="59B9306D"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0.370</w:t>
            </w:r>
          </w:p>
        </w:tc>
      </w:tr>
      <w:tr w:rsidR="00B03DE9" w:rsidRPr="00A5189B" w14:paraId="28CBF078" w14:textId="77777777" w:rsidTr="00B03DE9">
        <w:trPr>
          <w:gridAfter w:val="2"/>
          <w:wAfter w:w="142" w:type="dxa"/>
          <w:cantSplit/>
        </w:trPr>
        <w:tc>
          <w:tcPr>
            <w:tcW w:w="4395" w:type="dxa"/>
            <w:gridSpan w:val="7"/>
            <w:tcBorders>
              <w:top w:val="nil"/>
              <w:left w:val="nil"/>
              <w:bottom w:val="nil"/>
              <w:right w:val="nil"/>
            </w:tcBorders>
            <w:shd w:val="clear" w:color="auto" w:fill="FFFFFF"/>
          </w:tcPr>
          <w:p w14:paraId="44771E23" w14:textId="77777777" w:rsidR="00B03DE9" w:rsidRPr="00A5189B" w:rsidRDefault="00B03DE9" w:rsidP="00B03DE9">
            <w:pPr>
              <w:autoSpaceDE w:val="0"/>
              <w:autoSpaceDN w:val="0"/>
              <w:adjustRightInd w:val="0"/>
              <w:spacing w:after="0" w:line="240" w:lineRule="auto"/>
              <w:ind w:left="60" w:right="60"/>
              <w:rPr>
                <w:rFonts w:ascii="Arial" w:hAnsi="Arial" w:cs="Arial"/>
                <w:color w:val="010205"/>
                <w:sz w:val="18"/>
                <w:szCs w:val="18"/>
              </w:rPr>
            </w:pPr>
            <w:r w:rsidRPr="00A5189B">
              <w:rPr>
                <w:rFonts w:ascii="Arial" w:hAnsi="Arial" w:cs="Arial"/>
                <w:color w:val="010205"/>
                <w:sz w:val="18"/>
                <w:szCs w:val="18"/>
              </w:rPr>
              <w:t>a. Dependent Variable: kepatuhan wajib pajak kendaraan bermotor</w:t>
            </w:r>
          </w:p>
        </w:tc>
      </w:tr>
    </w:tbl>
    <w:p w14:paraId="00DEF571" w14:textId="77777777" w:rsidR="00B03DE9" w:rsidRDefault="00B03DE9" w:rsidP="0079186C">
      <w:pPr>
        <w:spacing w:after="0" w:line="240" w:lineRule="auto"/>
        <w:jc w:val="center"/>
        <w:rPr>
          <w:rFonts w:ascii="Times New Roman" w:hAnsi="Times New Roman" w:cs="Times New Roman"/>
          <w:b/>
          <w:bCs/>
        </w:rPr>
      </w:pPr>
    </w:p>
    <w:p w14:paraId="4E162B10" w14:textId="709695EB" w:rsidR="00AC3D52" w:rsidRDefault="00AC3D52" w:rsidP="0079186C">
      <w:pPr>
        <w:spacing w:before="120" w:after="0" w:line="240" w:lineRule="auto"/>
        <w:ind w:firstLine="284"/>
        <w:jc w:val="both"/>
        <w:rPr>
          <w:rFonts w:ascii="Times New Roman" w:hAnsi="Times New Roman" w:cs="Times New Roman"/>
        </w:rPr>
      </w:pPr>
      <w:r w:rsidRPr="00AC3D52">
        <w:rPr>
          <w:rFonts w:ascii="Times New Roman" w:hAnsi="Times New Roman" w:cs="Times New Roman"/>
        </w:rPr>
        <w:t xml:space="preserve">Berdasarkan tabel diatas hasil model regresi linear berganda yang diperoleh yakni sebagai berikut: </w:t>
      </w:r>
    </w:p>
    <w:p w14:paraId="6B09C9C3" w14:textId="77777777" w:rsidR="00DB06B4" w:rsidRDefault="00AC3D52" w:rsidP="0079186C">
      <w:pPr>
        <w:spacing w:after="0" w:line="240" w:lineRule="auto"/>
        <w:jc w:val="both"/>
        <w:rPr>
          <w:rFonts w:ascii="Times New Roman" w:hAnsi="Times New Roman" w:cs="Times New Roman"/>
          <w:b/>
          <w:bCs/>
        </w:rPr>
      </w:pPr>
      <w:r w:rsidRPr="00AC3D52">
        <w:rPr>
          <w:rFonts w:ascii="Times New Roman" w:hAnsi="Times New Roman" w:cs="Times New Roman"/>
          <w:b/>
          <w:bCs/>
        </w:rPr>
        <w:t xml:space="preserve">Y = </w:t>
      </w:r>
      <w:r w:rsidR="00B03DE9">
        <w:rPr>
          <w:rFonts w:ascii="Times New Roman" w:hAnsi="Times New Roman" w:cs="Times New Roman"/>
          <w:b/>
          <w:bCs/>
        </w:rPr>
        <w:t xml:space="preserve">1.594 </w:t>
      </w:r>
      <w:r w:rsidRPr="00AC3D52">
        <w:rPr>
          <w:rFonts w:ascii="Times New Roman" w:hAnsi="Times New Roman" w:cs="Times New Roman"/>
          <w:b/>
          <w:bCs/>
        </w:rPr>
        <w:t>+</w:t>
      </w:r>
      <w:r w:rsidR="00B03DE9">
        <w:rPr>
          <w:rFonts w:ascii="Times New Roman" w:hAnsi="Times New Roman" w:cs="Times New Roman"/>
          <w:b/>
          <w:bCs/>
        </w:rPr>
        <w:t xml:space="preserve"> 0.517</w:t>
      </w:r>
      <w:r w:rsidRPr="00AC3D52">
        <w:rPr>
          <w:rFonts w:ascii="Times New Roman" w:hAnsi="Times New Roman" w:cs="Times New Roman"/>
          <w:b/>
          <w:bCs/>
        </w:rPr>
        <w:t>X1</w:t>
      </w:r>
      <w:r w:rsidR="00B03DE9">
        <w:rPr>
          <w:rFonts w:ascii="Times New Roman" w:hAnsi="Times New Roman" w:cs="Times New Roman"/>
          <w:b/>
          <w:bCs/>
        </w:rPr>
        <w:t xml:space="preserve"> </w:t>
      </w:r>
      <w:r w:rsidRPr="00AC3D52">
        <w:rPr>
          <w:rFonts w:ascii="Times New Roman" w:hAnsi="Times New Roman" w:cs="Times New Roman"/>
          <w:b/>
          <w:bCs/>
        </w:rPr>
        <w:t>+</w:t>
      </w:r>
      <w:r w:rsidR="00B03DE9">
        <w:rPr>
          <w:rFonts w:ascii="Times New Roman" w:hAnsi="Times New Roman" w:cs="Times New Roman"/>
          <w:b/>
          <w:bCs/>
        </w:rPr>
        <w:t xml:space="preserve"> </w:t>
      </w:r>
      <w:r w:rsidRPr="00AC3D52">
        <w:rPr>
          <w:rFonts w:ascii="Times New Roman" w:hAnsi="Times New Roman" w:cs="Times New Roman"/>
          <w:b/>
          <w:bCs/>
        </w:rPr>
        <w:t>0.</w:t>
      </w:r>
      <w:r w:rsidR="00B03DE9">
        <w:rPr>
          <w:rFonts w:ascii="Times New Roman" w:hAnsi="Times New Roman" w:cs="Times New Roman"/>
          <w:b/>
          <w:bCs/>
        </w:rPr>
        <w:t>089</w:t>
      </w:r>
      <w:r w:rsidRPr="00AC3D52">
        <w:rPr>
          <w:rFonts w:ascii="Times New Roman" w:hAnsi="Times New Roman" w:cs="Times New Roman"/>
          <w:b/>
          <w:bCs/>
        </w:rPr>
        <w:t>X2</w:t>
      </w:r>
      <w:r w:rsidR="00B03DE9">
        <w:rPr>
          <w:rFonts w:ascii="Times New Roman" w:hAnsi="Times New Roman" w:cs="Times New Roman"/>
          <w:b/>
          <w:bCs/>
        </w:rPr>
        <w:t xml:space="preserve"> </w:t>
      </w:r>
      <w:r w:rsidRPr="00AC3D52">
        <w:rPr>
          <w:rFonts w:ascii="Times New Roman" w:hAnsi="Times New Roman" w:cs="Times New Roman"/>
          <w:b/>
          <w:bCs/>
        </w:rPr>
        <w:t>+</w:t>
      </w:r>
      <w:r w:rsidR="00B03DE9">
        <w:rPr>
          <w:rFonts w:ascii="Times New Roman" w:hAnsi="Times New Roman" w:cs="Times New Roman"/>
          <w:b/>
          <w:bCs/>
        </w:rPr>
        <w:t xml:space="preserve"> 0.355X3 </w:t>
      </w:r>
    </w:p>
    <w:p w14:paraId="10A52625" w14:textId="6B2BCF82" w:rsidR="00B03DE9" w:rsidRDefault="00DB06B4" w:rsidP="0079186C">
      <w:pPr>
        <w:spacing w:after="0" w:line="240" w:lineRule="auto"/>
        <w:jc w:val="both"/>
        <w:rPr>
          <w:rFonts w:ascii="Times New Roman" w:hAnsi="Times New Roman" w:cs="Times New Roman"/>
        </w:rPr>
      </w:pPr>
      <w:r>
        <w:rPr>
          <w:rFonts w:ascii="Times New Roman" w:hAnsi="Times New Roman" w:cs="Times New Roman"/>
          <w:b/>
          <w:bCs/>
        </w:rPr>
        <w:t xml:space="preserve">       </w:t>
      </w:r>
      <w:r w:rsidR="00B03DE9">
        <w:rPr>
          <w:rFonts w:ascii="Times New Roman" w:hAnsi="Times New Roman" w:cs="Times New Roman"/>
          <w:b/>
          <w:bCs/>
        </w:rPr>
        <w:t>+</w:t>
      </w:r>
      <w:r w:rsidR="00AC3D52" w:rsidRPr="00AC3D52">
        <w:rPr>
          <w:rFonts w:ascii="Times New Roman" w:hAnsi="Times New Roman" w:cs="Times New Roman"/>
          <w:b/>
          <w:bCs/>
        </w:rPr>
        <w:t>e</w:t>
      </w:r>
      <w:r w:rsidR="00AC3D52" w:rsidRPr="00AC3D52">
        <w:rPr>
          <w:rFonts w:ascii="Times New Roman" w:hAnsi="Times New Roman" w:cs="Times New Roman"/>
        </w:rPr>
        <w:t xml:space="preserve"> </w:t>
      </w:r>
    </w:p>
    <w:p w14:paraId="5077B451" w14:textId="1C054141" w:rsidR="00AC3D52"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 xml:space="preserve">Keterangan: </w:t>
      </w:r>
    </w:p>
    <w:p w14:paraId="00BC14D9" w14:textId="77777777" w:rsidR="00AC3D52"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 xml:space="preserve">Y =Variabel dependen (kepatuhan wajib pajak kendaraan bermotor) </w:t>
      </w:r>
    </w:p>
    <w:p w14:paraId="0A3D4046" w14:textId="77777777" w:rsidR="00AC3D52"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 xml:space="preserve">α = Konstanta </w:t>
      </w:r>
    </w:p>
    <w:p w14:paraId="670D5AB3" w14:textId="77777777" w:rsidR="00AC3D52"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 xml:space="preserve">β1 – β2 = Koefisien Regresi </w:t>
      </w:r>
    </w:p>
    <w:p w14:paraId="4AC1D1A4" w14:textId="6E4ABE1C" w:rsidR="00AC3D52"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 xml:space="preserve">X1 = </w:t>
      </w:r>
      <w:r>
        <w:rPr>
          <w:rFonts w:ascii="Times New Roman" w:hAnsi="Times New Roman" w:cs="Times New Roman"/>
        </w:rPr>
        <w:t>literasi pajak</w:t>
      </w:r>
      <w:r w:rsidRPr="00AC3D52">
        <w:rPr>
          <w:rFonts w:ascii="Times New Roman" w:hAnsi="Times New Roman" w:cs="Times New Roman"/>
        </w:rPr>
        <w:t xml:space="preserve"> </w:t>
      </w:r>
    </w:p>
    <w:p w14:paraId="4176E8D9" w14:textId="13287D7D" w:rsidR="00AC3D52"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 xml:space="preserve">X2 </w:t>
      </w:r>
      <w:r>
        <w:rPr>
          <w:rFonts w:ascii="Times New Roman" w:hAnsi="Times New Roman" w:cs="Times New Roman"/>
        </w:rPr>
        <w:t>= digitalisasi pelayanan</w:t>
      </w:r>
    </w:p>
    <w:p w14:paraId="1D908044" w14:textId="22695CCD" w:rsidR="00AC3D52" w:rsidRDefault="00AC3D52" w:rsidP="0079186C">
      <w:pPr>
        <w:spacing w:after="0" w:line="240" w:lineRule="auto"/>
        <w:jc w:val="both"/>
        <w:rPr>
          <w:rFonts w:ascii="Times New Roman" w:hAnsi="Times New Roman" w:cs="Times New Roman"/>
        </w:rPr>
      </w:pPr>
      <w:r>
        <w:rPr>
          <w:rFonts w:ascii="Times New Roman" w:hAnsi="Times New Roman" w:cs="Times New Roman"/>
        </w:rPr>
        <w:t>X3 = sanksi perpajakan</w:t>
      </w:r>
    </w:p>
    <w:p w14:paraId="34FC1A1D" w14:textId="09CFB3B6" w:rsidR="00156844"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e = Error</w:t>
      </w:r>
    </w:p>
    <w:p w14:paraId="62BCBA8D" w14:textId="1052D3DC" w:rsidR="00AC3D52" w:rsidRDefault="00AC3D52" w:rsidP="0079186C">
      <w:pPr>
        <w:spacing w:after="0" w:line="240" w:lineRule="auto"/>
        <w:jc w:val="both"/>
        <w:rPr>
          <w:rFonts w:ascii="Times New Roman" w:hAnsi="Times New Roman" w:cs="Times New Roman"/>
        </w:rPr>
      </w:pPr>
      <w:r w:rsidRPr="00AC3D52">
        <w:rPr>
          <w:rFonts w:ascii="Times New Roman" w:hAnsi="Times New Roman" w:cs="Times New Roman"/>
        </w:rPr>
        <w:t>Dari persamaan di atas dapat dijelaskan sebagai berikut:</w:t>
      </w:r>
    </w:p>
    <w:p w14:paraId="47328E60" w14:textId="77777777" w:rsidR="00AC3D52" w:rsidRDefault="00AC3D52" w:rsidP="0079186C">
      <w:pPr>
        <w:numPr>
          <w:ilvl w:val="0"/>
          <w:numId w:val="22"/>
        </w:numPr>
        <w:autoSpaceDE w:val="0"/>
        <w:autoSpaceDN w:val="0"/>
        <w:adjustRightInd w:val="0"/>
        <w:spacing w:after="0" w:line="240" w:lineRule="auto"/>
        <w:ind w:left="284" w:hanging="284"/>
        <w:jc w:val="both"/>
        <w:rPr>
          <w:rFonts w:ascii="Times New Roman" w:hAnsi="Times New Roman" w:cs="Times New Roman"/>
        </w:rPr>
      </w:pPr>
      <w:r w:rsidRPr="000257A8">
        <w:rPr>
          <w:rFonts w:ascii="Times New Roman" w:hAnsi="Times New Roman" w:cs="Times New Roman"/>
        </w:rPr>
        <w:t>Konstanta (</w:t>
      </w:r>
      <w:r w:rsidRPr="000257A8">
        <w:rPr>
          <w:rFonts w:ascii="Times New Roman" w:hAnsi="Times New Roman" w:cs="Times New Roman"/>
          <w:lang w:val="en-ID"/>
        </w:rPr>
        <w:t>α</w:t>
      </w:r>
      <w:r w:rsidRPr="000257A8">
        <w:rPr>
          <w:rFonts w:ascii="Times New Roman" w:hAnsi="Times New Roman" w:cs="Times New Roman"/>
        </w:rPr>
        <w:t xml:space="preserve">) sebesar 1,594 memiliki makna bahwa apabila seluruh variabel independen dalam model penelitian, yaitu Literasi Pajak (X1), Digitalisasi Pelayanan (X2), dan Sanksi Perpajakan (X3) berada dalam kondisi tetap atau bernilai nol, maka tingkat Kepatuhan Wajib Pajak Kendaraan Bermotor (Y) sebesar 1,594. </w:t>
      </w:r>
      <w:r w:rsidRPr="006631E5">
        <w:rPr>
          <w:rFonts w:ascii="Times New Roman" w:hAnsi="Times New Roman" w:cs="Times New Roman"/>
        </w:rPr>
        <w:t xml:space="preserve">Nilai konstanta yang bertanda positif menunjukkan bahwa tanpa adanya pengaruh dari ketiga variabel independen tersebut, telah terdapat tingkat dasar kepatuhan wajib pajak kendaraan bermotor sebesar 1,594. </w:t>
      </w:r>
    </w:p>
    <w:p w14:paraId="69B2DE3F" w14:textId="77777777" w:rsidR="005402B3" w:rsidRDefault="00AC3D52" w:rsidP="0079186C">
      <w:pPr>
        <w:numPr>
          <w:ilvl w:val="0"/>
          <w:numId w:val="22"/>
        </w:numPr>
        <w:autoSpaceDE w:val="0"/>
        <w:autoSpaceDN w:val="0"/>
        <w:adjustRightInd w:val="0"/>
        <w:spacing w:after="0" w:line="240" w:lineRule="auto"/>
        <w:ind w:left="284" w:hanging="284"/>
        <w:jc w:val="both"/>
        <w:rPr>
          <w:rFonts w:ascii="Times New Roman" w:hAnsi="Times New Roman" w:cs="Times New Roman"/>
        </w:rPr>
      </w:pPr>
      <w:r w:rsidRPr="00AC3D52">
        <w:rPr>
          <w:rFonts w:ascii="Times New Roman" w:hAnsi="Times New Roman" w:cs="Times New Roman"/>
        </w:rPr>
        <w:t xml:space="preserve">Variabel Literasi Pajak (X1) memiliki nilai koefisien regresi sebesar 0,517 dengan arah hubungan positif. Secara teknis, apabila tingkat literasi pajak meningkat sebesar 1%, dengan asumsi variabel independen lainnya tetap atau konstan, maka tingkat Kepatuhan Wajib Pajak Kendaraan Bermotor (Y) diperkirakan akan meningkat sebesar 0,517. </w:t>
      </w:r>
    </w:p>
    <w:p w14:paraId="0FCAFACA" w14:textId="77777777" w:rsidR="005402B3" w:rsidRDefault="005402B3" w:rsidP="0079186C">
      <w:pPr>
        <w:numPr>
          <w:ilvl w:val="0"/>
          <w:numId w:val="22"/>
        </w:numPr>
        <w:autoSpaceDE w:val="0"/>
        <w:autoSpaceDN w:val="0"/>
        <w:adjustRightInd w:val="0"/>
        <w:spacing w:after="0" w:line="240" w:lineRule="auto"/>
        <w:ind w:left="284" w:hanging="284"/>
        <w:jc w:val="both"/>
        <w:rPr>
          <w:rFonts w:ascii="Times New Roman" w:hAnsi="Times New Roman" w:cs="Times New Roman"/>
        </w:rPr>
      </w:pPr>
      <w:r w:rsidRPr="005402B3">
        <w:rPr>
          <w:rFonts w:ascii="Times New Roman" w:hAnsi="Times New Roman" w:cs="Times New Roman"/>
          <w:lang w:val="fi-FI"/>
        </w:rPr>
        <w:t xml:space="preserve">Variabel Digitalisasi Pelayanan (X2) memiliki nilai koefisien regresi sebesar 0,089 dengan arah hubungan positif. Nilai tersebut menunjukkan adanya hubungan searah antara digitalisasi pelayanan dengan tingkat kepatuhan wajib pajak kendaraan bermotor. Artinya, apabila digitalisasi pelayanan meningkat sebesar 1%, dengan asumsi variabel independen lainnya tetap atau konstan, maka tingkat Kepatuhan Wajib Pajak Kendaraan Bermotor (Y) diproyeksikan akan meningkat sebesar 0,089. </w:t>
      </w:r>
    </w:p>
    <w:p w14:paraId="70FB0590" w14:textId="6889F6B9" w:rsidR="005402B3" w:rsidRPr="005402B3" w:rsidRDefault="005402B3" w:rsidP="0079186C">
      <w:pPr>
        <w:numPr>
          <w:ilvl w:val="0"/>
          <w:numId w:val="22"/>
        </w:numPr>
        <w:autoSpaceDE w:val="0"/>
        <w:autoSpaceDN w:val="0"/>
        <w:adjustRightInd w:val="0"/>
        <w:spacing w:after="0" w:line="240" w:lineRule="auto"/>
        <w:ind w:left="284" w:hanging="284"/>
        <w:jc w:val="both"/>
        <w:rPr>
          <w:rFonts w:ascii="Times New Roman" w:hAnsi="Times New Roman" w:cs="Times New Roman"/>
        </w:rPr>
      </w:pPr>
      <w:r w:rsidRPr="005402B3">
        <w:rPr>
          <w:rFonts w:ascii="Times New Roman" w:hAnsi="Times New Roman" w:cs="Times New Roman"/>
          <w:lang w:val="fi-FI"/>
        </w:rPr>
        <w:lastRenderedPageBreak/>
        <w:t xml:space="preserve">Variabel Sanksi Perpajakan (X3) memiliki nilai koefisien regresi sebesar 0,355 dengan arah hubungan positif. Hal ini mengindikasikan adanya hubungan searah antara sanksi perpajakan dengan tingkat kepatuhan wajib pajak kendaraan bermotor. Secara teknis, apabila efektivitas penerapan sanksi perpajakan meningkat sebesar 1%, dengan asumsi variabel independen lainnya tetap atau konstan, maka tingkat Kepatuhan Wajib Pajak Kendaraan Bermotor (Y) diperkirakan akan meningkat sebesar 0,355. </w:t>
      </w:r>
    </w:p>
    <w:p w14:paraId="6CE3A398" w14:textId="69B36922" w:rsidR="00AC3D52" w:rsidRDefault="00AC3D52" w:rsidP="0079186C">
      <w:pPr>
        <w:spacing w:after="0" w:line="240" w:lineRule="auto"/>
        <w:jc w:val="both"/>
        <w:rPr>
          <w:rFonts w:ascii="Times New Roman" w:hAnsi="Times New Roman" w:cs="Times New Roman"/>
        </w:rPr>
      </w:pPr>
    </w:p>
    <w:p w14:paraId="5848093A" w14:textId="08FB1F52" w:rsidR="005402B3" w:rsidRDefault="005402B3" w:rsidP="0079186C">
      <w:pPr>
        <w:spacing w:after="0" w:line="240" w:lineRule="auto"/>
        <w:jc w:val="center"/>
        <w:rPr>
          <w:rFonts w:ascii="Times New Roman" w:hAnsi="Times New Roman" w:cs="Times New Roman"/>
          <w:b/>
          <w:bCs/>
        </w:rPr>
      </w:pPr>
      <w:r>
        <w:rPr>
          <w:rFonts w:ascii="Times New Roman" w:hAnsi="Times New Roman" w:cs="Times New Roman"/>
          <w:b/>
          <w:bCs/>
        </w:rPr>
        <w:t>Tabel 7 Hasil Uji Simultan (Uji f)</w:t>
      </w:r>
    </w:p>
    <w:tbl>
      <w:tblPr>
        <w:tblW w:w="4443" w:type="dxa"/>
        <w:tblInd w:w="-2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0"/>
        <w:gridCol w:w="1081"/>
        <w:gridCol w:w="840"/>
        <w:gridCol w:w="480"/>
        <w:gridCol w:w="719"/>
        <w:gridCol w:w="480"/>
        <w:gridCol w:w="603"/>
      </w:tblGrid>
      <w:tr w:rsidR="005402B3" w:rsidRPr="005402B3" w14:paraId="55660E05" w14:textId="77777777" w:rsidTr="00DB06B4">
        <w:trPr>
          <w:cantSplit/>
          <w:trHeight w:val="204"/>
        </w:trPr>
        <w:tc>
          <w:tcPr>
            <w:tcW w:w="4443" w:type="dxa"/>
            <w:gridSpan w:val="7"/>
            <w:tcBorders>
              <w:top w:val="nil"/>
              <w:left w:val="nil"/>
              <w:bottom w:val="nil"/>
              <w:right w:val="nil"/>
            </w:tcBorders>
            <w:shd w:val="clear" w:color="auto" w:fill="FFFFFF"/>
            <w:vAlign w:val="center"/>
          </w:tcPr>
          <w:p w14:paraId="035E5817" w14:textId="77777777" w:rsidR="005402B3" w:rsidRPr="005402B3" w:rsidRDefault="005402B3" w:rsidP="0079186C">
            <w:pPr>
              <w:autoSpaceDE w:val="0"/>
              <w:autoSpaceDN w:val="0"/>
              <w:adjustRightInd w:val="0"/>
              <w:spacing w:after="0" w:line="240" w:lineRule="auto"/>
              <w:ind w:left="60" w:right="60"/>
              <w:jc w:val="center"/>
              <w:rPr>
                <w:rFonts w:ascii="Arial" w:hAnsi="Arial" w:cs="Arial"/>
                <w:color w:val="010205"/>
                <w:sz w:val="18"/>
                <w:szCs w:val="18"/>
              </w:rPr>
            </w:pPr>
            <w:r w:rsidRPr="005402B3">
              <w:rPr>
                <w:rFonts w:ascii="Arial" w:hAnsi="Arial" w:cs="Arial"/>
                <w:b/>
                <w:bCs/>
                <w:color w:val="010205"/>
                <w:sz w:val="18"/>
                <w:szCs w:val="18"/>
              </w:rPr>
              <w:t>ANOVA</w:t>
            </w:r>
            <w:r w:rsidRPr="005402B3">
              <w:rPr>
                <w:rFonts w:ascii="Arial" w:hAnsi="Arial" w:cs="Arial"/>
                <w:b/>
                <w:bCs/>
                <w:color w:val="010205"/>
                <w:sz w:val="18"/>
                <w:szCs w:val="18"/>
                <w:vertAlign w:val="superscript"/>
              </w:rPr>
              <w:t>a</w:t>
            </w:r>
          </w:p>
        </w:tc>
      </w:tr>
      <w:tr w:rsidR="005402B3" w:rsidRPr="005402B3" w14:paraId="0819D41C" w14:textId="77777777" w:rsidTr="00DB06B4">
        <w:trPr>
          <w:cantSplit/>
          <w:trHeight w:val="397"/>
        </w:trPr>
        <w:tc>
          <w:tcPr>
            <w:tcW w:w="1321" w:type="dxa"/>
            <w:gridSpan w:val="2"/>
            <w:tcBorders>
              <w:top w:val="nil"/>
              <w:left w:val="nil"/>
              <w:bottom w:val="single" w:sz="8" w:space="0" w:color="152935"/>
              <w:right w:val="nil"/>
            </w:tcBorders>
            <w:shd w:val="clear" w:color="auto" w:fill="FFFFFF"/>
            <w:vAlign w:val="bottom"/>
          </w:tcPr>
          <w:p w14:paraId="4734C157" w14:textId="77777777" w:rsidR="005402B3" w:rsidRPr="005402B3" w:rsidRDefault="005402B3" w:rsidP="0079186C">
            <w:pPr>
              <w:autoSpaceDE w:val="0"/>
              <w:autoSpaceDN w:val="0"/>
              <w:adjustRightInd w:val="0"/>
              <w:spacing w:after="0" w:line="240" w:lineRule="auto"/>
              <w:ind w:left="60" w:right="60"/>
              <w:rPr>
                <w:rFonts w:ascii="Arial" w:hAnsi="Arial" w:cs="Arial"/>
                <w:color w:val="264A60"/>
                <w:sz w:val="18"/>
                <w:szCs w:val="18"/>
              </w:rPr>
            </w:pPr>
            <w:r w:rsidRPr="005402B3">
              <w:rPr>
                <w:rFonts w:ascii="Arial" w:hAnsi="Arial" w:cs="Arial"/>
                <w:color w:val="264A60"/>
                <w:sz w:val="18"/>
                <w:szCs w:val="18"/>
              </w:rPr>
              <w:t>Model</w:t>
            </w:r>
          </w:p>
        </w:tc>
        <w:tc>
          <w:tcPr>
            <w:tcW w:w="840" w:type="dxa"/>
            <w:tcBorders>
              <w:top w:val="nil"/>
              <w:left w:val="nil"/>
              <w:bottom w:val="single" w:sz="8" w:space="0" w:color="152935"/>
              <w:right w:val="single" w:sz="8" w:space="0" w:color="E0E0E0"/>
            </w:tcBorders>
            <w:shd w:val="clear" w:color="auto" w:fill="FFFFFF"/>
            <w:vAlign w:val="bottom"/>
          </w:tcPr>
          <w:p w14:paraId="4DE9F32F" w14:textId="77777777" w:rsidR="005402B3" w:rsidRPr="005402B3" w:rsidRDefault="005402B3" w:rsidP="0079186C">
            <w:pPr>
              <w:autoSpaceDE w:val="0"/>
              <w:autoSpaceDN w:val="0"/>
              <w:adjustRightInd w:val="0"/>
              <w:spacing w:after="0" w:line="240" w:lineRule="auto"/>
              <w:ind w:left="60" w:right="60"/>
              <w:jc w:val="center"/>
              <w:rPr>
                <w:rFonts w:ascii="Arial" w:hAnsi="Arial" w:cs="Arial"/>
                <w:color w:val="264A60"/>
                <w:sz w:val="18"/>
                <w:szCs w:val="18"/>
              </w:rPr>
            </w:pPr>
            <w:r w:rsidRPr="005402B3">
              <w:rPr>
                <w:rFonts w:ascii="Arial" w:hAnsi="Arial" w:cs="Arial"/>
                <w:color w:val="264A60"/>
                <w:sz w:val="18"/>
                <w:szCs w:val="18"/>
              </w:rPr>
              <w:t>Sum of Squares</w:t>
            </w:r>
          </w:p>
        </w:tc>
        <w:tc>
          <w:tcPr>
            <w:tcW w:w="480" w:type="dxa"/>
            <w:tcBorders>
              <w:top w:val="nil"/>
              <w:left w:val="single" w:sz="8" w:space="0" w:color="E0E0E0"/>
              <w:bottom w:val="single" w:sz="8" w:space="0" w:color="152935"/>
              <w:right w:val="single" w:sz="8" w:space="0" w:color="E0E0E0"/>
            </w:tcBorders>
            <w:shd w:val="clear" w:color="auto" w:fill="FFFFFF"/>
            <w:vAlign w:val="bottom"/>
          </w:tcPr>
          <w:p w14:paraId="23231DFB" w14:textId="77777777" w:rsidR="005402B3" w:rsidRPr="005402B3" w:rsidRDefault="005402B3" w:rsidP="0079186C">
            <w:pPr>
              <w:autoSpaceDE w:val="0"/>
              <w:autoSpaceDN w:val="0"/>
              <w:adjustRightInd w:val="0"/>
              <w:spacing w:after="0" w:line="240" w:lineRule="auto"/>
              <w:ind w:left="60" w:right="60"/>
              <w:jc w:val="center"/>
              <w:rPr>
                <w:rFonts w:ascii="Arial" w:hAnsi="Arial" w:cs="Arial"/>
                <w:color w:val="264A60"/>
                <w:sz w:val="18"/>
                <w:szCs w:val="18"/>
              </w:rPr>
            </w:pPr>
            <w:r w:rsidRPr="005402B3">
              <w:rPr>
                <w:rFonts w:ascii="Arial" w:hAnsi="Arial" w:cs="Arial"/>
                <w:color w:val="264A60"/>
                <w:sz w:val="18"/>
                <w:szCs w:val="18"/>
              </w:rPr>
              <w:t>Df</w:t>
            </w:r>
          </w:p>
        </w:tc>
        <w:tc>
          <w:tcPr>
            <w:tcW w:w="719" w:type="dxa"/>
            <w:tcBorders>
              <w:top w:val="nil"/>
              <w:left w:val="single" w:sz="8" w:space="0" w:color="E0E0E0"/>
              <w:bottom w:val="single" w:sz="8" w:space="0" w:color="152935"/>
              <w:right w:val="single" w:sz="8" w:space="0" w:color="E0E0E0"/>
            </w:tcBorders>
            <w:shd w:val="clear" w:color="auto" w:fill="FFFFFF"/>
            <w:vAlign w:val="bottom"/>
          </w:tcPr>
          <w:p w14:paraId="1541D9BD" w14:textId="77777777" w:rsidR="005402B3" w:rsidRPr="005402B3" w:rsidRDefault="005402B3" w:rsidP="0079186C">
            <w:pPr>
              <w:autoSpaceDE w:val="0"/>
              <w:autoSpaceDN w:val="0"/>
              <w:adjustRightInd w:val="0"/>
              <w:spacing w:after="0" w:line="240" w:lineRule="auto"/>
              <w:ind w:left="60" w:right="60"/>
              <w:jc w:val="center"/>
              <w:rPr>
                <w:rFonts w:ascii="Arial" w:hAnsi="Arial" w:cs="Arial"/>
                <w:color w:val="264A60"/>
                <w:sz w:val="18"/>
                <w:szCs w:val="18"/>
              </w:rPr>
            </w:pPr>
            <w:r w:rsidRPr="005402B3">
              <w:rPr>
                <w:rFonts w:ascii="Arial" w:hAnsi="Arial" w:cs="Arial"/>
                <w:color w:val="264A60"/>
                <w:sz w:val="18"/>
                <w:szCs w:val="18"/>
              </w:rPr>
              <w:t>Mean Square</w:t>
            </w:r>
          </w:p>
        </w:tc>
        <w:tc>
          <w:tcPr>
            <w:tcW w:w="480" w:type="dxa"/>
            <w:tcBorders>
              <w:top w:val="nil"/>
              <w:left w:val="single" w:sz="8" w:space="0" w:color="E0E0E0"/>
              <w:bottom w:val="single" w:sz="8" w:space="0" w:color="152935"/>
              <w:right w:val="single" w:sz="8" w:space="0" w:color="E0E0E0"/>
            </w:tcBorders>
            <w:shd w:val="clear" w:color="auto" w:fill="FFFFFF"/>
            <w:vAlign w:val="bottom"/>
          </w:tcPr>
          <w:p w14:paraId="1A4AD9F1" w14:textId="77777777" w:rsidR="005402B3" w:rsidRPr="005402B3" w:rsidRDefault="005402B3" w:rsidP="0079186C">
            <w:pPr>
              <w:autoSpaceDE w:val="0"/>
              <w:autoSpaceDN w:val="0"/>
              <w:adjustRightInd w:val="0"/>
              <w:spacing w:after="0" w:line="240" w:lineRule="auto"/>
              <w:ind w:left="60" w:right="60"/>
              <w:jc w:val="center"/>
              <w:rPr>
                <w:rFonts w:ascii="Arial" w:hAnsi="Arial" w:cs="Arial"/>
                <w:color w:val="264A60"/>
                <w:sz w:val="18"/>
                <w:szCs w:val="18"/>
              </w:rPr>
            </w:pPr>
            <w:r w:rsidRPr="005402B3">
              <w:rPr>
                <w:rFonts w:ascii="Arial" w:hAnsi="Arial" w:cs="Arial"/>
                <w:color w:val="264A60"/>
                <w:sz w:val="18"/>
                <w:szCs w:val="18"/>
              </w:rPr>
              <w:t>F</w:t>
            </w:r>
          </w:p>
        </w:tc>
        <w:tc>
          <w:tcPr>
            <w:tcW w:w="601" w:type="dxa"/>
            <w:tcBorders>
              <w:top w:val="nil"/>
              <w:left w:val="single" w:sz="8" w:space="0" w:color="E0E0E0"/>
              <w:bottom w:val="single" w:sz="8" w:space="0" w:color="152935"/>
              <w:right w:val="nil"/>
            </w:tcBorders>
            <w:shd w:val="clear" w:color="auto" w:fill="FFFFFF"/>
            <w:vAlign w:val="bottom"/>
          </w:tcPr>
          <w:p w14:paraId="4497A175" w14:textId="77777777" w:rsidR="005402B3" w:rsidRPr="005402B3" w:rsidRDefault="005402B3" w:rsidP="0079186C">
            <w:pPr>
              <w:autoSpaceDE w:val="0"/>
              <w:autoSpaceDN w:val="0"/>
              <w:adjustRightInd w:val="0"/>
              <w:spacing w:after="0" w:line="240" w:lineRule="auto"/>
              <w:ind w:left="60" w:right="60"/>
              <w:jc w:val="center"/>
              <w:rPr>
                <w:rFonts w:ascii="Arial" w:hAnsi="Arial" w:cs="Arial"/>
                <w:color w:val="264A60"/>
                <w:sz w:val="18"/>
                <w:szCs w:val="18"/>
              </w:rPr>
            </w:pPr>
            <w:r w:rsidRPr="005402B3">
              <w:rPr>
                <w:rFonts w:ascii="Arial" w:hAnsi="Arial" w:cs="Arial"/>
                <w:color w:val="264A60"/>
                <w:sz w:val="18"/>
                <w:szCs w:val="18"/>
              </w:rPr>
              <w:t>Sig.</w:t>
            </w:r>
          </w:p>
        </w:tc>
      </w:tr>
      <w:tr w:rsidR="005402B3" w:rsidRPr="005402B3" w14:paraId="6538254B" w14:textId="77777777" w:rsidTr="00DB06B4">
        <w:trPr>
          <w:cantSplit/>
          <w:trHeight w:val="385"/>
        </w:trPr>
        <w:tc>
          <w:tcPr>
            <w:tcW w:w="240" w:type="dxa"/>
            <w:vMerge w:val="restart"/>
            <w:tcBorders>
              <w:top w:val="single" w:sz="8" w:space="0" w:color="152935"/>
              <w:left w:val="nil"/>
              <w:bottom w:val="single" w:sz="8" w:space="0" w:color="152935"/>
              <w:right w:val="nil"/>
            </w:tcBorders>
            <w:shd w:val="clear" w:color="auto" w:fill="E0E0E0"/>
          </w:tcPr>
          <w:p w14:paraId="61EAD80A" w14:textId="77777777" w:rsidR="005402B3" w:rsidRPr="005402B3" w:rsidRDefault="005402B3" w:rsidP="0079186C">
            <w:pPr>
              <w:autoSpaceDE w:val="0"/>
              <w:autoSpaceDN w:val="0"/>
              <w:adjustRightInd w:val="0"/>
              <w:spacing w:after="0" w:line="240" w:lineRule="auto"/>
              <w:ind w:left="60" w:right="60"/>
              <w:rPr>
                <w:rFonts w:ascii="Arial" w:hAnsi="Arial" w:cs="Arial"/>
                <w:color w:val="264A60"/>
                <w:sz w:val="18"/>
                <w:szCs w:val="18"/>
              </w:rPr>
            </w:pPr>
            <w:r w:rsidRPr="005402B3">
              <w:rPr>
                <w:rFonts w:ascii="Arial" w:hAnsi="Arial" w:cs="Arial"/>
                <w:color w:val="264A60"/>
                <w:sz w:val="18"/>
                <w:szCs w:val="18"/>
              </w:rPr>
              <w:t>1</w:t>
            </w:r>
          </w:p>
        </w:tc>
        <w:tc>
          <w:tcPr>
            <w:tcW w:w="1080" w:type="dxa"/>
            <w:tcBorders>
              <w:top w:val="single" w:sz="8" w:space="0" w:color="152935"/>
              <w:left w:val="nil"/>
              <w:bottom w:val="single" w:sz="8" w:space="0" w:color="AEAEAE"/>
              <w:right w:val="nil"/>
            </w:tcBorders>
            <w:shd w:val="clear" w:color="auto" w:fill="E0E0E0"/>
          </w:tcPr>
          <w:p w14:paraId="096ED55F" w14:textId="77777777" w:rsidR="005402B3" w:rsidRPr="005402B3" w:rsidRDefault="005402B3" w:rsidP="0079186C">
            <w:pPr>
              <w:autoSpaceDE w:val="0"/>
              <w:autoSpaceDN w:val="0"/>
              <w:adjustRightInd w:val="0"/>
              <w:spacing w:after="0" w:line="240" w:lineRule="auto"/>
              <w:ind w:left="60" w:right="60"/>
              <w:rPr>
                <w:rFonts w:ascii="Arial" w:hAnsi="Arial" w:cs="Arial"/>
                <w:color w:val="264A60"/>
                <w:sz w:val="18"/>
                <w:szCs w:val="18"/>
              </w:rPr>
            </w:pPr>
            <w:r w:rsidRPr="005402B3">
              <w:rPr>
                <w:rFonts w:ascii="Arial" w:hAnsi="Arial" w:cs="Arial"/>
                <w:color w:val="264A60"/>
                <w:sz w:val="18"/>
                <w:szCs w:val="18"/>
              </w:rPr>
              <w:t>Regression</w:t>
            </w:r>
          </w:p>
        </w:tc>
        <w:tc>
          <w:tcPr>
            <w:tcW w:w="840" w:type="dxa"/>
            <w:tcBorders>
              <w:top w:val="single" w:sz="8" w:space="0" w:color="152935"/>
              <w:left w:val="nil"/>
              <w:bottom w:val="single" w:sz="8" w:space="0" w:color="AEAEAE"/>
              <w:right w:val="single" w:sz="8" w:space="0" w:color="E0E0E0"/>
            </w:tcBorders>
            <w:shd w:val="clear" w:color="auto" w:fill="FFFFFF"/>
          </w:tcPr>
          <w:p w14:paraId="7BFC59E7"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1629.122</w:t>
            </w:r>
          </w:p>
        </w:tc>
        <w:tc>
          <w:tcPr>
            <w:tcW w:w="480" w:type="dxa"/>
            <w:tcBorders>
              <w:top w:val="single" w:sz="8" w:space="0" w:color="152935"/>
              <w:left w:val="single" w:sz="8" w:space="0" w:color="E0E0E0"/>
              <w:bottom w:val="single" w:sz="8" w:space="0" w:color="AEAEAE"/>
              <w:right w:val="single" w:sz="8" w:space="0" w:color="E0E0E0"/>
            </w:tcBorders>
            <w:shd w:val="clear" w:color="auto" w:fill="FFFFFF"/>
          </w:tcPr>
          <w:p w14:paraId="1B11DC32"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3</w:t>
            </w:r>
          </w:p>
        </w:tc>
        <w:tc>
          <w:tcPr>
            <w:tcW w:w="719" w:type="dxa"/>
            <w:tcBorders>
              <w:top w:val="single" w:sz="8" w:space="0" w:color="152935"/>
              <w:left w:val="single" w:sz="8" w:space="0" w:color="E0E0E0"/>
              <w:bottom w:val="single" w:sz="8" w:space="0" w:color="AEAEAE"/>
              <w:right w:val="single" w:sz="8" w:space="0" w:color="E0E0E0"/>
            </w:tcBorders>
            <w:shd w:val="clear" w:color="auto" w:fill="FFFFFF"/>
          </w:tcPr>
          <w:p w14:paraId="17392596"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543.041</w:t>
            </w:r>
          </w:p>
        </w:tc>
        <w:tc>
          <w:tcPr>
            <w:tcW w:w="480" w:type="dxa"/>
            <w:tcBorders>
              <w:top w:val="single" w:sz="8" w:space="0" w:color="152935"/>
              <w:left w:val="single" w:sz="8" w:space="0" w:color="E0E0E0"/>
              <w:bottom w:val="single" w:sz="8" w:space="0" w:color="AEAEAE"/>
              <w:right w:val="single" w:sz="8" w:space="0" w:color="E0E0E0"/>
            </w:tcBorders>
            <w:shd w:val="clear" w:color="auto" w:fill="FFFFFF"/>
          </w:tcPr>
          <w:p w14:paraId="0663A08C"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200.879</w:t>
            </w:r>
          </w:p>
        </w:tc>
        <w:tc>
          <w:tcPr>
            <w:tcW w:w="601" w:type="dxa"/>
            <w:tcBorders>
              <w:top w:val="single" w:sz="8" w:space="0" w:color="152935"/>
              <w:left w:val="single" w:sz="8" w:space="0" w:color="E0E0E0"/>
              <w:bottom w:val="single" w:sz="8" w:space="0" w:color="AEAEAE"/>
              <w:right w:val="nil"/>
            </w:tcBorders>
            <w:shd w:val="clear" w:color="auto" w:fill="FFFFFF"/>
          </w:tcPr>
          <w:p w14:paraId="3712BF0D"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0.001</w:t>
            </w:r>
            <w:r w:rsidRPr="005402B3">
              <w:rPr>
                <w:rFonts w:ascii="Arial" w:hAnsi="Arial" w:cs="Arial"/>
                <w:color w:val="010205"/>
                <w:sz w:val="18"/>
                <w:szCs w:val="18"/>
                <w:vertAlign w:val="superscript"/>
              </w:rPr>
              <w:t>b</w:t>
            </w:r>
          </w:p>
        </w:tc>
      </w:tr>
      <w:tr w:rsidR="005402B3" w:rsidRPr="005402B3" w14:paraId="6DDB33AF" w14:textId="77777777" w:rsidTr="00DB06B4">
        <w:trPr>
          <w:cantSplit/>
          <w:trHeight w:val="216"/>
        </w:trPr>
        <w:tc>
          <w:tcPr>
            <w:tcW w:w="240" w:type="dxa"/>
            <w:vMerge/>
            <w:tcBorders>
              <w:top w:val="single" w:sz="8" w:space="0" w:color="152935"/>
              <w:left w:val="nil"/>
              <w:bottom w:val="single" w:sz="8" w:space="0" w:color="152935"/>
              <w:right w:val="nil"/>
            </w:tcBorders>
            <w:shd w:val="clear" w:color="auto" w:fill="E0E0E0"/>
          </w:tcPr>
          <w:p w14:paraId="35FBAAB4" w14:textId="77777777" w:rsidR="005402B3" w:rsidRPr="005402B3" w:rsidRDefault="005402B3" w:rsidP="0079186C">
            <w:pPr>
              <w:autoSpaceDE w:val="0"/>
              <w:autoSpaceDN w:val="0"/>
              <w:adjustRightInd w:val="0"/>
              <w:spacing w:after="0" w:line="240" w:lineRule="auto"/>
              <w:rPr>
                <w:rFonts w:ascii="Arial" w:hAnsi="Arial" w:cs="Arial"/>
                <w:color w:val="010205"/>
                <w:sz w:val="18"/>
                <w:szCs w:val="18"/>
              </w:rPr>
            </w:pPr>
          </w:p>
        </w:tc>
        <w:tc>
          <w:tcPr>
            <w:tcW w:w="1080" w:type="dxa"/>
            <w:tcBorders>
              <w:top w:val="single" w:sz="8" w:space="0" w:color="AEAEAE"/>
              <w:left w:val="nil"/>
              <w:bottom w:val="single" w:sz="8" w:space="0" w:color="AEAEAE"/>
              <w:right w:val="nil"/>
            </w:tcBorders>
            <w:shd w:val="clear" w:color="auto" w:fill="E0E0E0"/>
          </w:tcPr>
          <w:p w14:paraId="12D089EB" w14:textId="77777777" w:rsidR="005402B3" w:rsidRPr="005402B3" w:rsidRDefault="005402B3" w:rsidP="0079186C">
            <w:pPr>
              <w:autoSpaceDE w:val="0"/>
              <w:autoSpaceDN w:val="0"/>
              <w:adjustRightInd w:val="0"/>
              <w:spacing w:after="0" w:line="240" w:lineRule="auto"/>
              <w:ind w:left="60" w:right="60"/>
              <w:rPr>
                <w:rFonts w:ascii="Arial" w:hAnsi="Arial" w:cs="Arial"/>
                <w:color w:val="264A60"/>
                <w:sz w:val="18"/>
                <w:szCs w:val="18"/>
              </w:rPr>
            </w:pPr>
            <w:r w:rsidRPr="005402B3">
              <w:rPr>
                <w:rFonts w:ascii="Arial" w:hAnsi="Arial" w:cs="Arial"/>
                <w:color w:val="264A60"/>
                <w:sz w:val="18"/>
                <w:szCs w:val="18"/>
              </w:rPr>
              <w:t>Residual</w:t>
            </w:r>
          </w:p>
        </w:tc>
        <w:tc>
          <w:tcPr>
            <w:tcW w:w="840" w:type="dxa"/>
            <w:tcBorders>
              <w:top w:val="single" w:sz="8" w:space="0" w:color="AEAEAE"/>
              <w:left w:val="nil"/>
              <w:bottom w:val="single" w:sz="8" w:space="0" w:color="AEAEAE"/>
              <w:right w:val="single" w:sz="8" w:space="0" w:color="E0E0E0"/>
            </w:tcBorders>
            <w:shd w:val="clear" w:color="auto" w:fill="FFFFFF"/>
          </w:tcPr>
          <w:p w14:paraId="6547BDA2"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259.518</w:t>
            </w:r>
          </w:p>
        </w:tc>
        <w:tc>
          <w:tcPr>
            <w:tcW w:w="480" w:type="dxa"/>
            <w:tcBorders>
              <w:top w:val="single" w:sz="8" w:space="0" w:color="AEAEAE"/>
              <w:left w:val="single" w:sz="8" w:space="0" w:color="E0E0E0"/>
              <w:bottom w:val="single" w:sz="8" w:space="0" w:color="AEAEAE"/>
              <w:right w:val="single" w:sz="8" w:space="0" w:color="E0E0E0"/>
            </w:tcBorders>
            <w:shd w:val="clear" w:color="auto" w:fill="FFFFFF"/>
          </w:tcPr>
          <w:p w14:paraId="0C42D1B6"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96</w:t>
            </w:r>
          </w:p>
        </w:tc>
        <w:tc>
          <w:tcPr>
            <w:tcW w:w="719" w:type="dxa"/>
            <w:tcBorders>
              <w:top w:val="single" w:sz="8" w:space="0" w:color="AEAEAE"/>
              <w:left w:val="single" w:sz="8" w:space="0" w:color="E0E0E0"/>
              <w:bottom w:val="single" w:sz="8" w:space="0" w:color="AEAEAE"/>
              <w:right w:val="single" w:sz="8" w:space="0" w:color="E0E0E0"/>
            </w:tcBorders>
            <w:shd w:val="clear" w:color="auto" w:fill="FFFFFF"/>
          </w:tcPr>
          <w:p w14:paraId="7A73EF22"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2.703</w:t>
            </w:r>
          </w:p>
        </w:tc>
        <w:tc>
          <w:tcPr>
            <w:tcW w:w="48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4CA9D826" w14:textId="77777777" w:rsidR="005402B3" w:rsidRPr="005402B3" w:rsidRDefault="005402B3" w:rsidP="0079186C">
            <w:pPr>
              <w:autoSpaceDE w:val="0"/>
              <w:autoSpaceDN w:val="0"/>
              <w:adjustRightInd w:val="0"/>
              <w:spacing w:after="0" w:line="240" w:lineRule="auto"/>
              <w:rPr>
                <w:rFonts w:ascii="Times New Roman" w:hAnsi="Times New Roman" w:cs="Times New Roman"/>
                <w:sz w:val="18"/>
                <w:szCs w:val="18"/>
              </w:rPr>
            </w:pPr>
          </w:p>
        </w:tc>
        <w:tc>
          <w:tcPr>
            <w:tcW w:w="601" w:type="dxa"/>
            <w:tcBorders>
              <w:top w:val="single" w:sz="8" w:space="0" w:color="AEAEAE"/>
              <w:left w:val="single" w:sz="8" w:space="0" w:color="E0E0E0"/>
              <w:bottom w:val="single" w:sz="8" w:space="0" w:color="AEAEAE"/>
              <w:right w:val="nil"/>
            </w:tcBorders>
            <w:shd w:val="clear" w:color="auto" w:fill="FFFFFF"/>
            <w:vAlign w:val="center"/>
          </w:tcPr>
          <w:p w14:paraId="2AD5F9C1" w14:textId="77777777" w:rsidR="005402B3" w:rsidRPr="005402B3" w:rsidRDefault="005402B3" w:rsidP="0079186C">
            <w:pPr>
              <w:autoSpaceDE w:val="0"/>
              <w:autoSpaceDN w:val="0"/>
              <w:adjustRightInd w:val="0"/>
              <w:spacing w:after="0" w:line="240" w:lineRule="auto"/>
              <w:rPr>
                <w:rFonts w:ascii="Times New Roman" w:hAnsi="Times New Roman" w:cs="Times New Roman"/>
                <w:sz w:val="18"/>
                <w:szCs w:val="18"/>
              </w:rPr>
            </w:pPr>
          </w:p>
        </w:tc>
      </w:tr>
      <w:tr w:rsidR="005402B3" w:rsidRPr="005402B3" w14:paraId="495E65A4" w14:textId="77777777" w:rsidTr="00DB06B4">
        <w:trPr>
          <w:cantSplit/>
          <w:trHeight w:val="228"/>
        </w:trPr>
        <w:tc>
          <w:tcPr>
            <w:tcW w:w="240" w:type="dxa"/>
            <w:vMerge/>
            <w:tcBorders>
              <w:top w:val="single" w:sz="8" w:space="0" w:color="152935"/>
              <w:left w:val="nil"/>
              <w:bottom w:val="single" w:sz="8" w:space="0" w:color="152935"/>
              <w:right w:val="nil"/>
            </w:tcBorders>
            <w:shd w:val="clear" w:color="auto" w:fill="E0E0E0"/>
          </w:tcPr>
          <w:p w14:paraId="0D5AA0DC" w14:textId="77777777" w:rsidR="005402B3" w:rsidRPr="005402B3" w:rsidRDefault="005402B3" w:rsidP="0079186C">
            <w:pPr>
              <w:autoSpaceDE w:val="0"/>
              <w:autoSpaceDN w:val="0"/>
              <w:adjustRightInd w:val="0"/>
              <w:spacing w:after="0" w:line="240" w:lineRule="auto"/>
              <w:rPr>
                <w:rFonts w:ascii="Times New Roman" w:hAnsi="Times New Roman" w:cs="Times New Roman"/>
                <w:sz w:val="18"/>
                <w:szCs w:val="18"/>
              </w:rPr>
            </w:pPr>
          </w:p>
        </w:tc>
        <w:tc>
          <w:tcPr>
            <w:tcW w:w="1080" w:type="dxa"/>
            <w:tcBorders>
              <w:top w:val="single" w:sz="8" w:space="0" w:color="AEAEAE"/>
              <w:left w:val="nil"/>
              <w:bottom w:val="single" w:sz="8" w:space="0" w:color="152935"/>
              <w:right w:val="nil"/>
            </w:tcBorders>
            <w:shd w:val="clear" w:color="auto" w:fill="E0E0E0"/>
          </w:tcPr>
          <w:p w14:paraId="68D9DB21" w14:textId="77777777" w:rsidR="005402B3" w:rsidRPr="005402B3" w:rsidRDefault="005402B3" w:rsidP="0079186C">
            <w:pPr>
              <w:autoSpaceDE w:val="0"/>
              <w:autoSpaceDN w:val="0"/>
              <w:adjustRightInd w:val="0"/>
              <w:spacing w:after="0" w:line="240" w:lineRule="auto"/>
              <w:ind w:left="60" w:right="60"/>
              <w:rPr>
                <w:rFonts w:ascii="Arial" w:hAnsi="Arial" w:cs="Arial"/>
                <w:color w:val="264A60"/>
                <w:sz w:val="18"/>
                <w:szCs w:val="18"/>
              </w:rPr>
            </w:pPr>
            <w:r w:rsidRPr="005402B3">
              <w:rPr>
                <w:rFonts w:ascii="Arial" w:hAnsi="Arial" w:cs="Arial"/>
                <w:color w:val="264A60"/>
                <w:sz w:val="18"/>
                <w:szCs w:val="18"/>
              </w:rPr>
              <w:t>Total</w:t>
            </w:r>
          </w:p>
        </w:tc>
        <w:tc>
          <w:tcPr>
            <w:tcW w:w="840" w:type="dxa"/>
            <w:tcBorders>
              <w:top w:val="single" w:sz="8" w:space="0" w:color="AEAEAE"/>
              <w:left w:val="nil"/>
              <w:bottom w:val="single" w:sz="8" w:space="0" w:color="152935"/>
              <w:right w:val="single" w:sz="8" w:space="0" w:color="E0E0E0"/>
            </w:tcBorders>
            <w:shd w:val="clear" w:color="auto" w:fill="FFFFFF"/>
          </w:tcPr>
          <w:p w14:paraId="08B87E92"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1888.640</w:t>
            </w:r>
          </w:p>
        </w:tc>
        <w:tc>
          <w:tcPr>
            <w:tcW w:w="480" w:type="dxa"/>
            <w:tcBorders>
              <w:top w:val="single" w:sz="8" w:space="0" w:color="AEAEAE"/>
              <w:left w:val="single" w:sz="8" w:space="0" w:color="E0E0E0"/>
              <w:bottom w:val="single" w:sz="8" w:space="0" w:color="152935"/>
              <w:right w:val="single" w:sz="8" w:space="0" w:color="E0E0E0"/>
            </w:tcBorders>
            <w:shd w:val="clear" w:color="auto" w:fill="FFFFFF"/>
          </w:tcPr>
          <w:p w14:paraId="28DC6B00" w14:textId="77777777" w:rsidR="005402B3" w:rsidRPr="005402B3" w:rsidRDefault="005402B3" w:rsidP="0079186C">
            <w:pPr>
              <w:autoSpaceDE w:val="0"/>
              <w:autoSpaceDN w:val="0"/>
              <w:adjustRightInd w:val="0"/>
              <w:spacing w:after="0" w:line="240" w:lineRule="auto"/>
              <w:ind w:left="60" w:right="60"/>
              <w:jc w:val="right"/>
              <w:rPr>
                <w:rFonts w:ascii="Arial" w:hAnsi="Arial" w:cs="Arial"/>
                <w:color w:val="010205"/>
                <w:sz w:val="18"/>
                <w:szCs w:val="18"/>
              </w:rPr>
            </w:pPr>
            <w:r w:rsidRPr="005402B3">
              <w:rPr>
                <w:rFonts w:ascii="Arial" w:hAnsi="Arial" w:cs="Arial"/>
                <w:color w:val="010205"/>
                <w:sz w:val="18"/>
                <w:szCs w:val="18"/>
              </w:rPr>
              <w:t>99</w:t>
            </w:r>
          </w:p>
        </w:tc>
        <w:tc>
          <w:tcPr>
            <w:tcW w:w="71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B01AF2D" w14:textId="77777777" w:rsidR="005402B3" w:rsidRPr="005402B3" w:rsidRDefault="005402B3" w:rsidP="0079186C">
            <w:pPr>
              <w:autoSpaceDE w:val="0"/>
              <w:autoSpaceDN w:val="0"/>
              <w:adjustRightInd w:val="0"/>
              <w:spacing w:after="0" w:line="240" w:lineRule="auto"/>
              <w:rPr>
                <w:rFonts w:ascii="Times New Roman" w:hAnsi="Times New Roman" w:cs="Times New Roman"/>
                <w:sz w:val="18"/>
                <w:szCs w:val="18"/>
              </w:rPr>
            </w:pPr>
          </w:p>
        </w:tc>
        <w:tc>
          <w:tcPr>
            <w:tcW w:w="48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AAA1275" w14:textId="77777777" w:rsidR="005402B3" w:rsidRPr="005402B3" w:rsidRDefault="005402B3" w:rsidP="0079186C">
            <w:pPr>
              <w:autoSpaceDE w:val="0"/>
              <w:autoSpaceDN w:val="0"/>
              <w:adjustRightInd w:val="0"/>
              <w:spacing w:after="0" w:line="240" w:lineRule="auto"/>
              <w:rPr>
                <w:rFonts w:ascii="Times New Roman" w:hAnsi="Times New Roman" w:cs="Times New Roman"/>
                <w:sz w:val="18"/>
                <w:szCs w:val="18"/>
              </w:rPr>
            </w:pPr>
          </w:p>
        </w:tc>
        <w:tc>
          <w:tcPr>
            <w:tcW w:w="601" w:type="dxa"/>
            <w:tcBorders>
              <w:top w:val="single" w:sz="8" w:space="0" w:color="AEAEAE"/>
              <w:left w:val="single" w:sz="8" w:space="0" w:color="E0E0E0"/>
              <w:bottom w:val="single" w:sz="8" w:space="0" w:color="152935"/>
              <w:right w:val="nil"/>
            </w:tcBorders>
            <w:shd w:val="clear" w:color="auto" w:fill="FFFFFF"/>
            <w:vAlign w:val="center"/>
          </w:tcPr>
          <w:p w14:paraId="69930CC9" w14:textId="77777777" w:rsidR="005402B3" w:rsidRPr="005402B3" w:rsidRDefault="005402B3" w:rsidP="0079186C">
            <w:pPr>
              <w:autoSpaceDE w:val="0"/>
              <w:autoSpaceDN w:val="0"/>
              <w:adjustRightInd w:val="0"/>
              <w:spacing w:after="0" w:line="240" w:lineRule="auto"/>
              <w:rPr>
                <w:rFonts w:ascii="Times New Roman" w:hAnsi="Times New Roman" w:cs="Times New Roman"/>
                <w:sz w:val="18"/>
                <w:szCs w:val="18"/>
              </w:rPr>
            </w:pPr>
          </w:p>
        </w:tc>
      </w:tr>
      <w:tr w:rsidR="005402B3" w:rsidRPr="005402B3" w14:paraId="2F4C411E" w14:textId="77777777" w:rsidTr="00DB06B4">
        <w:trPr>
          <w:cantSplit/>
          <w:trHeight w:val="192"/>
        </w:trPr>
        <w:tc>
          <w:tcPr>
            <w:tcW w:w="4443" w:type="dxa"/>
            <w:gridSpan w:val="7"/>
            <w:tcBorders>
              <w:top w:val="nil"/>
              <w:left w:val="nil"/>
              <w:bottom w:val="nil"/>
              <w:right w:val="nil"/>
            </w:tcBorders>
            <w:shd w:val="clear" w:color="auto" w:fill="FFFFFF"/>
          </w:tcPr>
          <w:p w14:paraId="456E30A0" w14:textId="77777777" w:rsidR="005402B3" w:rsidRPr="005402B3" w:rsidRDefault="005402B3" w:rsidP="0079186C">
            <w:pPr>
              <w:autoSpaceDE w:val="0"/>
              <w:autoSpaceDN w:val="0"/>
              <w:adjustRightInd w:val="0"/>
              <w:spacing w:after="0" w:line="240" w:lineRule="auto"/>
              <w:ind w:left="60" w:right="60"/>
              <w:rPr>
                <w:rFonts w:ascii="Arial" w:hAnsi="Arial" w:cs="Arial"/>
                <w:color w:val="010205"/>
                <w:sz w:val="18"/>
                <w:szCs w:val="18"/>
              </w:rPr>
            </w:pPr>
            <w:r w:rsidRPr="005402B3">
              <w:rPr>
                <w:rFonts w:ascii="Arial" w:hAnsi="Arial" w:cs="Arial"/>
                <w:color w:val="010205"/>
                <w:sz w:val="18"/>
                <w:szCs w:val="18"/>
              </w:rPr>
              <w:t>a. Dependent Variable: Y</w:t>
            </w:r>
          </w:p>
        </w:tc>
      </w:tr>
      <w:tr w:rsidR="005402B3" w:rsidRPr="005402B3" w14:paraId="70B88CF6" w14:textId="77777777" w:rsidTr="00DB06B4">
        <w:trPr>
          <w:cantSplit/>
          <w:trHeight w:val="192"/>
        </w:trPr>
        <w:tc>
          <w:tcPr>
            <w:tcW w:w="4443" w:type="dxa"/>
            <w:gridSpan w:val="7"/>
            <w:tcBorders>
              <w:top w:val="nil"/>
              <w:left w:val="nil"/>
              <w:bottom w:val="nil"/>
              <w:right w:val="nil"/>
            </w:tcBorders>
            <w:shd w:val="clear" w:color="auto" w:fill="FFFFFF"/>
          </w:tcPr>
          <w:p w14:paraId="1B6AF152" w14:textId="77777777" w:rsidR="005402B3" w:rsidRPr="005402B3" w:rsidRDefault="005402B3" w:rsidP="0079186C">
            <w:pPr>
              <w:autoSpaceDE w:val="0"/>
              <w:autoSpaceDN w:val="0"/>
              <w:adjustRightInd w:val="0"/>
              <w:spacing w:after="0" w:line="240" w:lineRule="auto"/>
              <w:ind w:left="60" w:right="60"/>
              <w:rPr>
                <w:rFonts w:ascii="Arial" w:hAnsi="Arial" w:cs="Arial"/>
                <w:color w:val="010205"/>
                <w:sz w:val="18"/>
                <w:szCs w:val="18"/>
              </w:rPr>
            </w:pPr>
            <w:r w:rsidRPr="005402B3">
              <w:rPr>
                <w:rFonts w:ascii="Arial" w:hAnsi="Arial" w:cs="Arial"/>
                <w:color w:val="010205"/>
                <w:sz w:val="18"/>
                <w:szCs w:val="18"/>
              </w:rPr>
              <w:t>b. Predictors: (Constant), X3, X2, X1</w:t>
            </w:r>
          </w:p>
        </w:tc>
      </w:tr>
    </w:tbl>
    <w:p w14:paraId="079F7F3A" w14:textId="0CE07C50" w:rsidR="005402B3" w:rsidRDefault="005402B3" w:rsidP="0079186C">
      <w:pPr>
        <w:autoSpaceDE w:val="0"/>
        <w:autoSpaceDN w:val="0"/>
        <w:adjustRightInd w:val="0"/>
        <w:spacing w:after="0" w:line="240" w:lineRule="auto"/>
        <w:ind w:firstLine="567"/>
        <w:jc w:val="both"/>
        <w:rPr>
          <w:rFonts w:ascii="Times New Roman" w:hAnsi="Times New Roman" w:cs="Times New Roman"/>
        </w:rPr>
      </w:pPr>
      <w:r w:rsidRPr="00A5189B">
        <w:rPr>
          <w:rFonts w:ascii="Times New Roman" w:hAnsi="Times New Roman" w:cs="Times New Roman"/>
        </w:rPr>
        <w:t>Berdasarkan tabel</w:t>
      </w:r>
      <w:r>
        <w:rPr>
          <w:rFonts w:ascii="Times New Roman" w:hAnsi="Times New Roman" w:cs="Times New Roman"/>
        </w:rPr>
        <w:t xml:space="preserve"> </w:t>
      </w:r>
      <w:r w:rsidRPr="00A5189B">
        <w:rPr>
          <w:rFonts w:ascii="Times New Roman" w:hAnsi="Times New Roman" w:cs="Times New Roman"/>
        </w:rPr>
        <w:t xml:space="preserve">diatas, dapat diperoleh nilai signifikansi sebesar 0.001. hal ini menunjukkan bahwa terdapat pengaruh </w:t>
      </w:r>
      <w:r>
        <w:rPr>
          <w:rFonts w:ascii="Times New Roman" w:hAnsi="Times New Roman" w:cs="Times New Roman"/>
        </w:rPr>
        <w:t xml:space="preserve">secara simultan </w:t>
      </w:r>
      <w:r w:rsidRPr="00A5189B">
        <w:rPr>
          <w:rFonts w:ascii="Times New Roman" w:hAnsi="Times New Roman" w:cs="Times New Roman"/>
        </w:rPr>
        <w:t>antara variabel liter</w:t>
      </w:r>
      <w:r>
        <w:rPr>
          <w:rFonts w:ascii="Times New Roman" w:hAnsi="Times New Roman" w:cs="Times New Roman"/>
        </w:rPr>
        <w:t>asi</w:t>
      </w:r>
      <w:r w:rsidRPr="00A5189B">
        <w:rPr>
          <w:rFonts w:ascii="Times New Roman" w:hAnsi="Times New Roman" w:cs="Times New Roman"/>
        </w:rPr>
        <w:t xml:space="preserve"> pajak (X1), digitalisasi pelayanan (X2), sanksi perpajakan (X3) terhadap kepatuhan wajib pajak kendaraan bermotor (Y) di UPTB Samsat Palembang IV.</w:t>
      </w:r>
    </w:p>
    <w:p w14:paraId="781C8657" w14:textId="77777777" w:rsidR="005402B3" w:rsidRDefault="005402B3" w:rsidP="0079186C">
      <w:pPr>
        <w:autoSpaceDE w:val="0"/>
        <w:autoSpaceDN w:val="0"/>
        <w:adjustRightInd w:val="0"/>
        <w:spacing w:after="0" w:line="240" w:lineRule="auto"/>
        <w:jc w:val="both"/>
        <w:rPr>
          <w:rFonts w:ascii="Times New Roman" w:hAnsi="Times New Roman" w:cs="Times New Roman"/>
        </w:rPr>
      </w:pPr>
    </w:p>
    <w:p w14:paraId="29B031CF" w14:textId="275C5524" w:rsidR="005402B3" w:rsidRDefault="005402B3" w:rsidP="0079186C">
      <w:pPr>
        <w:autoSpaceDE w:val="0"/>
        <w:autoSpaceDN w:val="0"/>
        <w:adjustRightInd w:val="0"/>
        <w:spacing w:after="0" w:line="240" w:lineRule="auto"/>
        <w:jc w:val="center"/>
        <w:rPr>
          <w:rFonts w:ascii="Times New Roman" w:hAnsi="Times New Roman" w:cs="Times New Roman"/>
          <w:b/>
          <w:bCs/>
        </w:rPr>
      </w:pPr>
      <w:r>
        <w:rPr>
          <w:rFonts w:ascii="Times New Roman" w:hAnsi="Times New Roman" w:cs="Times New Roman"/>
          <w:b/>
          <w:bCs/>
        </w:rPr>
        <w:t>Tabel 8 Hasil Uji Parsial (Uji t)</w:t>
      </w:r>
    </w:p>
    <w:tbl>
      <w:tblPr>
        <w:tblpPr w:leftFromText="180" w:rightFromText="180" w:vertAnchor="text" w:horzAnchor="page" w:tblpX="977" w:tblpY="50"/>
        <w:tblW w:w="49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84"/>
        <w:gridCol w:w="992"/>
        <w:gridCol w:w="709"/>
        <w:gridCol w:w="709"/>
        <w:gridCol w:w="850"/>
        <w:gridCol w:w="709"/>
        <w:gridCol w:w="709"/>
      </w:tblGrid>
      <w:tr w:rsidR="00B03DE9" w:rsidRPr="00A5189B" w14:paraId="5F9433CE" w14:textId="77777777" w:rsidTr="00B03DE9">
        <w:trPr>
          <w:cantSplit/>
        </w:trPr>
        <w:tc>
          <w:tcPr>
            <w:tcW w:w="4962" w:type="dxa"/>
            <w:gridSpan w:val="7"/>
            <w:tcBorders>
              <w:top w:val="nil"/>
              <w:left w:val="nil"/>
              <w:bottom w:val="nil"/>
              <w:right w:val="nil"/>
            </w:tcBorders>
            <w:shd w:val="clear" w:color="auto" w:fill="FFFFFF"/>
            <w:vAlign w:val="center"/>
          </w:tcPr>
          <w:p w14:paraId="1C28AD7C"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010205"/>
              </w:rPr>
            </w:pPr>
            <w:r w:rsidRPr="00A5189B">
              <w:rPr>
                <w:rFonts w:ascii="Arial" w:hAnsi="Arial" w:cs="Arial"/>
                <w:b/>
                <w:bCs/>
                <w:color w:val="010205"/>
              </w:rPr>
              <w:t>Coefficients</w:t>
            </w:r>
            <w:r w:rsidRPr="00A5189B">
              <w:rPr>
                <w:rFonts w:ascii="Arial" w:hAnsi="Arial" w:cs="Arial"/>
                <w:b/>
                <w:bCs/>
                <w:color w:val="010205"/>
                <w:vertAlign w:val="superscript"/>
              </w:rPr>
              <w:t>a</w:t>
            </w:r>
          </w:p>
        </w:tc>
      </w:tr>
      <w:tr w:rsidR="00B03DE9" w:rsidRPr="00A5189B" w14:paraId="5EEF33E3" w14:textId="77777777" w:rsidTr="00B03DE9">
        <w:trPr>
          <w:cantSplit/>
        </w:trPr>
        <w:tc>
          <w:tcPr>
            <w:tcW w:w="1276" w:type="dxa"/>
            <w:gridSpan w:val="2"/>
            <w:vMerge w:val="restart"/>
            <w:tcBorders>
              <w:top w:val="nil"/>
              <w:left w:val="nil"/>
              <w:bottom w:val="nil"/>
              <w:right w:val="nil"/>
            </w:tcBorders>
            <w:shd w:val="clear" w:color="auto" w:fill="FFFFFF"/>
            <w:vAlign w:val="bottom"/>
          </w:tcPr>
          <w:p w14:paraId="539443CC"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Model</w:t>
            </w:r>
          </w:p>
        </w:tc>
        <w:tc>
          <w:tcPr>
            <w:tcW w:w="1418" w:type="dxa"/>
            <w:gridSpan w:val="2"/>
            <w:tcBorders>
              <w:top w:val="nil"/>
              <w:left w:val="nil"/>
              <w:bottom w:val="nil"/>
              <w:right w:val="single" w:sz="8" w:space="0" w:color="E0E0E0"/>
            </w:tcBorders>
            <w:shd w:val="clear" w:color="auto" w:fill="FFFFFF"/>
            <w:vAlign w:val="bottom"/>
          </w:tcPr>
          <w:p w14:paraId="79F9BA67"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Unstandardized Coefficients</w:t>
            </w:r>
          </w:p>
        </w:tc>
        <w:tc>
          <w:tcPr>
            <w:tcW w:w="850" w:type="dxa"/>
            <w:tcBorders>
              <w:top w:val="nil"/>
              <w:left w:val="single" w:sz="8" w:space="0" w:color="E0E0E0"/>
              <w:bottom w:val="nil"/>
              <w:right w:val="single" w:sz="8" w:space="0" w:color="E0E0E0"/>
            </w:tcBorders>
            <w:shd w:val="clear" w:color="auto" w:fill="FFFFFF"/>
            <w:vAlign w:val="bottom"/>
          </w:tcPr>
          <w:p w14:paraId="7C7104B0"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Standardized Coefficients</w:t>
            </w:r>
          </w:p>
        </w:tc>
        <w:tc>
          <w:tcPr>
            <w:tcW w:w="709" w:type="dxa"/>
            <w:tcBorders>
              <w:top w:val="nil"/>
              <w:left w:val="single" w:sz="8" w:space="0" w:color="E0E0E0"/>
              <w:bottom w:val="nil"/>
              <w:right w:val="single" w:sz="8" w:space="0" w:color="E0E0E0"/>
            </w:tcBorders>
            <w:shd w:val="clear" w:color="auto" w:fill="FFFFFF"/>
            <w:vAlign w:val="bottom"/>
          </w:tcPr>
          <w:p w14:paraId="16CDDD22"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t</w:t>
            </w:r>
          </w:p>
        </w:tc>
        <w:tc>
          <w:tcPr>
            <w:tcW w:w="709" w:type="dxa"/>
            <w:tcBorders>
              <w:top w:val="nil"/>
              <w:left w:val="single" w:sz="8" w:space="0" w:color="E0E0E0"/>
              <w:bottom w:val="nil"/>
              <w:right w:val="nil"/>
            </w:tcBorders>
            <w:shd w:val="clear" w:color="auto" w:fill="FFFFFF"/>
            <w:vAlign w:val="bottom"/>
          </w:tcPr>
          <w:p w14:paraId="72A92B4E"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Sig.</w:t>
            </w:r>
          </w:p>
        </w:tc>
      </w:tr>
      <w:tr w:rsidR="00B03DE9" w:rsidRPr="00A5189B" w14:paraId="20AE896A" w14:textId="77777777" w:rsidTr="00B03DE9">
        <w:trPr>
          <w:cantSplit/>
        </w:trPr>
        <w:tc>
          <w:tcPr>
            <w:tcW w:w="1276" w:type="dxa"/>
            <w:gridSpan w:val="2"/>
            <w:vMerge/>
            <w:tcBorders>
              <w:top w:val="nil"/>
              <w:left w:val="nil"/>
              <w:bottom w:val="nil"/>
              <w:right w:val="nil"/>
            </w:tcBorders>
            <w:shd w:val="clear" w:color="auto" w:fill="FFFFFF"/>
            <w:vAlign w:val="bottom"/>
          </w:tcPr>
          <w:p w14:paraId="19A682AE" w14:textId="77777777" w:rsidR="00B03DE9" w:rsidRPr="00A5189B" w:rsidRDefault="00B03DE9" w:rsidP="00B03DE9">
            <w:pPr>
              <w:autoSpaceDE w:val="0"/>
              <w:autoSpaceDN w:val="0"/>
              <w:adjustRightInd w:val="0"/>
              <w:spacing w:after="0" w:line="240" w:lineRule="auto"/>
              <w:rPr>
                <w:rFonts w:ascii="Arial" w:hAnsi="Arial" w:cs="Arial"/>
                <w:color w:val="264A60"/>
                <w:sz w:val="18"/>
                <w:szCs w:val="18"/>
              </w:rPr>
            </w:pPr>
          </w:p>
        </w:tc>
        <w:tc>
          <w:tcPr>
            <w:tcW w:w="709" w:type="dxa"/>
            <w:tcBorders>
              <w:top w:val="nil"/>
              <w:left w:val="nil"/>
              <w:bottom w:val="single" w:sz="8" w:space="0" w:color="152935"/>
              <w:right w:val="single" w:sz="8" w:space="0" w:color="E0E0E0"/>
            </w:tcBorders>
            <w:shd w:val="clear" w:color="auto" w:fill="FFFFFF"/>
            <w:vAlign w:val="bottom"/>
          </w:tcPr>
          <w:p w14:paraId="23F00050"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B</w:t>
            </w:r>
          </w:p>
        </w:tc>
        <w:tc>
          <w:tcPr>
            <w:tcW w:w="709" w:type="dxa"/>
            <w:tcBorders>
              <w:top w:val="nil"/>
              <w:left w:val="single" w:sz="8" w:space="0" w:color="E0E0E0"/>
              <w:bottom w:val="single" w:sz="8" w:space="0" w:color="152935"/>
              <w:right w:val="single" w:sz="8" w:space="0" w:color="E0E0E0"/>
            </w:tcBorders>
            <w:shd w:val="clear" w:color="auto" w:fill="FFFFFF"/>
            <w:vAlign w:val="bottom"/>
          </w:tcPr>
          <w:p w14:paraId="4948D241"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Std. Error</w:t>
            </w:r>
          </w:p>
        </w:tc>
        <w:tc>
          <w:tcPr>
            <w:tcW w:w="850" w:type="dxa"/>
            <w:tcBorders>
              <w:top w:val="nil"/>
              <w:left w:val="single" w:sz="8" w:space="0" w:color="E0E0E0"/>
              <w:bottom w:val="single" w:sz="8" w:space="0" w:color="152935"/>
              <w:right w:val="single" w:sz="8" w:space="0" w:color="E0E0E0"/>
            </w:tcBorders>
            <w:shd w:val="clear" w:color="auto" w:fill="FFFFFF"/>
            <w:vAlign w:val="bottom"/>
          </w:tcPr>
          <w:p w14:paraId="09B6F59D" w14:textId="77777777" w:rsidR="00B03DE9" w:rsidRPr="00A5189B" w:rsidRDefault="00B03DE9" w:rsidP="00B03DE9">
            <w:pPr>
              <w:autoSpaceDE w:val="0"/>
              <w:autoSpaceDN w:val="0"/>
              <w:adjustRightInd w:val="0"/>
              <w:spacing w:after="0" w:line="240" w:lineRule="auto"/>
              <w:ind w:left="60" w:right="60"/>
              <w:jc w:val="center"/>
              <w:rPr>
                <w:rFonts w:ascii="Arial" w:hAnsi="Arial" w:cs="Arial"/>
                <w:color w:val="264A60"/>
                <w:sz w:val="18"/>
                <w:szCs w:val="18"/>
              </w:rPr>
            </w:pPr>
            <w:r w:rsidRPr="00A5189B">
              <w:rPr>
                <w:rFonts w:ascii="Arial" w:hAnsi="Arial" w:cs="Arial"/>
                <w:color w:val="264A60"/>
                <w:sz w:val="18"/>
                <w:szCs w:val="18"/>
              </w:rPr>
              <w:t>Beta</w:t>
            </w:r>
          </w:p>
        </w:tc>
        <w:tc>
          <w:tcPr>
            <w:tcW w:w="709" w:type="dxa"/>
            <w:tcBorders>
              <w:top w:val="nil"/>
              <w:left w:val="single" w:sz="8" w:space="0" w:color="E0E0E0"/>
              <w:bottom w:val="nil"/>
              <w:right w:val="single" w:sz="8" w:space="0" w:color="E0E0E0"/>
            </w:tcBorders>
            <w:shd w:val="clear" w:color="auto" w:fill="FFFFFF"/>
            <w:vAlign w:val="bottom"/>
          </w:tcPr>
          <w:p w14:paraId="4AF92E06" w14:textId="77777777" w:rsidR="00B03DE9" w:rsidRPr="00A5189B" w:rsidRDefault="00B03DE9" w:rsidP="00B03DE9">
            <w:pPr>
              <w:autoSpaceDE w:val="0"/>
              <w:autoSpaceDN w:val="0"/>
              <w:adjustRightInd w:val="0"/>
              <w:spacing w:after="0" w:line="240" w:lineRule="auto"/>
              <w:rPr>
                <w:rFonts w:ascii="Arial" w:hAnsi="Arial" w:cs="Arial"/>
                <w:color w:val="264A60"/>
                <w:sz w:val="18"/>
                <w:szCs w:val="18"/>
              </w:rPr>
            </w:pPr>
          </w:p>
        </w:tc>
        <w:tc>
          <w:tcPr>
            <w:tcW w:w="709" w:type="dxa"/>
            <w:tcBorders>
              <w:top w:val="nil"/>
              <w:left w:val="single" w:sz="8" w:space="0" w:color="E0E0E0"/>
              <w:bottom w:val="nil"/>
              <w:right w:val="nil"/>
            </w:tcBorders>
            <w:shd w:val="clear" w:color="auto" w:fill="FFFFFF"/>
            <w:vAlign w:val="bottom"/>
          </w:tcPr>
          <w:p w14:paraId="5467798A" w14:textId="77777777" w:rsidR="00B03DE9" w:rsidRPr="00A5189B" w:rsidRDefault="00B03DE9" w:rsidP="00B03DE9">
            <w:pPr>
              <w:autoSpaceDE w:val="0"/>
              <w:autoSpaceDN w:val="0"/>
              <w:adjustRightInd w:val="0"/>
              <w:spacing w:after="0" w:line="240" w:lineRule="auto"/>
              <w:rPr>
                <w:rFonts w:ascii="Arial" w:hAnsi="Arial" w:cs="Arial"/>
                <w:color w:val="264A60"/>
                <w:sz w:val="18"/>
                <w:szCs w:val="18"/>
              </w:rPr>
            </w:pPr>
          </w:p>
        </w:tc>
      </w:tr>
      <w:tr w:rsidR="00B03DE9" w:rsidRPr="00A5189B" w14:paraId="28492634" w14:textId="77777777" w:rsidTr="00B03DE9">
        <w:trPr>
          <w:cantSplit/>
        </w:trPr>
        <w:tc>
          <w:tcPr>
            <w:tcW w:w="284" w:type="dxa"/>
            <w:vMerge w:val="restart"/>
            <w:tcBorders>
              <w:top w:val="single" w:sz="8" w:space="0" w:color="152935"/>
              <w:left w:val="nil"/>
              <w:bottom w:val="single" w:sz="8" w:space="0" w:color="152935"/>
              <w:right w:val="nil"/>
            </w:tcBorders>
            <w:shd w:val="clear" w:color="auto" w:fill="E0E0E0"/>
          </w:tcPr>
          <w:p w14:paraId="62DA58A9"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1</w:t>
            </w:r>
          </w:p>
        </w:tc>
        <w:tc>
          <w:tcPr>
            <w:tcW w:w="992" w:type="dxa"/>
            <w:tcBorders>
              <w:top w:val="single" w:sz="8" w:space="0" w:color="152935"/>
              <w:left w:val="nil"/>
              <w:bottom w:val="single" w:sz="8" w:space="0" w:color="AEAEAE"/>
              <w:right w:val="nil"/>
            </w:tcBorders>
            <w:shd w:val="clear" w:color="auto" w:fill="E0E0E0"/>
          </w:tcPr>
          <w:p w14:paraId="6D882B3A" w14:textId="77777777" w:rsidR="00B03DE9" w:rsidRPr="00A5189B" w:rsidRDefault="00B03DE9" w:rsidP="00B03DE9">
            <w:pPr>
              <w:autoSpaceDE w:val="0"/>
              <w:autoSpaceDN w:val="0"/>
              <w:adjustRightInd w:val="0"/>
              <w:spacing w:after="0" w:line="240" w:lineRule="auto"/>
              <w:ind w:right="60" w:firstLine="60"/>
              <w:rPr>
                <w:rFonts w:ascii="Arial" w:hAnsi="Arial" w:cs="Arial"/>
                <w:color w:val="264A60"/>
                <w:sz w:val="18"/>
                <w:szCs w:val="18"/>
              </w:rPr>
            </w:pPr>
            <w:r w:rsidRPr="00A5189B">
              <w:rPr>
                <w:rFonts w:ascii="Arial" w:hAnsi="Arial" w:cs="Arial"/>
                <w:color w:val="264A60"/>
                <w:sz w:val="18"/>
                <w:szCs w:val="18"/>
              </w:rPr>
              <w:t>(Constant)</w:t>
            </w:r>
          </w:p>
        </w:tc>
        <w:tc>
          <w:tcPr>
            <w:tcW w:w="709" w:type="dxa"/>
            <w:tcBorders>
              <w:top w:val="single" w:sz="8" w:space="0" w:color="152935"/>
              <w:left w:val="nil"/>
              <w:bottom w:val="single" w:sz="8" w:space="0" w:color="AEAEAE"/>
              <w:right w:val="single" w:sz="8" w:space="0" w:color="E0E0E0"/>
            </w:tcBorders>
            <w:shd w:val="clear" w:color="auto" w:fill="FFFFFF"/>
          </w:tcPr>
          <w:p w14:paraId="1BEF3620"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1.594</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14:paraId="42FC2C63"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1.007</w:t>
            </w:r>
          </w:p>
        </w:tc>
        <w:tc>
          <w:tcPr>
            <w:tcW w:w="850"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F3FA5BC" w14:textId="77777777" w:rsidR="00B03DE9" w:rsidRPr="00A5189B" w:rsidRDefault="00B03DE9" w:rsidP="00B03DE9">
            <w:pPr>
              <w:autoSpaceDE w:val="0"/>
              <w:autoSpaceDN w:val="0"/>
              <w:adjustRightInd w:val="0"/>
              <w:spacing w:after="0" w:line="240" w:lineRule="auto"/>
              <w:rPr>
                <w:rFonts w:ascii="Times New Roman" w:hAnsi="Times New Roman" w:cs="Times New Roman"/>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14:paraId="27C5F9FC"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1.583</w:t>
            </w:r>
          </w:p>
        </w:tc>
        <w:tc>
          <w:tcPr>
            <w:tcW w:w="709" w:type="dxa"/>
            <w:tcBorders>
              <w:top w:val="single" w:sz="8" w:space="0" w:color="152935"/>
              <w:left w:val="single" w:sz="8" w:space="0" w:color="E0E0E0"/>
              <w:bottom w:val="single" w:sz="8" w:space="0" w:color="AEAEAE"/>
              <w:right w:val="nil"/>
            </w:tcBorders>
            <w:shd w:val="clear" w:color="auto" w:fill="FFFFFF"/>
          </w:tcPr>
          <w:p w14:paraId="71140678"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0.117</w:t>
            </w:r>
          </w:p>
        </w:tc>
      </w:tr>
      <w:tr w:rsidR="00B03DE9" w:rsidRPr="00A5189B" w14:paraId="7B839BDD" w14:textId="77777777" w:rsidTr="00B03DE9">
        <w:trPr>
          <w:cantSplit/>
        </w:trPr>
        <w:tc>
          <w:tcPr>
            <w:tcW w:w="284" w:type="dxa"/>
            <w:vMerge/>
            <w:tcBorders>
              <w:top w:val="single" w:sz="8" w:space="0" w:color="152935"/>
              <w:left w:val="nil"/>
              <w:bottom w:val="single" w:sz="8" w:space="0" w:color="152935"/>
              <w:right w:val="nil"/>
            </w:tcBorders>
            <w:shd w:val="clear" w:color="auto" w:fill="E0E0E0"/>
          </w:tcPr>
          <w:p w14:paraId="194B4F11" w14:textId="77777777" w:rsidR="00B03DE9" w:rsidRPr="00A5189B" w:rsidRDefault="00B03DE9" w:rsidP="00B03DE9">
            <w:pPr>
              <w:autoSpaceDE w:val="0"/>
              <w:autoSpaceDN w:val="0"/>
              <w:adjustRightInd w:val="0"/>
              <w:spacing w:after="0" w:line="240" w:lineRule="auto"/>
              <w:rPr>
                <w:rFonts w:ascii="Arial" w:hAnsi="Arial" w:cs="Arial"/>
                <w:color w:val="010205"/>
                <w:sz w:val="18"/>
                <w:szCs w:val="18"/>
              </w:rPr>
            </w:pPr>
          </w:p>
        </w:tc>
        <w:tc>
          <w:tcPr>
            <w:tcW w:w="992" w:type="dxa"/>
            <w:tcBorders>
              <w:top w:val="single" w:sz="8" w:space="0" w:color="AEAEAE"/>
              <w:left w:val="nil"/>
              <w:bottom w:val="single" w:sz="8" w:space="0" w:color="AEAEAE"/>
              <w:right w:val="nil"/>
            </w:tcBorders>
            <w:shd w:val="clear" w:color="auto" w:fill="E0E0E0"/>
          </w:tcPr>
          <w:p w14:paraId="7924FF29"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X1</w:t>
            </w:r>
          </w:p>
        </w:tc>
        <w:tc>
          <w:tcPr>
            <w:tcW w:w="709" w:type="dxa"/>
            <w:tcBorders>
              <w:top w:val="single" w:sz="8" w:space="0" w:color="AEAEAE"/>
              <w:left w:val="nil"/>
              <w:bottom w:val="single" w:sz="8" w:space="0" w:color="AEAEAE"/>
              <w:right w:val="single" w:sz="8" w:space="0" w:color="E0E0E0"/>
            </w:tcBorders>
            <w:shd w:val="clear" w:color="auto" w:fill="FFFFFF"/>
          </w:tcPr>
          <w:p w14:paraId="1B5DCCBF"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0.517</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14:paraId="788470CF"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0.072</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14:paraId="0BE8A299"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0.521</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14:paraId="76B2828C"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7.169</w:t>
            </w:r>
          </w:p>
        </w:tc>
        <w:tc>
          <w:tcPr>
            <w:tcW w:w="709" w:type="dxa"/>
            <w:tcBorders>
              <w:top w:val="single" w:sz="8" w:space="0" w:color="AEAEAE"/>
              <w:left w:val="single" w:sz="8" w:space="0" w:color="E0E0E0"/>
              <w:bottom w:val="single" w:sz="8" w:space="0" w:color="AEAEAE"/>
              <w:right w:val="nil"/>
            </w:tcBorders>
            <w:shd w:val="clear" w:color="auto" w:fill="FFFFFF"/>
          </w:tcPr>
          <w:p w14:paraId="39473330"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0.001</w:t>
            </w:r>
          </w:p>
        </w:tc>
      </w:tr>
      <w:tr w:rsidR="00B03DE9" w:rsidRPr="00A5189B" w14:paraId="2A6357CA" w14:textId="77777777" w:rsidTr="00B03DE9">
        <w:trPr>
          <w:cantSplit/>
        </w:trPr>
        <w:tc>
          <w:tcPr>
            <w:tcW w:w="284" w:type="dxa"/>
            <w:vMerge/>
            <w:tcBorders>
              <w:top w:val="single" w:sz="8" w:space="0" w:color="152935"/>
              <w:left w:val="nil"/>
              <w:bottom w:val="single" w:sz="8" w:space="0" w:color="152935"/>
              <w:right w:val="nil"/>
            </w:tcBorders>
            <w:shd w:val="clear" w:color="auto" w:fill="E0E0E0"/>
          </w:tcPr>
          <w:p w14:paraId="02FF6EEA" w14:textId="77777777" w:rsidR="00B03DE9" w:rsidRPr="00A5189B" w:rsidRDefault="00B03DE9" w:rsidP="00B03DE9">
            <w:pPr>
              <w:autoSpaceDE w:val="0"/>
              <w:autoSpaceDN w:val="0"/>
              <w:adjustRightInd w:val="0"/>
              <w:spacing w:after="0" w:line="240" w:lineRule="auto"/>
              <w:rPr>
                <w:rFonts w:ascii="Arial" w:hAnsi="Arial" w:cs="Arial"/>
                <w:color w:val="010205"/>
                <w:sz w:val="18"/>
                <w:szCs w:val="18"/>
              </w:rPr>
            </w:pPr>
          </w:p>
        </w:tc>
        <w:tc>
          <w:tcPr>
            <w:tcW w:w="992" w:type="dxa"/>
            <w:tcBorders>
              <w:top w:val="single" w:sz="8" w:space="0" w:color="AEAEAE"/>
              <w:left w:val="nil"/>
              <w:bottom w:val="single" w:sz="8" w:space="0" w:color="AEAEAE"/>
              <w:right w:val="nil"/>
            </w:tcBorders>
            <w:shd w:val="clear" w:color="auto" w:fill="E0E0E0"/>
          </w:tcPr>
          <w:p w14:paraId="1C4EC3C7"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X2</w:t>
            </w:r>
          </w:p>
        </w:tc>
        <w:tc>
          <w:tcPr>
            <w:tcW w:w="709" w:type="dxa"/>
            <w:tcBorders>
              <w:top w:val="single" w:sz="8" w:space="0" w:color="AEAEAE"/>
              <w:left w:val="nil"/>
              <w:bottom w:val="single" w:sz="8" w:space="0" w:color="AEAEAE"/>
              <w:right w:val="single" w:sz="8" w:space="0" w:color="E0E0E0"/>
            </w:tcBorders>
            <w:shd w:val="clear" w:color="auto" w:fill="FFFFFF"/>
          </w:tcPr>
          <w:p w14:paraId="14B968B0"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0.089</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14:paraId="27F1E5AE"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0.067</w:t>
            </w:r>
          </w:p>
        </w:tc>
        <w:tc>
          <w:tcPr>
            <w:tcW w:w="850" w:type="dxa"/>
            <w:tcBorders>
              <w:top w:val="single" w:sz="8" w:space="0" w:color="AEAEAE"/>
              <w:left w:val="single" w:sz="8" w:space="0" w:color="E0E0E0"/>
              <w:bottom w:val="single" w:sz="8" w:space="0" w:color="AEAEAE"/>
              <w:right w:val="single" w:sz="8" w:space="0" w:color="E0E0E0"/>
            </w:tcBorders>
            <w:shd w:val="clear" w:color="auto" w:fill="FFFFFF"/>
          </w:tcPr>
          <w:p w14:paraId="06051177"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0.090</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14:paraId="0B7BC020"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1.328</w:t>
            </w:r>
          </w:p>
        </w:tc>
        <w:tc>
          <w:tcPr>
            <w:tcW w:w="709" w:type="dxa"/>
            <w:tcBorders>
              <w:top w:val="single" w:sz="8" w:space="0" w:color="AEAEAE"/>
              <w:left w:val="single" w:sz="8" w:space="0" w:color="E0E0E0"/>
              <w:bottom w:val="single" w:sz="8" w:space="0" w:color="AEAEAE"/>
              <w:right w:val="nil"/>
            </w:tcBorders>
            <w:shd w:val="clear" w:color="auto" w:fill="FFFFFF"/>
          </w:tcPr>
          <w:p w14:paraId="25864074"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0.187</w:t>
            </w:r>
          </w:p>
        </w:tc>
      </w:tr>
      <w:tr w:rsidR="00B03DE9" w:rsidRPr="00A5189B" w14:paraId="0F34F4EF" w14:textId="77777777" w:rsidTr="00B03DE9">
        <w:trPr>
          <w:cantSplit/>
        </w:trPr>
        <w:tc>
          <w:tcPr>
            <w:tcW w:w="284" w:type="dxa"/>
            <w:vMerge/>
            <w:tcBorders>
              <w:top w:val="single" w:sz="8" w:space="0" w:color="152935"/>
              <w:left w:val="nil"/>
              <w:bottom w:val="single" w:sz="8" w:space="0" w:color="152935"/>
              <w:right w:val="nil"/>
            </w:tcBorders>
            <w:shd w:val="clear" w:color="auto" w:fill="E0E0E0"/>
          </w:tcPr>
          <w:p w14:paraId="402BBC52" w14:textId="77777777" w:rsidR="00B03DE9" w:rsidRPr="00A5189B" w:rsidRDefault="00B03DE9" w:rsidP="00B03DE9">
            <w:pPr>
              <w:autoSpaceDE w:val="0"/>
              <w:autoSpaceDN w:val="0"/>
              <w:adjustRightInd w:val="0"/>
              <w:spacing w:after="0" w:line="240" w:lineRule="auto"/>
              <w:rPr>
                <w:rFonts w:ascii="Arial" w:hAnsi="Arial" w:cs="Arial"/>
                <w:color w:val="010205"/>
                <w:sz w:val="18"/>
                <w:szCs w:val="18"/>
              </w:rPr>
            </w:pPr>
          </w:p>
        </w:tc>
        <w:tc>
          <w:tcPr>
            <w:tcW w:w="992" w:type="dxa"/>
            <w:tcBorders>
              <w:top w:val="single" w:sz="8" w:space="0" w:color="AEAEAE"/>
              <w:left w:val="nil"/>
              <w:bottom w:val="single" w:sz="8" w:space="0" w:color="152935"/>
              <w:right w:val="nil"/>
            </w:tcBorders>
            <w:shd w:val="clear" w:color="auto" w:fill="E0E0E0"/>
          </w:tcPr>
          <w:p w14:paraId="68E46AC1" w14:textId="77777777" w:rsidR="00B03DE9" w:rsidRPr="00A5189B" w:rsidRDefault="00B03DE9" w:rsidP="00B03DE9">
            <w:pPr>
              <w:autoSpaceDE w:val="0"/>
              <w:autoSpaceDN w:val="0"/>
              <w:adjustRightInd w:val="0"/>
              <w:spacing w:after="0" w:line="240" w:lineRule="auto"/>
              <w:ind w:left="60" w:right="60"/>
              <w:rPr>
                <w:rFonts w:ascii="Arial" w:hAnsi="Arial" w:cs="Arial"/>
                <w:color w:val="264A60"/>
                <w:sz w:val="18"/>
                <w:szCs w:val="18"/>
              </w:rPr>
            </w:pPr>
            <w:r w:rsidRPr="00A5189B">
              <w:rPr>
                <w:rFonts w:ascii="Arial" w:hAnsi="Arial" w:cs="Arial"/>
                <w:color w:val="264A60"/>
                <w:sz w:val="18"/>
                <w:szCs w:val="18"/>
              </w:rPr>
              <w:t>X3</w:t>
            </w:r>
          </w:p>
        </w:tc>
        <w:tc>
          <w:tcPr>
            <w:tcW w:w="709" w:type="dxa"/>
            <w:tcBorders>
              <w:top w:val="single" w:sz="8" w:space="0" w:color="AEAEAE"/>
              <w:left w:val="nil"/>
              <w:bottom w:val="single" w:sz="8" w:space="0" w:color="152935"/>
              <w:right w:val="single" w:sz="8" w:space="0" w:color="E0E0E0"/>
            </w:tcBorders>
            <w:shd w:val="clear" w:color="auto" w:fill="FFFFFF"/>
          </w:tcPr>
          <w:p w14:paraId="1DE06D92"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0.355</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14:paraId="45D82C64"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0.072</w:t>
            </w:r>
          </w:p>
        </w:tc>
        <w:tc>
          <w:tcPr>
            <w:tcW w:w="850" w:type="dxa"/>
            <w:tcBorders>
              <w:top w:val="single" w:sz="8" w:space="0" w:color="AEAEAE"/>
              <w:left w:val="single" w:sz="8" w:space="0" w:color="E0E0E0"/>
              <w:bottom w:val="single" w:sz="8" w:space="0" w:color="152935"/>
              <w:right w:val="single" w:sz="8" w:space="0" w:color="E0E0E0"/>
            </w:tcBorders>
            <w:shd w:val="clear" w:color="auto" w:fill="FFFFFF"/>
          </w:tcPr>
          <w:p w14:paraId="112BD491"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0.370</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14:paraId="59868927"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4.910</w:t>
            </w:r>
          </w:p>
        </w:tc>
        <w:tc>
          <w:tcPr>
            <w:tcW w:w="709" w:type="dxa"/>
            <w:tcBorders>
              <w:top w:val="single" w:sz="8" w:space="0" w:color="AEAEAE"/>
              <w:left w:val="single" w:sz="8" w:space="0" w:color="E0E0E0"/>
              <w:bottom w:val="single" w:sz="8" w:space="0" w:color="152935"/>
              <w:right w:val="nil"/>
            </w:tcBorders>
            <w:shd w:val="clear" w:color="auto" w:fill="FFFFFF"/>
          </w:tcPr>
          <w:p w14:paraId="19488C24" w14:textId="77777777" w:rsidR="00B03DE9" w:rsidRPr="00A5189B" w:rsidRDefault="00B03DE9" w:rsidP="00B03DE9">
            <w:pPr>
              <w:autoSpaceDE w:val="0"/>
              <w:autoSpaceDN w:val="0"/>
              <w:adjustRightInd w:val="0"/>
              <w:spacing w:after="0" w:line="240" w:lineRule="auto"/>
              <w:ind w:left="60" w:right="60"/>
              <w:jc w:val="right"/>
              <w:rPr>
                <w:rFonts w:ascii="Arial" w:hAnsi="Arial" w:cs="Arial"/>
                <w:color w:val="010205"/>
                <w:sz w:val="18"/>
                <w:szCs w:val="18"/>
              </w:rPr>
            </w:pPr>
            <w:r w:rsidRPr="00A5189B">
              <w:rPr>
                <w:rFonts w:ascii="Arial" w:hAnsi="Arial" w:cs="Arial"/>
                <w:color w:val="010205"/>
                <w:sz w:val="18"/>
                <w:szCs w:val="18"/>
              </w:rPr>
              <w:t>0.020</w:t>
            </w:r>
          </w:p>
        </w:tc>
      </w:tr>
      <w:tr w:rsidR="00B03DE9" w:rsidRPr="00A5189B" w14:paraId="424777D2" w14:textId="77777777" w:rsidTr="00B03DE9">
        <w:trPr>
          <w:cantSplit/>
        </w:trPr>
        <w:tc>
          <w:tcPr>
            <w:tcW w:w="4962" w:type="dxa"/>
            <w:gridSpan w:val="7"/>
            <w:tcBorders>
              <w:top w:val="nil"/>
              <w:left w:val="nil"/>
              <w:bottom w:val="nil"/>
              <w:right w:val="nil"/>
            </w:tcBorders>
            <w:shd w:val="clear" w:color="auto" w:fill="FFFFFF"/>
          </w:tcPr>
          <w:p w14:paraId="7DA51C9C" w14:textId="77777777" w:rsidR="00B03DE9" w:rsidRPr="00A5189B" w:rsidRDefault="00B03DE9" w:rsidP="00B03DE9">
            <w:pPr>
              <w:autoSpaceDE w:val="0"/>
              <w:autoSpaceDN w:val="0"/>
              <w:adjustRightInd w:val="0"/>
              <w:spacing w:after="0" w:line="240" w:lineRule="auto"/>
              <w:ind w:left="60" w:right="60"/>
              <w:rPr>
                <w:rFonts w:ascii="Arial" w:hAnsi="Arial" w:cs="Arial"/>
                <w:color w:val="010205"/>
                <w:sz w:val="18"/>
                <w:szCs w:val="18"/>
              </w:rPr>
            </w:pPr>
            <w:r w:rsidRPr="00A5189B">
              <w:rPr>
                <w:rFonts w:ascii="Arial" w:hAnsi="Arial" w:cs="Arial"/>
                <w:color w:val="010205"/>
                <w:sz w:val="18"/>
                <w:szCs w:val="18"/>
              </w:rPr>
              <w:t>a. Dependent Variable: Y</w:t>
            </w:r>
          </w:p>
        </w:tc>
      </w:tr>
    </w:tbl>
    <w:p w14:paraId="7139FD33" w14:textId="14A20FF7" w:rsidR="00662AC1" w:rsidRDefault="00662AC1" w:rsidP="0079186C">
      <w:pPr>
        <w:spacing w:after="0" w:line="240" w:lineRule="auto"/>
        <w:ind w:firstLine="567"/>
        <w:jc w:val="both"/>
        <w:rPr>
          <w:rFonts w:ascii="Times New Roman" w:hAnsi="Times New Roman" w:cs="Times New Roman"/>
        </w:rPr>
      </w:pPr>
      <w:r w:rsidRPr="00662AC1">
        <w:rPr>
          <w:rFonts w:ascii="Times New Roman" w:hAnsi="Times New Roman" w:cs="Times New Roman"/>
        </w:rPr>
        <w:t>Berdasarkan tabel dapat diketahui bahwa Signifikansi Variabel</w:t>
      </w:r>
      <w:r>
        <w:rPr>
          <w:rFonts w:ascii="Times New Roman" w:hAnsi="Times New Roman" w:cs="Times New Roman"/>
        </w:rPr>
        <w:t xml:space="preserve"> literasi pajak (X1) yakni 0,001 &lt; 0,05, maka dapat disimpulkan bahwa H2 diterima. </w:t>
      </w:r>
      <w:r w:rsidRPr="00A5189B">
        <w:rPr>
          <w:rFonts w:ascii="Times New Roman" w:hAnsi="Times New Roman" w:cs="Times New Roman"/>
        </w:rPr>
        <w:t>Hasil ini mengindikasikan bahwa pemahaman literasi berkontribusi positif terhadap kepatuhan para wajib pajak kendaraan bermotor dalam memenuhi kewajiban pajaknya.</w:t>
      </w:r>
      <w:r>
        <w:rPr>
          <w:rFonts w:ascii="Times New Roman" w:hAnsi="Times New Roman" w:cs="Times New Roman"/>
        </w:rPr>
        <w:t xml:space="preserve"> </w:t>
      </w:r>
      <w:r w:rsidRPr="00A5189B">
        <w:rPr>
          <w:rFonts w:ascii="Times New Roman" w:hAnsi="Times New Roman" w:cs="Times New Roman"/>
        </w:rPr>
        <w:t xml:space="preserve">Nilai </w:t>
      </w:r>
      <w:r w:rsidRPr="00A5189B">
        <w:rPr>
          <w:rFonts w:ascii="Times New Roman" w:hAnsi="Times New Roman" w:cs="Times New Roman"/>
        </w:rPr>
        <w:t>signifikansi variabel digitalisasi pelayanan (X2) yakni sebesar 0.187 &gt; 0.05 artinya dapat ditarik kesimpulan bahwa H3 atau hipotesis ketiga ditolak</w:t>
      </w:r>
      <w:r>
        <w:rPr>
          <w:rFonts w:ascii="Times New Roman" w:hAnsi="Times New Roman" w:cs="Times New Roman"/>
        </w:rPr>
        <w:t xml:space="preserve">. </w:t>
      </w:r>
      <w:r w:rsidRPr="00A5189B">
        <w:rPr>
          <w:rFonts w:ascii="Times New Roman" w:hAnsi="Times New Roman" w:cs="Times New Roman"/>
        </w:rPr>
        <w:t>Hasil ini menunjukkan bahwa keberadaan layanan berbasis digital belum menjadi faktor utama yang mendorong masyarakat untuk memenuhi kewajiban membayar pajak kendaraan bermotor, karena dalam praktiknya masih banyak masyarakat yang lebih memilih datang langsung ke kantor Samsat untuk mendapatkan pelayanan dan memastikan proses administrasi berjalan dengan baik.</w:t>
      </w:r>
      <w:r>
        <w:rPr>
          <w:rFonts w:ascii="Times New Roman" w:hAnsi="Times New Roman" w:cs="Times New Roman"/>
        </w:rPr>
        <w:t xml:space="preserve"> </w:t>
      </w:r>
      <w:r w:rsidRPr="00A5189B">
        <w:rPr>
          <w:rFonts w:ascii="Times New Roman" w:hAnsi="Times New Roman" w:cs="Times New Roman"/>
        </w:rPr>
        <w:t>Nilai signifikansi variabel sanksi perpajakan (X3) yakni sebesar 0.020 &lt; 0.05 artinya dapat ditarik kesimpulan bahwa H4 atau hipotesis keempat diterima</w:t>
      </w:r>
      <w:r>
        <w:rPr>
          <w:rFonts w:ascii="Times New Roman" w:hAnsi="Times New Roman" w:cs="Times New Roman"/>
        </w:rPr>
        <w:t xml:space="preserve">. </w:t>
      </w:r>
      <w:r w:rsidRPr="00A5189B">
        <w:rPr>
          <w:rFonts w:ascii="Times New Roman" w:hAnsi="Times New Roman" w:cs="Times New Roman"/>
        </w:rPr>
        <w:t>Hasil ini menunjukkan bahwa penerapan sanksi perpajakan menjadi salah satu faktor yang mendorong wajib pajak untuk memenuhi kewajibannya secara tepat waktu, karena adanya konsekuensi berupa denda atau sanksi administratif apabila terjadi keterlambatan pembayaran pajak</w:t>
      </w:r>
      <w:r>
        <w:rPr>
          <w:rFonts w:ascii="Times New Roman" w:hAnsi="Times New Roman" w:cs="Times New Roman"/>
        </w:rPr>
        <w:t xml:space="preserve">. </w:t>
      </w:r>
    </w:p>
    <w:p w14:paraId="7C86E408" w14:textId="77777777" w:rsidR="00662AC1" w:rsidRDefault="00662AC1" w:rsidP="0079186C">
      <w:pPr>
        <w:spacing w:after="0" w:line="240" w:lineRule="auto"/>
        <w:jc w:val="both"/>
        <w:rPr>
          <w:rFonts w:ascii="Times New Roman" w:hAnsi="Times New Roman" w:cs="Times New Roman"/>
        </w:rPr>
      </w:pPr>
    </w:p>
    <w:p w14:paraId="74EFD444" w14:textId="544BC7C8" w:rsidR="00662AC1" w:rsidRDefault="00662AC1" w:rsidP="0079186C">
      <w:pPr>
        <w:spacing w:after="0" w:line="240" w:lineRule="auto"/>
        <w:jc w:val="center"/>
        <w:rPr>
          <w:rFonts w:ascii="Times New Roman" w:hAnsi="Times New Roman" w:cs="Times New Roman"/>
          <w:b/>
          <w:bCs/>
        </w:rPr>
      </w:pPr>
      <w:r>
        <w:rPr>
          <w:rFonts w:ascii="Times New Roman" w:hAnsi="Times New Roman" w:cs="Times New Roman"/>
          <w:b/>
          <w:bCs/>
        </w:rPr>
        <w:t xml:space="preserve">Tabel 9 Hasil </w:t>
      </w:r>
      <w:r w:rsidRPr="00662AC1">
        <w:rPr>
          <w:rFonts w:ascii="Times New Roman" w:hAnsi="Times New Roman" w:cs="Times New Roman"/>
          <w:b/>
          <w:bCs/>
        </w:rPr>
        <w:t>Uji Koefisiensi Determinasi (R2)</w:t>
      </w:r>
    </w:p>
    <w:p w14:paraId="6F373DE8" w14:textId="77777777" w:rsidR="00662AC1" w:rsidRDefault="00662AC1" w:rsidP="0079186C">
      <w:pPr>
        <w:spacing w:after="0" w:line="240" w:lineRule="auto"/>
        <w:jc w:val="center"/>
        <w:rPr>
          <w:rFonts w:ascii="Times New Roman" w:hAnsi="Times New Roman" w:cs="Times New Roman"/>
          <w:b/>
          <w:bCs/>
        </w:rPr>
      </w:pPr>
    </w:p>
    <w:tbl>
      <w:tblPr>
        <w:tblW w:w="5245"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09"/>
        <w:gridCol w:w="709"/>
        <w:gridCol w:w="992"/>
        <w:gridCol w:w="992"/>
        <w:gridCol w:w="993"/>
        <w:gridCol w:w="850"/>
      </w:tblGrid>
      <w:tr w:rsidR="00662AC1" w:rsidRPr="00662AC1" w14:paraId="63BF9FD5" w14:textId="77777777" w:rsidTr="00942B28">
        <w:trPr>
          <w:cantSplit/>
        </w:trPr>
        <w:tc>
          <w:tcPr>
            <w:tcW w:w="5245" w:type="dxa"/>
            <w:gridSpan w:val="6"/>
            <w:tcBorders>
              <w:top w:val="nil"/>
              <w:left w:val="nil"/>
              <w:bottom w:val="nil"/>
              <w:right w:val="nil"/>
            </w:tcBorders>
            <w:shd w:val="clear" w:color="auto" w:fill="FFFFFF"/>
            <w:vAlign w:val="center"/>
          </w:tcPr>
          <w:p w14:paraId="7A247594" w14:textId="77777777" w:rsidR="00662AC1" w:rsidRPr="00662AC1" w:rsidRDefault="00662AC1" w:rsidP="0079186C">
            <w:pPr>
              <w:autoSpaceDE w:val="0"/>
              <w:autoSpaceDN w:val="0"/>
              <w:adjustRightInd w:val="0"/>
              <w:spacing w:after="0" w:line="240" w:lineRule="auto"/>
              <w:ind w:left="60" w:right="60"/>
              <w:jc w:val="center"/>
              <w:rPr>
                <w:rFonts w:ascii="Arial" w:hAnsi="Arial" w:cs="Arial"/>
                <w:color w:val="010205"/>
                <w:sz w:val="18"/>
                <w:szCs w:val="18"/>
              </w:rPr>
            </w:pPr>
            <w:r w:rsidRPr="00662AC1">
              <w:rPr>
                <w:rFonts w:ascii="Arial" w:hAnsi="Arial" w:cs="Arial"/>
                <w:b/>
                <w:bCs/>
                <w:color w:val="010205"/>
                <w:sz w:val="18"/>
                <w:szCs w:val="18"/>
              </w:rPr>
              <w:t>Model Summary</w:t>
            </w:r>
            <w:r w:rsidRPr="00662AC1">
              <w:rPr>
                <w:rFonts w:ascii="Arial" w:hAnsi="Arial" w:cs="Arial"/>
                <w:b/>
                <w:bCs/>
                <w:color w:val="010205"/>
                <w:sz w:val="18"/>
                <w:szCs w:val="18"/>
                <w:vertAlign w:val="superscript"/>
              </w:rPr>
              <w:t>b</w:t>
            </w:r>
          </w:p>
        </w:tc>
      </w:tr>
      <w:tr w:rsidR="00662AC1" w:rsidRPr="00662AC1" w14:paraId="245E5D70" w14:textId="77777777" w:rsidTr="00942B28">
        <w:trPr>
          <w:cantSplit/>
        </w:trPr>
        <w:tc>
          <w:tcPr>
            <w:tcW w:w="709" w:type="dxa"/>
            <w:tcBorders>
              <w:top w:val="nil"/>
              <w:left w:val="nil"/>
              <w:bottom w:val="single" w:sz="8" w:space="0" w:color="152935"/>
              <w:right w:val="nil"/>
            </w:tcBorders>
            <w:shd w:val="clear" w:color="auto" w:fill="FFFFFF"/>
            <w:vAlign w:val="bottom"/>
          </w:tcPr>
          <w:p w14:paraId="49638BF7" w14:textId="77777777" w:rsidR="00662AC1" w:rsidRPr="00662AC1" w:rsidRDefault="00662AC1" w:rsidP="0079186C">
            <w:pPr>
              <w:autoSpaceDE w:val="0"/>
              <w:autoSpaceDN w:val="0"/>
              <w:adjustRightInd w:val="0"/>
              <w:spacing w:after="0" w:line="240" w:lineRule="auto"/>
              <w:ind w:left="60" w:right="60"/>
              <w:rPr>
                <w:rFonts w:ascii="Arial" w:hAnsi="Arial" w:cs="Arial"/>
                <w:color w:val="264A60"/>
                <w:sz w:val="18"/>
                <w:szCs w:val="18"/>
              </w:rPr>
            </w:pPr>
            <w:r w:rsidRPr="00662AC1">
              <w:rPr>
                <w:rFonts w:ascii="Arial" w:hAnsi="Arial" w:cs="Arial"/>
                <w:color w:val="264A60"/>
                <w:sz w:val="18"/>
                <w:szCs w:val="18"/>
              </w:rPr>
              <w:t>Model</w:t>
            </w:r>
          </w:p>
        </w:tc>
        <w:tc>
          <w:tcPr>
            <w:tcW w:w="709" w:type="dxa"/>
            <w:tcBorders>
              <w:top w:val="nil"/>
              <w:left w:val="nil"/>
              <w:bottom w:val="single" w:sz="8" w:space="0" w:color="152935"/>
              <w:right w:val="single" w:sz="8" w:space="0" w:color="E0E0E0"/>
            </w:tcBorders>
            <w:shd w:val="clear" w:color="auto" w:fill="FFFFFF"/>
            <w:vAlign w:val="bottom"/>
          </w:tcPr>
          <w:p w14:paraId="0AFD578E" w14:textId="77777777" w:rsidR="00662AC1" w:rsidRPr="00662AC1" w:rsidRDefault="00662AC1" w:rsidP="0079186C">
            <w:pPr>
              <w:autoSpaceDE w:val="0"/>
              <w:autoSpaceDN w:val="0"/>
              <w:adjustRightInd w:val="0"/>
              <w:spacing w:after="0" w:line="240" w:lineRule="auto"/>
              <w:ind w:left="60" w:right="60"/>
              <w:jc w:val="center"/>
              <w:rPr>
                <w:rFonts w:ascii="Arial" w:hAnsi="Arial" w:cs="Arial"/>
                <w:color w:val="264A60"/>
                <w:sz w:val="18"/>
                <w:szCs w:val="18"/>
              </w:rPr>
            </w:pPr>
            <w:r w:rsidRPr="00662AC1">
              <w:rPr>
                <w:rFonts w:ascii="Arial" w:hAnsi="Arial" w:cs="Arial"/>
                <w:color w:val="264A60"/>
                <w:sz w:val="18"/>
                <w:szCs w:val="18"/>
              </w:rPr>
              <w:t>R</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34148760" w14:textId="77777777" w:rsidR="00662AC1" w:rsidRPr="00662AC1" w:rsidRDefault="00662AC1" w:rsidP="0079186C">
            <w:pPr>
              <w:autoSpaceDE w:val="0"/>
              <w:autoSpaceDN w:val="0"/>
              <w:adjustRightInd w:val="0"/>
              <w:spacing w:after="0" w:line="240" w:lineRule="auto"/>
              <w:ind w:left="60" w:right="60"/>
              <w:jc w:val="center"/>
              <w:rPr>
                <w:rFonts w:ascii="Arial" w:hAnsi="Arial" w:cs="Arial"/>
                <w:color w:val="264A60"/>
                <w:sz w:val="18"/>
                <w:szCs w:val="18"/>
              </w:rPr>
            </w:pPr>
            <w:r w:rsidRPr="00662AC1">
              <w:rPr>
                <w:rFonts w:ascii="Arial" w:hAnsi="Arial" w:cs="Arial"/>
                <w:color w:val="264A60"/>
                <w:sz w:val="18"/>
                <w:szCs w:val="18"/>
              </w:rPr>
              <w:t>R Square</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129A4ED6" w14:textId="77777777" w:rsidR="00662AC1" w:rsidRPr="00662AC1" w:rsidRDefault="00662AC1" w:rsidP="0079186C">
            <w:pPr>
              <w:autoSpaceDE w:val="0"/>
              <w:autoSpaceDN w:val="0"/>
              <w:adjustRightInd w:val="0"/>
              <w:spacing w:after="0" w:line="240" w:lineRule="auto"/>
              <w:ind w:left="60" w:right="60"/>
              <w:jc w:val="center"/>
              <w:rPr>
                <w:rFonts w:ascii="Arial" w:hAnsi="Arial" w:cs="Arial"/>
                <w:color w:val="264A60"/>
                <w:sz w:val="18"/>
                <w:szCs w:val="18"/>
              </w:rPr>
            </w:pPr>
            <w:r w:rsidRPr="00662AC1">
              <w:rPr>
                <w:rFonts w:ascii="Arial" w:hAnsi="Arial" w:cs="Arial"/>
                <w:color w:val="264A60"/>
                <w:sz w:val="18"/>
                <w:szCs w:val="18"/>
              </w:rPr>
              <w:t>Adjusted R Square</w:t>
            </w:r>
          </w:p>
        </w:tc>
        <w:tc>
          <w:tcPr>
            <w:tcW w:w="993" w:type="dxa"/>
            <w:tcBorders>
              <w:top w:val="nil"/>
              <w:left w:val="single" w:sz="8" w:space="0" w:color="E0E0E0"/>
              <w:bottom w:val="single" w:sz="8" w:space="0" w:color="152935"/>
              <w:right w:val="single" w:sz="8" w:space="0" w:color="E0E0E0"/>
            </w:tcBorders>
            <w:shd w:val="clear" w:color="auto" w:fill="FFFFFF"/>
            <w:vAlign w:val="bottom"/>
          </w:tcPr>
          <w:p w14:paraId="44CF1CDE" w14:textId="77777777" w:rsidR="00662AC1" w:rsidRPr="00662AC1" w:rsidRDefault="00662AC1" w:rsidP="0079186C">
            <w:pPr>
              <w:autoSpaceDE w:val="0"/>
              <w:autoSpaceDN w:val="0"/>
              <w:adjustRightInd w:val="0"/>
              <w:spacing w:after="0" w:line="240" w:lineRule="auto"/>
              <w:ind w:left="60" w:right="60"/>
              <w:jc w:val="center"/>
              <w:rPr>
                <w:rFonts w:ascii="Arial" w:hAnsi="Arial" w:cs="Arial"/>
                <w:color w:val="264A60"/>
                <w:sz w:val="18"/>
                <w:szCs w:val="18"/>
              </w:rPr>
            </w:pPr>
            <w:r w:rsidRPr="00662AC1">
              <w:rPr>
                <w:rFonts w:ascii="Arial" w:hAnsi="Arial" w:cs="Arial"/>
                <w:color w:val="264A60"/>
                <w:sz w:val="18"/>
                <w:szCs w:val="18"/>
              </w:rPr>
              <w:t>Std. Error of the Estimate</w:t>
            </w:r>
          </w:p>
        </w:tc>
        <w:tc>
          <w:tcPr>
            <w:tcW w:w="850" w:type="dxa"/>
            <w:tcBorders>
              <w:top w:val="nil"/>
              <w:left w:val="single" w:sz="8" w:space="0" w:color="E0E0E0"/>
              <w:bottom w:val="single" w:sz="8" w:space="0" w:color="152935"/>
              <w:right w:val="nil"/>
            </w:tcBorders>
            <w:shd w:val="clear" w:color="auto" w:fill="FFFFFF"/>
            <w:vAlign w:val="bottom"/>
          </w:tcPr>
          <w:p w14:paraId="5893422B" w14:textId="77777777" w:rsidR="00662AC1" w:rsidRPr="00662AC1" w:rsidRDefault="00662AC1" w:rsidP="0079186C">
            <w:pPr>
              <w:autoSpaceDE w:val="0"/>
              <w:autoSpaceDN w:val="0"/>
              <w:adjustRightInd w:val="0"/>
              <w:spacing w:after="0" w:line="240" w:lineRule="auto"/>
              <w:ind w:left="60" w:right="60"/>
              <w:jc w:val="center"/>
              <w:rPr>
                <w:rFonts w:ascii="Arial" w:hAnsi="Arial" w:cs="Arial"/>
                <w:color w:val="264A60"/>
                <w:sz w:val="18"/>
                <w:szCs w:val="18"/>
              </w:rPr>
            </w:pPr>
            <w:r w:rsidRPr="00662AC1">
              <w:rPr>
                <w:rFonts w:ascii="Arial" w:hAnsi="Arial" w:cs="Arial"/>
                <w:color w:val="264A60"/>
                <w:sz w:val="18"/>
                <w:szCs w:val="18"/>
              </w:rPr>
              <w:t>Durbin-Watson</w:t>
            </w:r>
          </w:p>
        </w:tc>
      </w:tr>
      <w:tr w:rsidR="00662AC1" w:rsidRPr="00662AC1" w14:paraId="61B3887B" w14:textId="77777777" w:rsidTr="00942B28">
        <w:trPr>
          <w:cantSplit/>
        </w:trPr>
        <w:tc>
          <w:tcPr>
            <w:tcW w:w="709" w:type="dxa"/>
            <w:tcBorders>
              <w:top w:val="single" w:sz="8" w:space="0" w:color="152935"/>
              <w:left w:val="nil"/>
              <w:bottom w:val="single" w:sz="8" w:space="0" w:color="152935"/>
              <w:right w:val="nil"/>
            </w:tcBorders>
            <w:shd w:val="clear" w:color="auto" w:fill="E0E0E0"/>
          </w:tcPr>
          <w:p w14:paraId="53336827" w14:textId="77777777" w:rsidR="00662AC1" w:rsidRPr="00662AC1" w:rsidRDefault="00662AC1" w:rsidP="0079186C">
            <w:pPr>
              <w:autoSpaceDE w:val="0"/>
              <w:autoSpaceDN w:val="0"/>
              <w:adjustRightInd w:val="0"/>
              <w:spacing w:after="0" w:line="240" w:lineRule="auto"/>
              <w:ind w:left="60" w:right="60"/>
              <w:rPr>
                <w:rFonts w:ascii="Arial" w:hAnsi="Arial" w:cs="Arial"/>
                <w:color w:val="264A60"/>
                <w:sz w:val="18"/>
                <w:szCs w:val="18"/>
              </w:rPr>
            </w:pPr>
            <w:r w:rsidRPr="00662AC1">
              <w:rPr>
                <w:rFonts w:ascii="Arial" w:hAnsi="Arial" w:cs="Arial"/>
                <w:color w:val="264A60"/>
                <w:sz w:val="18"/>
                <w:szCs w:val="18"/>
              </w:rPr>
              <w:t>1</w:t>
            </w:r>
          </w:p>
        </w:tc>
        <w:tc>
          <w:tcPr>
            <w:tcW w:w="709" w:type="dxa"/>
            <w:tcBorders>
              <w:top w:val="single" w:sz="8" w:space="0" w:color="152935"/>
              <w:left w:val="nil"/>
              <w:bottom w:val="single" w:sz="8" w:space="0" w:color="152935"/>
              <w:right w:val="single" w:sz="8" w:space="0" w:color="E0E0E0"/>
            </w:tcBorders>
            <w:shd w:val="clear" w:color="auto" w:fill="FFFFFF"/>
          </w:tcPr>
          <w:p w14:paraId="762F9188" w14:textId="77777777" w:rsidR="00662AC1" w:rsidRPr="00662AC1" w:rsidRDefault="00662AC1" w:rsidP="0079186C">
            <w:pPr>
              <w:autoSpaceDE w:val="0"/>
              <w:autoSpaceDN w:val="0"/>
              <w:adjustRightInd w:val="0"/>
              <w:spacing w:after="0" w:line="240" w:lineRule="auto"/>
              <w:ind w:left="60" w:right="60"/>
              <w:jc w:val="right"/>
              <w:rPr>
                <w:rFonts w:ascii="Arial" w:hAnsi="Arial" w:cs="Arial"/>
                <w:color w:val="010205"/>
                <w:sz w:val="18"/>
                <w:szCs w:val="18"/>
              </w:rPr>
            </w:pPr>
            <w:r w:rsidRPr="00662AC1">
              <w:rPr>
                <w:rFonts w:ascii="Arial" w:hAnsi="Arial" w:cs="Arial"/>
                <w:color w:val="010205"/>
                <w:sz w:val="18"/>
                <w:szCs w:val="18"/>
              </w:rPr>
              <w:t>0.929</w:t>
            </w:r>
            <w:r w:rsidRPr="00662AC1">
              <w:rPr>
                <w:rFonts w:ascii="Arial" w:hAnsi="Arial" w:cs="Arial"/>
                <w:color w:val="010205"/>
                <w:sz w:val="18"/>
                <w:szCs w:val="18"/>
                <w:vertAlign w:val="superscript"/>
              </w:rPr>
              <w:t>a</w:t>
            </w:r>
          </w:p>
        </w:tc>
        <w:tc>
          <w:tcPr>
            <w:tcW w:w="992" w:type="dxa"/>
            <w:tcBorders>
              <w:top w:val="single" w:sz="8" w:space="0" w:color="152935"/>
              <w:left w:val="single" w:sz="8" w:space="0" w:color="E0E0E0"/>
              <w:bottom w:val="single" w:sz="8" w:space="0" w:color="152935"/>
              <w:right w:val="single" w:sz="8" w:space="0" w:color="E0E0E0"/>
            </w:tcBorders>
            <w:shd w:val="clear" w:color="auto" w:fill="FFFFFF"/>
          </w:tcPr>
          <w:p w14:paraId="19EF07CB" w14:textId="77777777" w:rsidR="00662AC1" w:rsidRPr="00662AC1" w:rsidRDefault="00662AC1" w:rsidP="0079186C">
            <w:pPr>
              <w:autoSpaceDE w:val="0"/>
              <w:autoSpaceDN w:val="0"/>
              <w:adjustRightInd w:val="0"/>
              <w:spacing w:after="0" w:line="240" w:lineRule="auto"/>
              <w:ind w:left="60" w:right="60"/>
              <w:jc w:val="right"/>
              <w:rPr>
                <w:rFonts w:ascii="Arial" w:hAnsi="Arial" w:cs="Arial"/>
                <w:color w:val="010205"/>
                <w:sz w:val="18"/>
                <w:szCs w:val="18"/>
              </w:rPr>
            </w:pPr>
            <w:r w:rsidRPr="00662AC1">
              <w:rPr>
                <w:rFonts w:ascii="Arial" w:hAnsi="Arial" w:cs="Arial"/>
                <w:color w:val="010205"/>
                <w:sz w:val="18"/>
                <w:szCs w:val="18"/>
              </w:rPr>
              <w:t>0.863</w:t>
            </w:r>
          </w:p>
        </w:tc>
        <w:tc>
          <w:tcPr>
            <w:tcW w:w="992" w:type="dxa"/>
            <w:tcBorders>
              <w:top w:val="single" w:sz="8" w:space="0" w:color="152935"/>
              <w:left w:val="single" w:sz="8" w:space="0" w:color="E0E0E0"/>
              <w:bottom w:val="single" w:sz="8" w:space="0" w:color="152935"/>
              <w:right w:val="single" w:sz="8" w:space="0" w:color="E0E0E0"/>
            </w:tcBorders>
            <w:shd w:val="clear" w:color="auto" w:fill="FFFFFF"/>
          </w:tcPr>
          <w:p w14:paraId="020AB41E" w14:textId="77777777" w:rsidR="00662AC1" w:rsidRPr="00662AC1" w:rsidRDefault="00662AC1" w:rsidP="0079186C">
            <w:pPr>
              <w:autoSpaceDE w:val="0"/>
              <w:autoSpaceDN w:val="0"/>
              <w:adjustRightInd w:val="0"/>
              <w:spacing w:after="0" w:line="240" w:lineRule="auto"/>
              <w:ind w:left="60" w:right="60"/>
              <w:jc w:val="right"/>
              <w:rPr>
                <w:rFonts w:ascii="Arial" w:hAnsi="Arial" w:cs="Arial"/>
                <w:color w:val="010205"/>
                <w:sz w:val="18"/>
                <w:szCs w:val="18"/>
              </w:rPr>
            </w:pPr>
            <w:r w:rsidRPr="00662AC1">
              <w:rPr>
                <w:rFonts w:ascii="Arial" w:hAnsi="Arial" w:cs="Arial"/>
                <w:color w:val="010205"/>
                <w:sz w:val="18"/>
                <w:szCs w:val="18"/>
              </w:rPr>
              <w:t>0.858</w:t>
            </w:r>
          </w:p>
        </w:tc>
        <w:tc>
          <w:tcPr>
            <w:tcW w:w="993" w:type="dxa"/>
            <w:tcBorders>
              <w:top w:val="single" w:sz="8" w:space="0" w:color="152935"/>
              <w:left w:val="single" w:sz="8" w:space="0" w:color="E0E0E0"/>
              <w:bottom w:val="single" w:sz="8" w:space="0" w:color="152935"/>
              <w:right w:val="single" w:sz="8" w:space="0" w:color="E0E0E0"/>
            </w:tcBorders>
            <w:shd w:val="clear" w:color="auto" w:fill="FFFFFF"/>
          </w:tcPr>
          <w:p w14:paraId="6FAC8D4E" w14:textId="77777777" w:rsidR="00662AC1" w:rsidRPr="00662AC1" w:rsidRDefault="00662AC1" w:rsidP="0079186C">
            <w:pPr>
              <w:autoSpaceDE w:val="0"/>
              <w:autoSpaceDN w:val="0"/>
              <w:adjustRightInd w:val="0"/>
              <w:spacing w:after="0" w:line="240" w:lineRule="auto"/>
              <w:ind w:left="60" w:right="60"/>
              <w:jc w:val="right"/>
              <w:rPr>
                <w:rFonts w:ascii="Arial" w:hAnsi="Arial" w:cs="Arial"/>
                <w:color w:val="010205"/>
                <w:sz w:val="18"/>
                <w:szCs w:val="18"/>
              </w:rPr>
            </w:pPr>
            <w:r w:rsidRPr="00662AC1">
              <w:rPr>
                <w:rFonts w:ascii="Arial" w:hAnsi="Arial" w:cs="Arial"/>
                <w:color w:val="010205"/>
                <w:sz w:val="18"/>
                <w:szCs w:val="18"/>
              </w:rPr>
              <w:t>1.644</w:t>
            </w:r>
          </w:p>
        </w:tc>
        <w:tc>
          <w:tcPr>
            <w:tcW w:w="850" w:type="dxa"/>
            <w:tcBorders>
              <w:top w:val="single" w:sz="8" w:space="0" w:color="152935"/>
              <w:left w:val="single" w:sz="8" w:space="0" w:color="E0E0E0"/>
              <w:bottom w:val="single" w:sz="8" w:space="0" w:color="152935"/>
              <w:right w:val="nil"/>
            </w:tcBorders>
            <w:shd w:val="clear" w:color="auto" w:fill="FFFFFF"/>
          </w:tcPr>
          <w:p w14:paraId="49B5E233" w14:textId="77777777" w:rsidR="00662AC1" w:rsidRPr="00662AC1" w:rsidRDefault="00662AC1" w:rsidP="0079186C">
            <w:pPr>
              <w:autoSpaceDE w:val="0"/>
              <w:autoSpaceDN w:val="0"/>
              <w:adjustRightInd w:val="0"/>
              <w:spacing w:after="0" w:line="240" w:lineRule="auto"/>
              <w:ind w:left="60" w:right="60"/>
              <w:jc w:val="right"/>
              <w:rPr>
                <w:rFonts w:ascii="Arial" w:hAnsi="Arial" w:cs="Arial"/>
                <w:color w:val="010205"/>
                <w:sz w:val="18"/>
                <w:szCs w:val="18"/>
              </w:rPr>
            </w:pPr>
            <w:r w:rsidRPr="00662AC1">
              <w:rPr>
                <w:rFonts w:ascii="Arial" w:hAnsi="Arial" w:cs="Arial"/>
                <w:color w:val="010205"/>
                <w:sz w:val="18"/>
                <w:szCs w:val="18"/>
              </w:rPr>
              <w:t>2.060</w:t>
            </w:r>
          </w:p>
        </w:tc>
      </w:tr>
      <w:tr w:rsidR="00662AC1" w:rsidRPr="00662AC1" w14:paraId="5526E3DB" w14:textId="77777777" w:rsidTr="00942B28">
        <w:trPr>
          <w:cantSplit/>
        </w:trPr>
        <w:tc>
          <w:tcPr>
            <w:tcW w:w="5245" w:type="dxa"/>
            <w:gridSpan w:val="6"/>
            <w:tcBorders>
              <w:top w:val="nil"/>
              <w:left w:val="nil"/>
              <w:bottom w:val="nil"/>
              <w:right w:val="nil"/>
            </w:tcBorders>
            <w:shd w:val="clear" w:color="auto" w:fill="FFFFFF"/>
          </w:tcPr>
          <w:p w14:paraId="3F87BB3D" w14:textId="77777777" w:rsidR="00662AC1" w:rsidRPr="00662AC1" w:rsidRDefault="00662AC1" w:rsidP="0079186C">
            <w:pPr>
              <w:autoSpaceDE w:val="0"/>
              <w:autoSpaceDN w:val="0"/>
              <w:adjustRightInd w:val="0"/>
              <w:spacing w:after="0" w:line="240" w:lineRule="auto"/>
              <w:ind w:left="60" w:right="60"/>
              <w:rPr>
                <w:rFonts w:ascii="Arial" w:hAnsi="Arial" w:cs="Arial"/>
                <w:color w:val="010205"/>
                <w:sz w:val="18"/>
                <w:szCs w:val="18"/>
              </w:rPr>
            </w:pPr>
            <w:r w:rsidRPr="00662AC1">
              <w:rPr>
                <w:rFonts w:ascii="Arial" w:hAnsi="Arial" w:cs="Arial"/>
                <w:color w:val="010205"/>
                <w:sz w:val="18"/>
                <w:szCs w:val="18"/>
              </w:rPr>
              <w:t>a. Predictors: (Constant), X3, X2, X1</w:t>
            </w:r>
          </w:p>
        </w:tc>
      </w:tr>
      <w:tr w:rsidR="00662AC1" w:rsidRPr="00662AC1" w14:paraId="33CF2B37" w14:textId="77777777" w:rsidTr="00942B28">
        <w:trPr>
          <w:cantSplit/>
        </w:trPr>
        <w:tc>
          <w:tcPr>
            <w:tcW w:w="5245" w:type="dxa"/>
            <w:gridSpan w:val="6"/>
            <w:tcBorders>
              <w:top w:val="nil"/>
              <w:left w:val="nil"/>
              <w:bottom w:val="nil"/>
              <w:right w:val="nil"/>
            </w:tcBorders>
            <w:shd w:val="clear" w:color="auto" w:fill="FFFFFF"/>
          </w:tcPr>
          <w:p w14:paraId="50003A73" w14:textId="77777777" w:rsidR="00662AC1" w:rsidRPr="00662AC1" w:rsidRDefault="00662AC1" w:rsidP="0079186C">
            <w:pPr>
              <w:autoSpaceDE w:val="0"/>
              <w:autoSpaceDN w:val="0"/>
              <w:adjustRightInd w:val="0"/>
              <w:spacing w:after="0" w:line="240" w:lineRule="auto"/>
              <w:ind w:left="60" w:right="60"/>
              <w:rPr>
                <w:rFonts w:ascii="Arial" w:hAnsi="Arial" w:cs="Arial"/>
                <w:color w:val="010205"/>
                <w:sz w:val="18"/>
                <w:szCs w:val="18"/>
              </w:rPr>
            </w:pPr>
            <w:r w:rsidRPr="00662AC1">
              <w:rPr>
                <w:rFonts w:ascii="Arial" w:hAnsi="Arial" w:cs="Arial"/>
                <w:color w:val="010205"/>
                <w:sz w:val="18"/>
                <w:szCs w:val="18"/>
              </w:rPr>
              <w:t>b. Dependent Variable: Y</w:t>
            </w:r>
          </w:p>
        </w:tc>
      </w:tr>
    </w:tbl>
    <w:p w14:paraId="582E0880" w14:textId="218671D7" w:rsidR="00662AC1" w:rsidRDefault="00662AC1" w:rsidP="0079186C">
      <w:pPr>
        <w:tabs>
          <w:tab w:val="left" w:pos="1415"/>
        </w:tabs>
        <w:spacing w:after="0" w:line="240" w:lineRule="auto"/>
        <w:ind w:firstLine="567"/>
        <w:jc w:val="both"/>
        <w:rPr>
          <w:rFonts w:ascii="Times New Roman" w:hAnsi="Times New Roman" w:cs="Times New Roman"/>
        </w:rPr>
      </w:pPr>
      <w:r w:rsidRPr="00A5189B">
        <w:rPr>
          <w:rFonts w:ascii="Times New Roman" w:hAnsi="Times New Roman" w:cs="Times New Roman"/>
        </w:rPr>
        <w:t xml:space="preserve">Berdasarkan tabel diatas, dapat diketahui nilai koefisien determinasi </w:t>
      </w:r>
      <w:r w:rsidRPr="00A5189B">
        <w:rPr>
          <w:rFonts w:ascii="Times New Roman" w:hAnsi="Times New Roman" w:cs="Times New Roman"/>
          <w:i/>
          <w:iCs/>
        </w:rPr>
        <w:t>(Adjusted R Square)</w:t>
      </w:r>
      <w:r w:rsidRPr="00A5189B">
        <w:rPr>
          <w:rFonts w:ascii="Times New Roman" w:hAnsi="Times New Roman" w:cs="Times New Roman"/>
        </w:rPr>
        <w:t xml:space="preserve"> sebesar 0.858. Hasil ini mengindikasikan bahwa lite</w:t>
      </w:r>
      <w:r>
        <w:rPr>
          <w:rFonts w:ascii="Times New Roman" w:hAnsi="Times New Roman" w:cs="Times New Roman"/>
        </w:rPr>
        <w:t>ras</w:t>
      </w:r>
      <w:r w:rsidRPr="00A5189B">
        <w:rPr>
          <w:rFonts w:ascii="Times New Roman" w:hAnsi="Times New Roman" w:cs="Times New Roman"/>
        </w:rPr>
        <w:t>i pajak (X1), digitalisasi pelayanan (X2), sanksi perpajakan (X3) memiliki pengaruh positif dan signifikan terhadap kepatuhan wajib pajak kendaraan bermotor (Y) di UPTB Samsat Palembang IV sebesar 85</w:t>
      </w:r>
      <w:r>
        <w:rPr>
          <w:rFonts w:ascii="Times New Roman" w:hAnsi="Times New Roman" w:cs="Times New Roman"/>
        </w:rPr>
        <w:t>,8</w:t>
      </w:r>
      <w:r w:rsidRPr="00A5189B">
        <w:rPr>
          <w:rFonts w:ascii="Times New Roman" w:hAnsi="Times New Roman" w:cs="Times New Roman"/>
        </w:rPr>
        <w:t>% sedangkan sisanya</w:t>
      </w:r>
      <w:r w:rsidRPr="008F2BFE">
        <w:t xml:space="preserve"> </w:t>
      </w:r>
      <w:r w:rsidRPr="008F2BFE">
        <w:rPr>
          <w:rFonts w:ascii="Times New Roman" w:hAnsi="Times New Roman" w:cs="Times New Roman"/>
        </w:rPr>
        <w:t>14,2%</w:t>
      </w:r>
      <w:r>
        <w:rPr>
          <w:rFonts w:ascii="Times New Roman" w:hAnsi="Times New Roman" w:cs="Times New Roman"/>
        </w:rPr>
        <w:t xml:space="preserve"> </w:t>
      </w:r>
      <w:r w:rsidRPr="00A5189B">
        <w:rPr>
          <w:rFonts w:ascii="Times New Roman" w:hAnsi="Times New Roman" w:cs="Times New Roman"/>
        </w:rPr>
        <w:t>dipengaruhi oleh fa</w:t>
      </w:r>
      <w:r>
        <w:rPr>
          <w:rFonts w:ascii="Times New Roman" w:hAnsi="Times New Roman" w:cs="Times New Roman"/>
        </w:rPr>
        <w:t>ktor</w:t>
      </w:r>
      <w:r w:rsidRPr="00A5189B">
        <w:rPr>
          <w:rFonts w:ascii="Times New Roman" w:hAnsi="Times New Roman" w:cs="Times New Roman"/>
        </w:rPr>
        <w:t xml:space="preserve">-faktor lain yang tidak dimasukkan dalam model penelitian ini. </w:t>
      </w:r>
    </w:p>
    <w:p w14:paraId="40C432F8" w14:textId="77777777" w:rsidR="00FC3553" w:rsidRDefault="00FC3553" w:rsidP="0079186C">
      <w:pPr>
        <w:tabs>
          <w:tab w:val="left" w:pos="1415"/>
        </w:tabs>
        <w:spacing w:after="0" w:line="240" w:lineRule="auto"/>
        <w:jc w:val="both"/>
        <w:rPr>
          <w:rFonts w:ascii="Times New Roman" w:hAnsi="Times New Roman" w:cs="Times New Roman"/>
        </w:rPr>
      </w:pPr>
    </w:p>
    <w:p w14:paraId="6784155C" w14:textId="39282293" w:rsidR="00FC3553" w:rsidRDefault="00FC3553" w:rsidP="0079186C">
      <w:pPr>
        <w:tabs>
          <w:tab w:val="left" w:pos="1415"/>
        </w:tabs>
        <w:spacing w:after="0" w:line="240" w:lineRule="auto"/>
        <w:jc w:val="both"/>
        <w:rPr>
          <w:rFonts w:ascii="Times New Roman" w:hAnsi="Times New Roman" w:cs="Times New Roman"/>
          <w:b/>
          <w:bCs/>
        </w:rPr>
      </w:pPr>
      <w:r>
        <w:rPr>
          <w:rFonts w:ascii="Times New Roman" w:hAnsi="Times New Roman" w:cs="Times New Roman"/>
          <w:b/>
          <w:bCs/>
        </w:rPr>
        <w:t>PEMBAHASAN</w:t>
      </w:r>
    </w:p>
    <w:p w14:paraId="04430582" w14:textId="77777777" w:rsidR="00FC3553" w:rsidRDefault="00FC3553" w:rsidP="0079186C">
      <w:pPr>
        <w:tabs>
          <w:tab w:val="left" w:pos="1415"/>
        </w:tabs>
        <w:spacing w:after="0" w:line="240" w:lineRule="auto"/>
        <w:jc w:val="both"/>
        <w:rPr>
          <w:rFonts w:ascii="Times New Roman" w:hAnsi="Times New Roman" w:cs="Times New Roman"/>
          <w:b/>
          <w:bCs/>
        </w:rPr>
      </w:pPr>
    </w:p>
    <w:p w14:paraId="3C52D549" w14:textId="77777777" w:rsidR="00FC3553" w:rsidRDefault="00FC3553" w:rsidP="0079186C">
      <w:pPr>
        <w:spacing w:after="120" w:line="240" w:lineRule="auto"/>
        <w:jc w:val="both"/>
        <w:rPr>
          <w:rFonts w:ascii="Times New Roman" w:hAnsi="Times New Roman" w:cs="Times New Roman"/>
          <w:b/>
          <w:bCs/>
        </w:rPr>
      </w:pPr>
      <w:r w:rsidRPr="00FC3553">
        <w:rPr>
          <w:rFonts w:ascii="Times New Roman" w:hAnsi="Times New Roman" w:cs="Times New Roman"/>
          <w:b/>
          <w:bCs/>
        </w:rPr>
        <w:t>Pengaruh Literasi Pajak Digitalisasi Pelayanan Dan Sanksi Perpajakan Terhadap Wajib Pajak Kendaraan Bermotor Di UPTB Samsat Palembang lV</w:t>
      </w:r>
    </w:p>
    <w:p w14:paraId="5226501A" w14:textId="20BCFC8D" w:rsidR="00FC3553" w:rsidRPr="00FC3553" w:rsidRDefault="00FC3553" w:rsidP="0079186C">
      <w:pPr>
        <w:spacing w:after="0" w:line="240" w:lineRule="auto"/>
        <w:ind w:firstLine="284"/>
        <w:jc w:val="both"/>
        <w:rPr>
          <w:rFonts w:ascii="Times New Roman" w:hAnsi="Times New Roman" w:cs="Times New Roman"/>
        </w:rPr>
      </w:pPr>
      <w:r w:rsidRPr="00FC3553">
        <w:rPr>
          <w:rFonts w:ascii="Times New Roman" w:hAnsi="Times New Roman" w:cs="Times New Roman"/>
        </w:rPr>
        <w:t xml:space="preserve">Berdasarkan hasil uji simultan (uji F), diperoleh bahwa Literasi Pajak, Digitalisasi </w:t>
      </w:r>
      <w:r w:rsidRPr="00FC3553">
        <w:rPr>
          <w:rFonts w:ascii="Times New Roman" w:hAnsi="Times New Roman" w:cs="Times New Roman"/>
        </w:rPr>
        <w:lastRenderedPageBreak/>
        <w:t xml:space="preserve">Pelayanan, dan Sanksi Perpajakan secara simultan berpengaruh terhadap Kepatuhan Wajib Pajak Kendaraan Bermotor di UPTB Samsat Palembang IV. Temuan ini sejalan dengan Teori Atribusi, yang menjelaskan bahwa kepatuhan dipengaruhi oleh faktor internal, yaitu literasi pajak, serta faktor eksternal berupa digitalisasi pelayanan dan sanksi perpajakan. Hasil ini juga didukung oleh </w:t>
      </w:r>
      <w:r w:rsidRPr="00FC3553">
        <w:rPr>
          <w:rFonts w:ascii="Times New Roman" w:hAnsi="Times New Roman" w:cs="Times New Roman"/>
          <w:i/>
          <w:iCs/>
        </w:rPr>
        <w:t>Theory of Planned Behavior</w:t>
      </w:r>
      <w:r w:rsidRPr="00FC3553">
        <w:rPr>
          <w:rFonts w:ascii="Times New Roman" w:hAnsi="Times New Roman" w:cs="Times New Roman"/>
        </w:rPr>
        <w:t xml:space="preserve"> (TPB) yang menyatakan bahwa pengetahuan, kemudahan layanan, dan kontrol perilaku dapat meningkatkan niat wajib pajak untuk memenuhi kewajiban perpajakannya.</w:t>
      </w:r>
    </w:p>
    <w:p w14:paraId="78FEA3C7" w14:textId="37BD9A82" w:rsidR="00FC3553" w:rsidRPr="00FC3553" w:rsidRDefault="00FC3553" w:rsidP="0079186C">
      <w:pPr>
        <w:spacing w:after="0" w:line="240" w:lineRule="auto"/>
        <w:ind w:firstLine="284"/>
        <w:jc w:val="both"/>
        <w:rPr>
          <w:rFonts w:ascii="Times New Roman" w:hAnsi="Times New Roman" w:cs="Times New Roman"/>
        </w:rPr>
      </w:pPr>
      <w:r w:rsidRPr="00FC3553">
        <w:rPr>
          <w:rFonts w:ascii="Times New Roman" w:hAnsi="Times New Roman" w:cs="Times New Roman"/>
        </w:rPr>
        <w:t xml:space="preserve">Hasil penelitian ini konsisten dengan penelitian </w:t>
      </w:r>
      <w:r w:rsidR="0009429B" w:rsidRPr="0009429B">
        <w:rPr>
          <w:rFonts w:ascii="Times New Roman" w:hAnsi="Times New Roman" w:cs="Times New Roman"/>
        </w:rPr>
        <w:t>(</w:t>
      </w:r>
      <w:r w:rsidRPr="0009429B">
        <w:rPr>
          <w:rFonts w:ascii="Times New Roman" w:hAnsi="Times New Roman" w:cs="Times New Roman"/>
        </w:rPr>
        <w:t>Aini et al.</w:t>
      </w:r>
      <w:r w:rsidR="0009429B">
        <w:rPr>
          <w:rFonts w:ascii="Times New Roman" w:hAnsi="Times New Roman" w:cs="Times New Roman"/>
        </w:rPr>
        <w:t xml:space="preserve">, </w:t>
      </w:r>
      <w:r w:rsidRPr="0009429B">
        <w:rPr>
          <w:rFonts w:ascii="Times New Roman" w:hAnsi="Times New Roman" w:cs="Times New Roman"/>
        </w:rPr>
        <w:t>2025)</w:t>
      </w:r>
      <w:r w:rsidRPr="00FC3553">
        <w:rPr>
          <w:rFonts w:ascii="Times New Roman" w:hAnsi="Times New Roman" w:cs="Times New Roman"/>
        </w:rPr>
        <w:t xml:space="preserve"> yang menunjukkan bahwa literasi pajak dan digitalisasi pajak berpengaruh positif terhadap kepatuhan wajib pajak, serta penelitian </w:t>
      </w:r>
      <w:r w:rsidR="0009429B" w:rsidRPr="0009429B">
        <w:rPr>
          <w:rFonts w:ascii="Times New Roman" w:hAnsi="Times New Roman" w:cs="Times New Roman"/>
        </w:rPr>
        <w:t>(</w:t>
      </w:r>
      <w:r w:rsidRPr="0009429B">
        <w:rPr>
          <w:rFonts w:ascii="Times New Roman" w:hAnsi="Times New Roman" w:cs="Times New Roman"/>
        </w:rPr>
        <w:t xml:space="preserve">Tapun </w:t>
      </w:r>
      <w:r w:rsidR="00942B28">
        <w:rPr>
          <w:rFonts w:ascii="Times New Roman" w:hAnsi="Times New Roman" w:cs="Times New Roman"/>
        </w:rPr>
        <w:t>&amp;</w:t>
      </w:r>
      <w:r w:rsidRPr="0009429B">
        <w:rPr>
          <w:rFonts w:ascii="Times New Roman" w:hAnsi="Times New Roman" w:cs="Times New Roman"/>
        </w:rPr>
        <w:t xml:space="preserve"> Husda</w:t>
      </w:r>
      <w:r w:rsidR="0009429B" w:rsidRPr="0009429B">
        <w:rPr>
          <w:rFonts w:ascii="Times New Roman" w:hAnsi="Times New Roman" w:cs="Times New Roman"/>
        </w:rPr>
        <w:t>,</w:t>
      </w:r>
      <w:r w:rsidRPr="0009429B">
        <w:rPr>
          <w:rFonts w:ascii="Times New Roman" w:hAnsi="Times New Roman" w:cs="Times New Roman"/>
        </w:rPr>
        <w:t xml:space="preserve"> 2024)</w:t>
      </w:r>
      <w:r w:rsidRPr="00FC3553">
        <w:rPr>
          <w:rFonts w:ascii="Times New Roman" w:hAnsi="Times New Roman" w:cs="Times New Roman"/>
        </w:rPr>
        <w:t xml:space="preserve"> yang menemukan bahwa penerapan E-SAMSAT dan sanksi perpajakan secara simultan meningkatkan kepatuhan wajib pajak kendaraan bermotor. Temuan tersebut memperkuat bahwa peningkatan literasi, optimalisasi layanan digital, dan penerapan sanksi yang efektif dapat meningkatkan kepatuhan wajib pajak.</w:t>
      </w:r>
    </w:p>
    <w:p w14:paraId="6DF5958A" w14:textId="77777777" w:rsidR="00FC3553" w:rsidRDefault="00FC3553" w:rsidP="0079186C">
      <w:pPr>
        <w:spacing w:after="0" w:line="240" w:lineRule="auto"/>
        <w:jc w:val="both"/>
        <w:rPr>
          <w:rFonts w:ascii="Times New Roman" w:hAnsi="Times New Roman" w:cs="Times New Roman"/>
        </w:rPr>
      </w:pPr>
    </w:p>
    <w:p w14:paraId="38682ADB" w14:textId="77777777" w:rsidR="00FC3553" w:rsidRDefault="00FC3553" w:rsidP="0079186C">
      <w:pPr>
        <w:spacing w:after="120" w:line="240" w:lineRule="auto"/>
        <w:jc w:val="both"/>
        <w:rPr>
          <w:rFonts w:ascii="Times New Roman" w:hAnsi="Times New Roman" w:cs="Times New Roman"/>
          <w:b/>
          <w:bCs/>
        </w:rPr>
      </w:pPr>
      <w:r w:rsidRPr="00FC3553">
        <w:rPr>
          <w:rFonts w:ascii="Times New Roman" w:hAnsi="Times New Roman" w:cs="Times New Roman"/>
          <w:b/>
          <w:bCs/>
        </w:rPr>
        <w:t>Pengaruh Literasi Pajak terhadap Kepatuhan Wajib Pajak Kendaraan Bermotor di UPTB Samsat Palembang IV</w:t>
      </w:r>
    </w:p>
    <w:p w14:paraId="402AE637" w14:textId="4CE5A377" w:rsidR="00FC3553" w:rsidRPr="00FC3553" w:rsidRDefault="00FC3553" w:rsidP="0079186C">
      <w:pPr>
        <w:spacing w:after="0" w:line="240" w:lineRule="auto"/>
        <w:jc w:val="both"/>
        <w:rPr>
          <w:rFonts w:ascii="Times New Roman" w:hAnsi="Times New Roman" w:cs="Times New Roman"/>
        </w:rPr>
      </w:pPr>
      <w:r w:rsidRPr="00FC3553">
        <w:rPr>
          <w:rFonts w:ascii="Times New Roman" w:hAnsi="Times New Roman" w:cs="Times New Roman"/>
        </w:rPr>
        <w:t xml:space="preserve">Berdasarkan hasil uji t, diperoleh </w:t>
      </w:r>
      <w:r w:rsidR="00DB06B4">
        <w:rPr>
          <w:rFonts w:ascii="Times New Roman" w:hAnsi="Times New Roman" w:cs="Times New Roman"/>
        </w:rPr>
        <w:t>bahwa</w:t>
      </w:r>
      <w:r w:rsidRPr="00FC3553">
        <w:rPr>
          <w:rFonts w:ascii="Times New Roman" w:hAnsi="Times New Roman" w:cs="Times New Roman"/>
        </w:rPr>
        <w:t xml:space="preserve"> literasi pajak berpengaruh terhadap kepatuhan wajib pajak kendaraan bermotor di UPTB Samsat Palembang IV. Temuan ini sejalan dengan Teori Atribusi, yang menjelaskan bahwa literasi pajak sebagai faktor internal mampu meningkatkan pemahaman, kesadaran, dan tanggung jawab wajib pajak dalam memenuhi kewajiban perpajakannya. Hasil ini juga didukung oleh </w:t>
      </w:r>
      <w:r w:rsidRPr="00FC3553">
        <w:rPr>
          <w:rFonts w:ascii="Times New Roman" w:hAnsi="Times New Roman" w:cs="Times New Roman"/>
          <w:i/>
          <w:iCs/>
        </w:rPr>
        <w:t>Theory of Planned Behavior</w:t>
      </w:r>
      <w:r w:rsidRPr="00FC3553">
        <w:rPr>
          <w:rFonts w:ascii="Times New Roman" w:hAnsi="Times New Roman" w:cs="Times New Roman"/>
        </w:rPr>
        <w:t xml:space="preserve"> (TPB) yang menyatakan bahwa pengetahuan yang baik dapat membentuk sikap positif dan mendorong kepatuhan wajib pajak.</w:t>
      </w:r>
    </w:p>
    <w:p w14:paraId="48CEA9B7" w14:textId="33ED7024" w:rsidR="00FC3553" w:rsidRDefault="00FC3553" w:rsidP="0079186C">
      <w:pPr>
        <w:spacing w:after="0" w:line="240" w:lineRule="auto"/>
        <w:ind w:firstLine="284"/>
        <w:jc w:val="both"/>
        <w:rPr>
          <w:rFonts w:ascii="Times New Roman" w:hAnsi="Times New Roman" w:cs="Times New Roman"/>
        </w:rPr>
      </w:pPr>
      <w:r w:rsidRPr="00FC3553">
        <w:rPr>
          <w:rFonts w:ascii="Times New Roman" w:hAnsi="Times New Roman" w:cs="Times New Roman"/>
        </w:rPr>
        <w:t xml:space="preserve">Hasil penelitian ini konsisten dengan </w:t>
      </w:r>
      <w:r w:rsidRPr="0009429B">
        <w:rPr>
          <w:rFonts w:ascii="Times New Roman" w:hAnsi="Times New Roman" w:cs="Times New Roman"/>
        </w:rPr>
        <w:t xml:space="preserve">penelitian </w:t>
      </w:r>
      <w:r w:rsidR="0009429B" w:rsidRPr="0009429B">
        <w:rPr>
          <w:rFonts w:ascii="Times New Roman" w:hAnsi="Times New Roman" w:cs="Times New Roman"/>
        </w:rPr>
        <w:t>(</w:t>
      </w:r>
      <w:r w:rsidRPr="0009429B">
        <w:rPr>
          <w:rFonts w:ascii="Times New Roman" w:hAnsi="Times New Roman" w:cs="Times New Roman"/>
        </w:rPr>
        <w:t xml:space="preserve">Carolina </w:t>
      </w:r>
      <w:r w:rsidR="00942B28">
        <w:rPr>
          <w:rFonts w:ascii="Times New Roman" w:hAnsi="Times New Roman" w:cs="Times New Roman"/>
        </w:rPr>
        <w:t>&amp;</w:t>
      </w:r>
      <w:r w:rsidRPr="0009429B">
        <w:rPr>
          <w:rFonts w:ascii="Times New Roman" w:hAnsi="Times New Roman" w:cs="Times New Roman"/>
        </w:rPr>
        <w:t xml:space="preserve"> Budiman</w:t>
      </w:r>
      <w:r w:rsidR="0009429B" w:rsidRPr="0009429B">
        <w:rPr>
          <w:rFonts w:ascii="Times New Roman" w:hAnsi="Times New Roman" w:cs="Times New Roman"/>
        </w:rPr>
        <w:t xml:space="preserve">, </w:t>
      </w:r>
      <w:r w:rsidRPr="0009429B">
        <w:rPr>
          <w:rFonts w:ascii="Times New Roman" w:hAnsi="Times New Roman" w:cs="Times New Roman"/>
        </w:rPr>
        <w:t xml:space="preserve">2024) serta </w:t>
      </w:r>
      <w:r w:rsidR="0009429B" w:rsidRPr="0009429B">
        <w:rPr>
          <w:rFonts w:ascii="Times New Roman" w:hAnsi="Times New Roman" w:cs="Times New Roman"/>
        </w:rPr>
        <w:t>(</w:t>
      </w:r>
      <w:r w:rsidRPr="0009429B">
        <w:rPr>
          <w:rFonts w:ascii="Times New Roman" w:hAnsi="Times New Roman" w:cs="Times New Roman"/>
        </w:rPr>
        <w:t>Kharim</w:t>
      </w:r>
      <w:r w:rsidR="0009429B" w:rsidRPr="0009429B">
        <w:rPr>
          <w:rFonts w:ascii="Times New Roman" w:hAnsi="Times New Roman" w:cs="Times New Roman"/>
        </w:rPr>
        <w:t>,</w:t>
      </w:r>
      <w:r w:rsidRPr="0009429B">
        <w:rPr>
          <w:rFonts w:ascii="Times New Roman" w:hAnsi="Times New Roman" w:cs="Times New Roman"/>
        </w:rPr>
        <w:t xml:space="preserve"> 2025)</w:t>
      </w:r>
      <w:r w:rsidRPr="00FC3553">
        <w:rPr>
          <w:rFonts w:ascii="Times New Roman" w:hAnsi="Times New Roman" w:cs="Times New Roman"/>
        </w:rPr>
        <w:t xml:space="preserve"> yang menyatakan bahwa pengetahuan atau literasi pajak berpengaruh positif terhadap kepatuhan wajib pajak kendaraan bermotor. Namun, hasil ini berbeda dengan </w:t>
      </w:r>
      <w:r w:rsidR="0009429B" w:rsidRPr="0009429B">
        <w:rPr>
          <w:rFonts w:ascii="Times New Roman" w:hAnsi="Times New Roman" w:cs="Times New Roman"/>
        </w:rPr>
        <w:t>(</w:t>
      </w:r>
      <w:r w:rsidRPr="0009429B">
        <w:rPr>
          <w:rFonts w:ascii="Times New Roman" w:hAnsi="Times New Roman" w:cs="Times New Roman"/>
        </w:rPr>
        <w:t xml:space="preserve">Fuad </w:t>
      </w:r>
      <w:r w:rsidR="00942B28">
        <w:rPr>
          <w:rFonts w:ascii="Times New Roman" w:hAnsi="Times New Roman" w:cs="Times New Roman"/>
        </w:rPr>
        <w:t>&amp;</w:t>
      </w:r>
      <w:r w:rsidRPr="0009429B">
        <w:rPr>
          <w:rFonts w:ascii="Times New Roman" w:hAnsi="Times New Roman" w:cs="Times New Roman"/>
        </w:rPr>
        <w:t xml:space="preserve"> Hidayat</w:t>
      </w:r>
      <w:r w:rsidR="0009429B">
        <w:rPr>
          <w:rFonts w:ascii="Times New Roman" w:hAnsi="Times New Roman" w:cs="Times New Roman"/>
        </w:rPr>
        <w:t>,</w:t>
      </w:r>
      <w:r w:rsidRPr="0009429B">
        <w:rPr>
          <w:rFonts w:ascii="Times New Roman" w:hAnsi="Times New Roman" w:cs="Times New Roman"/>
        </w:rPr>
        <w:t xml:space="preserve"> 2023</w:t>
      </w:r>
      <w:r w:rsidRPr="00FC3553">
        <w:rPr>
          <w:rFonts w:ascii="Times New Roman" w:hAnsi="Times New Roman" w:cs="Times New Roman"/>
        </w:rPr>
        <w:t xml:space="preserve">) yang menemukan bahwa pengetahuan pajak tidak </w:t>
      </w:r>
      <w:r w:rsidRPr="00FC3553">
        <w:rPr>
          <w:rFonts w:ascii="Times New Roman" w:hAnsi="Times New Roman" w:cs="Times New Roman"/>
        </w:rPr>
        <w:t>berpengaruh terhadap kepatuhan wajib pajak. Perbedaan tersebut diduga dipengaruhi oleh karakteristik responden, lokasi penelitian, dan kondisi sosial ekonomi yang berbeda.</w:t>
      </w:r>
    </w:p>
    <w:p w14:paraId="0E5D82E3" w14:textId="77777777" w:rsidR="00FC3553" w:rsidRDefault="00FC3553" w:rsidP="0079186C">
      <w:pPr>
        <w:spacing w:after="0" w:line="240" w:lineRule="auto"/>
        <w:jc w:val="both"/>
        <w:rPr>
          <w:rFonts w:ascii="Times New Roman" w:hAnsi="Times New Roman" w:cs="Times New Roman"/>
        </w:rPr>
      </w:pPr>
    </w:p>
    <w:p w14:paraId="3CF60F84" w14:textId="77777777" w:rsidR="00FD2C26" w:rsidRDefault="00FD2C26" w:rsidP="0079186C">
      <w:pPr>
        <w:spacing w:line="240" w:lineRule="auto"/>
        <w:jc w:val="both"/>
        <w:rPr>
          <w:rFonts w:ascii="Times New Roman" w:hAnsi="Times New Roman" w:cs="Times New Roman"/>
          <w:b/>
          <w:bCs/>
        </w:rPr>
      </w:pPr>
      <w:r w:rsidRPr="00FD2C26">
        <w:rPr>
          <w:rFonts w:ascii="Times New Roman" w:hAnsi="Times New Roman" w:cs="Times New Roman"/>
          <w:b/>
          <w:bCs/>
        </w:rPr>
        <w:t>Pengaruh Digitalisasi Pelayanan terhadap Kepatuhan Wajib Pajak Kendaraan Bermotor di UPTB Samsat Palembang IV</w:t>
      </w:r>
    </w:p>
    <w:p w14:paraId="5AC103C6" w14:textId="69A49521" w:rsidR="00FD2C26" w:rsidRPr="00FD2C26" w:rsidRDefault="00FD2C26" w:rsidP="0079186C">
      <w:pPr>
        <w:spacing w:after="0" w:line="240" w:lineRule="auto"/>
        <w:ind w:firstLine="284"/>
        <w:jc w:val="both"/>
        <w:rPr>
          <w:rFonts w:ascii="Times New Roman" w:hAnsi="Times New Roman" w:cs="Times New Roman"/>
        </w:rPr>
      </w:pPr>
      <w:r w:rsidRPr="00FD2C26">
        <w:rPr>
          <w:rFonts w:ascii="Times New Roman" w:hAnsi="Times New Roman" w:cs="Times New Roman"/>
        </w:rPr>
        <w:t xml:space="preserve">Berdasarkan hasil uji t, diperoleh </w:t>
      </w:r>
      <w:r w:rsidR="00313BF2">
        <w:rPr>
          <w:rFonts w:ascii="Times New Roman" w:hAnsi="Times New Roman" w:cs="Times New Roman"/>
        </w:rPr>
        <w:t>bahwa</w:t>
      </w:r>
      <w:r w:rsidRPr="00FD2C26">
        <w:rPr>
          <w:rFonts w:ascii="Times New Roman" w:hAnsi="Times New Roman" w:cs="Times New Roman"/>
        </w:rPr>
        <w:t xml:space="preserve"> digitalisasi pelayanan tidak berpengaruh terhadap kepatuhan wajib pajak kendaraan bermotor di UPTB Samsat Palembang IV. Temuan ini menunjukkan bahwa layanan berbasis digital belum menjadi faktor utama yang mendorong kepatuhan wajib pajak. Menurut Teori Atribusi, digitalisasi pelayanan merupakan faktor eksternal, namun pengaruhnya belum optimal karena masih rendahnya pemanfaatan teknologi, kurangnya sosialisasi, serta kebiasaan masyarakat yang lebih memilih layanan secara langsung di kantor Samsat.</w:t>
      </w:r>
    </w:p>
    <w:p w14:paraId="39BAA264" w14:textId="0F7A46F3" w:rsidR="00FD2C26" w:rsidRDefault="00FD2C26" w:rsidP="0079186C">
      <w:pPr>
        <w:spacing w:after="0" w:line="240" w:lineRule="auto"/>
        <w:ind w:firstLine="284"/>
        <w:jc w:val="both"/>
        <w:rPr>
          <w:rFonts w:ascii="Times New Roman" w:hAnsi="Times New Roman" w:cs="Times New Roman"/>
        </w:rPr>
      </w:pPr>
      <w:r w:rsidRPr="00FD2C26">
        <w:rPr>
          <w:rFonts w:ascii="Times New Roman" w:hAnsi="Times New Roman" w:cs="Times New Roman"/>
        </w:rPr>
        <w:t xml:space="preserve">Hasil penelitian ini sejalan dengan </w:t>
      </w:r>
      <w:r w:rsidR="0009429B" w:rsidRPr="0009429B">
        <w:rPr>
          <w:rFonts w:ascii="Times New Roman" w:hAnsi="Times New Roman" w:cs="Times New Roman"/>
        </w:rPr>
        <w:t>(</w:t>
      </w:r>
      <w:r w:rsidRPr="0009429B">
        <w:rPr>
          <w:rFonts w:ascii="Times New Roman" w:hAnsi="Times New Roman" w:cs="Times New Roman"/>
        </w:rPr>
        <w:t xml:space="preserve">Sariyah </w:t>
      </w:r>
      <w:r w:rsidR="00942B28">
        <w:rPr>
          <w:rFonts w:ascii="Times New Roman" w:hAnsi="Times New Roman" w:cs="Times New Roman"/>
        </w:rPr>
        <w:t>&amp;</w:t>
      </w:r>
      <w:r w:rsidRPr="0009429B">
        <w:rPr>
          <w:rFonts w:ascii="Times New Roman" w:hAnsi="Times New Roman" w:cs="Times New Roman"/>
        </w:rPr>
        <w:t xml:space="preserve"> Susanti</w:t>
      </w:r>
      <w:r w:rsidR="0009429B">
        <w:rPr>
          <w:rFonts w:ascii="Times New Roman" w:hAnsi="Times New Roman" w:cs="Times New Roman"/>
        </w:rPr>
        <w:t>,</w:t>
      </w:r>
      <w:r w:rsidRPr="0009429B">
        <w:rPr>
          <w:rFonts w:ascii="Times New Roman" w:hAnsi="Times New Roman" w:cs="Times New Roman"/>
        </w:rPr>
        <w:t xml:space="preserve"> 2024)</w:t>
      </w:r>
      <w:r w:rsidRPr="00FD2C26">
        <w:rPr>
          <w:rFonts w:ascii="Times New Roman" w:hAnsi="Times New Roman" w:cs="Times New Roman"/>
        </w:rPr>
        <w:t xml:space="preserve"> yang menyatakan bahwa aplikasi SIGNAL tidak berpengaruh terhadap kepatuhan wajib pajak kendaraan bermotor. Namun, temuan ini berbeda dengan penelitian </w:t>
      </w:r>
      <w:r w:rsidR="0009429B" w:rsidRPr="0009429B">
        <w:rPr>
          <w:rFonts w:ascii="Times New Roman" w:hAnsi="Times New Roman" w:cs="Times New Roman"/>
        </w:rPr>
        <w:t>(</w:t>
      </w:r>
      <w:r w:rsidRPr="0009429B">
        <w:rPr>
          <w:rFonts w:ascii="Times New Roman" w:hAnsi="Times New Roman" w:cs="Times New Roman"/>
        </w:rPr>
        <w:t xml:space="preserve">Aryanti </w:t>
      </w:r>
      <w:r w:rsidR="00942B28">
        <w:rPr>
          <w:rFonts w:ascii="Times New Roman" w:hAnsi="Times New Roman" w:cs="Times New Roman"/>
        </w:rPr>
        <w:t>&amp;</w:t>
      </w:r>
      <w:r w:rsidRPr="0009429B">
        <w:rPr>
          <w:rFonts w:ascii="Times New Roman" w:hAnsi="Times New Roman" w:cs="Times New Roman"/>
        </w:rPr>
        <w:t xml:space="preserve"> Listiyawati</w:t>
      </w:r>
      <w:r w:rsidR="0009429B">
        <w:rPr>
          <w:rFonts w:ascii="Times New Roman" w:hAnsi="Times New Roman" w:cs="Times New Roman"/>
        </w:rPr>
        <w:t>,</w:t>
      </w:r>
      <w:r w:rsidRPr="0009429B">
        <w:rPr>
          <w:rFonts w:ascii="Times New Roman" w:hAnsi="Times New Roman" w:cs="Times New Roman"/>
        </w:rPr>
        <w:t xml:space="preserve"> 2025) serta </w:t>
      </w:r>
      <w:r w:rsidR="0009429B" w:rsidRPr="0009429B">
        <w:rPr>
          <w:rFonts w:ascii="Times New Roman" w:hAnsi="Times New Roman" w:cs="Times New Roman"/>
        </w:rPr>
        <w:t>(</w:t>
      </w:r>
      <w:r w:rsidRPr="0009429B">
        <w:rPr>
          <w:rFonts w:ascii="Times New Roman" w:hAnsi="Times New Roman" w:cs="Times New Roman"/>
        </w:rPr>
        <w:t xml:space="preserve">Mahbub </w:t>
      </w:r>
      <w:r w:rsidR="00942B28">
        <w:rPr>
          <w:rFonts w:ascii="Times New Roman" w:hAnsi="Times New Roman" w:cs="Times New Roman"/>
        </w:rPr>
        <w:t>&amp;</w:t>
      </w:r>
      <w:r w:rsidRPr="0009429B">
        <w:rPr>
          <w:rFonts w:ascii="Times New Roman" w:hAnsi="Times New Roman" w:cs="Times New Roman"/>
        </w:rPr>
        <w:t xml:space="preserve"> Purnamasari</w:t>
      </w:r>
      <w:r w:rsidR="0009429B">
        <w:rPr>
          <w:rFonts w:ascii="Times New Roman" w:hAnsi="Times New Roman" w:cs="Times New Roman"/>
        </w:rPr>
        <w:t xml:space="preserve">, </w:t>
      </w:r>
      <w:r w:rsidRPr="0009429B">
        <w:rPr>
          <w:rFonts w:ascii="Times New Roman" w:hAnsi="Times New Roman" w:cs="Times New Roman"/>
        </w:rPr>
        <w:t>2026)</w:t>
      </w:r>
      <w:r w:rsidRPr="00FD2C26">
        <w:rPr>
          <w:rFonts w:ascii="Times New Roman" w:hAnsi="Times New Roman" w:cs="Times New Roman"/>
        </w:rPr>
        <w:t xml:space="preserve"> yang menemukan bahwa layanan digital seperti Samsat Online dan E-Samsat berpengaruh positif terhadap kepatuhan wajib pajak. Perbedaan hasil tersebut diduga dipengaruhi oleh tingkat pemanfaatan layanan digital dan karakteristik wajib pajak pada masing-masing daerah penelitian.</w:t>
      </w:r>
    </w:p>
    <w:p w14:paraId="5AA47029" w14:textId="77777777" w:rsidR="00FD2C26" w:rsidRDefault="00FD2C26" w:rsidP="0079186C">
      <w:pPr>
        <w:spacing w:after="0" w:line="240" w:lineRule="auto"/>
        <w:jc w:val="both"/>
        <w:rPr>
          <w:rFonts w:ascii="Times New Roman" w:hAnsi="Times New Roman" w:cs="Times New Roman"/>
        </w:rPr>
      </w:pPr>
    </w:p>
    <w:p w14:paraId="2A31C7C5" w14:textId="77777777" w:rsidR="00FD2C26" w:rsidRDefault="00FD2C26" w:rsidP="0079186C">
      <w:pPr>
        <w:spacing w:after="120" w:line="240" w:lineRule="auto"/>
        <w:jc w:val="both"/>
        <w:rPr>
          <w:rFonts w:ascii="Times New Roman" w:hAnsi="Times New Roman" w:cs="Times New Roman"/>
          <w:b/>
          <w:bCs/>
        </w:rPr>
      </w:pPr>
      <w:r w:rsidRPr="00FD2C26">
        <w:rPr>
          <w:rFonts w:ascii="Times New Roman" w:hAnsi="Times New Roman" w:cs="Times New Roman"/>
          <w:b/>
          <w:bCs/>
        </w:rPr>
        <w:t>Pengaruh Sanksi Perpajakan terhadap Kepatuhan Wajib Pajak Kendaraan Bermotor di UPTB Samsat Palembang IV</w:t>
      </w:r>
    </w:p>
    <w:p w14:paraId="405CCA54" w14:textId="2F185A45" w:rsidR="00FD2C26" w:rsidRPr="00FD2C26" w:rsidRDefault="00FD2C26" w:rsidP="0079186C">
      <w:pPr>
        <w:spacing w:after="0" w:line="240" w:lineRule="auto"/>
        <w:ind w:firstLine="284"/>
        <w:jc w:val="both"/>
        <w:rPr>
          <w:rFonts w:ascii="Times New Roman" w:hAnsi="Times New Roman" w:cs="Times New Roman"/>
        </w:rPr>
      </w:pPr>
      <w:r w:rsidRPr="00FD2C26">
        <w:rPr>
          <w:rFonts w:ascii="Times New Roman" w:hAnsi="Times New Roman" w:cs="Times New Roman"/>
        </w:rPr>
        <w:t>Berdasarkan hasil uji t, diperoleh nilai signifikansi variabel Sanksi Perpajakan (X₃) sebesar 0,020</w:t>
      </w:r>
      <w:r>
        <w:rPr>
          <w:rFonts w:ascii="Times New Roman" w:hAnsi="Times New Roman" w:cs="Times New Roman"/>
        </w:rPr>
        <w:t xml:space="preserve"> </w:t>
      </w:r>
      <w:r w:rsidRPr="00FD2C26">
        <w:rPr>
          <w:rFonts w:ascii="Times New Roman" w:hAnsi="Times New Roman" w:cs="Times New Roman"/>
        </w:rPr>
        <w:t>&lt;</w:t>
      </w:r>
      <w:r w:rsidR="00C45F74">
        <w:rPr>
          <w:rFonts w:ascii="Times New Roman" w:hAnsi="Times New Roman" w:cs="Times New Roman"/>
        </w:rPr>
        <w:t xml:space="preserve"> </w:t>
      </w:r>
      <w:r w:rsidRPr="00FD2C26">
        <w:rPr>
          <w:rFonts w:ascii="Times New Roman" w:hAnsi="Times New Roman" w:cs="Times New Roman"/>
        </w:rPr>
        <w:t xml:space="preserve">0,05, sehingga sanksi perpajakan berpengaruh positif dan signifikan terhadap kepatuhan wajib pajak kendaraan bermotor di UPTB Samsat Palembang IV. Temuan ini menunjukkan bahwa penerapan sanksi mampu mendorong wajib pajak untuk memenuhi kewajibannya tepat waktu. Hasil ini sejalan dengan Teori Atribusi, yang memandang sanksi sebagai faktor eksternal yang memengaruhi perilaku, serta </w:t>
      </w:r>
      <w:r w:rsidRPr="00FD2C26">
        <w:rPr>
          <w:rFonts w:ascii="Times New Roman" w:hAnsi="Times New Roman" w:cs="Times New Roman"/>
          <w:i/>
          <w:iCs/>
        </w:rPr>
        <w:t xml:space="preserve">Theory of </w:t>
      </w:r>
      <w:r w:rsidRPr="00FD2C26">
        <w:rPr>
          <w:rFonts w:ascii="Times New Roman" w:hAnsi="Times New Roman" w:cs="Times New Roman"/>
          <w:i/>
          <w:iCs/>
        </w:rPr>
        <w:lastRenderedPageBreak/>
        <w:t xml:space="preserve">Planned Behavior </w:t>
      </w:r>
      <w:r w:rsidRPr="00FD2C26">
        <w:rPr>
          <w:rFonts w:ascii="Times New Roman" w:hAnsi="Times New Roman" w:cs="Times New Roman"/>
        </w:rPr>
        <w:t>(TPB) yang menjelaskan bahwa adanya konsekuensi hukum dapat memperkuat kontrol perilaku wajib pajak.</w:t>
      </w:r>
    </w:p>
    <w:p w14:paraId="3BE0A97D" w14:textId="570B9168" w:rsidR="0024472B" w:rsidRPr="00FD2C26" w:rsidRDefault="00FD2C26" w:rsidP="0079186C">
      <w:pPr>
        <w:spacing w:after="0" w:line="240" w:lineRule="auto"/>
        <w:ind w:firstLine="284"/>
        <w:jc w:val="both"/>
        <w:rPr>
          <w:rFonts w:ascii="Times New Roman" w:hAnsi="Times New Roman" w:cs="Times New Roman"/>
        </w:rPr>
      </w:pPr>
      <w:r w:rsidRPr="00FD2C26">
        <w:rPr>
          <w:rFonts w:ascii="Times New Roman" w:hAnsi="Times New Roman" w:cs="Times New Roman"/>
        </w:rPr>
        <w:t xml:space="preserve">Hasil penelitian ini konsisten dengan penelitian </w:t>
      </w:r>
      <w:r w:rsidR="0009429B" w:rsidRPr="0009429B">
        <w:rPr>
          <w:rFonts w:ascii="Times New Roman" w:hAnsi="Times New Roman" w:cs="Times New Roman"/>
        </w:rPr>
        <w:t>(</w:t>
      </w:r>
      <w:r w:rsidRPr="0009429B">
        <w:rPr>
          <w:rFonts w:ascii="Times New Roman" w:hAnsi="Times New Roman" w:cs="Times New Roman"/>
        </w:rPr>
        <w:t xml:space="preserve">Mahbub </w:t>
      </w:r>
      <w:r w:rsidR="0009429B">
        <w:rPr>
          <w:rFonts w:ascii="Times New Roman" w:hAnsi="Times New Roman" w:cs="Times New Roman"/>
        </w:rPr>
        <w:t>&amp;</w:t>
      </w:r>
      <w:r w:rsidRPr="0009429B">
        <w:rPr>
          <w:rFonts w:ascii="Times New Roman" w:hAnsi="Times New Roman" w:cs="Times New Roman"/>
        </w:rPr>
        <w:t xml:space="preserve"> Purnamasari</w:t>
      </w:r>
      <w:r w:rsidR="0009429B">
        <w:rPr>
          <w:rFonts w:ascii="Times New Roman" w:hAnsi="Times New Roman" w:cs="Times New Roman"/>
        </w:rPr>
        <w:t>,</w:t>
      </w:r>
      <w:r w:rsidRPr="0009429B">
        <w:rPr>
          <w:rFonts w:ascii="Times New Roman" w:hAnsi="Times New Roman" w:cs="Times New Roman"/>
        </w:rPr>
        <w:t xml:space="preserve"> 2026) serta </w:t>
      </w:r>
      <w:r w:rsidR="0009429B" w:rsidRPr="0009429B">
        <w:rPr>
          <w:rFonts w:ascii="Times New Roman" w:hAnsi="Times New Roman" w:cs="Times New Roman"/>
        </w:rPr>
        <w:t>(</w:t>
      </w:r>
      <w:r w:rsidRPr="0009429B">
        <w:rPr>
          <w:rFonts w:ascii="Times New Roman" w:hAnsi="Times New Roman" w:cs="Times New Roman"/>
        </w:rPr>
        <w:t xml:space="preserve">Anugerah </w:t>
      </w:r>
      <w:r w:rsidR="0009429B">
        <w:rPr>
          <w:rFonts w:ascii="Times New Roman" w:hAnsi="Times New Roman" w:cs="Times New Roman"/>
        </w:rPr>
        <w:t>&amp;</w:t>
      </w:r>
      <w:r w:rsidRPr="0009429B">
        <w:rPr>
          <w:rFonts w:ascii="Times New Roman" w:hAnsi="Times New Roman" w:cs="Times New Roman"/>
        </w:rPr>
        <w:t xml:space="preserve"> Fitrijanti</w:t>
      </w:r>
      <w:r w:rsidR="0009429B">
        <w:rPr>
          <w:rFonts w:ascii="Times New Roman" w:hAnsi="Times New Roman" w:cs="Times New Roman"/>
        </w:rPr>
        <w:t>,</w:t>
      </w:r>
      <w:r w:rsidRPr="0009429B">
        <w:rPr>
          <w:rFonts w:ascii="Times New Roman" w:hAnsi="Times New Roman" w:cs="Times New Roman"/>
        </w:rPr>
        <w:t xml:space="preserve"> 2025)</w:t>
      </w:r>
      <w:r w:rsidRPr="00FD2C26">
        <w:rPr>
          <w:rFonts w:ascii="Times New Roman" w:hAnsi="Times New Roman" w:cs="Times New Roman"/>
        </w:rPr>
        <w:t xml:space="preserve"> yang menyatakan bahwa sanksi perpajakan berpengaruh positif terhadap kepatuhan wajib pajak kendaraan bermotor. Namun, temuan ini berbeda dengan </w:t>
      </w:r>
      <w:r w:rsidR="0009429B">
        <w:rPr>
          <w:rFonts w:ascii="Times New Roman" w:hAnsi="Times New Roman" w:cs="Times New Roman"/>
        </w:rPr>
        <w:t>(</w:t>
      </w:r>
      <w:r w:rsidRPr="0009429B">
        <w:rPr>
          <w:rFonts w:ascii="Times New Roman" w:hAnsi="Times New Roman" w:cs="Times New Roman"/>
        </w:rPr>
        <w:t>Sartika Sari et al.</w:t>
      </w:r>
      <w:r w:rsidR="0009429B">
        <w:rPr>
          <w:rFonts w:ascii="Times New Roman" w:hAnsi="Times New Roman" w:cs="Times New Roman"/>
        </w:rPr>
        <w:t xml:space="preserve">, </w:t>
      </w:r>
      <w:r w:rsidRPr="0009429B">
        <w:rPr>
          <w:rFonts w:ascii="Times New Roman" w:hAnsi="Times New Roman" w:cs="Times New Roman"/>
        </w:rPr>
        <w:t>2024)</w:t>
      </w:r>
      <w:r w:rsidRPr="00FD2C26">
        <w:rPr>
          <w:rFonts w:ascii="Times New Roman" w:hAnsi="Times New Roman" w:cs="Times New Roman"/>
        </w:rPr>
        <w:t xml:space="preserve"> yang menyatakan bahwa sanksi administrasi belum mampu meningkatkan kepatuhan wajib pajak secara optimal. Perbedaan tersebut diduga dipengaruhi oleh karakteristik responden, tingkat kesadaran, dan kondisi sosial ekonomi pada masing-masing daerah penelitian.</w:t>
      </w:r>
    </w:p>
    <w:p w14:paraId="34D2FEE5" w14:textId="47D120AD" w:rsidR="0024472B" w:rsidRPr="00541140" w:rsidRDefault="0024472B" w:rsidP="0079186C">
      <w:pPr>
        <w:pStyle w:val="icsmheading1"/>
        <w:spacing w:before="0" w:after="0"/>
        <w:jc w:val="center"/>
        <w:rPr>
          <w:sz w:val="22"/>
          <w:szCs w:val="22"/>
          <w:highlight w:val="yellow"/>
        </w:rPr>
      </w:pPr>
    </w:p>
    <w:p w14:paraId="509FCE24" w14:textId="77777777" w:rsidR="0024472B" w:rsidRPr="00C45F74" w:rsidRDefault="0024472B" w:rsidP="0079186C">
      <w:pPr>
        <w:pStyle w:val="icsmheading1"/>
        <w:numPr>
          <w:ilvl w:val="0"/>
          <w:numId w:val="21"/>
        </w:numPr>
        <w:spacing w:before="0" w:after="0"/>
        <w:ind w:left="426" w:hanging="426"/>
        <w:jc w:val="both"/>
        <w:rPr>
          <w:sz w:val="22"/>
          <w:szCs w:val="22"/>
          <w:lang w:val="id-ID"/>
        </w:rPr>
      </w:pPr>
      <w:r w:rsidRPr="00044CE4">
        <w:rPr>
          <w:sz w:val="22"/>
          <w:szCs w:val="22"/>
          <w:lang w:val="en-US"/>
        </w:rPr>
        <w:t>KESIMPULAN</w:t>
      </w:r>
    </w:p>
    <w:p w14:paraId="10A5F84C" w14:textId="77777777" w:rsidR="00C45F74" w:rsidRPr="00A5189B" w:rsidRDefault="00C45F74" w:rsidP="0079186C">
      <w:pPr>
        <w:spacing w:after="0" w:line="240" w:lineRule="auto"/>
        <w:ind w:firstLine="567"/>
        <w:jc w:val="both"/>
        <w:rPr>
          <w:rFonts w:ascii="Times New Roman" w:hAnsi="Times New Roman" w:cs="Times New Roman"/>
        </w:rPr>
      </w:pPr>
      <w:r w:rsidRPr="00A5189B">
        <w:rPr>
          <w:rFonts w:ascii="Times New Roman" w:hAnsi="Times New Roman" w:cs="Times New Roman"/>
        </w:rPr>
        <w:t>Berdasarkan hasil penelitian</w:t>
      </w:r>
      <w:r>
        <w:rPr>
          <w:rFonts w:ascii="Times New Roman" w:hAnsi="Times New Roman" w:cs="Times New Roman"/>
        </w:rPr>
        <w:t xml:space="preserve"> dan pembahsan</w:t>
      </w:r>
      <w:r w:rsidRPr="00A5189B">
        <w:rPr>
          <w:rFonts w:ascii="Times New Roman" w:hAnsi="Times New Roman" w:cs="Times New Roman"/>
        </w:rPr>
        <w:t>, maka dapat ditarik kesimpulan sebagai berikut:</w:t>
      </w:r>
    </w:p>
    <w:p w14:paraId="4A334650" w14:textId="77777777" w:rsidR="00C45F74" w:rsidRPr="00301DAE" w:rsidRDefault="00C45F74" w:rsidP="0079186C">
      <w:pPr>
        <w:pStyle w:val="ListParagraph"/>
        <w:numPr>
          <w:ilvl w:val="0"/>
          <w:numId w:val="24"/>
        </w:numPr>
        <w:tabs>
          <w:tab w:val="clear" w:pos="360"/>
          <w:tab w:val="num" w:pos="284"/>
          <w:tab w:val="num" w:pos="567"/>
        </w:tabs>
        <w:spacing w:after="0" w:line="240" w:lineRule="auto"/>
        <w:jc w:val="both"/>
        <w:rPr>
          <w:rFonts w:ascii="Times New Roman" w:hAnsi="Times New Roman" w:cs="Times New Roman"/>
        </w:rPr>
      </w:pPr>
      <w:r>
        <w:rPr>
          <w:rFonts w:ascii="Times New Roman" w:hAnsi="Times New Roman" w:cs="Times New Roman"/>
        </w:rPr>
        <w:t>L</w:t>
      </w:r>
      <w:r w:rsidRPr="00301DAE">
        <w:rPr>
          <w:rFonts w:ascii="Times New Roman" w:hAnsi="Times New Roman" w:cs="Times New Roman"/>
        </w:rPr>
        <w:t xml:space="preserve">iterasi pajak, digitalisasi pelayanan, dan sanksi perpajakan </w:t>
      </w:r>
      <w:r>
        <w:rPr>
          <w:rFonts w:ascii="Times New Roman" w:hAnsi="Times New Roman" w:cs="Times New Roman"/>
        </w:rPr>
        <w:t xml:space="preserve">berpengaruh secara simultan </w:t>
      </w:r>
      <w:r w:rsidRPr="00301DAE">
        <w:rPr>
          <w:rFonts w:ascii="Times New Roman" w:hAnsi="Times New Roman" w:cs="Times New Roman"/>
        </w:rPr>
        <w:t xml:space="preserve">terhadap kepatuhan wajib pajak kendaraan bermotor di UPTB Samsat Palembang IV. </w:t>
      </w:r>
    </w:p>
    <w:p w14:paraId="2C1D4893" w14:textId="77777777" w:rsidR="00C45F74" w:rsidRPr="00A5189B" w:rsidRDefault="00C45F74" w:rsidP="0079186C">
      <w:pPr>
        <w:numPr>
          <w:ilvl w:val="0"/>
          <w:numId w:val="24"/>
        </w:numPr>
        <w:tabs>
          <w:tab w:val="clear" w:pos="360"/>
          <w:tab w:val="num" w:pos="284"/>
        </w:tabs>
        <w:spacing w:after="0" w:line="240" w:lineRule="auto"/>
        <w:ind w:left="284" w:hanging="284"/>
        <w:jc w:val="both"/>
        <w:rPr>
          <w:rFonts w:ascii="Times New Roman" w:hAnsi="Times New Roman" w:cs="Times New Roman"/>
        </w:rPr>
      </w:pPr>
      <w:r>
        <w:rPr>
          <w:rFonts w:ascii="Times New Roman" w:hAnsi="Times New Roman" w:cs="Times New Roman"/>
        </w:rPr>
        <w:t>L</w:t>
      </w:r>
      <w:r w:rsidRPr="00A5189B">
        <w:rPr>
          <w:rFonts w:ascii="Times New Roman" w:hAnsi="Times New Roman" w:cs="Times New Roman"/>
        </w:rPr>
        <w:t>iterasi pajak terhadap kepatuhan wajib pajak</w:t>
      </w:r>
      <w:r>
        <w:rPr>
          <w:rFonts w:ascii="Times New Roman" w:hAnsi="Times New Roman" w:cs="Times New Roman"/>
        </w:rPr>
        <w:t xml:space="preserve"> berpengaruh </w:t>
      </w:r>
      <w:r w:rsidRPr="00A5189B">
        <w:rPr>
          <w:rFonts w:ascii="Times New Roman" w:hAnsi="Times New Roman" w:cs="Times New Roman"/>
        </w:rPr>
        <w:t xml:space="preserve">kendaraan bermotor di UPTB Samsat Palembang IV. </w:t>
      </w:r>
    </w:p>
    <w:p w14:paraId="7A75FD40" w14:textId="77777777" w:rsidR="00C45F74" w:rsidRPr="00A5189B" w:rsidRDefault="00C45F74" w:rsidP="0079186C">
      <w:pPr>
        <w:numPr>
          <w:ilvl w:val="0"/>
          <w:numId w:val="24"/>
        </w:numPr>
        <w:tabs>
          <w:tab w:val="clear" w:pos="360"/>
          <w:tab w:val="num" w:pos="284"/>
        </w:tabs>
        <w:spacing w:after="0" w:line="240" w:lineRule="auto"/>
        <w:ind w:left="284" w:hanging="284"/>
        <w:jc w:val="both"/>
        <w:rPr>
          <w:rFonts w:ascii="Times New Roman" w:hAnsi="Times New Roman" w:cs="Times New Roman"/>
        </w:rPr>
      </w:pPr>
      <w:r>
        <w:rPr>
          <w:rFonts w:ascii="Times New Roman" w:hAnsi="Times New Roman" w:cs="Times New Roman"/>
        </w:rPr>
        <w:t>D</w:t>
      </w:r>
      <w:r w:rsidRPr="00A5189B">
        <w:rPr>
          <w:rFonts w:ascii="Times New Roman" w:hAnsi="Times New Roman" w:cs="Times New Roman"/>
        </w:rPr>
        <w:t>igitalisasi pelayanan</w:t>
      </w:r>
      <w:r>
        <w:rPr>
          <w:rFonts w:ascii="Times New Roman" w:hAnsi="Times New Roman" w:cs="Times New Roman"/>
        </w:rPr>
        <w:t xml:space="preserve"> tidak berpengaruh</w:t>
      </w:r>
      <w:r w:rsidRPr="00A5189B">
        <w:rPr>
          <w:rFonts w:ascii="Times New Roman" w:hAnsi="Times New Roman" w:cs="Times New Roman"/>
        </w:rPr>
        <w:t xml:space="preserve"> terhadap kepatuhan wajib pajak kendaraan bermotor di UPTB Samsat Palembang IV. </w:t>
      </w:r>
    </w:p>
    <w:p w14:paraId="1B8175E4" w14:textId="77777777" w:rsidR="00C45F74" w:rsidRDefault="00C45F74" w:rsidP="0079186C">
      <w:pPr>
        <w:numPr>
          <w:ilvl w:val="0"/>
          <w:numId w:val="24"/>
        </w:numPr>
        <w:tabs>
          <w:tab w:val="clear" w:pos="360"/>
          <w:tab w:val="num" w:pos="284"/>
        </w:tabs>
        <w:spacing w:after="0" w:line="240" w:lineRule="auto"/>
        <w:ind w:left="284" w:hanging="284"/>
        <w:jc w:val="both"/>
        <w:rPr>
          <w:rFonts w:ascii="Times New Roman" w:hAnsi="Times New Roman" w:cs="Times New Roman"/>
          <w:b/>
          <w:bCs/>
        </w:rPr>
      </w:pPr>
      <w:r>
        <w:rPr>
          <w:rFonts w:ascii="Times New Roman" w:hAnsi="Times New Roman" w:cs="Times New Roman"/>
        </w:rPr>
        <w:t>S</w:t>
      </w:r>
      <w:r w:rsidRPr="00A5189B">
        <w:rPr>
          <w:rFonts w:ascii="Times New Roman" w:hAnsi="Times New Roman" w:cs="Times New Roman"/>
        </w:rPr>
        <w:t>anksi perpajakan</w:t>
      </w:r>
      <w:r>
        <w:rPr>
          <w:rFonts w:ascii="Times New Roman" w:hAnsi="Times New Roman" w:cs="Times New Roman"/>
        </w:rPr>
        <w:t xml:space="preserve"> berpengaruh</w:t>
      </w:r>
      <w:r w:rsidRPr="00A5189B">
        <w:rPr>
          <w:rFonts w:ascii="Times New Roman" w:hAnsi="Times New Roman" w:cs="Times New Roman"/>
        </w:rPr>
        <w:t xml:space="preserve"> terhadap kepatuhan wajib pajak kendaraan bermotor di UPTB Samsat Palembang IV</w:t>
      </w:r>
      <w:r w:rsidRPr="00A5189B">
        <w:rPr>
          <w:rFonts w:ascii="Times New Roman" w:hAnsi="Times New Roman" w:cs="Times New Roman"/>
          <w:b/>
          <w:bCs/>
        </w:rPr>
        <w:t>.</w:t>
      </w:r>
    </w:p>
    <w:p w14:paraId="24D56926" w14:textId="77777777" w:rsidR="00C45F74" w:rsidRDefault="00C45F74" w:rsidP="0079186C">
      <w:pPr>
        <w:pStyle w:val="icsmheading1"/>
        <w:spacing w:before="0" w:after="0"/>
        <w:ind w:firstLine="284"/>
        <w:jc w:val="both"/>
        <w:rPr>
          <w:sz w:val="22"/>
          <w:szCs w:val="22"/>
          <w:lang w:val="en-US"/>
        </w:rPr>
      </w:pPr>
    </w:p>
    <w:p w14:paraId="74370B77" w14:textId="77777777" w:rsidR="00C45F74" w:rsidRDefault="00C45F74" w:rsidP="0079186C">
      <w:pPr>
        <w:pStyle w:val="icsmheading1"/>
        <w:spacing w:before="0" w:after="0"/>
        <w:jc w:val="both"/>
        <w:rPr>
          <w:sz w:val="22"/>
          <w:szCs w:val="22"/>
          <w:lang w:val="en-US"/>
        </w:rPr>
      </w:pPr>
    </w:p>
    <w:p w14:paraId="39DE7270" w14:textId="04795459" w:rsidR="0024472B" w:rsidRPr="00044CE4" w:rsidRDefault="00C45F74" w:rsidP="0079186C">
      <w:pPr>
        <w:pStyle w:val="icsmheading1"/>
        <w:numPr>
          <w:ilvl w:val="0"/>
          <w:numId w:val="21"/>
        </w:numPr>
        <w:spacing w:before="0" w:after="0"/>
        <w:ind w:left="284" w:hanging="284"/>
        <w:jc w:val="both"/>
        <w:rPr>
          <w:sz w:val="22"/>
          <w:szCs w:val="22"/>
          <w:lang w:val="en-US"/>
        </w:rPr>
      </w:pPr>
      <w:r>
        <w:rPr>
          <w:sz w:val="22"/>
          <w:szCs w:val="22"/>
          <w:lang w:val="en-US"/>
        </w:rPr>
        <w:t>DAFTAR PUSTAKA</w:t>
      </w:r>
    </w:p>
    <w:p w14:paraId="488036FD" w14:textId="5927CE22" w:rsidR="0024472B" w:rsidRDefault="0024472B" w:rsidP="0079186C">
      <w:pPr>
        <w:pStyle w:val="icsmreferences"/>
        <w:tabs>
          <w:tab w:val="left" w:pos="284"/>
        </w:tabs>
        <w:ind w:left="284" w:hanging="284"/>
        <w:jc w:val="both"/>
        <w:rPr>
          <w:b/>
          <w:sz w:val="22"/>
          <w:szCs w:val="22"/>
          <w:lang w:val="en-US"/>
        </w:rPr>
      </w:pPr>
    </w:p>
    <w:p w14:paraId="20349DF0" w14:textId="77777777" w:rsidR="00967CFB" w:rsidRPr="00AD7BD8" w:rsidRDefault="00967CFB" w:rsidP="00967CFB">
      <w:pPr>
        <w:autoSpaceDE w:val="0"/>
        <w:autoSpaceDN w:val="0"/>
        <w:spacing w:after="60" w:line="240" w:lineRule="auto"/>
        <w:ind w:hanging="480"/>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Aini, A. N., Suhatmi, E. C., &amp; Meikhati, E. (2025). pengaruh kepercayaan pada pemerintah, literasi pajak, dan digitalisasi pajak terhadap kepatuhan wajib pajak.</w:t>
      </w:r>
    </w:p>
    <w:p w14:paraId="1D9BBD42" w14:textId="77777777" w:rsidR="00967CFB" w:rsidRPr="00AD7BD8" w:rsidRDefault="00967CFB" w:rsidP="00967CFB">
      <w:pPr>
        <w:autoSpaceDE w:val="0"/>
        <w:autoSpaceDN w:val="0"/>
        <w:spacing w:after="60" w:line="240" w:lineRule="auto"/>
        <w:ind w:hanging="480"/>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Anugerah, A. D., &amp; Fitrijanti, T. (2025). pengaruh sanksi pajak, kualitas pelayanan pajak, dan sistem e-samsat terhadap kepatuhan wajib pajak kendaraan bermotor wilayah jakarta timur. </w:t>
      </w:r>
      <w:r w:rsidRPr="00AD7BD8">
        <w:rPr>
          <w:rFonts w:ascii="Times New Roman" w:eastAsia="Times New Roman" w:hAnsi="Times New Roman" w:cs="Times New Roman"/>
          <w:i/>
          <w:iCs/>
          <w:color w:val="000000"/>
        </w:rPr>
        <w:t>Integrative Perspectives of Social and Science Journal</w:t>
      </w:r>
      <w:r w:rsidRPr="00AD7BD8">
        <w:rPr>
          <w:rFonts w:ascii="Times New Roman" w:eastAsia="Times New Roman" w:hAnsi="Times New Roman" w:cs="Times New Roman"/>
          <w:color w:val="000000"/>
        </w:rPr>
        <w:t xml:space="preserve">, </w:t>
      </w:r>
      <w:r w:rsidRPr="00AD7BD8">
        <w:rPr>
          <w:rFonts w:ascii="Times New Roman" w:eastAsia="Times New Roman" w:hAnsi="Times New Roman" w:cs="Times New Roman"/>
          <w:i/>
          <w:iCs/>
          <w:color w:val="000000"/>
        </w:rPr>
        <w:t>2</w:t>
      </w:r>
      <w:r w:rsidRPr="00AD7BD8">
        <w:rPr>
          <w:rFonts w:ascii="Times New Roman" w:eastAsia="Times New Roman" w:hAnsi="Times New Roman" w:cs="Times New Roman"/>
          <w:color w:val="000000"/>
        </w:rPr>
        <w:t>(3), 5259.</w:t>
      </w:r>
    </w:p>
    <w:p w14:paraId="7AB841DF"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Aryanti, R. D., &amp; Listiyawati, I. (2025). Pengaruh Persepsi Kemudahan, Persepsi Keamanan Dan Kualitas Pelayanan Samsat Online Terhadap Kepatuhan </w:t>
      </w:r>
      <w:r w:rsidRPr="00AD7BD8">
        <w:rPr>
          <w:rFonts w:ascii="Times New Roman" w:eastAsia="Times New Roman" w:hAnsi="Times New Roman" w:cs="Times New Roman"/>
          <w:color w:val="000000"/>
        </w:rPr>
        <w:t xml:space="preserve">Pembayaran Pajak Kendaraan Bermotor(Studi Kasus di UPPD Kota Semarang III). </w:t>
      </w:r>
      <w:r w:rsidRPr="00AD7BD8">
        <w:rPr>
          <w:rFonts w:ascii="Times New Roman" w:eastAsia="Times New Roman" w:hAnsi="Times New Roman" w:cs="Times New Roman"/>
          <w:i/>
          <w:iCs/>
          <w:color w:val="000000"/>
        </w:rPr>
        <w:t>Serat Acitya</w:t>
      </w:r>
      <w:r w:rsidRPr="00AD7BD8">
        <w:rPr>
          <w:rFonts w:ascii="Times New Roman" w:eastAsia="Times New Roman" w:hAnsi="Times New Roman" w:cs="Times New Roman"/>
          <w:color w:val="000000"/>
        </w:rPr>
        <w:t xml:space="preserve">, </w:t>
      </w:r>
      <w:r w:rsidRPr="00AD7BD8">
        <w:rPr>
          <w:rFonts w:ascii="Times New Roman" w:eastAsia="Times New Roman" w:hAnsi="Times New Roman" w:cs="Times New Roman"/>
          <w:i/>
          <w:iCs/>
          <w:color w:val="000000"/>
        </w:rPr>
        <w:t>14</w:t>
      </w:r>
      <w:r w:rsidRPr="00AD7BD8">
        <w:rPr>
          <w:rFonts w:ascii="Times New Roman" w:eastAsia="Times New Roman" w:hAnsi="Times New Roman" w:cs="Times New Roman"/>
          <w:color w:val="000000"/>
        </w:rPr>
        <w:t xml:space="preserve">(1), 61–71. </w:t>
      </w:r>
      <w:hyperlink r:id="rId13" w:history="1">
        <w:r w:rsidRPr="00AD7BD8">
          <w:rPr>
            <w:rStyle w:val="Hyperlink"/>
            <w:rFonts w:ascii="Times New Roman" w:eastAsia="Times New Roman" w:hAnsi="Times New Roman" w:cs="Times New Roman"/>
          </w:rPr>
          <w:t>https://doi.org/10.56444/yq5kz288</w:t>
        </w:r>
      </w:hyperlink>
    </w:p>
    <w:p w14:paraId="09C4115C"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Barri, A., &amp; Hidayat, R. S. (2025). Pengaruh Digitalisasi Perpajakan terhadap Kepatuhan Wajib Pajak Orang Pribadi di Era E-Filing. </w:t>
      </w:r>
      <w:r w:rsidRPr="00AD7BD8">
        <w:rPr>
          <w:rFonts w:ascii="Times New Roman" w:eastAsia="Times New Roman" w:hAnsi="Times New Roman" w:cs="Times New Roman"/>
          <w:i/>
          <w:iCs/>
          <w:color w:val="000000"/>
        </w:rPr>
        <w:t>RIGGS: Journal of Artificial Intelligence and Digital Business</w:t>
      </w:r>
      <w:r w:rsidRPr="00AD7BD8">
        <w:rPr>
          <w:rFonts w:ascii="Times New Roman" w:eastAsia="Times New Roman" w:hAnsi="Times New Roman" w:cs="Times New Roman"/>
          <w:color w:val="000000"/>
        </w:rPr>
        <w:t xml:space="preserve">, </w:t>
      </w:r>
      <w:r w:rsidRPr="00AD7BD8">
        <w:rPr>
          <w:rFonts w:ascii="Times New Roman" w:eastAsia="Times New Roman" w:hAnsi="Times New Roman" w:cs="Times New Roman"/>
          <w:i/>
          <w:iCs/>
          <w:color w:val="000000"/>
        </w:rPr>
        <w:t>4</w:t>
      </w:r>
      <w:r w:rsidRPr="00AD7BD8">
        <w:rPr>
          <w:rFonts w:ascii="Times New Roman" w:eastAsia="Times New Roman" w:hAnsi="Times New Roman" w:cs="Times New Roman"/>
          <w:color w:val="000000"/>
        </w:rPr>
        <w:t xml:space="preserve">(3), 7681–7687. </w:t>
      </w:r>
      <w:hyperlink r:id="rId14" w:history="1">
        <w:r w:rsidRPr="00AD7BD8">
          <w:rPr>
            <w:rStyle w:val="Hyperlink"/>
            <w:rFonts w:ascii="Times New Roman" w:eastAsia="Times New Roman" w:hAnsi="Times New Roman" w:cs="Times New Roman"/>
          </w:rPr>
          <w:t>https://doi.org/10.31004/riggs.v4i3.3171</w:t>
        </w:r>
      </w:hyperlink>
    </w:p>
    <w:p w14:paraId="41DAA7F3" w14:textId="4DE870FB"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Carolina, L., &amp; Budiman, S. A. (2024). pengaruh pengetahuan wajib pajak, akuntabilitas pelayanan, dan sanksi pajak terhadap</w:t>
      </w:r>
      <w:r w:rsidRPr="00AD7BD8">
        <w:rPr>
          <w:rFonts w:ascii="Times New Roman" w:eastAsia="Times New Roman" w:hAnsi="Times New Roman" w:cs="Times New Roman"/>
          <w:i/>
          <w:iCs/>
          <w:color w:val="000000"/>
        </w:rPr>
        <w:t xml:space="preserve"> TINGKAT KEPATUHAN WAJIB PAJAK KENDARAAN BERMOTOR (Studi Kasus Pada Samsat Serpong</w:t>
      </w:r>
      <w:r w:rsidRPr="00AD7BD8">
        <w:rPr>
          <w:rFonts w:ascii="Times New Roman" w:eastAsia="Times New Roman" w:hAnsi="Times New Roman" w:cs="Times New Roman"/>
          <w:color w:val="000000"/>
        </w:rPr>
        <w:t>.</w:t>
      </w:r>
    </w:p>
    <w:p w14:paraId="7C69F196"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Eka Putra, M. A., Hafianto Putra, M. R., Emylia, N., &amp; Musari, K. (2025). </w:t>
      </w:r>
      <w:r w:rsidRPr="00AD7BD8">
        <w:rPr>
          <w:rFonts w:ascii="Times New Roman" w:eastAsia="Times New Roman" w:hAnsi="Times New Roman" w:cs="Times New Roman"/>
          <w:i/>
          <w:iCs/>
          <w:color w:val="000000"/>
        </w:rPr>
        <w:t xml:space="preserve">Dampak </w:t>
      </w:r>
      <w:r w:rsidRPr="00AD7BD8">
        <w:rPr>
          <w:rFonts w:ascii="Times New Roman" w:eastAsia="Times New Roman" w:hAnsi="Times New Roman" w:cs="Times New Roman"/>
          <w:color w:val="000000"/>
        </w:rPr>
        <w:t>Digitalisasi Layanan E-Samsat Dalam Meningkatkan Kepatuhan Pajak Kendaraan Bermotor Di Kabupaten Jember.</w:t>
      </w:r>
    </w:p>
    <w:p w14:paraId="0765FF4E"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Fuad, M., &amp; Hidayat, V. S. (2023). kepatuhan wajib pajak kendaraan bermotor: evaluasi dampak pengetahuan pajak dan sanksi pajak.</w:t>
      </w:r>
    </w:p>
    <w:p w14:paraId="6F0017E5"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Kharim, H. N. (2025). Pengaruh Pengetahuan Pajak, Kesadaran Wajib Pajak Dan Sanksi Pajak Terhadap Kepatuhan Wajib Pajak Kendaraan Bermotor (Studi Kasus Samsat Kabupaten Rembang).</w:t>
      </w:r>
    </w:p>
    <w:p w14:paraId="71A18DBF"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Lumbanraja, M., Nur Aeni, N., Selvia, F., Mujiarti Ulfah, S., Ilmu Sosial dan Imu Politik, F., Palangka Raya, U., &amp; Palangka Raya, K. (2025). </w:t>
      </w:r>
      <w:r w:rsidRPr="00AD7BD8">
        <w:rPr>
          <w:rFonts w:ascii="Times New Roman" w:eastAsia="Times New Roman" w:hAnsi="Times New Roman" w:cs="Times New Roman"/>
          <w:i/>
          <w:iCs/>
          <w:color w:val="000000"/>
        </w:rPr>
        <w:t xml:space="preserve">Penerbit: LKISPOL (Lembaga Kajian Ilmu Sosial dan Politik) </w:t>
      </w:r>
      <w:r w:rsidRPr="00AD7BD8">
        <w:rPr>
          <w:rFonts w:ascii="Times New Roman" w:eastAsia="Times New Roman" w:hAnsi="Times New Roman" w:cs="Times New Roman"/>
          <w:color w:val="000000"/>
        </w:rPr>
        <w:t>pengaruh media sosial.</w:t>
      </w:r>
    </w:p>
    <w:p w14:paraId="5DC7C568"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Mahbub, P., &amp; Purnamasari, D. (2026). determinasi kepatuhan wajib pajak kendaraan bermotor: analisis peran e-samsat dan sanksi perpajakan melalui kesadaran wajib pajak.</w:t>
      </w:r>
    </w:p>
    <w:p w14:paraId="53ED0BB5"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Novita, A., &amp; Frederica, D. (2023). pengaruh pemahaman regulasi, digitalisasi dan program pengungkapan sukarela terhadap tingkat kepatuhan wajib pajak orang pribadi.</w:t>
      </w:r>
    </w:p>
    <w:p w14:paraId="47E7124B"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Sariyah, S., &amp; Susanti. (2024). pengaruh layanan samsat keliling, e-samsat dan </w:t>
      </w:r>
      <w:r w:rsidRPr="00AD7BD8">
        <w:rPr>
          <w:rFonts w:ascii="Times New Roman" w:eastAsia="Times New Roman" w:hAnsi="Times New Roman" w:cs="Times New Roman"/>
          <w:color w:val="000000"/>
        </w:rPr>
        <w:lastRenderedPageBreak/>
        <w:t>aplikasi signal terhadap kepatuhan wajib pajak kendaraan bermotor (studi kasus di kantor samsat pasir pengaraian.</w:t>
      </w:r>
    </w:p>
    <w:p w14:paraId="06B5A489"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Sartika Sari, S., Nusri Leapatra Chamalinda, sh, &amp; Syam Kusufi, M. (2024). Analisis Determinan Kepatuhan Wajib Pajak dalam Membayar Pajak Kendaraan Bermotor (Studi pada Kantor Samsat Kabupaten Sumenep). </w:t>
      </w:r>
      <w:r w:rsidRPr="00AD7BD8">
        <w:rPr>
          <w:rFonts w:ascii="Times New Roman" w:eastAsia="Times New Roman" w:hAnsi="Times New Roman" w:cs="Times New Roman"/>
          <w:i/>
          <w:iCs/>
          <w:color w:val="000000"/>
        </w:rPr>
        <w:t>Jurnal Akuntansi Dan Keuangan</w:t>
      </w:r>
      <w:r w:rsidRPr="00AD7BD8">
        <w:rPr>
          <w:rFonts w:ascii="Times New Roman" w:eastAsia="Times New Roman" w:hAnsi="Times New Roman" w:cs="Times New Roman"/>
          <w:color w:val="000000"/>
        </w:rPr>
        <w:t xml:space="preserve">, </w:t>
      </w:r>
      <w:r w:rsidRPr="00AD7BD8">
        <w:rPr>
          <w:rFonts w:ascii="Times New Roman" w:eastAsia="Times New Roman" w:hAnsi="Times New Roman" w:cs="Times New Roman"/>
          <w:i/>
          <w:iCs/>
          <w:color w:val="000000"/>
        </w:rPr>
        <w:t>11</w:t>
      </w:r>
      <w:r w:rsidRPr="00AD7BD8">
        <w:rPr>
          <w:rFonts w:ascii="Times New Roman" w:eastAsia="Times New Roman" w:hAnsi="Times New Roman" w:cs="Times New Roman"/>
          <w:color w:val="000000"/>
        </w:rPr>
        <w:t xml:space="preserve">(1). </w:t>
      </w:r>
      <w:hyperlink r:id="rId15" w:history="1">
        <w:r w:rsidRPr="00AD7BD8">
          <w:rPr>
            <w:rStyle w:val="Hyperlink"/>
            <w:rFonts w:ascii="Times New Roman" w:eastAsia="Times New Roman" w:hAnsi="Times New Roman" w:cs="Times New Roman"/>
          </w:rPr>
          <w:t>http://ejournal.bsi.ac.id/ejurnal/index.php/moneter</w:t>
        </w:r>
      </w:hyperlink>
    </w:p>
    <w:p w14:paraId="0175D4B8"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Setiawati, R. (2024). metode penelitian bisnis strategi dan teknik penelitian terkini.</w:t>
      </w:r>
    </w:p>
    <w:p w14:paraId="206E4C1F"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Solihat, S., &amp; Agus Santoso, R. (2024). Analisis Pengaruh Sanksi Pajak Terhadap Kepatuhan Wajib pajak Orang Pribadi Berdasarkan Literature Review Terindeks Sinta Tahun 2020-2024. </w:t>
      </w:r>
      <w:r w:rsidRPr="00AD7BD8">
        <w:rPr>
          <w:rFonts w:ascii="Times New Roman" w:eastAsia="Times New Roman" w:hAnsi="Times New Roman" w:cs="Times New Roman"/>
          <w:i/>
          <w:iCs/>
          <w:color w:val="000000"/>
        </w:rPr>
        <w:t>EKOMA : Jurnal Ekonomi</w:t>
      </w:r>
      <w:r w:rsidRPr="00AD7BD8">
        <w:rPr>
          <w:rFonts w:ascii="Times New Roman" w:eastAsia="Times New Roman" w:hAnsi="Times New Roman" w:cs="Times New Roman"/>
          <w:color w:val="000000"/>
        </w:rPr>
        <w:t xml:space="preserve">, </w:t>
      </w:r>
      <w:r w:rsidRPr="00AD7BD8">
        <w:rPr>
          <w:rFonts w:ascii="Times New Roman" w:eastAsia="Times New Roman" w:hAnsi="Times New Roman" w:cs="Times New Roman"/>
          <w:i/>
          <w:iCs/>
          <w:color w:val="000000"/>
        </w:rPr>
        <w:t>3</w:t>
      </w:r>
      <w:r w:rsidRPr="00AD7BD8">
        <w:rPr>
          <w:rFonts w:ascii="Times New Roman" w:eastAsia="Times New Roman" w:hAnsi="Times New Roman" w:cs="Times New Roman"/>
          <w:color w:val="000000"/>
        </w:rPr>
        <w:t>(4).</w:t>
      </w:r>
    </w:p>
    <w:p w14:paraId="426AFA5C"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Tapun, L. A., &amp; Husda, A. P. (2024). pengaruh penerapan e-samsat, kualitas pelayanan pajak dan sanksi perpajakan terhadap kepatuhan pajak kendaraan bermotor di kota batam.</w:t>
      </w:r>
    </w:p>
    <w:p w14:paraId="1D136A23"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Triansyah, I., &amp; Rahmat Putra, R. (2025). Pengaruh Literasi Pajak Terhadap Kepatuhan Wajib Pajak Dengan Literasi Digital Sebagai Pemoderasi. </w:t>
      </w:r>
      <w:r w:rsidRPr="00AD7BD8">
        <w:rPr>
          <w:rFonts w:ascii="Times New Roman" w:eastAsia="Times New Roman" w:hAnsi="Times New Roman" w:cs="Times New Roman"/>
          <w:i/>
          <w:iCs/>
          <w:color w:val="000000"/>
        </w:rPr>
        <w:t>EKOMA : Jurnal Ekonomi</w:t>
      </w:r>
      <w:r w:rsidRPr="00AD7BD8">
        <w:rPr>
          <w:rFonts w:ascii="Times New Roman" w:eastAsia="Times New Roman" w:hAnsi="Times New Roman" w:cs="Times New Roman"/>
          <w:color w:val="000000"/>
        </w:rPr>
        <w:t xml:space="preserve">, </w:t>
      </w:r>
      <w:r w:rsidRPr="00AD7BD8">
        <w:rPr>
          <w:rFonts w:ascii="Times New Roman" w:eastAsia="Times New Roman" w:hAnsi="Times New Roman" w:cs="Times New Roman"/>
          <w:i/>
          <w:iCs/>
          <w:color w:val="000000"/>
        </w:rPr>
        <w:t>4</w:t>
      </w:r>
      <w:r w:rsidRPr="00AD7BD8">
        <w:rPr>
          <w:rFonts w:ascii="Times New Roman" w:eastAsia="Times New Roman" w:hAnsi="Times New Roman" w:cs="Times New Roman"/>
          <w:color w:val="000000"/>
        </w:rPr>
        <w:t>(4). https://databoks.katadata.co.id/</w:t>
      </w:r>
    </w:p>
    <w:p w14:paraId="0CDB8042" w14:textId="77777777" w:rsidR="00967CFB" w:rsidRPr="00AD7BD8" w:rsidRDefault="00967CFB" w:rsidP="00967CFB">
      <w:pPr>
        <w:tabs>
          <w:tab w:val="left" w:pos="426"/>
        </w:tabs>
        <w:autoSpaceDE w:val="0"/>
        <w:autoSpaceDN w:val="0"/>
        <w:spacing w:after="60" w:line="240" w:lineRule="auto"/>
        <w:ind w:left="426" w:hanging="426"/>
        <w:jc w:val="both"/>
        <w:rPr>
          <w:rFonts w:ascii="Times New Roman" w:eastAsia="Times New Roman" w:hAnsi="Times New Roman" w:cs="Times New Roman"/>
          <w:color w:val="000000"/>
        </w:rPr>
      </w:pPr>
      <w:r w:rsidRPr="00AD7BD8">
        <w:rPr>
          <w:rFonts w:ascii="Times New Roman" w:eastAsia="Times New Roman" w:hAnsi="Times New Roman" w:cs="Times New Roman"/>
          <w:color w:val="000000"/>
        </w:rPr>
        <w:t xml:space="preserve">Zainudin, F. M., Nugroho, R., &amp; Muamarah, H. S. (2022). pengaruh kepercayaan kepada pemerintah terhadap kepatuhan </w:t>
      </w:r>
      <w:r w:rsidRPr="00AD7BD8">
        <w:rPr>
          <w:rFonts w:ascii="Times New Roman" w:eastAsia="Times New Roman" w:hAnsi="Times New Roman" w:cs="Times New Roman"/>
          <w:color w:val="000000"/>
        </w:rPr>
        <w:t>pajak dengan persepsi keadilan pajak sebagai variabel intervening. www.jurnal.pknstan.ac.id/index.php/JPI</w:t>
      </w:r>
    </w:p>
    <w:p w14:paraId="5BD418A6" w14:textId="77777777" w:rsidR="00967CFB" w:rsidRPr="00AD7BD8" w:rsidRDefault="00967CFB" w:rsidP="00967CFB">
      <w:pPr>
        <w:tabs>
          <w:tab w:val="left" w:pos="426"/>
        </w:tabs>
        <w:spacing w:after="60" w:line="240" w:lineRule="auto"/>
        <w:ind w:left="426" w:hanging="426"/>
      </w:pPr>
    </w:p>
    <w:p w14:paraId="66763901" w14:textId="77777777" w:rsidR="00BE61F2" w:rsidRDefault="00BE61F2" w:rsidP="00967CFB">
      <w:pPr>
        <w:pStyle w:val="icsmheading1"/>
        <w:tabs>
          <w:tab w:val="left" w:pos="426"/>
        </w:tabs>
        <w:spacing w:before="0" w:after="60"/>
        <w:ind w:left="426" w:hanging="426"/>
        <w:jc w:val="both"/>
        <w:rPr>
          <w:b w:val="0"/>
          <w:sz w:val="22"/>
          <w:szCs w:val="22"/>
          <w:lang w:val="en-US"/>
        </w:rPr>
      </w:pPr>
    </w:p>
    <w:p w14:paraId="6075BD98" w14:textId="77777777" w:rsidR="00BE61F2" w:rsidRDefault="00BE61F2" w:rsidP="00967CFB">
      <w:pPr>
        <w:pStyle w:val="icsmheading1"/>
        <w:tabs>
          <w:tab w:val="left" w:pos="426"/>
        </w:tabs>
        <w:spacing w:before="0" w:after="60"/>
        <w:ind w:left="426" w:hanging="426"/>
        <w:jc w:val="both"/>
        <w:rPr>
          <w:b w:val="0"/>
          <w:sz w:val="22"/>
          <w:szCs w:val="22"/>
          <w:lang w:val="en-US"/>
        </w:rPr>
      </w:pPr>
    </w:p>
    <w:p w14:paraId="1FF74F15" w14:textId="77777777" w:rsidR="00BE61F2" w:rsidRDefault="00BE61F2" w:rsidP="00967CFB">
      <w:pPr>
        <w:pStyle w:val="icsmheading1"/>
        <w:tabs>
          <w:tab w:val="left" w:pos="426"/>
        </w:tabs>
        <w:spacing w:before="0" w:after="60"/>
        <w:ind w:left="426" w:hanging="426"/>
        <w:jc w:val="both"/>
        <w:rPr>
          <w:b w:val="0"/>
          <w:sz w:val="22"/>
          <w:szCs w:val="22"/>
          <w:lang w:val="en-US"/>
        </w:rPr>
      </w:pPr>
    </w:p>
    <w:p w14:paraId="6DA18A74" w14:textId="77777777" w:rsidR="00BE61F2" w:rsidRDefault="00BE61F2" w:rsidP="00967CFB">
      <w:pPr>
        <w:pStyle w:val="icsmheading1"/>
        <w:tabs>
          <w:tab w:val="left" w:pos="426"/>
        </w:tabs>
        <w:spacing w:before="0" w:after="60"/>
        <w:ind w:left="426" w:hanging="426"/>
        <w:jc w:val="both"/>
        <w:rPr>
          <w:b w:val="0"/>
          <w:sz w:val="22"/>
          <w:szCs w:val="22"/>
          <w:lang w:val="en-US"/>
        </w:rPr>
      </w:pPr>
    </w:p>
    <w:p w14:paraId="69497C53" w14:textId="77777777" w:rsidR="00BE61F2" w:rsidRDefault="00BE61F2" w:rsidP="00967CFB">
      <w:pPr>
        <w:pStyle w:val="icsmheading1"/>
        <w:tabs>
          <w:tab w:val="left" w:pos="426"/>
        </w:tabs>
        <w:spacing w:before="0" w:after="60"/>
        <w:ind w:left="426" w:hanging="426"/>
        <w:jc w:val="both"/>
        <w:rPr>
          <w:b w:val="0"/>
          <w:sz w:val="22"/>
          <w:szCs w:val="22"/>
          <w:lang w:val="en-US"/>
        </w:rPr>
      </w:pPr>
    </w:p>
    <w:p w14:paraId="4333637B" w14:textId="77777777" w:rsidR="00BE61F2" w:rsidRDefault="00BE61F2" w:rsidP="00967CFB">
      <w:pPr>
        <w:pStyle w:val="icsmheading1"/>
        <w:tabs>
          <w:tab w:val="left" w:pos="426"/>
        </w:tabs>
        <w:spacing w:before="0" w:after="60"/>
        <w:ind w:left="426" w:hanging="426"/>
        <w:jc w:val="both"/>
        <w:rPr>
          <w:b w:val="0"/>
          <w:sz w:val="22"/>
          <w:szCs w:val="22"/>
          <w:lang w:val="en-US"/>
        </w:rPr>
      </w:pPr>
    </w:p>
    <w:p w14:paraId="257C2BAB" w14:textId="77777777" w:rsidR="00BE61F2" w:rsidRDefault="00BE61F2" w:rsidP="00967CFB">
      <w:pPr>
        <w:pStyle w:val="icsmheading1"/>
        <w:tabs>
          <w:tab w:val="left" w:pos="426"/>
        </w:tabs>
        <w:spacing w:before="0" w:after="60"/>
        <w:ind w:left="426" w:hanging="426"/>
        <w:jc w:val="both"/>
        <w:rPr>
          <w:b w:val="0"/>
          <w:sz w:val="22"/>
          <w:szCs w:val="22"/>
          <w:lang w:val="en-US"/>
        </w:rPr>
      </w:pPr>
    </w:p>
    <w:p w14:paraId="27A40BA0" w14:textId="77777777" w:rsidR="00BE61F2" w:rsidRDefault="00BE61F2" w:rsidP="00967CFB">
      <w:pPr>
        <w:pStyle w:val="icsmheading1"/>
        <w:tabs>
          <w:tab w:val="left" w:pos="426"/>
        </w:tabs>
        <w:spacing w:before="0" w:after="60"/>
        <w:ind w:left="426" w:hanging="426"/>
        <w:jc w:val="both"/>
        <w:rPr>
          <w:b w:val="0"/>
          <w:sz w:val="22"/>
          <w:szCs w:val="22"/>
          <w:lang w:val="en-US"/>
        </w:rPr>
      </w:pPr>
    </w:p>
    <w:p w14:paraId="5B5EBE0F" w14:textId="77777777" w:rsidR="00BE61F2" w:rsidRDefault="00BE61F2" w:rsidP="00967CFB">
      <w:pPr>
        <w:pStyle w:val="icsmheading1"/>
        <w:tabs>
          <w:tab w:val="left" w:pos="426"/>
        </w:tabs>
        <w:spacing w:before="0" w:after="60"/>
        <w:ind w:left="426" w:hanging="426"/>
        <w:jc w:val="both"/>
        <w:rPr>
          <w:b w:val="0"/>
          <w:sz w:val="22"/>
          <w:szCs w:val="22"/>
          <w:lang w:val="en-US"/>
        </w:rPr>
      </w:pPr>
    </w:p>
    <w:p w14:paraId="5CAE237C" w14:textId="77777777" w:rsidR="00BE61F2" w:rsidRDefault="00BE61F2" w:rsidP="00967CFB">
      <w:pPr>
        <w:pStyle w:val="icsmheading1"/>
        <w:tabs>
          <w:tab w:val="left" w:pos="426"/>
        </w:tabs>
        <w:spacing w:before="0" w:after="60"/>
        <w:ind w:left="426" w:hanging="426"/>
        <w:jc w:val="both"/>
        <w:rPr>
          <w:b w:val="0"/>
          <w:sz w:val="22"/>
          <w:szCs w:val="22"/>
          <w:lang w:val="en-US"/>
        </w:rPr>
      </w:pPr>
    </w:p>
    <w:p w14:paraId="1F942451" w14:textId="77777777" w:rsidR="00BE61F2" w:rsidRDefault="00BE61F2" w:rsidP="00967CFB">
      <w:pPr>
        <w:pStyle w:val="icsmheading1"/>
        <w:tabs>
          <w:tab w:val="left" w:pos="426"/>
        </w:tabs>
        <w:spacing w:before="0" w:after="60"/>
        <w:ind w:left="426" w:hanging="426"/>
        <w:jc w:val="both"/>
        <w:rPr>
          <w:b w:val="0"/>
          <w:sz w:val="22"/>
          <w:szCs w:val="22"/>
          <w:lang w:val="en-US"/>
        </w:rPr>
      </w:pPr>
    </w:p>
    <w:p w14:paraId="1141E9DB" w14:textId="77777777" w:rsidR="00BE61F2" w:rsidRDefault="00BE61F2" w:rsidP="00967CFB">
      <w:pPr>
        <w:pStyle w:val="icsmheading1"/>
        <w:tabs>
          <w:tab w:val="left" w:pos="426"/>
        </w:tabs>
        <w:spacing w:before="0" w:after="60"/>
        <w:ind w:left="426" w:hanging="426"/>
        <w:jc w:val="both"/>
        <w:rPr>
          <w:b w:val="0"/>
          <w:sz w:val="22"/>
          <w:szCs w:val="22"/>
          <w:lang w:val="en-US"/>
        </w:rPr>
      </w:pPr>
    </w:p>
    <w:p w14:paraId="28B53367" w14:textId="77777777" w:rsidR="00BE61F2" w:rsidRDefault="00BE61F2" w:rsidP="00967CFB">
      <w:pPr>
        <w:pStyle w:val="icsmheading1"/>
        <w:tabs>
          <w:tab w:val="left" w:pos="426"/>
        </w:tabs>
        <w:spacing w:before="0" w:after="60"/>
        <w:ind w:left="426" w:hanging="426"/>
        <w:jc w:val="both"/>
        <w:rPr>
          <w:b w:val="0"/>
          <w:sz w:val="22"/>
          <w:szCs w:val="22"/>
          <w:lang w:val="en-US"/>
        </w:rPr>
      </w:pPr>
    </w:p>
    <w:p w14:paraId="4A81BCC6" w14:textId="77777777" w:rsidR="00BE61F2" w:rsidRDefault="00BE61F2" w:rsidP="00967CFB">
      <w:pPr>
        <w:pStyle w:val="icsmheading1"/>
        <w:tabs>
          <w:tab w:val="left" w:pos="426"/>
        </w:tabs>
        <w:spacing w:before="0" w:after="60"/>
        <w:ind w:left="426" w:hanging="426"/>
        <w:jc w:val="both"/>
        <w:rPr>
          <w:b w:val="0"/>
          <w:sz w:val="22"/>
          <w:szCs w:val="22"/>
          <w:lang w:val="en-US"/>
        </w:rPr>
      </w:pPr>
    </w:p>
    <w:p w14:paraId="6E33E745" w14:textId="77777777" w:rsidR="00BE61F2" w:rsidRDefault="00BE61F2" w:rsidP="00967CFB">
      <w:pPr>
        <w:pStyle w:val="icsmheading1"/>
        <w:tabs>
          <w:tab w:val="left" w:pos="426"/>
        </w:tabs>
        <w:spacing w:before="0" w:after="60"/>
        <w:ind w:left="426" w:hanging="426"/>
        <w:jc w:val="both"/>
        <w:rPr>
          <w:b w:val="0"/>
          <w:sz w:val="22"/>
          <w:szCs w:val="22"/>
          <w:lang w:val="en-US"/>
        </w:rPr>
      </w:pPr>
    </w:p>
    <w:p w14:paraId="583C3F1F" w14:textId="77777777" w:rsidR="00BE61F2" w:rsidRDefault="00BE61F2" w:rsidP="00967CFB">
      <w:pPr>
        <w:pStyle w:val="icsmheading1"/>
        <w:tabs>
          <w:tab w:val="left" w:pos="426"/>
        </w:tabs>
        <w:spacing w:before="0" w:after="60"/>
        <w:ind w:left="426" w:hanging="426"/>
        <w:jc w:val="both"/>
        <w:rPr>
          <w:b w:val="0"/>
          <w:sz w:val="22"/>
          <w:szCs w:val="22"/>
          <w:lang w:val="en-US"/>
        </w:rPr>
      </w:pPr>
    </w:p>
    <w:p w14:paraId="1A4E683F" w14:textId="77777777" w:rsidR="00BE61F2" w:rsidRDefault="00BE61F2" w:rsidP="00967CFB">
      <w:pPr>
        <w:pStyle w:val="icsmheading1"/>
        <w:tabs>
          <w:tab w:val="left" w:pos="426"/>
        </w:tabs>
        <w:spacing w:before="0" w:after="60"/>
        <w:ind w:left="426" w:hanging="426"/>
        <w:jc w:val="both"/>
        <w:rPr>
          <w:b w:val="0"/>
          <w:sz w:val="22"/>
          <w:szCs w:val="22"/>
          <w:lang w:val="en-US"/>
        </w:rPr>
      </w:pPr>
    </w:p>
    <w:p w14:paraId="4D020683" w14:textId="77777777" w:rsidR="00BE61F2" w:rsidRDefault="00BE61F2" w:rsidP="00967CFB">
      <w:pPr>
        <w:pStyle w:val="icsmheading1"/>
        <w:tabs>
          <w:tab w:val="left" w:pos="426"/>
        </w:tabs>
        <w:spacing w:before="0" w:after="60"/>
        <w:ind w:left="426" w:hanging="426"/>
        <w:jc w:val="both"/>
        <w:rPr>
          <w:b w:val="0"/>
          <w:sz w:val="22"/>
          <w:szCs w:val="22"/>
          <w:lang w:val="en-US"/>
        </w:rPr>
      </w:pPr>
    </w:p>
    <w:p w14:paraId="61C0B052" w14:textId="77777777" w:rsidR="00BE61F2" w:rsidRDefault="00BE61F2" w:rsidP="00967CFB">
      <w:pPr>
        <w:pStyle w:val="icsmheading1"/>
        <w:tabs>
          <w:tab w:val="left" w:pos="426"/>
        </w:tabs>
        <w:spacing w:before="0" w:after="60"/>
        <w:ind w:left="426" w:hanging="426"/>
        <w:jc w:val="both"/>
        <w:rPr>
          <w:b w:val="0"/>
          <w:sz w:val="22"/>
          <w:szCs w:val="22"/>
          <w:lang w:val="en-US"/>
        </w:rPr>
      </w:pPr>
    </w:p>
    <w:p w14:paraId="383926BC" w14:textId="77777777" w:rsidR="00BE61F2" w:rsidRDefault="00BE61F2" w:rsidP="00967CFB">
      <w:pPr>
        <w:pStyle w:val="icsmheading1"/>
        <w:tabs>
          <w:tab w:val="left" w:pos="426"/>
        </w:tabs>
        <w:spacing w:before="0" w:after="60"/>
        <w:ind w:left="426" w:hanging="426"/>
        <w:jc w:val="both"/>
        <w:rPr>
          <w:b w:val="0"/>
          <w:sz w:val="22"/>
          <w:szCs w:val="22"/>
          <w:lang w:val="en-US"/>
        </w:rPr>
      </w:pPr>
    </w:p>
    <w:p w14:paraId="038FD830" w14:textId="77777777" w:rsidR="00BE61F2" w:rsidRDefault="00BE61F2" w:rsidP="00967CFB">
      <w:pPr>
        <w:pStyle w:val="icsmheading1"/>
        <w:tabs>
          <w:tab w:val="left" w:pos="426"/>
        </w:tabs>
        <w:spacing w:before="0" w:after="60"/>
        <w:ind w:left="426" w:hanging="426"/>
        <w:jc w:val="both"/>
        <w:rPr>
          <w:b w:val="0"/>
          <w:sz w:val="22"/>
          <w:szCs w:val="22"/>
          <w:lang w:val="en-US"/>
        </w:rPr>
      </w:pPr>
    </w:p>
    <w:p w14:paraId="40654D67" w14:textId="77777777" w:rsidR="00BE61F2" w:rsidRDefault="00BE61F2" w:rsidP="00967CFB">
      <w:pPr>
        <w:pStyle w:val="icsmheading1"/>
        <w:spacing w:before="0" w:after="60"/>
        <w:jc w:val="both"/>
        <w:rPr>
          <w:b w:val="0"/>
          <w:sz w:val="22"/>
          <w:szCs w:val="22"/>
          <w:lang w:val="en-US"/>
        </w:rPr>
      </w:pPr>
    </w:p>
    <w:p w14:paraId="09574974" w14:textId="77777777" w:rsidR="00BE61F2" w:rsidRDefault="00BE61F2" w:rsidP="00967CFB">
      <w:pPr>
        <w:pStyle w:val="icsmheading1"/>
        <w:spacing w:before="0" w:after="60"/>
        <w:jc w:val="both"/>
        <w:rPr>
          <w:b w:val="0"/>
          <w:sz w:val="22"/>
          <w:szCs w:val="22"/>
          <w:lang w:val="en-US"/>
        </w:rPr>
      </w:pPr>
    </w:p>
    <w:p w14:paraId="74A9A33B" w14:textId="77777777" w:rsidR="00BE61F2" w:rsidRDefault="00BE61F2" w:rsidP="00967CFB">
      <w:pPr>
        <w:pStyle w:val="icsmheading1"/>
        <w:spacing w:before="0" w:after="60"/>
        <w:jc w:val="both"/>
        <w:rPr>
          <w:b w:val="0"/>
          <w:sz w:val="22"/>
          <w:szCs w:val="22"/>
          <w:lang w:val="en-US"/>
        </w:rPr>
      </w:pPr>
    </w:p>
    <w:p w14:paraId="2AE80233" w14:textId="77777777" w:rsidR="00BE61F2" w:rsidRDefault="00BE61F2" w:rsidP="00967CFB">
      <w:pPr>
        <w:pStyle w:val="icsmheading1"/>
        <w:spacing w:before="0" w:after="60"/>
        <w:jc w:val="both"/>
        <w:rPr>
          <w:b w:val="0"/>
          <w:sz w:val="22"/>
          <w:szCs w:val="22"/>
          <w:lang w:val="en-US"/>
        </w:rPr>
      </w:pPr>
    </w:p>
    <w:p w14:paraId="71CD97DF" w14:textId="77777777" w:rsidR="00BE61F2" w:rsidRDefault="00BE61F2" w:rsidP="00967CFB">
      <w:pPr>
        <w:pStyle w:val="icsmheading1"/>
        <w:spacing w:before="0" w:after="60"/>
        <w:jc w:val="both"/>
        <w:rPr>
          <w:b w:val="0"/>
          <w:sz w:val="22"/>
          <w:szCs w:val="22"/>
        </w:rPr>
        <w:sectPr w:rsidR="00BE61F2" w:rsidSect="00FC2295">
          <w:type w:val="continuous"/>
          <w:pgSz w:w="11907" w:h="16840" w:code="9"/>
          <w:pgMar w:top="1418" w:right="1418" w:bottom="1418" w:left="1701" w:header="851" w:footer="737" w:gutter="0"/>
          <w:cols w:num="2" w:space="708"/>
          <w:docGrid w:linePitch="360"/>
        </w:sectPr>
      </w:pPr>
    </w:p>
    <w:p w14:paraId="77484503" w14:textId="77777777" w:rsidR="0052659B" w:rsidRDefault="0052659B" w:rsidP="00967CFB">
      <w:pPr>
        <w:pStyle w:val="icsmheading1"/>
        <w:spacing w:before="0" w:after="60"/>
        <w:jc w:val="both"/>
        <w:rPr>
          <w:b w:val="0"/>
          <w:sz w:val="22"/>
          <w:szCs w:val="22"/>
        </w:rPr>
      </w:pPr>
    </w:p>
    <w:sectPr w:rsidR="0052659B" w:rsidSect="00FC2295">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03E41" w14:textId="77777777" w:rsidR="008B0CF9" w:rsidRDefault="008B0CF9" w:rsidP="00E54461">
      <w:pPr>
        <w:spacing w:after="0" w:line="240" w:lineRule="auto"/>
      </w:pPr>
      <w:r>
        <w:separator/>
      </w:r>
    </w:p>
  </w:endnote>
  <w:endnote w:type="continuationSeparator" w:id="0">
    <w:p w14:paraId="19678B0A" w14:textId="77777777" w:rsidR="008B0CF9" w:rsidRDefault="008B0CF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B6937"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3071E72" wp14:editId="2327F54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2379FE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0C17526" wp14:editId="18B7ECE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C0387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17526"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58C0387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6870418A"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462D" w14:textId="77777777" w:rsidR="008B0CF9" w:rsidRDefault="008B0CF9" w:rsidP="00E54461">
      <w:pPr>
        <w:spacing w:after="0" w:line="240" w:lineRule="auto"/>
      </w:pPr>
      <w:r>
        <w:separator/>
      </w:r>
    </w:p>
  </w:footnote>
  <w:footnote w:type="continuationSeparator" w:id="0">
    <w:p w14:paraId="557620A1" w14:textId="77777777" w:rsidR="008B0CF9" w:rsidRDefault="008B0CF9"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5CEC0"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14:paraId="53997297"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40CDF8B3"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21A1C22" wp14:editId="2EB60F95">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EFF3A29"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8CACFCF"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544452"/>
    <w:multiLevelType w:val="multilevel"/>
    <w:tmpl w:val="E3642D2A"/>
    <w:lvl w:ilvl="0">
      <w:start w:val="1"/>
      <w:numFmt w:val="decimal"/>
      <w:lvlText w:val="%1."/>
      <w:lvlJc w:val="left"/>
      <w:pPr>
        <w:tabs>
          <w:tab w:val="num" w:pos="360"/>
        </w:tabs>
        <w:ind w:left="360" w:hanging="360"/>
      </w:pPr>
      <w:rPr>
        <w:rFonts w:ascii="Times New Roman" w:eastAsiaTheme="minorEastAsia" w:hAnsi="Times New Roman" w:cs="Times New Roman"/>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520E26C0"/>
    <w:multiLevelType w:val="hybridMultilevel"/>
    <w:tmpl w:val="0C20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404E0A"/>
    <w:multiLevelType w:val="multilevel"/>
    <w:tmpl w:val="2FBE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20"/>
  </w:num>
  <w:num w:numId="4">
    <w:abstractNumId w:val="10"/>
  </w:num>
  <w:num w:numId="5">
    <w:abstractNumId w:val="18"/>
  </w:num>
  <w:num w:numId="6">
    <w:abstractNumId w:val="0"/>
  </w:num>
  <w:num w:numId="7">
    <w:abstractNumId w:val="15"/>
  </w:num>
  <w:num w:numId="8">
    <w:abstractNumId w:val="17"/>
  </w:num>
  <w:num w:numId="9">
    <w:abstractNumId w:val="4"/>
  </w:num>
  <w:num w:numId="10">
    <w:abstractNumId w:val="7"/>
  </w:num>
  <w:num w:numId="11">
    <w:abstractNumId w:val="3"/>
  </w:num>
  <w:num w:numId="12">
    <w:abstractNumId w:val="1"/>
  </w:num>
  <w:num w:numId="13">
    <w:abstractNumId w:val="6"/>
  </w:num>
  <w:num w:numId="14">
    <w:abstractNumId w:val="14"/>
  </w:num>
  <w:num w:numId="15">
    <w:abstractNumId w:val="22"/>
  </w:num>
  <w:num w:numId="16">
    <w:abstractNumId w:val="21"/>
  </w:num>
  <w:num w:numId="17">
    <w:abstractNumId w:val="19"/>
  </w:num>
  <w:num w:numId="18">
    <w:abstractNumId w:val="16"/>
  </w:num>
  <w:num w:numId="19">
    <w:abstractNumId w:val="5"/>
  </w:num>
  <w:num w:numId="20">
    <w:abstractNumId w:val="12"/>
  </w:num>
  <w:num w:numId="21">
    <w:abstractNumId w:val="23"/>
  </w:num>
  <w:num w:numId="22">
    <w:abstractNumId w:val="11"/>
  </w:num>
  <w:num w:numId="23">
    <w:abstractNumId w:val="1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9429B"/>
    <w:rsid w:val="000A52AD"/>
    <w:rsid w:val="000C35D5"/>
    <w:rsid w:val="00156844"/>
    <w:rsid w:val="00182789"/>
    <w:rsid w:val="001D6C15"/>
    <w:rsid w:val="00201938"/>
    <w:rsid w:val="00221BEE"/>
    <w:rsid w:val="002410A8"/>
    <w:rsid w:val="0024472B"/>
    <w:rsid w:val="0027569D"/>
    <w:rsid w:val="00313BF2"/>
    <w:rsid w:val="003A0116"/>
    <w:rsid w:val="003A0A7E"/>
    <w:rsid w:val="003A4FD5"/>
    <w:rsid w:val="003B1FAD"/>
    <w:rsid w:val="003C5642"/>
    <w:rsid w:val="003F1114"/>
    <w:rsid w:val="00431B84"/>
    <w:rsid w:val="00446E6F"/>
    <w:rsid w:val="004E7102"/>
    <w:rsid w:val="004E7677"/>
    <w:rsid w:val="004E78B2"/>
    <w:rsid w:val="00507CDB"/>
    <w:rsid w:val="0052659B"/>
    <w:rsid w:val="00530C15"/>
    <w:rsid w:val="005402B3"/>
    <w:rsid w:val="00541140"/>
    <w:rsid w:val="005700B9"/>
    <w:rsid w:val="005A2EE2"/>
    <w:rsid w:val="005A6300"/>
    <w:rsid w:val="005C3D22"/>
    <w:rsid w:val="005E22AA"/>
    <w:rsid w:val="00637C2B"/>
    <w:rsid w:val="00662AC1"/>
    <w:rsid w:val="006C2BF1"/>
    <w:rsid w:val="00775B5E"/>
    <w:rsid w:val="007838C0"/>
    <w:rsid w:val="0079186C"/>
    <w:rsid w:val="007C0FBD"/>
    <w:rsid w:val="00812ABA"/>
    <w:rsid w:val="0081438B"/>
    <w:rsid w:val="008B0CF9"/>
    <w:rsid w:val="008D00C5"/>
    <w:rsid w:val="00934420"/>
    <w:rsid w:val="0093711E"/>
    <w:rsid w:val="00942B28"/>
    <w:rsid w:val="00967CFB"/>
    <w:rsid w:val="009C3EA1"/>
    <w:rsid w:val="009F0E60"/>
    <w:rsid w:val="00A227F4"/>
    <w:rsid w:val="00A61701"/>
    <w:rsid w:val="00A933FB"/>
    <w:rsid w:val="00A9680C"/>
    <w:rsid w:val="00AA34E1"/>
    <w:rsid w:val="00AA3B0B"/>
    <w:rsid w:val="00AC3D52"/>
    <w:rsid w:val="00AF538F"/>
    <w:rsid w:val="00B03DE9"/>
    <w:rsid w:val="00BC58A3"/>
    <w:rsid w:val="00BE61F2"/>
    <w:rsid w:val="00C32B1A"/>
    <w:rsid w:val="00C45F74"/>
    <w:rsid w:val="00C9155F"/>
    <w:rsid w:val="00C962BE"/>
    <w:rsid w:val="00CA3828"/>
    <w:rsid w:val="00D21E7E"/>
    <w:rsid w:val="00DB06B4"/>
    <w:rsid w:val="00DB71F1"/>
    <w:rsid w:val="00E4159C"/>
    <w:rsid w:val="00E54461"/>
    <w:rsid w:val="00E56AEB"/>
    <w:rsid w:val="00E71D81"/>
    <w:rsid w:val="00E73AC2"/>
    <w:rsid w:val="00EA2506"/>
    <w:rsid w:val="00EE079E"/>
    <w:rsid w:val="00F25418"/>
    <w:rsid w:val="00F93290"/>
    <w:rsid w:val="00F93D4E"/>
    <w:rsid w:val="00FC0411"/>
    <w:rsid w:val="00FC2295"/>
    <w:rsid w:val="00FC3553"/>
    <w:rsid w:val="00FD2C26"/>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586CB"/>
  <w15:docId w15:val="{01E7760B-D6EC-4C73-99DE-AB3DF9D5F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3">
    <w:name w:val="heading 3"/>
    <w:basedOn w:val="Normal"/>
    <w:next w:val="Normal"/>
    <w:link w:val="Heading3Char"/>
    <w:uiPriority w:val="9"/>
    <w:unhideWhenUsed/>
    <w:qFormat/>
    <w:rsid w:val="00FC3553"/>
    <w:pPr>
      <w:keepNext/>
      <w:keepLines/>
      <w:spacing w:before="160" w:after="80" w:line="278" w:lineRule="auto"/>
      <w:outlineLvl w:val="2"/>
    </w:pPr>
    <w:rPr>
      <w:rFonts w:ascii="Times New Roman" w:eastAsiaTheme="majorEastAsia" w:hAnsi="Times New Roman" w:cstheme="majorBidi"/>
      <w:b/>
      <w:color w:val="000000" w:themeColor="text1"/>
      <w:kern w:val="2"/>
      <w:sz w:val="24"/>
      <w:szCs w:val="28"/>
      <w:lang w:val="id-ID"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NormalWeb">
    <w:name w:val="Normal (Web)"/>
    <w:basedOn w:val="Normal"/>
    <w:uiPriority w:val="99"/>
    <w:unhideWhenUsed/>
    <w:rsid w:val="00AA34E1"/>
    <w:pPr>
      <w:spacing w:before="100" w:beforeAutospacing="1" w:after="100" w:afterAutospacing="1" w:line="240" w:lineRule="auto"/>
    </w:pPr>
    <w:rPr>
      <w:rFonts w:ascii="Times New Roman" w:eastAsia="Times New Roman" w:hAnsi="Times New Roman" w:cs="Times New Roman"/>
      <w:sz w:val="24"/>
      <w:szCs w:val="24"/>
      <w:lang w:val="id-ID" w:eastAsia="zh-CN"/>
    </w:rPr>
  </w:style>
  <w:style w:type="character" w:customStyle="1" w:styleId="Heading3Char">
    <w:name w:val="Heading 3 Char"/>
    <w:basedOn w:val="DefaultParagraphFont"/>
    <w:link w:val="Heading3"/>
    <w:uiPriority w:val="9"/>
    <w:rsid w:val="00FC3553"/>
    <w:rPr>
      <w:rFonts w:ascii="Times New Roman" w:eastAsiaTheme="majorEastAsia" w:hAnsi="Times New Roman" w:cstheme="majorBidi"/>
      <w:b/>
      <w:color w:val="000000" w:themeColor="text1"/>
      <w:kern w:val="2"/>
      <w:sz w:val="24"/>
      <w:szCs w:val="28"/>
      <w:lang w:val="id-ID" w:eastAsia="zh-CN"/>
      <w14:ligatures w14:val="standardContextual"/>
    </w:rPr>
  </w:style>
  <w:style w:type="character" w:styleId="Strong">
    <w:name w:val="Strong"/>
    <w:basedOn w:val="DefaultParagraphFont"/>
    <w:uiPriority w:val="22"/>
    <w:qFormat/>
    <w:rsid w:val="0079186C"/>
    <w:rPr>
      <w:b/>
      <w:bCs/>
    </w:rPr>
  </w:style>
  <w:style w:type="character" w:styleId="UnresolvedMention">
    <w:name w:val="Unresolved Mention"/>
    <w:basedOn w:val="DefaultParagraphFont"/>
    <w:uiPriority w:val="99"/>
    <w:semiHidden/>
    <w:unhideWhenUsed/>
    <w:rsid w:val="00EA2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ser\Downloads\dellaputriapril@gmail.com" TargetMode="External"/><Relationship Id="rId13" Type="http://schemas.openxmlformats.org/officeDocument/2006/relationships/hyperlink" Target="https://doi.org/10.56444/yq5kz2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ejournal.bsi.ac.id/ejurnal/index.php/moneter" TargetMode="External"/><Relationship Id="rId10" Type="http://schemas.openxmlformats.org/officeDocument/2006/relationships/hyperlink" Target="file:///C:\Users\user\Downloads\amanda_oktariyani@univ-tridinanti.ac.id" TargetMode="External"/><Relationship Id="rId4" Type="http://schemas.openxmlformats.org/officeDocument/2006/relationships/settings" Target="settings.xml"/><Relationship Id="rId9" Type="http://schemas.openxmlformats.org/officeDocument/2006/relationships/hyperlink" Target="mailto:2*)%20dwiseptaaryani09@gmail.com" TargetMode="External"/><Relationship Id="rId14" Type="http://schemas.openxmlformats.org/officeDocument/2006/relationships/hyperlink" Target="https://doi.org/10.31004/riggs.v4i3.3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3928</Words>
  <Characters>22392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2</cp:revision>
  <dcterms:created xsi:type="dcterms:W3CDTF">2026-07-18T12:09:00Z</dcterms:created>
  <dcterms:modified xsi:type="dcterms:W3CDTF">2026-07-18T12:09:00Z</dcterms:modified>
</cp:coreProperties>
</file>